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11" w:rsidRPr="006A7F35" w:rsidRDefault="004A3D11" w:rsidP="00A859C2">
      <w:pPr>
        <w:jc w:val="center"/>
        <w:rPr>
          <w:rFonts w:ascii="Times New Roman" w:hAnsi="Times New Roman"/>
          <w:sz w:val="28"/>
          <w:szCs w:val="28"/>
        </w:rPr>
      </w:pPr>
      <w:r w:rsidRPr="006A7F35">
        <w:rPr>
          <w:rFonts w:ascii="Times New Roman" w:hAnsi="Times New Roman"/>
          <w:sz w:val="28"/>
          <w:szCs w:val="28"/>
        </w:rPr>
        <w:t>Санкт-Петербургский государственный университет</w:t>
      </w:r>
    </w:p>
    <w:p w:rsidR="004A3D11" w:rsidRPr="006A7F35" w:rsidRDefault="004A3D11" w:rsidP="00A859C2">
      <w:pPr>
        <w:jc w:val="center"/>
        <w:rPr>
          <w:rFonts w:ascii="Times New Roman" w:hAnsi="Times New Roman"/>
          <w:sz w:val="28"/>
          <w:szCs w:val="28"/>
        </w:rPr>
      </w:pPr>
      <w:r w:rsidRPr="006A7F35">
        <w:rPr>
          <w:rFonts w:ascii="Times New Roman" w:hAnsi="Times New Roman"/>
          <w:sz w:val="28"/>
          <w:szCs w:val="28"/>
        </w:rPr>
        <w:t>Юридический факультет</w:t>
      </w:r>
    </w:p>
    <w:p w:rsidR="004A3D11" w:rsidRPr="006A7F35" w:rsidRDefault="004A3D11" w:rsidP="00A859C2">
      <w:pPr>
        <w:jc w:val="center"/>
        <w:rPr>
          <w:rFonts w:ascii="Times New Roman" w:hAnsi="Times New Roman"/>
          <w:sz w:val="28"/>
          <w:szCs w:val="28"/>
        </w:rPr>
      </w:pPr>
      <w:r w:rsidRPr="006A7F35">
        <w:rPr>
          <w:rFonts w:ascii="Times New Roman" w:hAnsi="Times New Roman"/>
          <w:sz w:val="28"/>
          <w:szCs w:val="28"/>
        </w:rPr>
        <w:t xml:space="preserve">Кафедра </w:t>
      </w:r>
      <w:r w:rsidR="00A560EA" w:rsidRPr="006A7F35">
        <w:rPr>
          <w:rFonts w:ascii="Times New Roman" w:hAnsi="Times New Roman"/>
          <w:sz w:val="28"/>
          <w:szCs w:val="28"/>
        </w:rPr>
        <w:t>административ</w:t>
      </w:r>
      <w:r w:rsidRPr="006A7F35">
        <w:rPr>
          <w:rFonts w:ascii="Times New Roman" w:hAnsi="Times New Roman"/>
          <w:sz w:val="28"/>
          <w:szCs w:val="28"/>
        </w:rPr>
        <w:t xml:space="preserve">ного </w:t>
      </w:r>
      <w:r w:rsidR="00224A6F" w:rsidRPr="006A7F35">
        <w:rPr>
          <w:rFonts w:ascii="Times New Roman" w:hAnsi="Times New Roman"/>
          <w:sz w:val="28"/>
          <w:szCs w:val="28"/>
        </w:rPr>
        <w:t xml:space="preserve">и финансового </w:t>
      </w:r>
      <w:r w:rsidRPr="006A7F35">
        <w:rPr>
          <w:rFonts w:ascii="Times New Roman" w:hAnsi="Times New Roman"/>
          <w:sz w:val="28"/>
          <w:szCs w:val="28"/>
        </w:rPr>
        <w:t>права</w:t>
      </w:r>
    </w:p>
    <w:p w:rsidR="004A3D11" w:rsidRPr="006A7F35" w:rsidRDefault="004A3D11" w:rsidP="00A859C2">
      <w:pPr>
        <w:jc w:val="center"/>
        <w:rPr>
          <w:rFonts w:ascii="Times New Roman" w:hAnsi="Times New Roman"/>
          <w:sz w:val="28"/>
          <w:szCs w:val="28"/>
        </w:rPr>
      </w:pPr>
    </w:p>
    <w:p w:rsidR="004A3D11" w:rsidRPr="006A7F35" w:rsidRDefault="004A3D11" w:rsidP="00A859C2">
      <w:pPr>
        <w:jc w:val="center"/>
        <w:rPr>
          <w:rFonts w:ascii="Times New Roman" w:hAnsi="Times New Roman"/>
          <w:sz w:val="28"/>
          <w:szCs w:val="28"/>
        </w:rPr>
      </w:pPr>
    </w:p>
    <w:p w:rsidR="004A3D11" w:rsidRPr="006A7F35" w:rsidRDefault="004A3D11" w:rsidP="00A859C2">
      <w:pPr>
        <w:rPr>
          <w:rFonts w:ascii="Times New Roman" w:hAnsi="Times New Roman"/>
          <w:sz w:val="28"/>
          <w:szCs w:val="28"/>
        </w:rPr>
      </w:pPr>
    </w:p>
    <w:p w:rsidR="004A3D11" w:rsidRPr="006A7F35" w:rsidRDefault="004A3D11" w:rsidP="00A859C2">
      <w:pPr>
        <w:jc w:val="center"/>
        <w:rPr>
          <w:rFonts w:ascii="Times New Roman" w:hAnsi="Times New Roman"/>
          <w:sz w:val="28"/>
          <w:szCs w:val="28"/>
        </w:rPr>
      </w:pPr>
    </w:p>
    <w:p w:rsidR="00B83264" w:rsidRPr="006A7F35" w:rsidRDefault="00B83264" w:rsidP="00471599">
      <w:pPr>
        <w:spacing w:after="0" w:line="360" w:lineRule="auto"/>
        <w:jc w:val="center"/>
        <w:rPr>
          <w:rFonts w:ascii="Times New Roman" w:hAnsi="Times New Roman"/>
          <w:b/>
          <w:sz w:val="28"/>
          <w:szCs w:val="28"/>
        </w:rPr>
      </w:pPr>
      <w:r w:rsidRPr="006A7F35">
        <w:rPr>
          <w:rFonts w:ascii="Times New Roman" w:hAnsi="Times New Roman"/>
          <w:b/>
          <w:sz w:val="28"/>
          <w:szCs w:val="28"/>
          <w:shd w:val="clear" w:color="auto" w:fill="FFFFFF"/>
        </w:rPr>
        <w:t>Статус иностранного специалиста в российских спортивных регламентах в едином правовом пространстве ВТО и ЕАЭС</w:t>
      </w:r>
    </w:p>
    <w:p w:rsidR="004A3D11" w:rsidRPr="006A7F35" w:rsidRDefault="004A3D11" w:rsidP="00471599">
      <w:pPr>
        <w:spacing w:after="0" w:line="360" w:lineRule="auto"/>
        <w:jc w:val="center"/>
        <w:rPr>
          <w:rFonts w:ascii="Times New Roman" w:hAnsi="Times New Roman"/>
          <w:b/>
          <w:sz w:val="28"/>
          <w:szCs w:val="28"/>
        </w:rPr>
      </w:pPr>
    </w:p>
    <w:p w:rsidR="004A3D11" w:rsidRPr="006A7F35" w:rsidRDefault="004A3D11" w:rsidP="00A859C2">
      <w:pPr>
        <w:jc w:val="center"/>
        <w:rPr>
          <w:rFonts w:ascii="Times New Roman" w:hAnsi="Times New Roman"/>
          <w:b/>
          <w:sz w:val="28"/>
          <w:szCs w:val="28"/>
        </w:rPr>
      </w:pPr>
    </w:p>
    <w:p w:rsidR="004A3D11" w:rsidRPr="006A7F35" w:rsidRDefault="004A3D11" w:rsidP="00A859C2">
      <w:pPr>
        <w:jc w:val="center"/>
        <w:rPr>
          <w:rFonts w:ascii="Times New Roman" w:hAnsi="Times New Roman"/>
          <w:b/>
          <w:sz w:val="28"/>
          <w:szCs w:val="28"/>
        </w:rPr>
      </w:pPr>
    </w:p>
    <w:p w:rsidR="004A3D11" w:rsidRPr="006A7F35" w:rsidRDefault="00B83264"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 xml:space="preserve">Выпускная квалификационная </w:t>
      </w:r>
      <w:r w:rsidR="004A3D11" w:rsidRPr="006A7F35">
        <w:rPr>
          <w:rFonts w:ascii="Times New Roman" w:hAnsi="Times New Roman"/>
          <w:sz w:val="28"/>
          <w:szCs w:val="28"/>
        </w:rPr>
        <w:t>работа</w:t>
      </w:r>
    </w:p>
    <w:p w:rsidR="00183782" w:rsidRPr="006A7F35" w:rsidRDefault="004A3D11"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 xml:space="preserve">студента </w:t>
      </w:r>
      <w:r w:rsidR="00B83264" w:rsidRPr="006A7F35">
        <w:rPr>
          <w:rFonts w:ascii="Times New Roman" w:hAnsi="Times New Roman"/>
          <w:sz w:val="28"/>
          <w:szCs w:val="28"/>
        </w:rPr>
        <w:t>2</w:t>
      </w:r>
      <w:r w:rsidRPr="006A7F35">
        <w:rPr>
          <w:rFonts w:ascii="Times New Roman" w:hAnsi="Times New Roman"/>
          <w:sz w:val="28"/>
          <w:szCs w:val="28"/>
        </w:rPr>
        <w:t xml:space="preserve"> курса </w:t>
      </w:r>
      <w:r w:rsidR="00183782" w:rsidRPr="006A7F35">
        <w:rPr>
          <w:rFonts w:ascii="Times New Roman" w:hAnsi="Times New Roman"/>
          <w:sz w:val="28"/>
          <w:szCs w:val="28"/>
        </w:rPr>
        <w:t>1</w:t>
      </w:r>
      <w:r w:rsidRPr="006A7F35">
        <w:rPr>
          <w:rFonts w:ascii="Times New Roman" w:hAnsi="Times New Roman"/>
          <w:sz w:val="28"/>
          <w:szCs w:val="28"/>
        </w:rPr>
        <w:t xml:space="preserve"> потока </w:t>
      </w:r>
      <w:r w:rsidR="00183782" w:rsidRPr="006A7F35">
        <w:rPr>
          <w:rFonts w:ascii="Times New Roman" w:hAnsi="Times New Roman"/>
          <w:sz w:val="28"/>
          <w:szCs w:val="28"/>
        </w:rPr>
        <w:t>магистратуры</w:t>
      </w:r>
      <w:r w:rsidR="00A560EA" w:rsidRPr="006A7F35">
        <w:rPr>
          <w:rFonts w:ascii="Times New Roman" w:hAnsi="Times New Roman"/>
          <w:sz w:val="28"/>
          <w:szCs w:val="28"/>
        </w:rPr>
        <w:t xml:space="preserve"> </w:t>
      </w:r>
      <w:r w:rsidR="00183782" w:rsidRPr="006A7F35">
        <w:rPr>
          <w:rFonts w:ascii="Times New Roman" w:hAnsi="Times New Roman"/>
          <w:sz w:val="28"/>
          <w:szCs w:val="28"/>
        </w:rPr>
        <w:t>направления «Право ВТО и ЕАЭС»</w:t>
      </w:r>
    </w:p>
    <w:p w:rsidR="004A3D11" w:rsidRPr="006A7F35" w:rsidRDefault="004A3D11"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очной формы обучения</w:t>
      </w:r>
    </w:p>
    <w:p w:rsidR="004A3D11" w:rsidRPr="006A7F35" w:rsidRDefault="004A3D11"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Дорского Александра Андреевича</w:t>
      </w:r>
    </w:p>
    <w:p w:rsidR="004A3D11" w:rsidRPr="006A7F35" w:rsidRDefault="004A3D11" w:rsidP="00A859C2">
      <w:pPr>
        <w:spacing w:after="0" w:line="240" w:lineRule="auto"/>
        <w:ind w:left="5664"/>
        <w:jc w:val="right"/>
        <w:rPr>
          <w:rFonts w:ascii="Times New Roman" w:hAnsi="Times New Roman"/>
          <w:sz w:val="28"/>
          <w:szCs w:val="28"/>
        </w:rPr>
      </w:pPr>
    </w:p>
    <w:p w:rsidR="004A3D11" w:rsidRPr="006A7F35" w:rsidRDefault="004A3D11" w:rsidP="00A859C2">
      <w:pPr>
        <w:spacing w:after="0" w:line="240" w:lineRule="auto"/>
        <w:ind w:left="5664"/>
        <w:jc w:val="right"/>
        <w:rPr>
          <w:rFonts w:ascii="Times New Roman" w:hAnsi="Times New Roman"/>
          <w:sz w:val="28"/>
          <w:szCs w:val="28"/>
        </w:rPr>
      </w:pPr>
    </w:p>
    <w:p w:rsidR="004A3D11" w:rsidRPr="006A7F35" w:rsidRDefault="004A3D11" w:rsidP="00A859C2">
      <w:pPr>
        <w:spacing w:after="0" w:line="240" w:lineRule="auto"/>
        <w:ind w:left="5664"/>
        <w:jc w:val="right"/>
        <w:rPr>
          <w:rFonts w:ascii="Times New Roman" w:hAnsi="Times New Roman"/>
          <w:sz w:val="28"/>
          <w:szCs w:val="28"/>
        </w:rPr>
      </w:pPr>
    </w:p>
    <w:p w:rsidR="004A3D11" w:rsidRPr="006A7F35" w:rsidRDefault="004A3D11"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Научный руководитель:</w:t>
      </w:r>
    </w:p>
    <w:p w:rsidR="004A3D11" w:rsidRPr="006A7F35" w:rsidRDefault="004A3D11"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доцент, кандидат юридических наук</w:t>
      </w:r>
    </w:p>
    <w:p w:rsidR="004A3D11" w:rsidRPr="006A7F35" w:rsidRDefault="00183782" w:rsidP="00A859C2">
      <w:pPr>
        <w:spacing w:after="0" w:line="240" w:lineRule="auto"/>
        <w:ind w:left="5664"/>
        <w:jc w:val="right"/>
        <w:rPr>
          <w:rFonts w:ascii="Times New Roman" w:hAnsi="Times New Roman"/>
          <w:sz w:val="28"/>
          <w:szCs w:val="28"/>
        </w:rPr>
      </w:pPr>
      <w:r w:rsidRPr="006A7F35">
        <w:rPr>
          <w:rFonts w:ascii="Times New Roman" w:hAnsi="Times New Roman"/>
          <w:sz w:val="28"/>
          <w:szCs w:val="28"/>
        </w:rPr>
        <w:t>Дмитрикова Екатерина Александровна</w:t>
      </w: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ind w:left="5664"/>
        <w:rPr>
          <w:rFonts w:ascii="Times New Roman" w:hAnsi="Times New Roman"/>
          <w:sz w:val="28"/>
          <w:szCs w:val="28"/>
        </w:rPr>
      </w:pPr>
    </w:p>
    <w:p w:rsidR="004A3D11" w:rsidRPr="006A7F35" w:rsidRDefault="004A3D11" w:rsidP="00A859C2">
      <w:pPr>
        <w:spacing w:after="0" w:line="240" w:lineRule="auto"/>
        <w:jc w:val="both"/>
        <w:rPr>
          <w:rFonts w:ascii="Times New Roman" w:hAnsi="Times New Roman"/>
          <w:sz w:val="28"/>
          <w:szCs w:val="28"/>
        </w:rPr>
      </w:pPr>
      <w:r w:rsidRPr="006A7F35">
        <w:rPr>
          <w:rFonts w:ascii="Times New Roman" w:hAnsi="Times New Roman"/>
          <w:sz w:val="28"/>
          <w:szCs w:val="28"/>
        </w:rPr>
        <w:tab/>
      </w:r>
      <w:r w:rsidRPr="006A7F35">
        <w:rPr>
          <w:rFonts w:ascii="Times New Roman" w:hAnsi="Times New Roman"/>
          <w:sz w:val="28"/>
          <w:szCs w:val="28"/>
        </w:rPr>
        <w:tab/>
      </w:r>
      <w:r w:rsidRPr="006A7F35">
        <w:rPr>
          <w:rFonts w:ascii="Times New Roman" w:hAnsi="Times New Roman"/>
          <w:sz w:val="28"/>
          <w:szCs w:val="28"/>
        </w:rPr>
        <w:tab/>
      </w:r>
      <w:r w:rsidRPr="006A7F35">
        <w:rPr>
          <w:rFonts w:ascii="Times New Roman" w:hAnsi="Times New Roman"/>
          <w:sz w:val="28"/>
          <w:szCs w:val="28"/>
        </w:rPr>
        <w:tab/>
      </w:r>
      <w:r w:rsidRPr="006A7F35">
        <w:rPr>
          <w:rFonts w:ascii="Times New Roman" w:hAnsi="Times New Roman"/>
          <w:sz w:val="28"/>
          <w:szCs w:val="28"/>
        </w:rPr>
        <w:tab/>
        <w:t>Санкт-Петербург</w:t>
      </w:r>
    </w:p>
    <w:p w:rsidR="004A3D11" w:rsidRPr="006A7F35" w:rsidRDefault="004A3D11" w:rsidP="00A859C2">
      <w:pPr>
        <w:spacing w:after="0" w:line="240" w:lineRule="auto"/>
        <w:jc w:val="center"/>
        <w:rPr>
          <w:rFonts w:ascii="Times New Roman" w:hAnsi="Times New Roman"/>
          <w:sz w:val="28"/>
          <w:szCs w:val="28"/>
        </w:rPr>
      </w:pPr>
      <w:r w:rsidRPr="006A7F35">
        <w:rPr>
          <w:rFonts w:ascii="Times New Roman" w:hAnsi="Times New Roman"/>
          <w:sz w:val="28"/>
          <w:szCs w:val="28"/>
        </w:rPr>
        <w:t>201</w:t>
      </w:r>
      <w:r w:rsidR="00B83264" w:rsidRPr="006A7F35">
        <w:rPr>
          <w:rFonts w:ascii="Times New Roman" w:hAnsi="Times New Roman"/>
          <w:sz w:val="28"/>
          <w:szCs w:val="28"/>
        </w:rPr>
        <w:t>8</w:t>
      </w:r>
      <w:r w:rsidRPr="006A7F35">
        <w:rPr>
          <w:rFonts w:ascii="Times New Roman" w:hAnsi="Times New Roman"/>
          <w:sz w:val="28"/>
          <w:szCs w:val="28"/>
        </w:rPr>
        <w:t xml:space="preserve"> год</w:t>
      </w:r>
    </w:p>
    <w:p w:rsidR="00214798" w:rsidRPr="006A7F35" w:rsidRDefault="00214798" w:rsidP="00214798">
      <w:pPr>
        <w:pStyle w:val="ac"/>
        <w:jc w:val="center"/>
        <w:rPr>
          <w:rFonts w:ascii="Times New Roman" w:hAnsi="Times New Roman"/>
          <w:color w:val="auto"/>
        </w:rPr>
      </w:pPr>
      <w:r w:rsidRPr="006A7F35">
        <w:rPr>
          <w:rFonts w:ascii="Times New Roman" w:hAnsi="Times New Roman"/>
          <w:color w:val="auto"/>
        </w:rPr>
        <w:lastRenderedPageBreak/>
        <w:t>Оглавление</w:t>
      </w:r>
    </w:p>
    <w:p w:rsidR="00214798" w:rsidRPr="006A7F35" w:rsidRDefault="00214798" w:rsidP="00214798">
      <w:pPr>
        <w:rPr>
          <w:rFonts w:ascii="Times New Roman" w:hAnsi="Times New Roman"/>
          <w:sz w:val="28"/>
          <w:szCs w:val="28"/>
        </w:rPr>
      </w:pPr>
    </w:p>
    <w:p w:rsidR="001B45BD" w:rsidRPr="00E7429A" w:rsidRDefault="00214798" w:rsidP="00696D0A">
      <w:pPr>
        <w:pStyle w:val="12"/>
        <w:tabs>
          <w:tab w:val="right" w:leader="dot" w:pos="9344"/>
        </w:tabs>
        <w:spacing w:after="0" w:line="360" w:lineRule="auto"/>
        <w:rPr>
          <w:rFonts w:ascii="Times New Roman" w:hAnsi="Times New Roman"/>
          <w:noProof/>
          <w:sz w:val="28"/>
          <w:szCs w:val="28"/>
          <w:lang w:eastAsia="ru-RU"/>
        </w:rPr>
      </w:pPr>
      <w:r w:rsidRPr="002532C2">
        <w:rPr>
          <w:rFonts w:ascii="Times New Roman" w:hAnsi="Times New Roman"/>
          <w:sz w:val="28"/>
          <w:szCs w:val="28"/>
        </w:rPr>
        <w:fldChar w:fldCharType="begin"/>
      </w:r>
      <w:r w:rsidRPr="002532C2">
        <w:rPr>
          <w:rFonts w:ascii="Times New Roman" w:hAnsi="Times New Roman"/>
          <w:sz w:val="28"/>
          <w:szCs w:val="28"/>
        </w:rPr>
        <w:instrText xml:space="preserve"> TOC \o "1-3" \h \z \u </w:instrText>
      </w:r>
      <w:r w:rsidRPr="002532C2">
        <w:rPr>
          <w:rFonts w:ascii="Times New Roman" w:hAnsi="Times New Roman"/>
          <w:sz w:val="28"/>
          <w:szCs w:val="28"/>
        </w:rPr>
        <w:fldChar w:fldCharType="separate"/>
      </w:r>
      <w:hyperlink w:anchor="_Toc513393779" w:history="1">
        <w:r w:rsidR="001B45BD" w:rsidRPr="002532C2">
          <w:rPr>
            <w:rStyle w:val="a6"/>
            <w:rFonts w:ascii="Times New Roman" w:hAnsi="Times New Roman"/>
            <w:noProof/>
            <w:sz w:val="28"/>
            <w:szCs w:val="28"/>
          </w:rPr>
          <w:t>Введение</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_Toc513393779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3</w:t>
        </w:r>
        <w:r w:rsidR="001B45BD" w:rsidRPr="002532C2">
          <w:rPr>
            <w:rFonts w:ascii="Times New Roman" w:hAnsi="Times New Roman"/>
            <w:noProof/>
            <w:webHidden/>
            <w:sz w:val="28"/>
            <w:szCs w:val="28"/>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sz w:val="28"/>
          <w:szCs w:val="28"/>
          <w:lang w:eastAsia="ru-RU"/>
        </w:rPr>
      </w:pPr>
      <w:hyperlink w:anchor="_Toc513393780" w:history="1">
        <w:r w:rsidR="001B45BD" w:rsidRPr="002532C2">
          <w:rPr>
            <w:rStyle w:val="a6"/>
            <w:rFonts w:ascii="Times New Roman" w:hAnsi="Times New Roman"/>
            <w:noProof/>
            <w:sz w:val="28"/>
            <w:szCs w:val="28"/>
          </w:rPr>
          <w:t xml:space="preserve">Глава </w:t>
        </w:r>
        <w:r w:rsidR="001B45BD" w:rsidRPr="002532C2">
          <w:rPr>
            <w:rStyle w:val="a6"/>
            <w:rFonts w:ascii="Times New Roman" w:hAnsi="Times New Roman"/>
            <w:noProof/>
            <w:sz w:val="28"/>
            <w:szCs w:val="28"/>
            <w:lang w:val="en-US"/>
          </w:rPr>
          <w:t>I</w:t>
        </w:r>
        <w:r w:rsidR="001B45BD" w:rsidRPr="002532C2">
          <w:rPr>
            <w:rStyle w:val="a6"/>
            <w:rFonts w:ascii="Times New Roman" w:hAnsi="Times New Roman"/>
            <w:noProof/>
            <w:sz w:val="28"/>
            <w:szCs w:val="28"/>
          </w:rPr>
          <w:t>. Процесс формирования единого правового пространства ВТО и ЕАЭС и его отражение в регулировании отношений в сфере спорта</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_Toc513393780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7</w:t>
        </w:r>
        <w:r w:rsidR="001B45BD" w:rsidRPr="002532C2">
          <w:rPr>
            <w:rFonts w:ascii="Times New Roman" w:hAnsi="Times New Roman"/>
            <w:noProof/>
            <w:webHidden/>
            <w:sz w:val="28"/>
            <w:szCs w:val="28"/>
          </w:rPr>
          <w:fldChar w:fldCharType="end"/>
        </w:r>
      </w:hyperlink>
    </w:p>
    <w:p w:rsidR="001B45BD" w:rsidRPr="00E7429A" w:rsidRDefault="005530E2" w:rsidP="00696D0A">
      <w:pPr>
        <w:pStyle w:val="21"/>
        <w:spacing w:after="0" w:line="360" w:lineRule="auto"/>
        <w:rPr>
          <w:lang w:eastAsia="ru-RU"/>
        </w:rPr>
      </w:pPr>
      <w:hyperlink w:anchor="_Toc513393781" w:history="1">
        <w:r w:rsidR="001B45BD" w:rsidRPr="002532C2">
          <w:rPr>
            <w:rStyle w:val="a6"/>
          </w:rPr>
          <w:t>§ 1.1. Современные виды и способы формирования единого правового пространства государств – участников международных организаций</w:t>
        </w:r>
        <w:r w:rsidR="001B45BD" w:rsidRPr="002532C2">
          <w:rPr>
            <w:webHidden/>
          </w:rPr>
          <w:tab/>
        </w:r>
        <w:r w:rsidR="001B45BD" w:rsidRPr="002532C2">
          <w:rPr>
            <w:webHidden/>
          </w:rPr>
          <w:fldChar w:fldCharType="begin"/>
        </w:r>
        <w:r w:rsidR="001B45BD" w:rsidRPr="002532C2">
          <w:rPr>
            <w:webHidden/>
          </w:rPr>
          <w:instrText xml:space="preserve"> PAGEREF _Toc513393781 \h </w:instrText>
        </w:r>
        <w:r w:rsidR="001B45BD" w:rsidRPr="002532C2">
          <w:rPr>
            <w:webHidden/>
          </w:rPr>
        </w:r>
        <w:r w:rsidR="001B45BD" w:rsidRPr="002532C2">
          <w:rPr>
            <w:webHidden/>
          </w:rPr>
          <w:fldChar w:fldCharType="separate"/>
        </w:r>
        <w:r w:rsidR="00597DAC">
          <w:rPr>
            <w:webHidden/>
          </w:rPr>
          <w:t>7</w:t>
        </w:r>
        <w:r w:rsidR="001B45BD" w:rsidRPr="002532C2">
          <w:rPr>
            <w:webHidden/>
          </w:rPr>
          <w:fldChar w:fldCharType="end"/>
        </w:r>
      </w:hyperlink>
    </w:p>
    <w:p w:rsidR="001B45BD" w:rsidRPr="00E7429A" w:rsidRDefault="005530E2" w:rsidP="00696D0A">
      <w:pPr>
        <w:pStyle w:val="21"/>
        <w:spacing w:after="0" w:line="360" w:lineRule="auto"/>
        <w:rPr>
          <w:lang w:eastAsia="ru-RU"/>
        </w:rPr>
      </w:pPr>
      <w:hyperlink w:anchor="_Toc513393782" w:history="1">
        <w:r w:rsidR="001B45BD" w:rsidRPr="002532C2">
          <w:rPr>
            <w:rStyle w:val="a6"/>
            <w:lang w:eastAsia="ru-RU"/>
          </w:rPr>
          <w:t xml:space="preserve">§ 1.2. </w:t>
        </w:r>
        <w:r w:rsidR="001B45BD" w:rsidRPr="002532C2">
          <w:rPr>
            <w:rStyle w:val="a6"/>
            <w:rFonts w:eastAsia="Calibri"/>
          </w:rPr>
          <w:t>Регулирование в ВТО вопросов</w:t>
        </w:r>
      </w:hyperlink>
      <w:r w:rsidR="00696D0A" w:rsidRPr="002532C2">
        <w:rPr>
          <w:rStyle w:val="a6"/>
          <w:u w:val="none"/>
        </w:rPr>
        <w:t xml:space="preserve"> </w:t>
      </w:r>
      <w:hyperlink w:anchor="_Toc513393783" w:history="1">
        <w:r w:rsidR="001B45BD" w:rsidRPr="002532C2">
          <w:rPr>
            <w:rStyle w:val="a6"/>
            <w:rFonts w:eastAsia="Calibri"/>
          </w:rPr>
          <w:t>перемещения физических лиц</w:t>
        </w:r>
        <w:r w:rsidR="001B45BD" w:rsidRPr="002532C2">
          <w:rPr>
            <w:webHidden/>
          </w:rPr>
          <w:tab/>
        </w:r>
        <w:r w:rsidR="001B45BD" w:rsidRPr="002532C2">
          <w:rPr>
            <w:webHidden/>
          </w:rPr>
          <w:fldChar w:fldCharType="begin"/>
        </w:r>
        <w:r w:rsidR="001B45BD" w:rsidRPr="002532C2">
          <w:rPr>
            <w:webHidden/>
          </w:rPr>
          <w:instrText xml:space="preserve"> PAGEREF _Toc513393783 \h </w:instrText>
        </w:r>
        <w:r w:rsidR="001B45BD" w:rsidRPr="002532C2">
          <w:rPr>
            <w:webHidden/>
          </w:rPr>
        </w:r>
        <w:r w:rsidR="001B45BD" w:rsidRPr="002532C2">
          <w:rPr>
            <w:webHidden/>
          </w:rPr>
          <w:fldChar w:fldCharType="separate"/>
        </w:r>
        <w:r w:rsidR="00597DAC">
          <w:rPr>
            <w:webHidden/>
          </w:rPr>
          <w:t>12</w:t>
        </w:r>
        <w:r w:rsidR="001B45BD" w:rsidRPr="002532C2">
          <w:rPr>
            <w:webHidden/>
          </w:rPr>
          <w:fldChar w:fldCharType="end"/>
        </w:r>
      </w:hyperlink>
    </w:p>
    <w:p w:rsidR="001B45BD" w:rsidRPr="00E7429A" w:rsidRDefault="005530E2" w:rsidP="00696D0A">
      <w:pPr>
        <w:pStyle w:val="21"/>
        <w:spacing w:after="0" w:line="360" w:lineRule="auto"/>
        <w:rPr>
          <w:lang w:eastAsia="ru-RU"/>
        </w:rPr>
      </w:pPr>
      <w:hyperlink w:anchor="_Toc513393784" w:history="1">
        <w:r w:rsidR="001B45BD" w:rsidRPr="002532C2">
          <w:rPr>
            <w:rStyle w:val="a6"/>
          </w:rPr>
          <w:t>§ 1.3. Регулирование трудовой миграции в ЕАЭС</w:t>
        </w:r>
        <w:r w:rsidR="001B45BD" w:rsidRPr="002532C2">
          <w:rPr>
            <w:webHidden/>
          </w:rPr>
          <w:tab/>
        </w:r>
        <w:r w:rsidR="001B45BD" w:rsidRPr="002532C2">
          <w:rPr>
            <w:webHidden/>
          </w:rPr>
          <w:fldChar w:fldCharType="begin"/>
        </w:r>
        <w:r w:rsidR="001B45BD" w:rsidRPr="002532C2">
          <w:rPr>
            <w:webHidden/>
          </w:rPr>
          <w:instrText xml:space="preserve"> PAGEREF _Toc513393784 \h </w:instrText>
        </w:r>
        <w:r w:rsidR="001B45BD" w:rsidRPr="002532C2">
          <w:rPr>
            <w:webHidden/>
          </w:rPr>
        </w:r>
        <w:r w:rsidR="001B45BD" w:rsidRPr="002532C2">
          <w:rPr>
            <w:webHidden/>
          </w:rPr>
          <w:fldChar w:fldCharType="separate"/>
        </w:r>
        <w:r w:rsidR="00597DAC">
          <w:rPr>
            <w:webHidden/>
          </w:rPr>
          <w:t>17</w:t>
        </w:r>
        <w:r w:rsidR="001B45BD" w:rsidRPr="002532C2">
          <w:rPr>
            <w:webHidden/>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sz w:val="28"/>
          <w:szCs w:val="28"/>
          <w:lang w:eastAsia="ru-RU"/>
        </w:rPr>
      </w:pPr>
      <w:hyperlink w:anchor="_Toc513393785" w:history="1">
        <w:r w:rsidR="001B45BD" w:rsidRPr="002532C2">
          <w:rPr>
            <w:rStyle w:val="a6"/>
            <w:rFonts w:ascii="Times New Roman" w:hAnsi="Times New Roman"/>
            <w:noProof/>
            <w:sz w:val="28"/>
            <w:szCs w:val="28"/>
          </w:rPr>
          <w:t xml:space="preserve">Глава </w:t>
        </w:r>
        <w:r w:rsidR="001B45BD" w:rsidRPr="002532C2">
          <w:rPr>
            <w:rStyle w:val="a6"/>
            <w:rFonts w:ascii="Times New Roman" w:hAnsi="Times New Roman"/>
            <w:noProof/>
            <w:sz w:val="28"/>
            <w:szCs w:val="28"/>
            <w:lang w:val="en-US"/>
          </w:rPr>
          <w:t>II</w:t>
        </w:r>
        <w:r w:rsidR="001B45BD" w:rsidRPr="002532C2">
          <w:rPr>
            <w:rStyle w:val="a6"/>
            <w:rFonts w:ascii="Times New Roman" w:hAnsi="Times New Roman"/>
            <w:noProof/>
            <w:sz w:val="28"/>
            <w:szCs w:val="28"/>
          </w:rPr>
          <w:t>. Правовой статус иностранного специалиста в России</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_Toc513393785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26</w:t>
        </w:r>
        <w:r w:rsidR="001B45BD" w:rsidRPr="002532C2">
          <w:rPr>
            <w:rFonts w:ascii="Times New Roman" w:hAnsi="Times New Roman"/>
            <w:noProof/>
            <w:webHidden/>
            <w:sz w:val="28"/>
            <w:szCs w:val="28"/>
          </w:rPr>
          <w:fldChar w:fldCharType="end"/>
        </w:r>
      </w:hyperlink>
    </w:p>
    <w:p w:rsidR="001B45BD" w:rsidRPr="00E7429A" w:rsidRDefault="005530E2" w:rsidP="00696D0A">
      <w:pPr>
        <w:pStyle w:val="21"/>
        <w:spacing w:after="0" w:line="360" w:lineRule="auto"/>
        <w:rPr>
          <w:lang w:eastAsia="ru-RU"/>
        </w:rPr>
      </w:pPr>
      <w:hyperlink w:anchor="_Toc513393786" w:history="1">
        <w:r w:rsidR="001B45BD" w:rsidRPr="002532C2">
          <w:rPr>
            <w:rStyle w:val="a6"/>
            <w:bCs/>
            <w:iCs/>
          </w:rPr>
          <w:t>§ 2.1. Понятие иностранного специалиста</w:t>
        </w:r>
        <w:r w:rsidR="001B45BD" w:rsidRPr="002532C2">
          <w:rPr>
            <w:webHidden/>
          </w:rPr>
          <w:tab/>
        </w:r>
        <w:r w:rsidR="001B45BD" w:rsidRPr="002532C2">
          <w:rPr>
            <w:webHidden/>
          </w:rPr>
          <w:fldChar w:fldCharType="begin"/>
        </w:r>
        <w:r w:rsidR="001B45BD" w:rsidRPr="002532C2">
          <w:rPr>
            <w:webHidden/>
          </w:rPr>
          <w:instrText xml:space="preserve"> PAGEREF _Toc513393786 \h </w:instrText>
        </w:r>
        <w:r w:rsidR="001B45BD" w:rsidRPr="002532C2">
          <w:rPr>
            <w:webHidden/>
          </w:rPr>
        </w:r>
        <w:r w:rsidR="001B45BD" w:rsidRPr="002532C2">
          <w:rPr>
            <w:webHidden/>
          </w:rPr>
          <w:fldChar w:fldCharType="separate"/>
        </w:r>
        <w:r w:rsidR="00597DAC">
          <w:rPr>
            <w:webHidden/>
          </w:rPr>
          <w:t>26</w:t>
        </w:r>
        <w:r w:rsidR="001B45BD" w:rsidRPr="002532C2">
          <w:rPr>
            <w:webHidden/>
          </w:rPr>
          <w:fldChar w:fldCharType="end"/>
        </w:r>
      </w:hyperlink>
    </w:p>
    <w:p w:rsidR="001B45BD" w:rsidRPr="00E7429A" w:rsidRDefault="005530E2" w:rsidP="00696D0A">
      <w:pPr>
        <w:pStyle w:val="21"/>
        <w:spacing w:after="0" w:line="360" w:lineRule="auto"/>
        <w:rPr>
          <w:lang w:eastAsia="ru-RU"/>
        </w:rPr>
      </w:pPr>
      <w:hyperlink w:anchor="_Toc513393787" w:history="1">
        <w:r w:rsidR="001B45BD" w:rsidRPr="002532C2">
          <w:rPr>
            <w:rStyle w:val="a6"/>
            <w:bCs/>
            <w:iCs/>
          </w:rPr>
          <w:t>§ 2.2. Источники регулирования трудовых отношений иностранных специалистов в сфере спорта</w:t>
        </w:r>
        <w:r w:rsidR="001B45BD" w:rsidRPr="002532C2">
          <w:rPr>
            <w:webHidden/>
          </w:rPr>
          <w:tab/>
        </w:r>
        <w:r w:rsidR="001B45BD" w:rsidRPr="002532C2">
          <w:rPr>
            <w:webHidden/>
          </w:rPr>
          <w:fldChar w:fldCharType="begin"/>
        </w:r>
        <w:r w:rsidR="001B45BD" w:rsidRPr="002532C2">
          <w:rPr>
            <w:webHidden/>
          </w:rPr>
          <w:instrText xml:space="preserve"> PAGEREF _Toc513393787 \h </w:instrText>
        </w:r>
        <w:r w:rsidR="001B45BD" w:rsidRPr="002532C2">
          <w:rPr>
            <w:webHidden/>
          </w:rPr>
        </w:r>
        <w:r w:rsidR="001B45BD" w:rsidRPr="002532C2">
          <w:rPr>
            <w:webHidden/>
          </w:rPr>
          <w:fldChar w:fldCharType="separate"/>
        </w:r>
        <w:r w:rsidR="00597DAC">
          <w:rPr>
            <w:webHidden/>
          </w:rPr>
          <w:t>33</w:t>
        </w:r>
        <w:r w:rsidR="001B45BD" w:rsidRPr="002532C2">
          <w:rPr>
            <w:webHidden/>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sz w:val="28"/>
          <w:szCs w:val="28"/>
          <w:lang w:eastAsia="ru-RU"/>
        </w:rPr>
      </w:pPr>
      <w:hyperlink w:anchor="_Toc513393788" w:history="1">
        <w:r w:rsidR="001B45BD" w:rsidRPr="002532C2">
          <w:rPr>
            <w:rStyle w:val="a6"/>
            <w:rFonts w:ascii="Times New Roman" w:hAnsi="Times New Roman"/>
            <w:noProof/>
            <w:sz w:val="28"/>
            <w:szCs w:val="28"/>
          </w:rPr>
          <w:t xml:space="preserve">Глава </w:t>
        </w:r>
        <w:r w:rsidR="001B45BD" w:rsidRPr="002532C2">
          <w:rPr>
            <w:rStyle w:val="a6"/>
            <w:rFonts w:ascii="Times New Roman" w:hAnsi="Times New Roman"/>
            <w:noProof/>
            <w:sz w:val="28"/>
            <w:szCs w:val="28"/>
            <w:lang w:val="en-US"/>
          </w:rPr>
          <w:t>III</w:t>
        </w:r>
        <w:r w:rsidR="001B45BD" w:rsidRPr="002532C2">
          <w:rPr>
            <w:rStyle w:val="a6"/>
            <w:rFonts w:ascii="Times New Roman" w:hAnsi="Times New Roman"/>
            <w:noProof/>
            <w:sz w:val="28"/>
            <w:szCs w:val="28"/>
          </w:rPr>
          <w:t>.  Анализ положений российских спортивных регламентов</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_Toc513393788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41</w:t>
        </w:r>
        <w:r w:rsidR="001B45BD" w:rsidRPr="002532C2">
          <w:rPr>
            <w:rFonts w:ascii="Times New Roman" w:hAnsi="Times New Roman"/>
            <w:noProof/>
            <w:webHidden/>
            <w:sz w:val="28"/>
            <w:szCs w:val="28"/>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sz w:val="28"/>
          <w:szCs w:val="28"/>
          <w:lang w:eastAsia="ru-RU"/>
        </w:rPr>
      </w:pPr>
      <w:hyperlink w:anchor="_Toc513393789" w:history="1">
        <w:r w:rsidR="001B45BD" w:rsidRPr="002532C2">
          <w:rPr>
            <w:rStyle w:val="a6"/>
            <w:rFonts w:ascii="Times New Roman" w:hAnsi="Times New Roman"/>
            <w:noProof/>
            <w:sz w:val="28"/>
            <w:szCs w:val="28"/>
          </w:rPr>
          <w:t>о статусе иностранных спортсменов</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_Toc513393789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41</w:t>
        </w:r>
        <w:r w:rsidR="001B45BD" w:rsidRPr="002532C2">
          <w:rPr>
            <w:rFonts w:ascii="Times New Roman" w:hAnsi="Times New Roman"/>
            <w:noProof/>
            <w:webHidden/>
            <w:sz w:val="28"/>
            <w:szCs w:val="28"/>
          </w:rPr>
          <w:fldChar w:fldCharType="end"/>
        </w:r>
      </w:hyperlink>
    </w:p>
    <w:p w:rsidR="001B45BD" w:rsidRPr="00E7429A" w:rsidRDefault="005530E2" w:rsidP="00696D0A">
      <w:pPr>
        <w:pStyle w:val="21"/>
        <w:spacing w:after="0" w:line="360" w:lineRule="auto"/>
        <w:rPr>
          <w:lang w:eastAsia="ru-RU"/>
        </w:rPr>
      </w:pPr>
      <w:hyperlink w:anchor="_Toc513393790" w:history="1">
        <w:r w:rsidR="001B45BD" w:rsidRPr="002532C2">
          <w:rPr>
            <w:rStyle w:val="a6"/>
          </w:rPr>
          <w:t>§ 3.1. Место спортивных регламентов</w:t>
        </w:r>
      </w:hyperlink>
      <w:r w:rsidR="002532C2" w:rsidRPr="00AF2A6D">
        <w:rPr>
          <w:rStyle w:val="a6"/>
          <w:u w:val="none"/>
        </w:rPr>
        <w:t xml:space="preserve"> </w:t>
      </w:r>
      <w:hyperlink w:anchor="_Toc513393791" w:history="1">
        <w:r w:rsidR="001B45BD" w:rsidRPr="002532C2">
          <w:rPr>
            <w:rStyle w:val="a6"/>
          </w:rPr>
          <w:t>в системе источников спортивного права</w:t>
        </w:r>
        <w:r w:rsidR="001B45BD" w:rsidRPr="002532C2">
          <w:rPr>
            <w:webHidden/>
          </w:rPr>
          <w:tab/>
        </w:r>
        <w:r w:rsidR="001B45BD" w:rsidRPr="002532C2">
          <w:rPr>
            <w:webHidden/>
          </w:rPr>
          <w:fldChar w:fldCharType="begin"/>
        </w:r>
        <w:r w:rsidR="001B45BD" w:rsidRPr="002532C2">
          <w:rPr>
            <w:webHidden/>
          </w:rPr>
          <w:instrText xml:space="preserve"> PAGEREF _Toc513393791 \h </w:instrText>
        </w:r>
        <w:r w:rsidR="001B45BD" w:rsidRPr="002532C2">
          <w:rPr>
            <w:webHidden/>
          </w:rPr>
        </w:r>
        <w:r w:rsidR="001B45BD" w:rsidRPr="002532C2">
          <w:rPr>
            <w:webHidden/>
          </w:rPr>
          <w:fldChar w:fldCharType="separate"/>
        </w:r>
        <w:r w:rsidR="00597DAC">
          <w:rPr>
            <w:webHidden/>
          </w:rPr>
          <w:t>41</w:t>
        </w:r>
        <w:r w:rsidR="001B45BD" w:rsidRPr="002532C2">
          <w:rPr>
            <w:webHidden/>
          </w:rPr>
          <w:fldChar w:fldCharType="end"/>
        </w:r>
      </w:hyperlink>
    </w:p>
    <w:p w:rsidR="001B45BD" w:rsidRPr="00E7429A" w:rsidRDefault="005530E2" w:rsidP="00696D0A">
      <w:pPr>
        <w:pStyle w:val="21"/>
        <w:spacing w:after="0" w:line="360" w:lineRule="auto"/>
        <w:rPr>
          <w:lang w:eastAsia="ru-RU"/>
        </w:rPr>
      </w:pPr>
      <w:hyperlink w:anchor="_Toc513393792" w:history="1">
        <w:r w:rsidR="001B45BD" w:rsidRPr="002532C2">
          <w:rPr>
            <w:rStyle w:val="a6"/>
            <w:bCs/>
            <w:iCs/>
          </w:rPr>
          <w:t>§ 3.2.  Статус иностранных специалистов по российским спортивным регламентам</w:t>
        </w:r>
        <w:r w:rsidR="001B45BD" w:rsidRPr="002532C2">
          <w:rPr>
            <w:webHidden/>
          </w:rPr>
          <w:tab/>
        </w:r>
        <w:r w:rsidR="001B45BD" w:rsidRPr="002532C2">
          <w:rPr>
            <w:webHidden/>
          </w:rPr>
          <w:fldChar w:fldCharType="begin"/>
        </w:r>
        <w:r w:rsidR="001B45BD" w:rsidRPr="002532C2">
          <w:rPr>
            <w:webHidden/>
          </w:rPr>
          <w:instrText xml:space="preserve"> PAGEREF _Toc513393792 \h </w:instrText>
        </w:r>
        <w:r w:rsidR="001B45BD" w:rsidRPr="002532C2">
          <w:rPr>
            <w:webHidden/>
          </w:rPr>
        </w:r>
        <w:r w:rsidR="001B45BD" w:rsidRPr="002532C2">
          <w:rPr>
            <w:webHidden/>
          </w:rPr>
          <w:fldChar w:fldCharType="separate"/>
        </w:r>
        <w:r w:rsidR="00597DAC">
          <w:rPr>
            <w:webHidden/>
          </w:rPr>
          <w:t>45</w:t>
        </w:r>
        <w:r w:rsidR="001B45BD" w:rsidRPr="002532C2">
          <w:rPr>
            <w:webHidden/>
          </w:rPr>
          <w:fldChar w:fldCharType="end"/>
        </w:r>
      </w:hyperlink>
    </w:p>
    <w:p w:rsidR="001B45BD" w:rsidRPr="00E7429A" w:rsidRDefault="005530E2" w:rsidP="00696D0A">
      <w:pPr>
        <w:pStyle w:val="21"/>
        <w:spacing w:after="0" w:line="360" w:lineRule="auto"/>
        <w:rPr>
          <w:lang w:eastAsia="ru-RU"/>
        </w:rPr>
      </w:pPr>
      <w:hyperlink w:anchor="_Toc513393793" w:history="1">
        <w:r w:rsidR="001B45BD" w:rsidRPr="002532C2">
          <w:rPr>
            <w:rStyle w:val="a6"/>
          </w:rPr>
          <w:t>§ 3.3.  Ограничения на профессиональную деятельность спортсмена с точки зрения обязательств России в ВТО и ЕАЭС</w:t>
        </w:r>
        <w:r w:rsidR="001B45BD" w:rsidRPr="002532C2">
          <w:rPr>
            <w:webHidden/>
          </w:rPr>
          <w:tab/>
        </w:r>
        <w:r w:rsidR="001B45BD" w:rsidRPr="002532C2">
          <w:rPr>
            <w:webHidden/>
          </w:rPr>
          <w:fldChar w:fldCharType="begin"/>
        </w:r>
        <w:r w:rsidR="001B45BD" w:rsidRPr="002532C2">
          <w:rPr>
            <w:webHidden/>
          </w:rPr>
          <w:instrText xml:space="preserve"> PAGEREF _Toc513393793 \h </w:instrText>
        </w:r>
        <w:r w:rsidR="001B45BD" w:rsidRPr="002532C2">
          <w:rPr>
            <w:webHidden/>
          </w:rPr>
        </w:r>
        <w:r w:rsidR="001B45BD" w:rsidRPr="002532C2">
          <w:rPr>
            <w:webHidden/>
          </w:rPr>
          <w:fldChar w:fldCharType="separate"/>
        </w:r>
        <w:r w:rsidR="00597DAC">
          <w:rPr>
            <w:webHidden/>
          </w:rPr>
          <w:t>53</w:t>
        </w:r>
        <w:r w:rsidR="001B45BD" w:rsidRPr="002532C2">
          <w:rPr>
            <w:webHidden/>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sz w:val="28"/>
          <w:szCs w:val="28"/>
          <w:lang w:eastAsia="ru-RU"/>
        </w:rPr>
      </w:pPr>
      <w:hyperlink w:anchor="_Toc513393794" w:history="1">
        <w:r w:rsidR="001B45BD" w:rsidRPr="002532C2">
          <w:rPr>
            <w:rStyle w:val="a6"/>
            <w:rFonts w:ascii="Times New Roman" w:hAnsi="Times New Roman"/>
            <w:noProof/>
            <w:sz w:val="28"/>
            <w:szCs w:val="28"/>
          </w:rPr>
          <w:t>Заключение</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_Toc513393794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64</w:t>
        </w:r>
        <w:r w:rsidR="001B45BD" w:rsidRPr="002532C2">
          <w:rPr>
            <w:rFonts w:ascii="Times New Roman" w:hAnsi="Times New Roman"/>
            <w:noProof/>
            <w:webHidden/>
            <w:sz w:val="28"/>
            <w:szCs w:val="28"/>
          </w:rPr>
          <w:fldChar w:fldCharType="end"/>
        </w:r>
      </w:hyperlink>
    </w:p>
    <w:p w:rsidR="001B45BD" w:rsidRPr="00E7429A" w:rsidRDefault="005530E2" w:rsidP="00696D0A">
      <w:pPr>
        <w:pStyle w:val="12"/>
        <w:tabs>
          <w:tab w:val="right" w:leader="dot" w:pos="9344"/>
        </w:tabs>
        <w:spacing w:after="0" w:line="360" w:lineRule="auto"/>
        <w:rPr>
          <w:rFonts w:ascii="Times New Roman" w:hAnsi="Times New Roman"/>
          <w:noProof/>
          <w:lang w:eastAsia="ru-RU"/>
        </w:rPr>
      </w:pPr>
      <w:hyperlink w:anchor="_Toc513393795" w:history="1">
        <w:r w:rsidR="001B45BD" w:rsidRPr="002532C2">
          <w:rPr>
            <w:rStyle w:val="a6"/>
            <w:rFonts w:ascii="Times New Roman" w:hAnsi="Times New Roman"/>
            <w:noProof/>
            <w:sz w:val="28"/>
            <w:szCs w:val="28"/>
          </w:rPr>
          <w:t>Список литературы</w:t>
        </w:r>
        <w:r w:rsidR="001B45BD" w:rsidRPr="002532C2">
          <w:rPr>
            <w:rFonts w:ascii="Times New Roman" w:hAnsi="Times New Roman"/>
            <w:noProof/>
            <w:webHidden/>
            <w:sz w:val="28"/>
            <w:szCs w:val="28"/>
          </w:rPr>
          <w:tab/>
        </w:r>
        <w:r w:rsidR="001B45BD" w:rsidRPr="002532C2">
          <w:rPr>
            <w:rFonts w:ascii="Times New Roman" w:hAnsi="Times New Roman"/>
            <w:noProof/>
            <w:webHidden/>
            <w:sz w:val="28"/>
            <w:szCs w:val="28"/>
          </w:rPr>
          <w:fldChar w:fldCharType="begin"/>
        </w:r>
        <w:r w:rsidR="001B45BD" w:rsidRPr="002532C2">
          <w:rPr>
            <w:rFonts w:ascii="Times New Roman" w:hAnsi="Times New Roman"/>
            <w:noProof/>
            <w:webHidden/>
            <w:sz w:val="28"/>
            <w:szCs w:val="28"/>
          </w:rPr>
          <w:instrText xml:space="preserve"> PAGEREF _Toc513393795 \h </w:instrText>
        </w:r>
        <w:r w:rsidR="001B45BD" w:rsidRPr="002532C2">
          <w:rPr>
            <w:rFonts w:ascii="Times New Roman" w:hAnsi="Times New Roman"/>
            <w:noProof/>
            <w:webHidden/>
            <w:sz w:val="28"/>
            <w:szCs w:val="28"/>
          </w:rPr>
        </w:r>
        <w:r w:rsidR="001B45BD" w:rsidRPr="002532C2">
          <w:rPr>
            <w:rFonts w:ascii="Times New Roman" w:hAnsi="Times New Roman"/>
            <w:noProof/>
            <w:webHidden/>
            <w:sz w:val="28"/>
            <w:szCs w:val="28"/>
          </w:rPr>
          <w:fldChar w:fldCharType="separate"/>
        </w:r>
        <w:r w:rsidR="00597DAC">
          <w:rPr>
            <w:rFonts w:ascii="Times New Roman" w:hAnsi="Times New Roman"/>
            <w:noProof/>
            <w:webHidden/>
            <w:sz w:val="28"/>
            <w:szCs w:val="28"/>
          </w:rPr>
          <w:t>68</w:t>
        </w:r>
        <w:r w:rsidR="001B45BD" w:rsidRPr="002532C2">
          <w:rPr>
            <w:rFonts w:ascii="Times New Roman" w:hAnsi="Times New Roman"/>
            <w:noProof/>
            <w:webHidden/>
            <w:sz w:val="28"/>
            <w:szCs w:val="28"/>
          </w:rPr>
          <w:fldChar w:fldCharType="end"/>
        </w:r>
      </w:hyperlink>
    </w:p>
    <w:p w:rsidR="00214798" w:rsidRPr="006A7F35" w:rsidRDefault="00214798" w:rsidP="00445DA4">
      <w:pPr>
        <w:spacing w:after="0" w:line="360" w:lineRule="auto"/>
        <w:rPr>
          <w:rFonts w:ascii="Times New Roman" w:hAnsi="Times New Roman"/>
          <w:sz w:val="28"/>
          <w:szCs w:val="28"/>
        </w:rPr>
      </w:pPr>
      <w:r w:rsidRPr="002532C2">
        <w:rPr>
          <w:rFonts w:ascii="Times New Roman" w:hAnsi="Times New Roman"/>
          <w:sz w:val="28"/>
          <w:szCs w:val="28"/>
        </w:rPr>
        <w:fldChar w:fldCharType="end"/>
      </w:r>
    </w:p>
    <w:p w:rsidR="004A3D11" w:rsidRPr="006A7F35" w:rsidRDefault="004A3D11" w:rsidP="00445DA4">
      <w:pPr>
        <w:tabs>
          <w:tab w:val="left" w:pos="8130"/>
        </w:tabs>
        <w:spacing w:after="0" w:line="360" w:lineRule="auto"/>
        <w:jc w:val="both"/>
        <w:rPr>
          <w:rFonts w:ascii="Times New Roman" w:hAnsi="Times New Roman"/>
          <w:sz w:val="28"/>
          <w:szCs w:val="28"/>
        </w:rPr>
      </w:pPr>
    </w:p>
    <w:p w:rsidR="004A3D11" w:rsidRPr="006A7F35" w:rsidRDefault="004A3D11" w:rsidP="00445DA4">
      <w:pPr>
        <w:tabs>
          <w:tab w:val="left" w:pos="8130"/>
        </w:tabs>
        <w:spacing w:after="0" w:line="360" w:lineRule="auto"/>
        <w:rPr>
          <w:rFonts w:ascii="Times New Roman" w:hAnsi="Times New Roman"/>
          <w:sz w:val="28"/>
          <w:szCs w:val="28"/>
        </w:rPr>
      </w:pPr>
    </w:p>
    <w:p w:rsidR="004A3D11" w:rsidRPr="006A7F35" w:rsidRDefault="00445DA4" w:rsidP="00445DA4">
      <w:pPr>
        <w:pStyle w:val="1"/>
        <w:spacing w:before="0" w:line="360" w:lineRule="auto"/>
        <w:jc w:val="center"/>
        <w:rPr>
          <w:rFonts w:ascii="Times New Roman" w:hAnsi="Times New Roman"/>
          <w:color w:val="auto"/>
        </w:rPr>
      </w:pPr>
      <w:r w:rsidRPr="006A7F35">
        <w:rPr>
          <w:rFonts w:ascii="Times New Roman" w:hAnsi="Times New Roman"/>
          <w:color w:val="auto"/>
        </w:rPr>
        <w:br w:type="page"/>
      </w:r>
      <w:bookmarkStart w:id="0" w:name="_Toc513393779"/>
      <w:r w:rsidR="004A3D11" w:rsidRPr="006A7F35">
        <w:rPr>
          <w:rFonts w:ascii="Times New Roman" w:hAnsi="Times New Roman"/>
          <w:color w:val="auto"/>
        </w:rPr>
        <w:lastRenderedPageBreak/>
        <w:t>Введение</w:t>
      </w:r>
      <w:bookmarkEnd w:id="0"/>
    </w:p>
    <w:p w:rsidR="003C4D25" w:rsidRPr="006A7F35" w:rsidRDefault="003C4D25" w:rsidP="00445DA4">
      <w:pPr>
        <w:spacing w:after="0" w:line="360" w:lineRule="auto"/>
        <w:rPr>
          <w:rFonts w:ascii="Times New Roman" w:hAnsi="Times New Roman"/>
          <w:sz w:val="28"/>
          <w:szCs w:val="28"/>
        </w:rPr>
      </w:pP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В </w:t>
      </w:r>
      <w:r w:rsidR="00E0775F" w:rsidRPr="006A7F35">
        <w:rPr>
          <w:rFonts w:ascii="Times New Roman" w:hAnsi="Times New Roman"/>
          <w:sz w:val="28"/>
          <w:szCs w:val="28"/>
        </w:rPr>
        <w:t xml:space="preserve">настоящее время профессиональный спорт является одной из наиболее быстро развивающихся сфер бизнеса. </w:t>
      </w:r>
      <w:r w:rsidR="00B07F58" w:rsidRPr="006A7F35">
        <w:rPr>
          <w:rFonts w:ascii="Times New Roman" w:hAnsi="Times New Roman"/>
          <w:sz w:val="28"/>
          <w:szCs w:val="28"/>
        </w:rPr>
        <w:t xml:space="preserve">В </w:t>
      </w:r>
      <w:r w:rsidR="00E97404" w:rsidRPr="006A7F35">
        <w:rPr>
          <w:rFonts w:ascii="Times New Roman" w:hAnsi="Times New Roman"/>
          <w:sz w:val="28"/>
          <w:szCs w:val="28"/>
        </w:rPr>
        <w:t xml:space="preserve">Послании </w:t>
      </w:r>
      <w:r w:rsidR="00B07F58" w:rsidRPr="006A7F35">
        <w:rPr>
          <w:rFonts w:ascii="Times New Roman" w:hAnsi="Times New Roman"/>
          <w:sz w:val="28"/>
          <w:szCs w:val="28"/>
        </w:rPr>
        <w:t>Президент</w:t>
      </w:r>
      <w:r w:rsidR="00E97404" w:rsidRPr="006A7F35">
        <w:rPr>
          <w:rFonts w:ascii="Times New Roman" w:hAnsi="Times New Roman"/>
          <w:sz w:val="28"/>
          <w:szCs w:val="28"/>
        </w:rPr>
        <w:t>а</w:t>
      </w:r>
      <w:r w:rsidR="00B07F58" w:rsidRPr="006A7F35">
        <w:rPr>
          <w:rFonts w:ascii="Times New Roman" w:hAnsi="Times New Roman"/>
          <w:sz w:val="28"/>
          <w:szCs w:val="28"/>
        </w:rPr>
        <w:t xml:space="preserve"> России В.В. Путин</w:t>
      </w:r>
      <w:r w:rsidR="00256661" w:rsidRPr="006A7F35">
        <w:rPr>
          <w:rFonts w:ascii="Times New Roman" w:hAnsi="Times New Roman"/>
          <w:sz w:val="28"/>
          <w:szCs w:val="28"/>
        </w:rPr>
        <w:t>а</w:t>
      </w:r>
      <w:r w:rsidR="00B07F58" w:rsidRPr="006A7F35">
        <w:rPr>
          <w:rFonts w:ascii="Times New Roman" w:hAnsi="Times New Roman"/>
          <w:sz w:val="28"/>
          <w:szCs w:val="28"/>
        </w:rPr>
        <w:t xml:space="preserve"> </w:t>
      </w:r>
      <w:r w:rsidR="00E97404" w:rsidRPr="006A7F35">
        <w:rPr>
          <w:rFonts w:ascii="Times New Roman" w:hAnsi="Times New Roman"/>
          <w:sz w:val="28"/>
          <w:szCs w:val="28"/>
        </w:rPr>
        <w:t xml:space="preserve">от 4 декабря 2014 г. </w:t>
      </w:r>
      <w:r w:rsidR="005237F1">
        <w:rPr>
          <w:rFonts w:ascii="Times New Roman" w:hAnsi="Times New Roman"/>
          <w:sz w:val="28"/>
          <w:szCs w:val="28"/>
        </w:rPr>
        <w:t>говорилось о необходимости</w:t>
      </w:r>
      <w:r w:rsidR="00B07F58" w:rsidRPr="006A7F35">
        <w:rPr>
          <w:rFonts w:ascii="Times New Roman" w:hAnsi="Times New Roman"/>
          <w:sz w:val="28"/>
          <w:szCs w:val="28"/>
        </w:rPr>
        <w:t xml:space="preserve"> определ</w:t>
      </w:r>
      <w:r w:rsidR="005237F1">
        <w:rPr>
          <w:rFonts w:ascii="Times New Roman" w:hAnsi="Times New Roman"/>
          <w:sz w:val="28"/>
          <w:szCs w:val="28"/>
        </w:rPr>
        <w:t>ения</w:t>
      </w:r>
      <w:r w:rsidR="00B07F58" w:rsidRPr="006A7F35">
        <w:rPr>
          <w:rFonts w:ascii="Times New Roman" w:hAnsi="Times New Roman"/>
          <w:sz w:val="28"/>
          <w:szCs w:val="28"/>
        </w:rPr>
        <w:t xml:space="preserve"> порядк</w:t>
      </w:r>
      <w:r w:rsidR="005237F1">
        <w:rPr>
          <w:rFonts w:ascii="Times New Roman" w:hAnsi="Times New Roman"/>
          <w:sz w:val="28"/>
          <w:szCs w:val="28"/>
        </w:rPr>
        <w:t>а</w:t>
      </w:r>
      <w:r w:rsidR="00B07F58" w:rsidRPr="006A7F35">
        <w:rPr>
          <w:rFonts w:ascii="Times New Roman" w:hAnsi="Times New Roman"/>
          <w:sz w:val="28"/>
          <w:szCs w:val="28"/>
        </w:rPr>
        <w:t xml:space="preserve"> привлечения иностранных специалистов в игровых видах спорта</w:t>
      </w:r>
      <w:r w:rsidR="00CA4CAB" w:rsidRPr="006A7F35">
        <w:rPr>
          <w:rStyle w:val="a5"/>
          <w:rFonts w:ascii="Times New Roman" w:hAnsi="Times New Roman"/>
          <w:sz w:val="28"/>
          <w:szCs w:val="28"/>
        </w:rPr>
        <w:footnoteReference w:id="1"/>
      </w:r>
      <w:r w:rsidR="00B07F58" w:rsidRPr="006A7F35">
        <w:rPr>
          <w:rFonts w:ascii="Times New Roman" w:hAnsi="Times New Roman"/>
          <w:sz w:val="28"/>
          <w:szCs w:val="28"/>
        </w:rPr>
        <w:t>. В связи с тем, что в последние годы в России проводится целый ряд крупнейших международных спортивных соревнований – Летняя Универсиада в Казани 2013 г., Олимпийские зимние игры в Сочи 2014 г., Чемпионат мира по футболу 2018 г. – особо остро встал вопрос об определении статуса иностранного специалиста как в российском законодательстве, так и в рамках международных организаций, членом которых является Российская Федерация.</w:t>
      </w:r>
    </w:p>
    <w:p w:rsidR="00725BD9"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Актуальность темы обусловлена тем, что, во-первых,</w:t>
      </w:r>
      <w:r w:rsidR="00B07F58" w:rsidRPr="006A7F35">
        <w:rPr>
          <w:rFonts w:ascii="Times New Roman" w:hAnsi="Times New Roman"/>
          <w:sz w:val="28"/>
          <w:szCs w:val="28"/>
        </w:rPr>
        <w:t xml:space="preserve"> </w:t>
      </w:r>
      <w:r w:rsidR="009669B5" w:rsidRPr="006A7F35">
        <w:rPr>
          <w:rFonts w:ascii="Times New Roman" w:hAnsi="Times New Roman"/>
          <w:sz w:val="28"/>
          <w:szCs w:val="28"/>
        </w:rPr>
        <w:t xml:space="preserve">количество иностранных специалистов </w:t>
      </w:r>
      <w:r w:rsidR="00EA7449" w:rsidRPr="006A7F35">
        <w:rPr>
          <w:rFonts w:ascii="Times New Roman" w:hAnsi="Times New Roman"/>
          <w:sz w:val="28"/>
          <w:szCs w:val="28"/>
        </w:rPr>
        <w:t xml:space="preserve">в России </w:t>
      </w:r>
      <w:r w:rsidR="009669B5" w:rsidRPr="006A7F35">
        <w:rPr>
          <w:rFonts w:ascii="Times New Roman" w:hAnsi="Times New Roman"/>
          <w:sz w:val="28"/>
          <w:szCs w:val="28"/>
        </w:rPr>
        <w:t xml:space="preserve">за последние 20 лет возросло </w:t>
      </w:r>
      <w:r w:rsidR="005B2F30">
        <w:rPr>
          <w:rFonts w:ascii="Times New Roman" w:hAnsi="Times New Roman"/>
          <w:sz w:val="28"/>
          <w:szCs w:val="28"/>
        </w:rPr>
        <w:t>более чем в три раза</w:t>
      </w:r>
      <w:r w:rsidRPr="006A7F35">
        <w:rPr>
          <w:rFonts w:ascii="Times New Roman" w:hAnsi="Times New Roman"/>
          <w:sz w:val="28"/>
          <w:szCs w:val="28"/>
        </w:rPr>
        <w:t>.</w:t>
      </w:r>
      <w:r w:rsidR="007E12E1" w:rsidRPr="006A7F35">
        <w:rPr>
          <w:rFonts w:ascii="Times New Roman" w:hAnsi="Times New Roman"/>
          <w:sz w:val="28"/>
          <w:szCs w:val="28"/>
        </w:rPr>
        <w:t xml:space="preserve"> При этом </w:t>
      </w:r>
      <w:r w:rsidR="00EA7449" w:rsidRPr="006A7F35">
        <w:rPr>
          <w:rFonts w:ascii="Times New Roman" w:hAnsi="Times New Roman"/>
          <w:sz w:val="28"/>
          <w:szCs w:val="28"/>
        </w:rPr>
        <w:t xml:space="preserve">значительно выросло и </w:t>
      </w:r>
      <w:r w:rsidR="007E12E1" w:rsidRPr="006A7F35">
        <w:rPr>
          <w:rFonts w:ascii="Times New Roman" w:hAnsi="Times New Roman"/>
          <w:sz w:val="28"/>
          <w:szCs w:val="28"/>
        </w:rPr>
        <w:t xml:space="preserve">число высококвалифицированных иностранных специалистов. </w:t>
      </w:r>
      <w:r w:rsidR="00BC5A24" w:rsidRPr="006A7F35">
        <w:rPr>
          <w:rFonts w:ascii="Times New Roman" w:hAnsi="Times New Roman"/>
          <w:sz w:val="28"/>
          <w:szCs w:val="28"/>
        </w:rPr>
        <w:t>Например, к 2011 г. было привлечено 10808  человек, а к  2014 г. - уже 34225 специалистов</w:t>
      </w:r>
      <w:r w:rsidR="008033DD" w:rsidRPr="006A7F35">
        <w:rPr>
          <w:rStyle w:val="a5"/>
          <w:rFonts w:ascii="Times New Roman" w:hAnsi="Times New Roman"/>
          <w:sz w:val="28"/>
          <w:szCs w:val="28"/>
        </w:rPr>
        <w:footnoteReference w:id="2"/>
      </w:r>
      <w:r w:rsidR="00BC5A24" w:rsidRPr="006A7F35">
        <w:rPr>
          <w:rFonts w:ascii="Times New Roman" w:hAnsi="Times New Roman"/>
          <w:sz w:val="28"/>
          <w:szCs w:val="28"/>
        </w:rPr>
        <w:t xml:space="preserve">. </w:t>
      </w:r>
      <w:r w:rsidR="007E12E1" w:rsidRPr="006A7F35">
        <w:rPr>
          <w:rFonts w:ascii="Times New Roman" w:hAnsi="Times New Roman"/>
          <w:sz w:val="28"/>
          <w:szCs w:val="28"/>
        </w:rPr>
        <w:t>Как отмечает Р.Ю. Бабаев, они привносят «новый стиль в работе, который проявляется в более высокой дисциплине труда, более строгом планировании и контроле»</w:t>
      </w:r>
      <w:r w:rsidR="007E12E1" w:rsidRPr="006A7F35">
        <w:rPr>
          <w:rStyle w:val="a5"/>
          <w:rFonts w:ascii="Times New Roman" w:hAnsi="Times New Roman"/>
          <w:sz w:val="28"/>
          <w:szCs w:val="28"/>
        </w:rPr>
        <w:footnoteReference w:id="3"/>
      </w:r>
      <w:r w:rsidR="007E12E1" w:rsidRPr="006A7F35">
        <w:rPr>
          <w:rFonts w:ascii="Times New Roman" w:hAnsi="Times New Roman"/>
          <w:sz w:val="28"/>
          <w:szCs w:val="28"/>
        </w:rPr>
        <w:t>.</w:t>
      </w:r>
      <w:r w:rsidRPr="006A7F35">
        <w:rPr>
          <w:rFonts w:ascii="Times New Roman" w:hAnsi="Times New Roman"/>
          <w:sz w:val="28"/>
          <w:szCs w:val="28"/>
        </w:rPr>
        <w:t xml:space="preserve"> </w:t>
      </w:r>
    </w:p>
    <w:p w:rsidR="0033569C" w:rsidRPr="006A7F35" w:rsidRDefault="004A3D11" w:rsidP="00445DA4">
      <w:pPr>
        <w:tabs>
          <w:tab w:val="left" w:pos="8130"/>
        </w:tabs>
        <w:spacing w:after="0" w:line="360" w:lineRule="auto"/>
        <w:ind w:firstLine="709"/>
        <w:jc w:val="both"/>
        <w:rPr>
          <w:rFonts w:ascii="Times New Roman" w:hAnsi="Times New Roman"/>
          <w:sz w:val="28"/>
          <w:szCs w:val="28"/>
          <w:shd w:val="clear" w:color="auto" w:fill="FFFFFF"/>
        </w:rPr>
      </w:pPr>
      <w:r w:rsidRPr="006A7F35">
        <w:rPr>
          <w:rFonts w:ascii="Times New Roman" w:hAnsi="Times New Roman"/>
          <w:sz w:val="28"/>
          <w:szCs w:val="28"/>
        </w:rPr>
        <w:t>Во-вторых,</w:t>
      </w:r>
      <w:r w:rsidR="00EA7449" w:rsidRPr="006A7F35">
        <w:rPr>
          <w:rFonts w:ascii="Times New Roman" w:hAnsi="Times New Roman"/>
          <w:sz w:val="28"/>
          <w:szCs w:val="28"/>
        </w:rPr>
        <w:t xml:space="preserve"> </w:t>
      </w:r>
      <w:r w:rsidR="0033569C" w:rsidRPr="006A7F35">
        <w:rPr>
          <w:rFonts w:ascii="Times New Roman" w:hAnsi="Times New Roman"/>
          <w:sz w:val="28"/>
          <w:szCs w:val="28"/>
        </w:rPr>
        <w:t>в последние годы Россия присоединилась к целому ряду международных организаций (</w:t>
      </w:r>
      <w:r w:rsidR="00A13BB3" w:rsidRPr="006A7F35">
        <w:rPr>
          <w:rFonts w:ascii="Times New Roman" w:hAnsi="Times New Roman"/>
          <w:sz w:val="28"/>
          <w:szCs w:val="28"/>
        </w:rPr>
        <w:t xml:space="preserve">БРИКС (до 2011 г. - БРИК) – с 2006 г., </w:t>
      </w:r>
      <w:r w:rsidR="0033569C" w:rsidRPr="006A7F35">
        <w:rPr>
          <w:rFonts w:ascii="Times New Roman" w:hAnsi="Times New Roman"/>
          <w:sz w:val="28"/>
          <w:szCs w:val="28"/>
        </w:rPr>
        <w:t>Всемирная торговая организация</w:t>
      </w:r>
      <w:r w:rsidR="00A13BB3" w:rsidRPr="006A7F35">
        <w:rPr>
          <w:rFonts w:ascii="Times New Roman" w:hAnsi="Times New Roman"/>
          <w:sz w:val="28"/>
          <w:szCs w:val="28"/>
        </w:rPr>
        <w:t xml:space="preserve"> – с 2012 г. и т.д.</w:t>
      </w:r>
      <w:r w:rsidR="0033569C" w:rsidRPr="006A7F35">
        <w:rPr>
          <w:rFonts w:ascii="Times New Roman" w:hAnsi="Times New Roman"/>
          <w:sz w:val="28"/>
          <w:szCs w:val="28"/>
        </w:rPr>
        <w:t xml:space="preserve">) и инициировала </w:t>
      </w:r>
      <w:r w:rsidR="007B315F" w:rsidRPr="006A7F35">
        <w:rPr>
          <w:rFonts w:ascii="Times New Roman" w:hAnsi="Times New Roman"/>
          <w:sz w:val="28"/>
          <w:szCs w:val="28"/>
        </w:rPr>
        <w:t xml:space="preserve">создание </w:t>
      </w:r>
      <w:r w:rsidR="0033569C" w:rsidRPr="006A7F35">
        <w:rPr>
          <w:rFonts w:ascii="Times New Roman" w:hAnsi="Times New Roman"/>
          <w:sz w:val="28"/>
          <w:szCs w:val="28"/>
        </w:rPr>
        <w:t>новы</w:t>
      </w:r>
      <w:r w:rsidR="007B315F" w:rsidRPr="006A7F35">
        <w:rPr>
          <w:rFonts w:ascii="Times New Roman" w:hAnsi="Times New Roman"/>
          <w:sz w:val="28"/>
          <w:szCs w:val="28"/>
        </w:rPr>
        <w:t>х организаций</w:t>
      </w:r>
      <w:r w:rsidR="0033569C" w:rsidRPr="006A7F35">
        <w:rPr>
          <w:rFonts w:ascii="Times New Roman" w:hAnsi="Times New Roman"/>
          <w:sz w:val="28"/>
          <w:szCs w:val="28"/>
        </w:rPr>
        <w:t xml:space="preserve"> (Евразийский экономический союз</w:t>
      </w:r>
      <w:r w:rsidR="00A13BB3" w:rsidRPr="006A7F35">
        <w:rPr>
          <w:rFonts w:ascii="Times New Roman" w:hAnsi="Times New Roman"/>
          <w:sz w:val="28"/>
          <w:szCs w:val="28"/>
        </w:rPr>
        <w:t xml:space="preserve"> – с 2015 г.</w:t>
      </w:r>
      <w:r w:rsidR="0033569C" w:rsidRPr="006A7F35">
        <w:rPr>
          <w:rFonts w:ascii="Times New Roman" w:hAnsi="Times New Roman"/>
          <w:sz w:val="28"/>
          <w:szCs w:val="28"/>
        </w:rPr>
        <w:t>). О</w:t>
      </w:r>
      <w:r w:rsidR="00EA7449" w:rsidRPr="006A7F35">
        <w:rPr>
          <w:rFonts w:ascii="Times New Roman" w:hAnsi="Times New Roman"/>
          <w:sz w:val="28"/>
          <w:szCs w:val="28"/>
        </w:rPr>
        <w:t xml:space="preserve">дной из </w:t>
      </w:r>
      <w:r w:rsidR="00EA7449" w:rsidRPr="006A7F35">
        <w:rPr>
          <w:rFonts w:ascii="Times New Roman" w:hAnsi="Times New Roman"/>
          <w:sz w:val="28"/>
          <w:szCs w:val="28"/>
        </w:rPr>
        <w:lastRenderedPageBreak/>
        <w:t xml:space="preserve">целей создания ВТО </w:t>
      </w:r>
      <w:r w:rsidR="00310A75" w:rsidRPr="006A7F35">
        <w:rPr>
          <w:rFonts w:ascii="Times New Roman" w:hAnsi="Times New Roman"/>
          <w:sz w:val="28"/>
          <w:szCs w:val="28"/>
        </w:rPr>
        <w:t>является «</w:t>
      </w:r>
      <w:r w:rsidR="00310A75" w:rsidRPr="006A7F35">
        <w:rPr>
          <w:rFonts w:ascii="Times New Roman" w:hAnsi="Times New Roman"/>
          <w:sz w:val="28"/>
          <w:szCs w:val="28"/>
          <w:shd w:val="clear" w:color="auto" w:fill="FFFFFF"/>
        </w:rPr>
        <w:t>повышение жизненного уровня, обеспечение полной занятости и значительного и постоянного роста уровня реальных доходов и эффективного спроса»</w:t>
      </w:r>
      <w:r w:rsidR="00310A75" w:rsidRPr="006A7F35">
        <w:rPr>
          <w:rStyle w:val="a5"/>
          <w:rFonts w:ascii="Times New Roman" w:hAnsi="Times New Roman"/>
          <w:sz w:val="28"/>
          <w:szCs w:val="28"/>
          <w:shd w:val="clear" w:color="auto" w:fill="FFFFFF"/>
        </w:rPr>
        <w:footnoteReference w:id="4"/>
      </w:r>
      <w:r w:rsidR="00310A75" w:rsidRPr="006A7F35">
        <w:rPr>
          <w:rFonts w:ascii="Times New Roman" w:hAnsi="Times New Roman"/>
          <w:sz w:val="28"/>
          <w:szCs w:val="28"/>
          <w:shd w:val="clear" w:color="auto" w:fill="FFFFFF"/>
        </w:rPr>
        <w:t xml:space="preserve">, что стимулирует международное движение физических лиц. </w:t>
      </w:r>
      <w:r w:rsidR="006A0D0A" w:rsidRPr="006A7F35">
        <w:rPr>
          <w:rFonts w:ascii="Times New Roman" w:hAnsi="Times New Roman"/>
          <w:sz w:val="28"/>
          <w:szCs w:val="28"/>
          <w:shd w:val="clear" w:color="auto" w:fill="FFFFFF"/>
        </w:rPr>
        <w:t xml:space="preserve">Согласно статье 1 Договора о Евразийском </w:t>
      </w:r>
      <w:r w:rsidR="0033569C" w:rsidRPr="006A7F35">
        <w:rPr>
          <w:rFonts w:ascii="Times New Roman" w:hAnsi="Times New Roman"/>
          <w:sz w:val="28"/>
          <w:szCs w:val="28"/>
          <w:shd w:val="clear" w:color="auto" w:fill="FFFFFF"/>
        </w:rPr>
        <w:t>э</w:t>
      </w:r>
      <w:r w:rsidR="006A0D0A" w:rsidRPr="006A7F35">
        <w:rPr>
          <w:rFonts w:ascii="Times New Roman" w:hAnsi="Times New Roman"/>
          <w:sz w:val="28"/>
          <w:szCs w:val="28"/>
          <w:shd w:val="clear" w:color="auto" w:fill="FFFFFF"/>
        </w:rPr>
        <w:t xml:space="preserve">кономическом </w:t>
      </w:r>
      <w:r w:rsidR="0033569C" w:rsidRPr="006A7F35">
        <w:rPr>
          <w:rFonts w:ascii="Times New Roman" w:hAnsi="Times New Roman"/>
          <w:sz w:val="28"/>
          <w:szCs w:val="28"/>
          <w:shd w:val="clear" w:color="auto" w:fill="FFFFFF"/>
        </w:rPr>
        <w:t>с</w:t>
      </w:r>
      <w:r w:rsidR="006A0D0A" w:rsidRPr="006A7F35">
        <w:rPr>
          <w:rFonts w:ascii="Times New Roman" w:hAnsi="Times New Roman"/>
          <w:sz w:val="28"/>
          <w:szCs w:val="28"/>
          <w:shd w:val="clear" w:color="auto" w:fill="FFFFFF"/>
        </w:rPr>
        <w:t xml:space="preserve">оюзе </w:t>
      </w:r>
      <w:bookmarkStart w:id="1" w:name="_GoBack"/>
      <w:bookmarkEnd w:id="1"/>
      <w:r w:rsidR="006A0D0A" w:rsidRPr="006A7F35">
        <w:rPr>
          <w:rFonts w:ascii="Times New Roman" w:hAnsi="Times New Roman"/>
          <w:sz w:val="28"/>
          <w:szCs w:val="28"/>
          <w:shd w:val="clear" w:color="auto" w:fill="FFFFFF"/>
        </w:rPr>
        <w:t xml:space="preserve">от </w:t>
      </w:r>
      <w:r w:rsidR="0033569C" w:rsidRPr="006A7F35">
        <w:rPr>
          <w:rFonts w:ascii="Times New Roman" w:hAnsi="Times New Roman"/>
          <w:sz w:val="28"/>
          <w:szCs w:val="28"/>
          <w:shd w:val="clear" w:color="auto" w:fill="FFFFFF"/>
        </w:rPr>
        <w:t>29 мая 2014 г. гарантируется свобода движения товаров, услуг, капитала и рабочей силы</w:t>
      </w:r>
      <w:r w:rsidR="0033569C" w:rsidRPr="006A7F35">
        <w:rPr>
          <w:rStyle w:val="a5"/>
          <w:rFonts w:ascii="Times New Roman" w:hAnsi="Times New Roman"/>
          <w:sz w:val="28"/>
          <w:szCs w:val="28"/>
          <w:shd w:val="clear" w:color="auto" w:fill="FFFFFF"/>
        </w:rPr>
        <w:footnoteReference w:id="5"/>
      </w:r>
      <w:r w:rsidR="0033569C" w:rsidRPr="006A7F35">
        <w:rPr>
          <w:rFonts w:ascii="Times New Roman" w:hAnsi="Times New Roman"/>
          <w:sz w:val="28"/>
          <w:szCs w:val="28"/>
          <w:shd w:val="clear" w:color="auto" w:fill="FFFFFF"/>
        </w:rPr>
        <w:t>.</w:t>
      </w:r>
      <w:r w:rsidR="00A13BB3" w:rsidRPr="006A7F35">
        <w:rPr>
          <w:rFonts w:ascii="Times New Roman" w:hAnsi="Times New Roman"/>
          <w:sz w:val="28"/>
          <w:szCs w:val="28"/>
          <w:shd w:val="clear" w:color="auto" w:fill="FFFFFF"/>
        </w:rPr>
        <w:t xml:space="preserve"> Естественно, что это должно способствовать привлечению в Россию специалистов из-за рубежа</w:t>
      </w:r>
      <w:r w:rsidR="00725BD9" w:rsidRPr="006A7F35">
        <w:rPr>
          <w:rFonts w:ascii="Times New Roman" w:hAnsi="Times New Roman"/>
          <w:sz w:val="28"/>
          <w:szCs w:val="28"/>
          <w:shd w:val="clear" w:color="auto" w:fill="FFFFFF"/>
        </w:rPr>
        <w:t>, в том числе в спортивной сфере</w:t>
      </w:r>
      <w:r w:rsidR="00A13BB3" w:rsidRPr="006A7F35">
        <w:rPr>
          <w:rFonts w:ascii="Times New Roman" w:hAnsi="Times New Roman"/>
          <w:sz w:val="28"/>
          <w:szCs w:val="28"/>
          <w:shd w:val="clear" w:color="auto" w:fill="FFFFFF"/>
        </w:rPr>
        <w:t>.</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В-третьих,</w:t>
      </w:r>
      <w:r w:rsidR="005577BB" w:rsidRPr="006A7F35">
        <w:rPr>
          <w:rFonts w:ascii="Times New Roman" w:hAnsi="Times New Roman"/>
          <w:sz w:val="28"/>
          <w:szCs w:val="28"/>
        </w:rPr>
        <w:t xml:space="preserve"> </w:t>
      </w:r>
      <w:r w:rsidR="00A60C1A" w:rsidRPr="006A7F35">
        <w:rPr>
          <w:rFonts w:ascii="Times New Roman" w:hAnsi="Times New Roman"/>
          <w:sz w:val="28"/>
          <w:szCs w:val="28"/>
        </w:rPr>
        <w:t>если 1970-1980-е гг. были временем «прихода» государств в спорт, то в последние годы всё больше набирает силу тенденция развития профессионального спорта</w:t>
      </w:r>
      <w:r w:rsidR="005237F1">
        <w:rPr>
          <w:rFonts w:ascii="Times New Roman" w:hAnsi="Times New Roman"/>
          <w:sz w:val="28"/>
          <w:szCs w:val="28"/>
        </w:rPr>
        <w:t xml:space="preserve">. За </w:t>
      </w:r>
      <w:r w:rsidR="00A60C1A" w:rsidRPr="006A7F35">
        <w:rPr>
          <w:rFonts w:ascii="Times New Roman" w:hAnsi="Times New Roman"/>
          <w:sz w:val="28"/>
          <w:szCs w:val="28"/>
        </w:rPr>
        <w:t xml:space="preserve"> </w:t>
      </w:r>
      <w:r w:rsidR="005237F1" w:rsidRPr="006A7F35">
        <w:rPr>
          <w:rFonts w:ascii="Times New Roman" w:hAnsi="Times New Roman"/>
          <w:sz w:val="28"/>
          <w:szCs w:val="28"/>
        </w:rPr>
        <w:t xml:space="preserve">участие </w:t>
      </w:r>
      <w:r w:rsidR="005237F1">
        <w:rPr>
          <w:rFonts w:ascii="Times New Roman" w:hAnsi="Times New Roman"/>
          <w:sz w:val="28"/>
          <w:szCs w:val="28"/>
        </w:rPr>
        <w:t>в</w:t>
      </w:r>
      <w:r w:rsidR="00A60C1A" w:rsidRPr="006A7F35">
        <w:rPr>
          <w:rFonts w:ascii="Times New Roman" w:hAnsi="Times New Roman"/>
          <w:sz w:val="28"/>
          <w:szCs w:val="28"/>
        </w:rPr>
        <w:t xml:space="preserve"> спортивных соревновани</w:t>
      </w:r>
      <w:r w:rsidR="005237F1">
        <w:rPr>
          <w:rFonts w:ascii="Times New Roman" w:hAnsi="Times New Roman"/>
          <w:sz w:val="28"/>
          <w:szCs w:val="28"/>
        </w:rPr>
        <w:t xml:space="preserve">ях и </w:t>
      </w:r>
      <w:r w:rsidR="00A60C1A" w:rsidRPr="006A7F35">
        <w:rPr>
          <w:rFonts w:ascii="Times New Roman" w:hAnsi="Times New Roman"/>
          <w:sz w:val="28"/>
          <w:szCs w:val="28"/>
        </w:rPr>
        <w:t xml:space="preserve">за подготовку к </w:t>
      </w:r>
      <w:r w:rsidR="005237F1">
        <w:rPr>
          <w:rFonts w:ascii="Times New Roman" w:hAnsi="Times New Roman"/>
          <w:sz w:val="28"/>
          <w:szCs w:val="28"/>
        </w:rPr>
        <w:t>ним</w:t>
      </w:r>
      <w:r w:rsidR="00A60C1A" w:rsidRPr="006A7F35">
        <w:rPr>
          <w:rFonts w:ascii="Times New Roman" w:hAnsi="Times New Roman"/>
          <w:sz w:val="28"/>
          <w:szCs w:val="28"/>
        </w:rPr>
        <w:t xml:space="preserve"> </w:t>
      </w:r>
      <w:r w:rsidR="005237F1" w:rsidRPr="006A7F35">
        <w:rPr>
          <w:rFonts w:ascii="Times New Roman" w:hAnsi="Times New Roman"/>
          <w:sz w:val="28"/>
          <w:szCs w:val="28"/>
        </w:rPr>
        <w:t xml:space="preserve">спортсмены получают заработную плату </w:t>
      </w:r>
      <w:r w:rsidR="005237F1">
        <w:rPr>
          <w:rFonts w:ascii="Times New Roman" w:hAnsi="Times New Roman"/>
          <w:sz w:val="28"/>
          <w:szCs w:val="28"/>
        </w:rPr>
        <w:t xml:space="preserve">и / или </w:t>
      </w:r>
      <w:r w:rsidR="005237F1" w:rsidRPr="006A7F35">
        <w:rPr>
          <w:rFonts w:ascii="Times New Roman" w:hAnsi="Times New Roman"/>
          <w:sz w:val="28"/>
          <w:szCs w:val="28"/>
        </w:rPr>
        <w:t>вознаграждение</w:t>
      </w:r>
      <w:r w:rsidR="005237F1" w:rsidRPr="006A7F35">
        <w:rPr>
          <w:rStyle w:val="a5"/>
          <w:rFonts w:ascii="Times New Roman" w:hAnsi="Times New Roman"/>
          <w:sz w:val="28"/>
          <w:szCs w:val="28"/>
        </w:rPr>
        <w:footnoteReference w:id="6"/>
      </w:r>
      <w:r w:rsidR="00A60C1A" w:rsidRPr="006A7F35">
        <w:rPr>
          <w:rFonts w:ascii="Times New Roman" w:hAnsi="Times New Roman"/>
          <w:sz w:val="28"/>
          <w:szCs w:val="28"/>
        </w:rPr>
        <w:t xml:space="preserve">. </w:t>
      </w:r>
      <w:r w:rsidR="005237F1">
        <w:rPr>
          <w:rFonts w:ascii="Times New Roman" w:hAnsi="Times New Roman"/>
          <w:sz w:val="28"/>
          <w:szCs w:val="28"/>
        </w:rPr>
        <w:t xml:space="preserve">Организация и проведение спортивных мероприятий постепенно превращается в бизнес. </w:t>
      </w:r>
      <w:r w:rsidR="00A60C1A" w:rsidRPr="006A7F35">
        <w:rPr>
          <w:rFonts w:ascii="Times New Roman" w:hAnsi="Times New Roman"/>
          <w:sz w:val="28"/>
          <w:szCs w:val="28"/>
        </w:rPr>
        <w:t>Таким образом, спортивное зрелище приобретает форму товара. Эти процессы обусловили</w:t>
      </w:r>
      <w:r w:rsidR="005577BB" w:rsidRPr="006A7F35">
        <w:rPr>
          <w:rFonts w:ascii="Times New Roman" w:hAnsi="Times New Roman"/>
          <w:sz w:val="28"/>
          <w:szCs w:val="28"/>
        </w:rPr>
        <w:t xml:space="preserve"> активно</w:t>
      </w:r>
      <w:r w:rsidR="00A60C1A" w:rsidRPr="006A7F35">
        <w:rPr>
          <w:rFonts w:ascii="Times New Roman" w:hAnsi="Times New Roman"/>
          <w:sz w:val="28"/>
          <w:szCs w:val="28"/>
        </w:rPr>
        <w:t>е</w:t>
      </w:r>
      <w:r w:rsidR="005577BB" w:rsidRPr="006A7F35">
        <w:rPr>
          <w:rFonts w:ascii="Times New Roman" w:hAnsi="Times New Roman"/>
          <w:sz w:val="28"/>
          <w:szCs w:val="28"/>
        </w:rPr>
        <w:t xml:space="preserve"> разви</w:t>
      </w:r>
      <w:r w:rsidR="00A60C1A" w:rsidRPr="006A7F35">
        <w:rPr>
          <w:rFonts w:ascii="Times New Roman" w:hAnsi="Times New Roman"/>
          <w:sz w:val="28"/>
          <w:szCs w:val="28"/>
        </w:rPr>
        <w:t>тие</w:t>
      </w:r>
      <w:r w:rsidR="005577BB" w:rsidRPr="006A7F35">
        <w:rPr>
          <w:rFonts w:ascii="Times New Roman" w:hAnsi="Times New Roman"/>
          <w:sz w:val="28"/>
          <w:szCs w:val="28"/>
        </w:rPr>
        <w:t xml:space="preserve"> спортивно</w:t>
      </w:r>
      <w:r w:rsidR="00A60C1A" w:rsidRPr="006A7F35">
        <w:rPr>
          <w:rFonts w:ascii="Times New Roman" w:hAnsi="Times New Roman"/>
          <w:sz w:val="28"/>
          <w:szCs w:val="28"/>
        </w:rPr>
        <w:t>го</w:t>
      </w:r>
      <w:r w:rsidR="005577BB" w:rsidRPr="006A7F35">
        <w:rPr>
          <w:rFonts w:ascii="Times New Roman" w:hAnsi="Times New Roman"/>
          <w:sz w:val="28"/>
          <w:szCs w:val="28"/>
        </w:rPr>
        <w:t xml:space="preserve"> прав</w:t>
      </w:r>
      <w:r w:rsidR="00A60C1A" w:rsidRPr="006A7F35">
        <w:rPr>
          <w:rFonts w:ascii="Times New Roman" w:hAnsi="Times New Roman"/>
          <w:sz w:val="28"/>
          <w:szCs w:val="28"/>
        </w:rPr>
        <w:t>а</w:t>
      </w:r>
      <w:r w:rsidR="005577BB" w:rsidRPr="006A7F35">
        <w:rPr>
          <w:rFonts w:ascii="Times New Roman" w:hAnsi="Times New Roman"/>
          <w:sz w:val="28"/>
          <w:szCs w:val="28"/>
        </w:rPr>
        <w:t>,</w:t>
      </w:r>
      <w:r w:rsidR="002833D4" w:rsidRPr="006A7F35">
        <w:rPr>
          <w:rFonts w:ascii="Times New Roman" w:hAnsi="Times New Roman"/>
          <w:sz w:val="28"/>
          <w:szCs w:val="28"/>
        </w:rPr>
        <w:t xml:space="preserve"> понятие, предмет и источники которого</w:t>
      </w:r>
      <w:r w:rsidR="00A60C1A" w:rsidRPr="006A7F35">
        <w:rPr>
          <w:rFonts w:ascii="Times New Roman" w:hAnsi="Times New Roman"/>
          <w:sz w:val="28"/>
          <w:szCs w:val="28"/>
        </w:rPr>
        <w:t>, правда,</w:t>
      </w:r>
      <w:r w:rsidR="002833D4" w:rsidRPr="006A7F35">
        <w:rPr>
          <w:rFonts w:ascii="Times New Roman" w:hAnsi="Times New Roman"/>
          <w:sz w:val="28"/>
          <w:szCs w:val="28"/>
        </w:rPr>
        <w:t xml:space="preserve"> вызывают серьёзные дискуссии</w:t>
      </w:r>
      <w:r w:rsidRPr="006A7F35">
        <w:rPr>
          <w:rFonts w:ascii="Times New Roman" w:hAnsi="Times New Roman"/>
          <w:sz w:val="28"/>
          <w:szCs w:val="28"/>
        </w:rPr>
        <w:t>.</w:t>
      </w:r>
      <w:r w:rsidR="005577BB" w:rsidRPr="006A7F35">
        <w:rPr>
          <w:rFonts w:ascii="Times New Roman" w:hAnsi="Times New Roman"/>
          <w:sz w:val="28"/>
          <w:szCs w:val="28"/>
        </w:rPr>
        <w:t xml:space="preserve"> Одним из источников регулирования отношений в сфере спорта явля</w:t>
      </w:r>
      <w:r w:rsidR="002833D4" w:rsidRPr="006A7F35">
        <w:rPr>
          <w:rFonts w:ascii="Times New Roman" w:hAnsi="Times New Roman"/>
          <w:sz w:val="28"/>
          <w:szCs w:val="28"/>
        </w:rPr>
        <w:t>ются спортивные регламенты,</w:t>
      </w:r>
      <w:r w:rsidRPr="006A7F35">
        <w:rPr>
          <w:rFonts w:ascii="Times New Roman" w:hAnsi="Times New Roman"/>
          <w:sz w:val="28"/>
          <w:szCs w:val="28"/>
        </w:rPr>
        <w:t xml:space="preserve"> </w:t>
      </w:r>
      <w:r w:rsidR="002833D4" w:rsidRPr="006A7F35">
        <w:rPr>
          <w:rFonts w:ascii="Times New Roman" w:hAnsi="Times New Roman"/>
          <w:sz w:val="28"/>
          <w:szCs w:val="28"/>
        </w:rPr>
        <w:t>однако вопрос об их юридической природе так же не решён однозначно</w:t>
      </w:r>
      <w:r w:rsidR="00D71D9F" w:rsidRPr="006A7F35">
        <w:rPr>
          <w:rFonts w:ascii="Times New Roman" w:hAnsi="Times New Roman"/>
          <w:sz w:val="28"/>
          <w:szCs w:val="28"/>
        </w:rPr>
        <w:t>. Существуют два основных подхода. Согласно первому</w:t>
      </w:r>
      <w:r w:rsidR="007B315F" w:rsidRPr="006A7F35">
        <w:rPr>
          <w:rFonts w:ascii="Times New Roman" w:hAnsi="Times New Roman"/>
          <w:sz w:val="28"/>
          <w:szCs w:val="28"/>
        </w:rPr>
        <w:t>,</w:t>
      </w:r>
      <w:r w:rsidR="00D71D9F" w:rsidRPr="006A7F35">
        <w:rPr>
          <w:rFonts w:ascii="Times New Roman" w:hAnsi="Times New Roman"/>
          <w:sz w:val="28"/>
          <w:szCs w:val="28"/>
        </w:rPr>
        <w:t xml:space="preserve"> регламенты, принимаемые спортивными федерациями, являются локальными актами спортивных организаций. Второй относит спортивные регламенты к корпоративным актам</w:t>
      </w:r>
      <w:r w:rsidR="00D71D9F" w:rsidRPr="006A7F35">
        <w:rPr>
          <w:rStyle w:val="a5"/>
          <w:rFonts w:ascii="Times New Roman" w:hAnsi="Times New Roman"/>
          <w:sz w:val="28"/>
          <w:szCs w:val="28"/>
        </w:rPr>
        <w:footnoteReference w:id="7"/>
      </w:r>
      <w:r w:rsidR="00D71D9F" w:rsidRPr="006A7F35">
        <w:rPr>
          <w:rFonts w:ascii="Times New Roman" w:hAnsi="Times New Roman"/>
          <w:sz w:val="28"/>
          <w:szCs w:val="28"/>
        </w:rPr>
        <w:t>.</w:t>
      </w:r>
    </w:p>
    <w:p w:rsidR="006129D8" w:rsidRDefault="006129D8" w:rsidP="006129D8">
      <w:pPr>
        <w:tabs>
          <w:tab w:val="left" w:pos="813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Характеризуя литературу по теме выпускной квалификационной работы, необходимо отметить исследования, посвящённые теоретическим и практическим вопросам формирования единого правового пространства в рамках ВТО и ЕАЭС (С.В. Бахин, Г.Г. Доронина, В.В. Елистратова, И.И. Лукашук, В.Е. Чиркин, Р.В. Шмаков и другие), определению правового статуса иностранных специалистов в России (Д.А. Бочарников, В.А. Брус, Л.Г. Голубушина, А.П. Калайда, Т.А. Прудникова и другие), развитию спортивного права в России и за рубежом (С.В. Алексеев, Р.Ю. Бабаев, Р.Г. Гостев, А.И. Понкина, И.В. Понкин, А.А. Соловьёв и другие специалисты).</w:t>
      </w:r>
    </w:p>
    <w:p w:rsidR="006129D8" w:rsidRDefault="006129D8" w:rsidP="006129D8">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Несмотря на то, что на современном этапе вопросы, связанные с развитием ВТО и ЕАЭС, а также спортивного права активно изучаются, проблема применимости норм ВТО </w:t>
      </w:r>
      <w:r>
        <w:rPr>
          <w:rFonts w:ascii="Times New Roman" w:hAnsi="Times New Roman"/>
          <w:sz w:val="28"/>
          <w:szCs w:val="28"/>
        </w:rPr>
        <w:t xml:space="preserve">и ЕАЭС </w:t>
      </w:r>
      <w:r w:rsidRPr="006A7F35">
        <w:rPr>
          <w:rFonts w:ascii="Times New Roman" w:hAnsi="Times New Roman"/>
          <w:sz w:val="28"/>
          <w:szCs w:val="28"/>
        </w:rPr>
        <w:t>к регулированию статуса иностранного специалиста российскими спортивными регламентами ещё не становилась предметом специальных исследований.</w:t>
      </w:r>
    </w:p>
    <w:p w:rsidR="006129D8" w:rsidRDefault="006129D8" w:rsidP="006129D8">
      <w:pPr>
        <w:tabs>
          <w:tab w:val="left" w:pos="8130"/>
        </w:tabs>
        <w:spacing w:after="0" w:line="360" w:lineRule="auto"/>
        <w:ind w:firstLine="709"/>
        <w:jc w:val="both"/>
        <w:rPr>
          <w:rFonts w:ascii="Times New Roman" w:hAnsi="Times New Roman"/>
          <w:sz w:val="28"/>
          <w:szCs w:val="28"/>
        </w:rPr>
      </w:pPr>
      <w:r>
        <w:rPr>
          <w:rFonts w:ascii="Times New Roman" w:hAnsi="Times New Roman"/>
          <w:sz w:val="28"/>
          <w:szCs w:val="28"/>
        </w:rPr>
        <w:t>Указанными обстоятельствами обусловливается новизна настоящего исследования.</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Объектом исследования являются общественные отношения, складывающиеся в процессе усиления</w:t>
      </w:r>
      <w:r w:rsidR="009F0D19" w:rsidRPr="006A7F35">
        <w:rPr>
          <w:rFonts w:ascii="Times New Roman" w:hAnsi="Times New Roman"/>
          <w:sz w:val="28"/>
          <w:szCs w:val="28"/>
        </w:rPr>
        <w:t xml:space="preserve"> роли ВТО и ЕАЭС в регулировании статуса иностранного специалиста</w:t>
      </w:r>
      <w:r w:rsidRPr="006A7F35">
        <w:rPr>
          <w:rFonts w:ascii="Times New Roman" w:hAnsi="Times New Roman"/>
          <w:sz w:val="28"/>
          <w:szCs w:val="28"/>
        </w:rPr>
        <w:t>.</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Предмет исследования –</w:t>
      </w:r>
      <w:r w:rsidR="009F0D19" w:rsidRPr="006A7F35">
        <w:rPr>
          <w:rFonts w:ascii="Times New Roman" w:hAnsi="Times New Roman"/>
          <w:sz w:val="28"/>
          <w:szCs w:val="28"/>
        </w:rPr>
        <w:t xml:space="preserve"> </w:t>
      </w:r>
      <w:r w:rsidR="00BF0D85" w:rsidRPr="006A7F35">
        <w:rPr>
          <w:rFonts w:ascii="Times New Roman" w:hAnsi="Times New Roman"/>
          <w:sz w:val="28"/>
          <w:szCs w:val="28"/>
        </w:rPr>
        <w:t xml:space="preserve">соотношение норм </w:t>
      </w:r>
      <w:r w:rsidR="009F0D19" w:rsidRPr="006A7F35">
        <w:rPr>
          <w:rFonts w:ascii="Times New Roman" w:hAnsi="Times New Roman"/>
          <w:sz w:val="28"/>
          <w:szCs w:val="28"/>
        </w:rPr>
        <w:t>ВТО и ЕАЭС</w:t>
      </w:r>
      <w:r w:rsidR="00BF0D85" w:rsidRPr="006A7F35">
        <w:rPr>
          <w:rFonts w:ascii="Times New Roman" w:hAnsi="Times New Roman"/>
          <w:sz w:val="28"/>
          <w:szCs w:val="28"/>
        </w:rPr>
        <w:t>, регулирующих международное движение физических лиц, и российских спортивных регламентов, определяющих</w:t>
      </w:r>
      <w:r w:rsidR="009F0D19" w:rsidRPr="006A7F35">
        <w:rPr>
          <w:rFonts w:ascii="Times New Roman" w:hAnsi="Times New Roman"/>
          <w:sz w:val="28"/>
          <w:szCs w:val="28"/>
        </w:rPr>
        <w:t xml:space="preserve"> статус иностранн</w:t>
      </w:r>
      <w:r w:rsidR="00BF0D85" w:rsidRPr="006A7F35">
        <w:rPr>
          <w:rFonts w:ascii="Times New Roman" w:hAnsi="Times New Roman"/>
          <w:sz w:val="28"/>
          <w:szCs w:val="28"/>
        </w:rPr>
        <w:t>ых</w:t>
      </w:r>
      <w:r w:rsidR="009F0D19" w:rsidRPr="006A7F35">
        <w:rPr>
          <w:rFonts w:ascii="Times New Roman" w:hAnsi="Times New Roman"/>
          <w:sz w:val="28"/>
          <w:szCs w:val="28"/>
        </w:rPr>
        <w:t xml:space="preserve"> специалист</w:t>
      </w:r>
      <w:r w:rsidR="00BF0D85" w:rsidRPr="006A7F35">
        <w:rPr>
          <w:rFonts w:ascii="Times New Roman" w:hAnsi="Times New Roman"/>
          <w:sz w:val="28"/>
          <w:szCs w:val="28"/>
        </w:rPr>
        <w:t>ов</w:t>
      </w:r>
      <w:r w:rsidRPr="006A7F35">
        <w:rPr>
          <w:rFonts w:ascii="Times New Roman" w:hAnsi="Times New Roman"/>
          <w:sz w:val="28"/>
          <w:szCs w:val="28"/>
        </w:rPr>
        <w:t xml:space="preserve">.   </w:t>
      </w:r>
    </w:p>
    <w:p w:rsidR="00BF0D85"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Целью данной работы является исследование</w:t>
      </w:r>
      <w:r w:rsidR="00BF0D85" w:rsidRPr="006A7F35">
        <w:rPr>
          <w:rFonts w:ascii="Times New Roman" w:hAnsi="Times New Roman"/>
          <w:sz w:val="28"/>
          <w:szCs w:val="28"/>
        </w:rPr>
        <w:t xml:space="preserve"> возможности применения норм ВТО и ЕАЭС к регулированию статуса иностранного специалиста российскими спортивными регламентами.   </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В соответствии с целью в работе поставлены следующие задачи:</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раскрыть понятие «</w:t>
      </w:r>
      <w:r w:rsidR="00DB53BE" w:rsidRPr="006A7F35">
        <w:rPr>
          <w:rFonts w:ascii="Times New Roman" w:hAnsi="Times New Roman"/>
          <w:sz w:val="28"/>
          <w:szCs w:val="28"/>
        </w:rPr>
        <w:t>иностранный специалист</w:t>
      </w:r>
      <w:r w:rsidRPr="006A7F35">
        <w:rPr>
          <w:rFonts w:ascii="Times New Roman" w:hAnsi="Times New Roman"/>
          <w:sz w:val="28"/>
          <w:szCs w:val="28"/>
        </w:rPr>
        <w:t xml:space="preserve">» </w:t>
      </w:r>
      <w:r w:rsidR="00DB53BE" w:rsidRPr="006A7F35">
        <w:rPr>
          <w:rFonts w:ascii="Times New Roman" w:hAnsi="Times New Roman"/>
          <w:sz w:val="28"/>
          <w:szCs w:val="28"/>
        </w:rPr>
        <w:t xml:space="preserve">в </w:t>
      </w:r>
      <w:r w:rsidR="006D10FD" w:rsidRPr="006A7F35">
        <w:rPr>
          <w:rFonts w:ascii="Times New Roman" w:hAnsi="Times New Roman"/>
          <w:sz w:val="28"/>
          <w:szCs w:val="28"/>
        </w:rPr>
        <w:t xml:space="preserve">международно-правовых документах, </w:t>
      </w:r>
      <w:r w:rsidR="00DB53BE" w:rsidRPr="006A7F35">
        <w:rPr>
          <w:rFonts w:ascii="Times New Roman" w:hAnsi="Times New Roman"/>
          <w:sz w:val="28"/>
          <w:szCs w:val="28"/>
        </w:rPr>
        <w:t>российском законодательстве и регламентах спортивных организаций</w:t>
      </w:r>
      <w:r w:rsidRPr="006A7F35">
        <w:rPr>
          <w:rFonts w:ascii="Times New Roman" w:hAnsi="Times New Roman"/>
          <w:sz w:val="28"/>
          <w:szCs w:val="28"/>
        </w:rPr>
        <w:t>;</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lastRenderedPageBreak/>
        <w:t>-</w:t>
      </w:r>
      <w:r w:rsidR="00DB53BE" w:rsidRPr="006A7F35">
        <w:rPr>
          <w:rFonts w:ascii="Times New Roman" w:hAnsi="Times New Roman"/>
          <w:sz w:val="28"/>
          <w:szCs w:val="28"/>
        </w:rPr>
        <w:t xml:space="preserve"> проанализировать </w:t>
      </w:r>
      <w:r w:rsidR="006D10FD" w:rsidRPr="006A7F35">
        <w:rPr>
          <w:rFonts w:ascii="Times New Roman" w:hAnsi="Times New Roman"/>
          <w:sz w:val="28"/>
          <w:szCs w:val="28"/>
        </w:rPr>
        <w:t>источники регулирования трудовых отношений иностранных специалистов в сфере спорта</w:t>
      </w:r>
      <w:r w:rsidRPr="006A7F35">
        <w:rPr>
          <w:rFonts w:ascii="Times New Roman" w:hAnsi="Times New Roman"/>
          <w:sz w:val="28"/>
          <w:szCs w:val="28"/>
        </w:rPr>
        <w:t>;</w:t>
      </w:r>
    </w:p>
    <w:p w:rsidR="004A3D11" w:rsidRPr="006A7F35" w:rsidRDefault="006D10FD"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выявить значение российских спортивных регламентов в определении статуса иностранных специалистов</w:t>
      </w:r>
      <w:r w:rsidR="004A3D11" w:rsidRPr="006A7F35">
        <w:rPr>
          <w:rFonts w:ascii="Times New Roman" w:hAnsi="Times New Roman"/>
          <w:sz w:val="28"/>
          <w:szCs w:val="28"/>
        </w:rPr>
        <w:t xml:space="preserve">; </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w:t>
      </w:r>
      <w:r w:rsidR="006D10FD" w:rsidRPr="006A7F35">
        <w:rPr>
          <w:rFonts w:ascii="Times New Roman" w:hAnsi="Times New Roman"/>
          <w:sz w:val="28"/>
          <w:szCs w:val="28"/>
        </w:rPr>
        <w:t xml:space="preserve"> </w:t>
      </w:r>
      <w:r w:rsidR="00087787" w:rsidRPr="006A7F35">
        <w:rPr>
          <w:rFonts w:ascii="Times New Roman" w:hAnsi="Times New Roman"/>
          <w:sz w:val="28"/>
          <w:szCs w:val="28"/>
        </w:rPr>
        <w:t>рассмотреть</w:t>
      </w:r>
      <w:r w:rsidR="006D10FD" w:rsidRPr="006A7F35">
        <w:rPr>
          <w:rFonts w:ascii="Times New Roman" w:hAnsi="Times New Roman"/>
          <w:sz w:val="28"/>
          <w:szCs w:val="28"/>
        </w:rPr>
        <w:t xml:space="preserve"> примен</w:t>
      </w:r>
      <w:r w:rsidR="00087787" w:rsidRPr="006A7F35">
        <w:rPr>
          <w:rFonts w:ascii="Times New Roman" w:hAnsi="Times New Roman"/>
          <w:sz w:val="28"/>
          <w:szCs w:val="28"/>
        </w:rPr>
        <w:t>имость</w:t>
      </w:r>
      <w:r w:rsidR="006D10FD" w:rsidRPr="006A7F35">
        <w:rPr>
          <w:rFonts w:ascii="Times New Roman" w:hAnsi="Times New Roman"/>
          <w:sz w:val="28"/>
          <w:szCs w:val="28"/>
        </w:rPr>
        <w:t xml:space="preserve"> норм ВТО и ЕАЭС к регулированию статуса иностранного специалиста в сфере спорта.</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При написании </w:t>
      </w:r>
      <w:r w:rsidR="00360004" w:rsidRPr="006A7F35">
        <w:rPr>
          <w:rFonts w:ascii="Times New Roman" w:hAnsi="Times New Roman"/>
          <w:sz w:val="28"/>
          <w:szCs w:val="28"/>
        </w:rPr>
        <w:t>выпускн</w:t>
      </w:r>
      <w:r w:rsidRPr="006A7F35">
        <w:rPr>
          <w:rFonts w:ascii="Times New Roman" w:hAnsi="Times New Roman"/>
          <w:sz w:val="28"/>
          <w:szCs w:val="28"/>
        </w:rPr>
        <w:t xml:space="preserve">ой </w:t>
      </w:r>
      <w:r w:rsidR="00360004" w:rsidRPr="006A7F35">
        <w:rPr>
          <w:rFonts w:ascii="Times New Roman" w:hAnsi="Times New Roman"/>
          <w:sz w:val="28"/>
          <w:szCs w:val="28"/>
        </w:rPr>
        <w:t xml:space="preserve">квалификационной </w:t>
      </w:r>
      <w:r w:rsidRPr="006A7F35">
        <w:rPr>
          <w:rFonts w:ascii="Times New Roman" w:hAnsi="Times New Roman"/>
          <w:sz w:val="28"/>
          <w:szCs w:val="28"/>
        </w:rPr>
        <w:t>работы были использованы следующие методы: формально-юридический метод позволил рассмотреть</w:t>
      </w:r>
      <w:r w:rsidR="006D10FD" w:rsidRPr="006A7F35">
        <w:rPr>
          <w:rFonts w:ascii="Times New Roman" w:hAnsi="Times New Roman"/>
          <w:sz w:val="28"/>
          <w:szCs w:val="28"/>
        </w:rPr>
        <w:t xml:space="preserve"> вопросы определения правового статуса иностранного специалиста в России</w:t>
      </w:r>
      <w:r w:rsidRPr="006A7F35">
        <w:rPr>
          <w:rFonts w:ascii="Times New Roman" w:hAnsi="Times New Roman"/>
          <w:sz w:val="28"/>
          <w:szCs w:val="28"/>
        </w:rPr>
        <w:t xml:space="preserve">; </w:t>
      </w:r>
      <w:r w:rsidR="006D10FD" w:rsidRPr="006A7F35">
        <w:rPr>
          <w:rFonts w:ascii="Times New Roman" w:hAnsi="Times New Roman"/>
          <w:sz w:val="28"/>
          <w:szCs w:val="28"/>
        </w:rPr>
        <w:t>положения спортивных регламентов, регулирующих статус иностранных специалистов, были раскрыты</w:t>
      </w:r>
      <w:r w:rsidRPr="006A7F35">
        <w:rPr>
          <w:rFonts w:ascii="Times New Roman" w:hAnsi="Times New Roman"/>
          <w:sz w:val="28"/>
          <w:szCs w:val="28"/>
        </w:rPr>
        <w:t xml:space="preserve"> при помощи дескриптивного (описательного) метода; хронологический метод был примен</w:t>
      </w:r>
      <w:r w:rsidR="003E580D" w:rsidRPr="006A7F35">
        <w:rPr>
          <w:rFonts w:ascii="Times New Roman" w:hAnsi="Times New Roman"/>
          <w:sz w:val="28"/>
          <w:szCs w:val="28"/>
        </w:rPr>
        <w:t>е</w:t>
      </w:r>
      <w:r w:rsidRPr="006A7F35">
        <w:rPr>
          <w:rFonts w:ascii="Times New Roman" w:hAnsi="Times New Roman"/>
          <w:sz w:val="28"/>
          <w:szCs w:val="28"/>
        </w:rPr>
        <w:t>н при  рассмотрении эволюции</w:t>
      </w:r>
      <w:r w:rsidR="006D10FD" w:rsidRPr="006A7F35">
        <w:rPr>
          <w:rFonts w:ascii="Times New Roman" w:hAnsi="Times New Roman"/>
          <w:sz w:val="28"/>
          <w:szCs w:val="28"/>
        </w:rPr>
        <w:t xml:space="preserve"> российского законодательства о привлечении специалистов из-за рубежа</w:t>
      </w:r>
      <w:r w:rsidRPr="006A7F35">
        <w:rPr>
          <w:rFonts w:ascii="Times New Roman" w:hAnsi="Times New Roman"/>
          <w:sz w:val="28"/>
          <w:szCs w:val="28"/>
        </w:rPr>
        <w:t>; с помощью сравнительно-правового метода были выявлены различия в</w:t>
      </w:r>
      <w:r w:rsidR="006D10FD" w:rsidRPr="006A7F35">
        <w:rPr>
          <w:rFonts w:ascii="Times New Roman" w:hAnsi="Times New Roman"/>
          <w:sz w:val="28"/>
          <w:szCs w:val="28"/>
        </w:rPr>
        <w:t xml:space="preserve"> подходах ВТО и ЕАЭС по вопросам международного движения физиче</w:t>
      </w:r>
      <w:r w:rsidR="00563652" w:rsidRPr="006A7F35">
        <w:rPr>
          <w:rFonts w:ascii="Times New Roman" w:hAnsi="Times New Roman"/>
          <w:sz w:val="28"/>
          <w:szCs w:val="28"/>
        </w:rPr>
        <w:t>с</w:t>
      </w:r>
      <w:r w:rsidR="006D10FD" w:rsidRPr="006A7F35">
        <w:rPr>
          <w:rFonts w:ascii="Times New Roman" w:hAnsi="Times New Roman"/>
          <w:sz w:val="28"/>
          <w:szCs w:val="28"/>
        </w:rPr>
        <w:t>ких лиц</w:t>
      </w:r>
      <w:r w:rsidRPr="006A7F35">
        <w:rPr>
          <w:rFonts w:ascii="Times New Roman" w:hAnsi="Times New Roman"/>
          <w:sz w:val="28"/>
          <w:szCs w:val="28"/>
        </w:rPr>
        <w:t xml:space="preserve">; оценочный метод позволил выявить </w:t>
      </w:r>
      <w:r w:rsidR="006D10FD" w:rsidRPr="006A7F35">
        <w:rPr>
          <w:rFonts w:ascii="Times New Roman" w:hAnsi="Times New Roman"/>
          <w:sz w:val="28"/>
          <w:szCs w:val="28"/>
        </w:rPr>
        <w:t>возможности применения норм ВТО и ЕАЭС к регулированию статуса иностранного специалиста в сфере спорта</w:t>
      </w:r>
      <w:r w:rsidR="00360004" w:rsidRPr="006A7F35">
        <w:rPr>
          <w:rFonts w:ascii="Times New Roman" w:hAnsi="Times New Roman"/>
          <w:sz w:val="28"/>
          <w:szCs w:val="28"/>
        </w:rPr>
        <w:t>; предложения по усовершенствованию действующей нормативно-правовой базы были сформулированы с помощью метода правового моделирования</w:t>
      </w:r>
      <w:r w:rsidRPr="006A7F35">
        <w:rPr>
          <w:rFonts w:ascii="Times New Roman" w:hAnsi="Times New Roman"/>
          <w:sz w:val="28"/>
          <w:szCs w:val="28"/>
        </w:rPr>
        <w:t xml:space="preserve">. </w:t>
      </w:r>
    </w:p>
    <w:p w:rsidR="004A3D11" w:rsidRPr="006A7F35" w:rsidRDefault="004A3D11"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Основными источниками по данной теме являются: 1)</w:t>
      </w:r>
      <w:r w:rsidR="006D10FD" w:rsidRPr="006A7F35">
        <w:rPr>
          <w:rFonts w:ascii="Times New Roman" w:hAnsi="Times New Roman"/>
          <w:sz w:val="28"/>
          <w:szCs w:val="28"/>
        </w:rPr>
        <w:t xml:space="preserve"> учредительные договоры таких международных организаций, как ВТО и ЕАЭС</w:t>
      </w:r>
      <w:r w:rsidRPr="006A7F35">
        <w:rPr>
          <w:rFonts w:ascii="Times New Roman" w:hAnsi="Times New Roman"/>
          <w:sz w:val="28"/>
          <w:szCs w:val="28"/>
        </w:rPr>
        <w:t>; 2)</w:t>
      </w:r>
      <w:r w:rsidR="006D10FD" w:rsidRPr="006A7F35">
        <w:rPr>
          <w:rFonts w:ascii="Times New Roman" w:hAnsi="Times New Roman"/>
          <w:sz w:val="28"/>
          <w:szCs w:val="28"/>
        </w:rPr>
        <w:t xml:space="preserve"> российское законодательство</w:t>
      </w:r>
      <w:r w:rsidRPr="006A7F35">
        <w:rPr>
          <w:rFonts w:ascii="Times New Roman" w:hAnsi="Times New Roman"/>
          <w:sz w:val="28"/>
          <w:szCs w:val="28"/>
        </w:rPr>
        <w:t xml:space="preserve">; 3) </w:t>
      </w:r>
      <w:r w:rsidR="006D10FD" w:rsidRPr="006A7F35">
        <w:rPr>
          <w:rFonts w:ascii="Times New Roman" w:hAnsi="Times New Roman"/>
          <w:sz w:val="28"/>
          <w:szCs w:val="28"/>
        </w:rPr>
        <w:t>российские спортивные регламенты</w:t>
      </w:r>
      <w:r w:rsidRPr="006A7F35">
        <w:rPr>
          <w:rFonts w:ascii="Times New Roman" w:hAnsi="Times New Roman"/>
          <w:sz w:val="28"/>
          <w:szCs w:val="28"/>
        </w:rPr>
        <w:t xml:space="preserve">; 4) </w:t>
      </w:r>
      <w:r w:rsidR="005237F1">
        <w:rPr>
          <w:rFonts w:ascii="Times New Roman" w:hAnsi="Times New Roman"/>
          <w:sz w:val="28"/>
          <w:szCs w:val="28"/>
        </w:rPr>
        <w:t xml:space="preserve">ежегодные отчеты ВТО, </w:t>
      </w:r>
      <w:r w:rsidR="00A00701">
        <w:rPr>
          <w:rFonts w:ascii="Times New Roman" w:hAnsi="Times New Roman"/>
          <w:sz w:val="28"/>
          <w:szCs w:val="28"/>
        </w:rPr>
        <w:t xml:space="preserve">5) судебные решения, 6) </w:t>
      </w:r>
      <w:r w:rsidRPr="006A7F35">
        <w:rPr>
          <w:rFonts w:ascii="Times New Roman" w:hAnsi="Times New Roman"/>
          <w:sz w:val="28"/>
          <w:szCs w:val="28"/>
        </w:rPr>
        <w:t>статистические данные.</w:t>
      </w:r>
    </w:p>
    <w:p w:rsidR="00BF1737" w:rsidRDefault="005B3739" w:rsidP="00BF1737">
      <w:pPr>
        <w:tabs>
          <w:tab w:val="left" w:pos="8130"/>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поставленными целью и задачами</w:t>
      </w:r>
      <w:r w:rsidR="00BF1737" w:rsidRPr="006A7F35">
        <w:rPr>
          <w:rFonts w:ascii="Times New Roman" w:hAnsi="Times New Roman"/>
          <w:sz w:val="28"/>
          <w:szCs w:val="28"/>
        </w:rPr>
        <w:t xml:space="preserve"> </w:t>
      </w:r>
      <w:r w:rsidR="00597DAC">
        <w:rPr>
          <w:rFonts w:ascii="Times New Roman" w:hAnsi="Times New Roman"/>
          <w:sz w:val="28"/>
          <w:szCs w:val="28"/>
        </w:rPr>
        <w:t>с</w:t>
      </w:r>
      <w:r w:rsidRPr="00597DAC">
        <w:rPr>
          <w:rFonts w:ascii="Times New Roman" w:hAnsi="Times New Roman"/>
          <w:sz w:val="28"/>
          <w:szCs w:val="28"/>
        </w:rPr>
        <w:t>труктура работы состоит из введения, трех глав, заключения, списка литературы.</w:t>
      </w:r>
    </w:p>
    <w:p w:rsidR="00BF1737" w:rsidRPr="006A7F35" w:rsidRDefault="00BF1737" w:rsidP="00445DA4">
      <w:pPr>
        <w:tabs>
          <w:tab w:val="left" w:pos="8130"/>
        </w:tabs>
        <w:spacing w:after="0" w:line="360" w:lineRule="auto"/>
        <w:ind w:firstLine="709"/>
        <w:jc w:val="both"/>
        <w:rPr>
          <w:rFonts w:ascii="Times New Roman" w:hAnsi="Times New Roman"/>
          <w:sz w:val="28"/>
          <w:szCs w:val="28"/>
        </w:rPr>
      </w:pPr>
    </w:p>
    <w:p w:rsidR="003C4D25" w:rsidRPr="006A7F35" w:rsidRDefault="004A3D11" w:rsidP="00445DA4">
      <w:pPr>
        <w:pStyle w:val="1"/>
        <w:spacing w:before="0" w:line="360" w:lineRule="auto"/>
        <w:jc w:val="center"/>
        <w:rPr>
          <w:rFonts w:ascii="Times New Roman" w:hAnsi="Times New Roman"/>
          <w:color w:val="auto"/>
        </w:rPr>
      </w:pPr>
      <w:r w:rsidRPr="006A7F35">
        <w:rPr>
          <w:rFonts w:ascii="Times New Roman" w:hAnsi="Times New Roman"/>
          <w:color w:val="auto"/>
        </w:rPr>
        <w:br w:type="page"/>
      </w:r>
      <w:bookmarkStart w:id="2" w:name="_Toc513393780"/>
      <w:r w:rsidRPr="006A7F35">
        <w:rPr>
          <w:rFonts w:ascii="Times New Roman" w:hAnsi="Times New Roman"/>
          <w:color w:val="auto"/>
        </w:rPr>
        <w:lastRenderedPageBreak/>
        <w:t xml:space="preserve">Глава </w:t>
      </w:r>
      <w:r w:rsidR="007337C0" w:rsidRPr="006A7F35">
        <w:rPr>
          <w:rFonts w:ascii="Times New Roman" w:hAnsi="Times New Roman"/>
          <w:color w:val="auto"/>
          <w:lang w:val="en-US"/>
        </w:rPr>
        <w:t>I</w:t>
      </w:r>
      <w:r w:rsidRPr="006A7F35">
        <w:rPr>
          <w:rFonts w:ascii="Times New Roman" w:hAnsi="Times New Roman"/>
          <w:color w:val="auto"/>
        </w:rPr>
        <w:t xml:space="preserve">. </w:t>
      </w:r>
      <w:r w:rsidR="009C44C1" w:rsidRPr="006A7F35">
        <w:rPr>
          <w:rFonts w:ascii="Times New Roman" w:hAnsi="Times New Roman"/>
          <w:color w:val="auto"/>
        </w:rPr>
        <w:t>Процесс формирования единого правового пространства ВТО и ЕАЭС и его отражение в регулировании отношений в сфере спорта</w:t>
      </w:r>
      <w:bookmarkEnd w:id="2"/>
    </w:p>
    <w:p w:rsidR="009C44C1" w:rsidRPr="006A7F35" w:rsidRDefault="009C44C1" w:rsidP="00445DA4">
      <w:pPr>
        <w:pStyle w:val="2"/>
        <w:spacing w:before="0" w:after="0" w:line="360" w:lineRule="auto"/>
        <w:jc w:val="center"/>
        <w:rPr>
          <w:rFonts w:ascii="Times New Roman" w:hAnsi="Times New Roman"/>
          <w:i w:val="0"/>
        </w:rPr>
      </w:pPr>
    </w:p>
    <w:p w:rsidR="004A3D11" w:rsidRPr="006A7F35" w:rsidRDefault="004A3D11" w:rsidP="00445DA4">
      <w:pPr>
        <w:pStyle w:val="2"/>
        <w:spacing w:before="0" w:after="0" w:line="360" w:lineRule="auto"/>
        <w:jc w:val="center"/>
        <w:rPr>
          <w:rFonts w:ascii="Times New Roman" w:hAnsi="Times New Roman"/>
          <w:i w:val="0"/>
        </w:rPr>
      </w:pPr>
      <w:bookmarkStart w:id="3" w:name="_Toc513393781"/>
      <w:r w:rsidRPr="006A7F35">
        <w:rPr>
          <w:rFonts w:ascii="Times New Roman" w:hAnsi="Times New Roman"/>
          <w:i w:val="0"/>
        </w:rPr>
        <w:t xml:space="preserve">§ 1.1. </w:t>
      </w:r>
      <w:r w:rsidR="006176F6" w:rsidRPr="006A7F35">
        <w:rPr>
          <w:rFonts w:ascii="Times New Roman" w:hAnsi="Times New Roman"/>
          <w:i w:val="0"/>
        </w:rPr>
        <w:t>Современные виды и способы формирования единого правового пространства государств – участников международных организаций</w:t>
      </w:r>
      <w:bookmarkEnd w:id="3"/>
    </w:p>
    <w:p w:rsidR="0092570C" w:rsidRPr="006A7F35" w:rsidRDefault="0092570C" w:rsidP="00445DA4">
      <w:pPr>
        <w:spacing w:after="0" w:line="360" w:lineRule="auto"/>
        <w:ind w:firstLine="720"/>
        <w:jc w:val="both"/>
        <w:rPr>
          <w:rFonts w:ascii="Times New Roman" w:hAnsi="Times New Roman"/>
          <w:sz w:val="28"/>
          <w:szCs w:val="28"/>
          <w:lang w:eastAsia="ru-RU"/>
        </w:rPr>
      </w:pPr>
    </w:p>
    <w:p w:rsidR="00C071EE" w:rsidRPr="006A7F35" w:rsidRDefault="00320B73"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Проблема формирования единого правового пространства имеет свою уже достаточно длительную историю, однако виды и способы его формирования существенно различались</w:t>
      </w:r>
      <w:r w:rsidR="00C071EE" w:rsidRPr="006A7F35">
        <w:rPr>
          <w:rFonts w:ascii="Times New Roman" w:hAnsi="Times New Roman"/>
          <w:sz w:val="28"/>
          <w:szCs w:val="28"/>
          <w:lang w:eastAsia="ru-RU"/>
        </w:rPr>
        <w:t xml:space="preserve"> на разных этапах развития</w:t>
      </w:r>
      <w:r w:rsidRPr="006A7F35">
        <w:rPr>
          <w:rFonts w:ascii="Times New Roman" w:hAnsi="Times New Roman"/>
          <w:sz w:val="28"/>
          <w:szCs w:val="28"/>
          <w:lang w:eastAsia="ru-RU"/>
        </w:rPr>
        <w:t>.</w:t>
      </w:r>
    </w:p>
    <w:p w:rsidR="00320B73" w:rsidRPr="006A7F35" w:rsidRDefault="00C071EE"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Первым видом можно считать стихийную интернационализацию права, </w:t>
      </w:r>
      <w:r w:rsidR="00320B73" w:rsidRPr="006A7F35">
        <w:rPr>
          <w:rFonts w:ascii="Times New Roman" w:hAnsi="Times New Roman"/>
          <w:sz w:val="28"/>
          <w:szCs w:val="28"/>
          <w:lang w:eastAsia="ru-RU"/>
        </w:rPr>
        <w:t xml:space="preserve"> </w:t>
      </w:r>
      <w:r w:rsidRPr="006A7F35">
        <w:rPr>
          <w:rFonts w:ascii="Times New Roman" w:hAnsi="Times New Roman"/>
          <w:sz w:val="28"/>
          <w:szCs w:val="28"/>
          <w:lang w:eastAsia="ru-RU"/>
        </w:rPr>
        <w:t xml:space="preserve">когда </w:t>
      </w:r>
      <w:r w:rsidR="00961790">
        <w:rPr>
          <w:rFonts w:ascii="Times New Roman" w:hAnsi="Times New Roman"/>
          <w:sz w:val="28"/>
          <w:szCs w:val="28"/>
          <w:lang w:eastAsia="ru-RU"/>
        </w:rPr>
        <w:t xml:space="preserve">переход к единым </w:t>
      </w:r>
      <w:r w:rsidRPr="006A7F35">
        <w:rPr>
          <w:rFonts w:ascii="Times New Roman" w:hAnsi="Times New Roman"/>
          <w:sz w:val="28"/>
          <w:szCs w:val="28"/>
          <w:lang w:eastAsia="ru-RU"/>
        </w:rPr>
        <w:t>стандарт</w:t>
      </w:r>
      <w:r w:rsidR="00961790">
        <w:rPr>
          <w:rFonts w:ascii="Times New Roman" w:hAnsi="Times New Roman"/>
          <w:sz w:val="28"/>
          <w:szCs w:val="28"/>
          <w:lang w:eastAsia="ru-RU"/>
        </w:rPr>
        <w:t>ам</w:t>
      </w:r>
      <w:r w:rsidRPr="006A7F35">
        <w:rPr>
          <w:rFonts w:ascii="Times New Roman" w:hAnsi="Times New Roman"/>
          <w:sz w:val="28"/>
          <w:szCs w:val="28"/>
          <w:lang w:eastAsia="ru-RU"/>
        </w:rPr>
        <w:t xml:space="preserve"> условий жизни и </w:t>
      </w:r>
      <w:r w:rsidR="00961790">
        <w:rPr>
          <w:rFonts w:ascii="Times New Roman" w:hAnsi="Times New Roman"/>
          <w:sz w:val="28"/>
          <w:szCs w:val="28"/>
          <w:lang w:eastAsia="ru-RU"/>
        </w:rPr>
        <w:t>поведения</w:t>
      </w:r>
      <w:r w:rsidRPr="006A7F35">
        <w:rPr>
          <w:rFonts w:ascii="Times New Roman" w:hAnsi="Times New Roman"/>
          <w:sz w:val="28"/>
          <w:szCs w:val="28"/>
          <w:lang w:eastAsia="ru-RU"/>
        </w:rPr>
        <w:t xml:space="preserve"> определял </w:t>
      </w:r>
      <w:r w:rsidR="00961790">
        <w:rPr>
          <w:rFonts w:ascii="Times New Roman" w:hAnsi="Times New Roman"/>
          <w:sz w:val="28"/>
          <w:szCs w:val="28"/>
          <w:lang w:eastAsia="ru-RU"/>
        </w:rPr>
        <w:t>движение</w:t>
      </w:r>
      <w:r w:rsidRPr="006A7F35">
        <w:rPr>
          <w:rFonts w:ascii="Times New Roman" w:hAnsi="Times New Roman"/>
          <w:sz w:val="28"/>
          <w:szCs w:val="28"/>
          <w:lang w:eastAsia="ru-RU"/>
        </w:rPr>
        <w:t xml:space="preserve"> к </w:t>
      </w:r>
      <w:r w:rsidR="00961790">
        <w:rPr>
          <w:rFonts w:ascii="Times New Roman" w:hAnsi="Times New Roman"/>
          <w:sz w:val="28"/>
          <w:szCs w:val="28"/>
          <w:lang w:eastAsia="ru-RU"/>
        </w:rPr>
        <w:t>сход</w:t>
      </w:r>
      <w:r w:rsidRPr="006A7F35">
        <w:rPr>
          <w:rFonts w:ascii="Times New Roman" w:hAnsi="Times New Roman"/>
          <w:sz w:val="28"/>
          <w:szCs w:val="28"/>
          <w:lang w:eastAsia="ru-RU"/>
        </w:rPr>
        <w:t xml:space="preserve">ному правовому регулированию. Данный вид господствовал вплоть до </w:t>
      </w:r>
      <w:r w:rsidRPr="006A7F35">
        <w:rPr>
          <w:rFonts w:ascii="Times New Roman" w:hAnsi="Times New Roman"/>
          <w:sz w:val="28"/>
          <w:szCs w:val="28"/>
          <w:lang w:val="en-US" w:eastAsia="ru-RU"/>
        </w:rPr>
        <w:t>XIX</w:t>
      </w:r>
      <w:r w:rsidRPr="006A7F35">
        <w:rPr>
          <w:rFonts w:ascii="Times New Roman" w:hAnsi="Times New Roman"/>
          <w:sz w:val="28"/>
          <w:szCs w:val="28"/>
          <w:lang w:eastAsia="ru-RU"/>
        </w:rPr>
        <w:t xml:space="preserve"> века. Подобных примеров можно привести множество. </w:t>
      </w:r>
      <w:r w:rsidR="005A3BC1" w:rsidRPr="006A7F35">
        <w:rPr>
          <w:rFonts w:ascii="Times New Roman" w:hAnsi="Times New Roman"/>
          <w:sz w:val="28"/>
          <w:szCs w:val="28"/>
          <w:lang w:eastAsia="ru-RU"/>
        </w:rPr>
        <w:t xml:space="preserve">Во-первых, к такому виду относится </w:t>
      </w:r>
      <w:r w:rsidRPr="006A7F35">
        <w:rPr>
          <w:rFonts w:ascii="Times New Roman" w:hAnsi="Times New Roman"/>
          <w:sz w:val="28"/>
          <w:szCs w:val="28"/>
          <w:lang w:eastAsia="ru-RU"/>
        </w:rPr>
        <w:t>взаимодействие правовых систем завоевателей и народов</w:t>
      </w:r>
      <w:r w:rsidR="005A3BC1" w:rsidRPr="006A7F35">
        <w:rPr>
          <w:rFonts w:ascii="Times New Roman" w:hAnsi="Times New Roman"/>
          <w:sz w:val="28"/>
          <w:szCs w:val="28"/>
          <w:lang w:eastAsia="ru-RU"/>
        </w:rPr>
        <w:t xml:space="preserve">, подвергшихся завоеванию. Как известно, русские княжества не вошли в состав Золотой Орды, но попали от неё в зависимость, выражавшуюся в выплате дани (выхода), получения ярлыков на княжение от хана, содержания ханских чиновников, поставки в Орду воинов и т.д. Всё это в дальнейшем отразилось на развитии государственного права России.  Вместе с тем, Золотая Орда восприняла более </w:t>
      </w:r>
      <w:r w:rsidR="002F1889" w:rsidRPr="006A7F35">
        <w:rPr>
          <w:rFonts w:ascii="Times New Roman" w:hAnsi="Times New Roman"/>
          <w:sz w:val="28"/>
          <w:szCs w:val="28"/>
          <w:lang w:eastAsia="ru-RU"/>
        </w:rPr>
        <w:t xml:space="preserve">развитые институты русского права. Во-вторых, </w:t>
      </w:r>
      <w:r w:rsidR="00975FA5" w:rsidRPr="006A7F35">
        <w:rPr>
          <w:rFonts w:ascii="Times New Roman" w:hAnsi="Times New Roman"/>
          <w:sz w:val="28"/>
          <w:szCs w:val="28"/>
          <w:lang w:eastAsia="ru-RU"/>
        </w:rPr>
        <w:t>в Арабском Халифате проводилась политика, направленная на то, что правовые «</w:t>
      </w:r>
      <w:r w:rsidR="00975FA5" w:rsidRPr="006A7F35">
        <w:rPr>
          <w:rFonts w:ascii="Times New Roman" w:hAnsi="Times New Roman"/>
          <w:sz w:val="28"/>
          <w:szCs w:val="28"/>
        </w:rPr>
        <w:t>нормы должны были считаться с постулатами самого ислама, а в какой-то мере и с правовыми традициями завоеванных народов</w:t>
      </w:r>
      <w:r w:rsidR="00975FA5" w:rsidRPr="006A7F35">
        <w:rPr>
          <w:rFonts w:ascii="Times New Roman" w:hAnsi="Times New Roman"/>
          <w:sz w:val="28"/>
          <w:szCs w:val="28"/>
          <w:lang w:eastAsia="ru-RU"/>
        </w:rPr>
        <w:t>»</w:t>
      </w:r>
      <w:r w:rsidR="00975FA5" w:rsidRPr="006A7F35">
        <w:rPr>
          <w:rStyle w:val="a5"/>
          <w:rFonts w:ascii="Times New Roman" w:hAnsi="Times New Roman"/>
          <w:sz w:val="28"/>
          <w:szCs w:val="28"/>
          <w:lang w:eastAsia="ru-RU"/>
        </w:rPr>
        <w:footnoteReference w:id="8"/>
      </w:r>
      <w:r w:rsidR="00975FA5" w:rsidRPr="006A7F35">
        <w:rPr>
          <w:rFonts w:ascii="Times New Roman" w:hAnsi="Times New Roman"/>
          <w:sz w:val="28"/>
          <w:szCs w:val="28"/>
          <w:lang w:eastAsia="ru-RU"/>
        </w:rPr>
        <w:t xml:space="preserve">. В-третьих, существуют и гораздо более поздние меры. В частности, современная правовая система Японии сочетает в себе исторически сложившиеся национальные правовые традиции, институты европейского права, воспринятые в </w:t>
      </w:r>
      <w:r w:rsidR="00975FA5" w:rsidRPr="006A7F35">
        <w:rPr>
          <w:rFonts w:ascii="Times New Roman" w:hAnsi="Times New Roman"/>
          <w:sz w:val="28"/>
          <w:szCs w:val="28"/>
          <w:lang w:val="en-US" w:eastAsia="ru-RU"/>
        </w:rPr>
        <w:t>XIX</w:t>
      </w:r>
      <w:r w:rsidR="00975FA5" w:rsidRPr="006A7F35">
        <w:rPr>
          <w:rFonts w:ascii="Times New Roman" w:hAnsi="Times New Roman"/>
          <w:sz w:val="28"/>
          <w:szCs w:val="28"/>
          <w:lang w:eastAsia="ru-RU"/>
        </w:rPr>
        <w:t xml:space="preserve"> веке, и черты американского права, нашедшие своё выражение даже в Конституции Японии 1947 г., созданной под влиянием США как одной стран-победительниц во Второй мировой </w:t>
      </w:r>
      <w:r w:rsidR="00975FA5" w:rsidRPr="006A7F35">
        <w:rPr>
          <w:rFonts w:ascii="Times New Roman" w:hAnsi="Times New Roman"/>
          <w:sz w:val="28"/>
          <w:szCs w:val="28"/>
          <w:lang w:eastAsia="ru-RU"/>
        </w:rPr>
        <w:lastRenderedPageBreak/>
        <w:t xml:space="preserve">войне. </w:t>
      </w:r>
      <w:r w:rsidR="00EA4136" w:rsidRPr="006A7F35">
        <w:rPr>
          <w:rFonts w:ascii="Times New Roman" w:hAnsi="Times New Roman"/>
          <w:sz w:val="28"/>
          <w:szCs w:val="28"/>
          <w:lang w:eastAsia="ru-RU"/>
        </w:rPr>
        <w:t>Важной характеристикой стихийной интернационализации являлось то, что публично-правовой и частноправовой компоненты фактически не различались.</w:t>
      </w:r>
    </w:p>
    <w:p w:rsidR="001E66A6" w:rsidRPr="006A7F35" w:rsidRDefault="00EA4136"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Приблизительно с </w:t>
      </w:r>
      <w:r w:rsidRPr="006A7F35">
        <w:rPr>
          <w:rFonts w:ascii="Times New Roman" w:hAnsi="Times New Roman"/>
          <w:sz w:val="28"/>
          <w:szCs w:val="28"/>
          <w:lang w:val="en-US" w:eastAsia="ru-RU"/>
        </w:rPr>
        <w:t>XIX</w:t>
      </w:r>
      <w:r w:rsidRPr="006A7F35">
        <w:rPr>
          <w:rFonts w:ascii="Times New Roman" w:hAnsi="Times New Roman"/>
          <w:sz w:val="28"/>
          <w:szCs w:val="28"/>
          <w:lang w:eastAsia="ru-RU"/>
        </w:rPr>
        <w:t xml:space="preserve"> века начался этап целенаправленной интернационализации права. Во многом это было связано с </w:t>
      </w:r>
      <w:r w:rsidR="005D2CCE" w:rsidRPr="006A7F35">
        <w:rPr>
          <w:rFonts w:ascii="Times New Roman" w:hAnsi="Times New Roman"/>
          <w:sz w:val="28"/>
          <w:szCs w:val="28"/>
          <w:lang w:eastAsia="ru-RU"/>
        </w:rPr>
        <w:t xml:space="preserve">европейскими революциями, провозглашавшими похожие лозунги. Кроме того, началось целенаправленное </w:t>
      </w:r>
      <w:r w:rsidRPr="006A7F35">
        <w:rPr>
          <w:rFonts w:ascii="Times New Roman" w:hAnsi="Times New Roman"/>
          <w:sz w:val="28"/>
          <w:szCs w:val="28"/>
          <w:lang w:eastAsia="ru-RU"/>
        </w:rPr>
        <w:t>обращение к лучшим мировым образцам нормативно-правовых актов</w:t>
      </w:r>
      <w:r w:rsidR="005D2CCE" w:rsidRPr="006A7F35">
        <w:rPr>
          <w:rFonts w:ascii="Times New Roman" w:hAnsi="Times New Roman"/>
          <w:sz w:val="28"/>
          <w:szCs w:val="28"/>
          <w:lang w:eastAsia="ru-RU"/>
        </w:rPr>
        <w:t>, каковым стал, к примеру,</w:t>
      </w:r>
      <w:r w:rsidRPr="006A7F35">
        <w:rPr>
          <w:rFonts w:ascii="Times New Roman" w:hAnsi="Times New Roman"/>
          <w:sz w:val="28"/>
          <w:szCs w:val="28"/>
          <w:lang w:eastAsia="ru-RU"/>
        </w:rPr>
        <w:t xml:space="preserve"> Гражданск</w:t>
      </w:r>
      <w:r w:rsidR="005D2CCE" w:rsidRPr="006A7F35">
        <w:rPr>
          <w:rFonts w:ascii="Times New Roman" w:hAnsi="Times New Roman"/>
          <w:sz w:val="28"/>
          <w:szCs w:val="28"/>
          <w:lang w:eastAsia="ru-RU"/>
        </w:rPr>
        <w:t>ий</w:t>
      </w:r>
      <w:r w:rsidRPr="006A7F35">
        <w:rPr>
          <w:rFonts w:ascii="Times New Roman" w:hAnsi="Times New Roman"/>
          <w:sz w:val="28"/>
          <w:szCs w:val="28"/>
          <w:lang w:eastAsia="ru-RU"/>
        </w:rPr>
        <w:t xml:space="preserve"> кодекс Наполеона.</w:t>
      </w:r>
      <w:r w:rsidR="007E2D46" w:rsidRPr="006A7F35">
        <w:rPr>
          <w:rFonts w:ascii="Times New Roman" w:hAnsi="Times New Roman"/>
          <w:sz w:val="28"/>
          <w:szCs w:val="28"/>
          <w:lang w:eastAsia="ru-RU"/>
        </w:rPr>
        <w:t xml:space="preserve"> Создание после окончания наполеоновских войн «Венской системы», появление первых международных </w:t>
      </w:r>
      <w:r w:rsidR="001E66A6" w:rsidRPr="006A7F35">
        <w:rPr>
          <w:rFonts w:ascii="Times New Roman" w:hAnsi="Times New Roman"/>
          <w:sz w:val="28"/>
          <w:szCs w:val="28"/>
          <w:lang w:eastAsia="ru-RU"/>
        </w:rPr>
        <w:t xml:space="preserve">правительственных </w:t>
      </w:r>
      <w:r w:rsidR="007E2D46" w:rsidRPr="006A7F35">
        <w:rPr>
          <w:rFonts w:ascii="Times New Roman" w:hAnsi="Times New Roman"/>
          <w:sz w:val="28"/>
          <w:szCs w:val="28"/>
          <w:lang w:eastAsia="ru-RU"/>
        </w:rPr>
        <w:t>организаций в их современном понимании</w:t>
      </w:r>
      <w:r w:rsidR="001E66A6" w:rsidRPr="006A7F35">
        <w:rPr>
          <w:rFonts w:ascii="Times New Roman" w:hAnsi="Times New Roman"/>
          <w:sz w:val="28"/>
          <w:szCs w:val="28"/>
          <w:lang w:eastAsia="ru-RU"/>
        </w:rPr>
        <w:t xml:space="preserve"> способствовали выработке общей европейской политики по целому комплексу вопросов. С ХХ века начались, правда</w:t>
      </w:r>
      <w:r w:rsidR="00472D91" w:rsidRPr="006A7F35">
        <w:rPr>
          <w:rFonts w:ascii="Times New Roman" w:hAnsi="Times New Roman"/>
          <w:sz w:val="28"/>
          <w:szCs w:val="28"/>
          <w:lang w:eastAsia="ru-RU"/>
        </w:rPr>
        <w:t>,</w:t>
      </w:r>
      <w:r w:rsidR="001E66A6" w:rsidRPr="006A7F35">
        <w:rPr>
          <w:rFonts w:ascii="Times New Roman" w:hAnsi="Times New Roman"/>
          <w:sz w:val="28"/>
          <w:szCs w:val="28"/>
          <w:lang w:eastAsia="ru-RU"/>
        </w:rPr>
        <w:t xml:space="preserve"> пока  несистематические попытки международно-правового регулирования торговых отношений. Так, в 1923 г. </w:t>
      </w:r>
      <w:r w:rsidR="00FA56FC" w:rsidRPr="006A7F35">
        <w:rPr>
          <w:rFonts w:ascii="Times New Roman" w:hAnsi="Times New Roman"/>
          <w:sz w:val="28"/>
          <w:szCs w:val="28"/>
        </w:rPr>
        <w:t xml:space="preserve">в Женеве </w:t>
      </w:r>
      <w:r w:rsidR="001E66A6" w:rsidRPr="006A7F35">
        <w:rPr>
          <w:rFonts w:ascii="Times New Roman" w:hAnsi="Times New Roman"/>
          <w:sz w:val="28"/>
          <w:szCs w:val="28"/>
          <w:lang w:eastAsia="ru-RU"/>
        </w:rPr>
        <w:t xml:space="preserve">была подписана </w:t>
      </w:r>
      <w:r w:rsidR="001E66A6" w:rsidRPr="006A7F35">
        <w:rPr>
          <w:rFonts w:ascii="Times New Roman" w:hAnsi="Times New Roman"/>
          <w:sz w:val="28"/>
          <w:szCs w:val="28"/>
        </w:rPr>
        <w:t xml:space="preserve">Конвенция об упрощении таможенных формальностей, а уже на следующий год - Конвенция о международном торговом арбитраже 1924 г. </w:t>
      </w:r>
    </w:p>
    <w:p w:rsidR="007750F0" w:rsidRPr="006A7F35" w:rsidRDefault="00472D91"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После Второй мировой войны начался новый период</w:t>
      </w:r>
      <w:r w:rsidR="00AA56DA" w:rsidRPr="006A7F35">
        <w:rPr>
          <w:rFonts w:ascii="Times New Roman" w:hAnsi="Times New Roman"/>
          <w:sz w:val="28"/>
          <w:szCs w:val="28"/>
          <w:lang w:eastAsia="ru-RU"/>
        </w:rPr>
        <w:t xml:space="preserve">, когда в рамках международных организаций стали предприниматься попытки формирования единого правового пространства стран-участниц. </w:t>
      </w:r>
    </w:p>
    <w:p w:rsidR="007750F0" w:rsidRPr="006A7F35" w:rsidRDefault="00AA56DA"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Сначала создание Организации Объединённых Наций способствовало тому, что у</w:t>
      </w:r>
      <w:r w:rsidR="006E16D2" w:rsidRPr="006A7F35">
        <w:rPr>
          <w:rFonts w:ascii="Times New Roman" w:hAnsi="Times New Roman"/>
          <w:sz w:val="28"/>
          <w:szCs w:val="28"/>
          <w:lang w:eastAsia="ru-RU"/>
        </w:rPr>
        <w:t xml:space="preserve"> государств появились чёткие права и обязанности во внешнеполитической сфере, исчезл</w:t>
      </w:r>
      <w:r w:rsidR="005D7A37" w:rsidRPr="006A7F35">
        <w:rPr>
          <w:rFonts w:ascii="Times New Roman" w:hAnsi="Times New Roman"/>
          <w:sz w:val="28"/>
          <w:szCs w:val="28"/>
          <w:lang w:eastAsia="ru-RU"/>
        </w:rPr>
        <w:t>а</w:t>
      </w:r>
      <w:r w:rsidR="006E16D2" w:rsidRPr="006A7F35">
        <w:rPr>
          <w:rFonts w:ascii="Times New Roman" w:hAnsi="Times New Roman"/>
          <w:sz w:val="28"/>
          <w:szCs w:val="28"/>
          <w:lang w:eastAsia="ru-RU"/>
        </w:rPr>
        <w:t xml:space="preserve"> так</w:t>
      </w:r>
      <w:r w:rsidR="005D7A37" w:rsidRPr="006A7F35">
        <w:rPr>
          <w:rFonts w:ascii="Times New Roman" w:hAnsi="Times New Roman"/>
          <w:sz w:val="28"/>
          <w:szCs w:val="28"/>
          <w:lang w:eastAsia="ru-RU"/>
        </w:rPr>
        <w:t>ая функция</w:t>
      </w:r>
      <w:r w:rsidR="006E16D2" w:rsidRPr="006A7F35">
        <w:rPr>
          <w:rFonts w:ascii="Times New Roman" w:hAnsi="Times New Roman"/>
          <w:sz w:val="28"/>
          <w:szCs w:val="28"/>
          <w:lang w:eastAsia="ru-RU"/>
        </w:rPr>
        <w:t xml:space="preserve"> государств</w:t>
      </w:r>
      <w:r w:rsidR="005D7A37" w:rsidRPr="006A7F35">
        <w:rPr>
          <w:rFonts w:ascii="Times New Roman" w:hAnsi="Times New Roman"/>
          <w:sz w:val="28"/>
          <w:szCs w:val="28"/>
          <w:lang w:eastAsia="ru-RU"/>
        </w:rPr>
        <w:t>а</w:t>
      </w:r>
      <w:r w:rsidR="006E16D2" w:rsidRPr="006A7F35">
        <w:rPr>
          <w:rFonts w:ascii="Times New Roman" w:hAnsi="Times New Roman"/>
          <w:sz w:val="28"/>
          <w:szCs w:val="28"/>
          <w:lang w:eastAsia="ru-RU"/>
        </w:rPr>
        <w:t xml:space="preserve"> как объявление войны.</w:t>
      </w:r>
      <w:r w:rsidR="00716E3E" w:rsidRPr="006A7F35">
        <w:rPr>
          <w:rFonts w:ascii="Times New Roman" w:hAnsi="Times New Roman"/>
          <w:sz w:val="28"/>
          <w:szCs w:val="28"/>
          <w:lang w:eastAsia="ru-RU"/>
        </w:rPr>
        <w:t xml:space="preserve"> </w:t>
      </w:r>
    </w:p>
    <w:p w:rsidR="00EA4136" w:rsidRPr="006A7F35" w:rsidRDefault="00716E3E"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Затем в рамках Европейских Сообществ</w:t>
      </w:r>
      <w:r w:rsidR="007750F0" w:rsidRPr="006A7F35">
        <w:rPr>
          <w:rFonts w:ascii="Times New Roman" w:hAnsi="Times New Roman"/>
          <w:sz w:val="28"/>
          <w:szCs w:val="28"/>
          <w:lang w:eastAsia="ru-RU"/>
        </w:rPr>
        <w:t xml:space="preserve"> началось формирование единого экономического пространства, которое неизбежно должно было повлечь за собой унификацию правового регулирования  в различных сферах жизни. В результате после учреждения Европейского Союза в 1993 г. появилось наднациональное право, юридическая природа которого до сих пор вызывает споры. Одни исследователи считают его частью </w:t>
      </w:r>
      <w:r w:rsidR="007750F0" w:rsidRPr="006A7F35">
        <w:rPr>
          <w:rFonts w:ascii="Times New Roman" w:hAnsi="Times New Roman"/>
          <w:sz w:val="28"/>
          <w:szCs w:val="28"/>
          <w:lang w:eastAsia="ru-RU"/>
        </w:rPr>
        <w:lastRenderedPageBreak/>
        <w:t>международного права</w:t>
      </w:r>
      <w:r w:rsidR="007750F0" w:rsidRPr="006A7F35">
        <w:rPr>
          <w:rStyle w:val="a5"/>
          <w:rFonts w:ascii="Times New Roman" w:hAnsi="Times New Roman"/>
          <w:sz w:val="28"/>
          <w:szCs w:val="28"/>
          <w:lang w:eastAsia="ru-RU"/>
        </w:rPr>
        <w:footnoteReference w:id="9"/>
      </w:r>
      <w:r w:rsidR="007750F0" w:rsidRPr="006A7F35">
        <w:rPr>
          <w:rFonts w:ascii="Times New Roman" w:hAnsi="Times New Roman"/>
          <w:sz w:val="28"/>
          <w:szCs w:val="28"/>
          <w:lang w:eastAsia="ru-RU"/>
        </w:rPr>
        <w:t>, другие – особой правовой системой, существующей наравне с международно-правовой и национальными правовыми системами</w:t>
      </w:r>
      <w:r w:rsidR="007750F0" w:rsidRPr="006A7F35">
        <w:rPr>
          <w:rStyle w:val="a5"/>
          <w:rFonts w:ascii="Times New Roman" w:hAnsi="Times New Roman"/>
          <w:sz w:val="28"/>
          <w:szCs w:val="28"/>
          <w:lang w:eastAsia="ru-RU"/>
        </w:rPr>
        <w:footnoteReference w:id="10"/>
      </w:r>
      <w:r w:rsidR="007750F0" w:rsidRPr="006A7F35">
        <w:rPr>
          <w:rFonts w:ascii="Times New Roman" w:hAnsi="Times New Roman"/>
          <w:sz w:val="28"/>
          <w:szCs w:val="28"/>
          <w:lang w:eastAsia="ru-RU"/>
        </w:rPr>
        <w:t xml:space="preserve">. </w:t>
      </w:r>
    </w:p>
    <w:p w:rsidR="00D22510" w:rsidRPr="006A7F35" w:rsidRDefault="00D22510"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Формы создания единого правового пространства могут быть различными.</w:t>
      </w:r>
    </w:p>
    <w:p w:rsidR="00293194" w:rsidRPr="006A7F35" w:rsidRDefault="00D22510"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Во-первых, в ХХ веке продолжала практиковаться </w:t>
      </w:r>
      <w:r w:rsidR="007750F0" w:rsidRPr="006A7F35">
        <w:rPr>
          <w:rFonts w:ascii="Times New Roman" w:hAnsi="Times New Roman"/>
          <w:sz w:val="28"/>
          <w:szCs w:val="28"/>
          <w:lang w:eastAsia="ru-RU"/>
        </w:rPr>
        <w:t>рецепция, т.е. одностороннее заимствование одним государством у другого крупных массивов права</w:t>
      </w:r>
      <w:r w:rsidRPr="006A7F35">
        <w:rPr>
          <w:rFonts w:ascii="Times New Roman" w:hAnsi="Times New Roman"/>
          <w:sz w:val="28"/>
          <w:szCs w:val="28"/>
          <w:lang w:eastAsia="ru-RU"/>
        </w:rPr>
        <w:t>. Эта форма была удобной при распаде колониальной системы</w:t>
      </w:r>
      <w:r w:rsidR="00417A03" w:rsidRPr="006A7F35">
        <w:rPr>
          <w:rFonts w:ascii="Times New Roman" w:hAnsi="Times New Roman"/>
          <w:sz w:val="28"/>
          <w:szCs w:val="28"/>
          <w:lang w:eastAsia="ru-RU"/>
        </w:rPr>
        <w:t xml:space="preserve"> в 50-70-е гг.</w:t>
      </w:r>
      <w:r w:rsidR="007750F0" w:rsidRPr="006A7F35">
        <w:rPr>
          <w:rFonts w:ascii="Times New Roman" w:hAnsi="Times New Roman"/>
          <w:sz w:val="28"/>
          <w:szCs w:val="28"/>
          <w:lang w:eastAsia="ru-RU"/>
        </w:rPr>
        <w:t xml:space="preserve">, </w:t>
      </w:r>
      <w:r w:rsidRPr="006A7F35">
        <w:rPr>
          <w:rFonts w:ascii="Times New Roman" w:hAnsi="Times New Roman"/>
          <w:sz w:val="28"/>
          <w:szCs w:val="28"/>
          <w:lang w:eastAsia="ru-RU"/>
        </w:rPr>
        <w:t xml:space="preserve">когда за короткий период времени </w:t>
      </w:r>
      <w:r w:rsidR="00417A03" w:rsidRPr="006A7F35">
        <w:rPr>
          <w:rFonts w:ascii="Times New Roman" w:hAnsi="Times New Roman"/>
          <w:sz w:val="28"/>
          <w:szCs w:val="28"/>
          <w:lang w:eastAsia="ru-RU"/>
        </w:rPr>
        <w:t xml:space="preserve">новые независимые государства должны были сформировать свои правовые системы. Естественно, что многие делали это с использованием правовых традиций и норм бывших метрополий. </w:t>
      </w:r>
      <w:r w:rsidR="006F7561" w:rsidRPr="006A7F35">
        <w:rPr>
          <w:rFonts w:ascii="Times New Roman" w:hAnsi="Times New Roman"/>
          <w:sz w:val="28"/>
          <w:szCs w:val="28"/>
          <w:lang w:eastAsia="ru-RU"/>
        </w:rPr>
        <w:t xml:space="preserve">Кроме того, данная форма использовалась странами </w:t>
      </w:r>
      <w:r w:rsidR="007750F0" w:rsidRPr="006A7F35">
        <w:rPr>
          <w:rFonts w:ascii="Times New Roman" w:hAnsi="Times New Roman"/>
          <w:sz w:val="28"/>
          <w:szCs w:val="28"/>
          <w:lang w:eastAsia="ru-RU"/>
        </w:rPr>
        <w:t>социалистическ</w:t>
      </w:r>
      <w:r w:rsidR="006F7561" w:rsidRPr="006A7F35">
        <w:rPr>
          <w:rFonts w:ascii="Times New Roman" w:hAnsi="Times New Roman"/>
          <w:sz w:val="28"/>
          <w:szCs w:val="28"/>
          <w:lang w:eastAsia="ru-RU"/>
        </w:rPr>
        <w:t>ого лагеря, т.к. строгие идеологические установки в праве</w:t>
      </w:r>
      <w:r w:rsidR="004D46D3" w:rsidRPr="006A7F35">
        <w:rPr>
          <w:rFonts w:ascii="Times New Roman" w:hAnsi="Times New Roman"/>
          <w:sz w:val="28"/>
          <w:szCs w:val="28"/>
          <w:lang w:eastAsia="ru-RU"/>
        </w:rPr>
        <w:t xml:space="preserve">, например, в отношении отмены права частной собственности, приводили к тому, что заимствовались целые кодексы. </w:t>
      </w:r>
      <w:r w:rsidR="00293194" w:rsidRPr="006A7F35">
        <w:rPr>
          <w:rFonts w:ascii="Times New Roman" w:hAnsi="Times New Roman"/>
          <w:sz w:val="28"/>
          <w:szCs w:val="28"/>
          <w:lang w:eastAsia="ru-RU"/>
        </w:rPr>
        <w:t xml:space="preserve">Достаточно вспомнить, что </w:t>
      </w:r>
      <w:r w:rsidR="006539CC" w:rsidRPr="006A7F35">
        <w:rPr>
          <w:rFonts w:ascii="Times New Roman" w:hAnsi="Times New Roman"/>
          <w:sz w:val="28"/>
          <w:szCs w:val="28"/>
          <w:shd w:val="clear" w:color="auto" w:fill="FFFFFF"/>
        </w:rPr>
        <w:t xml:space="preserve">начиная с 1927 г. принятый отдельными частями Свод гражданских законов </w:t>
      </w:r>
      <w:r w:rsidR="00293194" w:rsidRPr="006A7F35">
        <w:rPr>
          <w:rFonts w:ascii="Times New Roman" w:hAnsi="Times New Roman"/>
          <w:sz w:val="28"/>
          <w:szCs w:val="28"/>
          <w:lang w:eastAsia="ru-RU"/>
        </w:rPr>
        <w:t>Монголии – второго социалистического государства мира, фактически полностью повторял положения Гражданского кодекса РСФСР 1922 г.</w:t>
      </w:r>
      <w:r w:rsidR="00946445" w:rsidRPr="006A7F35">
        <w:rPr>
          <w:rStyle w:val="a5"/>
          <w:rFonts w:ascii="Times New Roman" w:hAnsi="Times New Roman"/>
          <w:sz w:val="28"/>
          <w:szCs w:val="28"/>
          <w:lang w:eastAsia="ru-RU"/>
        </w:rPr>
        <w:footnoteReference w:id="11"/>
      </w:r>
      <w:r w:rsidR="00B279B3" w:rsidRPr="006A7F35">
        <w:rPr>
          <w:rFonts w:ascii="Times New Roman" w:hAnsi="Times New Roman"/>
          <w:sz w:val="28"/>
          <w:szCs w:val="28"/>
          <w:lang w:eastAsia="ru-RU"/>
        </w:rPr>
        <w:t xml:space="preserve"> Удивительно, но данная традиция сохраняется</w:t>
      </w:r>
      <w:r w:rsidR="00CC297A" w:rsidRPr="006A7F35">
        <w:rPr>
          <w:rFonts w:ascii="Times New Roman" w:hAnsi="Times New Roman"/>
          <w:sz w:val="28"/>
          <w:szCs w:val="28"/>
          <w:lang w:eastAsia="ru-RU"/>
        </w:rPr>
        <w:t xml:space="preserve"> до сих пор</w:t>
      </w:r>
      <w:r w:rsidR="00B279B3" w:rsidRPr="006A7F35">
        <w:rPr>
          <w:rFonts w:ascii="Times New Roman" w:hAnsi="Times New Roman"/>
          <w:sz w:val="28"/>
          <w:szCs w:val="28"/>
          <w:lang w:eastAsia="ru-RU"/>
        </w:rPr>
        <w:t>.</w:t>
      </w:r>
      <w:r w:rsidR="00CC297A" w:rsidRPr="006A7F35">
        <w:rPr>
          <w:rFonts w:ascii="Times New Roman" w:hAnsi="Times New Roman"/>
          <w:sz w:val="28"/>
          <w:szCs w:val="28"/>
          <w:lang w:eastAsia="ru-RU"/>
        </w:rPr>
        <w:t xml:space="preserve"> </w:t>
      </w:r>
      <w:r w:rsidR="00B279B3" w:rsidRPr="006A7F35">
        <w:rPr>
          <w:rFonts w:ascii="Times New Roman" w:hAnsi="Times New Roman"/>
          <w:sz w:val="28"/>
          <w:szCs w:val="28"/>
          <w:lang w:eastAsia="ru-RU"/>
        </w:rPr>
        <w:t xml:space="preserve"> </w:t>
      </w:r>
      <w:r w:rsidR="00CC297A" w:rsidRPr="006A7F35">
        <w:rPr>
          <w:rFonts w:ascii="Times New Roman" w:hAnsi="Times New Roman"/>
          <w:sz w:val="28"/>
          <w:szCs w:val="28"/>
          <w:lang w:eastAsia="ru-RU"/>
        </w:rPr>
        <w:t>Как отмечают современные исследователи</w:t>
      </w:r>
      <w:r w:rsidR="0028668F" w:rsidRPr="006A7F35">
        <w:rPr>
          <w:rFonts w:ascii="Times New Roman" w:hAnsi="Times New Roman"/>
          <w:sz w:val="28"/>
          <w:szCs w:val="28"/>
          <w:lang w:eastAsia="ru-RU"/>
        </w:rPr>
        <w:t xml:space="preserve">, </w:t>
      </w:r>
      <w:r w:rsidR="00CC297A" w:rsidRPr="006A7F35">
        <w:rPr>
          <w:rFonts w:ascii="Times New Roman" w:hAnsi="Times New Roman"/>
          <w:sz w:val="28"/>
          <w:szCs w:val="28"/>
        </w:rPr>
        <w:t>Гражданский ко</w:t>
      </w:r>
      <w:r w:rsidR="00DE6359" w:rsidRPr="006A7F35">
        <w:rPr>
          <w:rFonts w:ascii="Times New Roman" w:hAnsi="Times New Roman"/>
          <w:sz w:val="28"/>
          <w:szCs w:val="28"/>
        </w:rPr>
        <w:t xml:space="preserve">декс Монголии </w:t>
      </w:r>
      <w:r w:rsidR="00CC297A" w:rsidRPr="006A7F35">
        <w:rPr>
          <w:rFonts w:ascii="Times New Roman" w:hAnsi="Times New Roman"/>
          <w:sz w:val="28"/>
          <w:szCs w:val="28"/>
        </w:rPr>
        <w:t>2002 г. по структуре и содержанию представляет сокращенный вариант ГК РФ и состоит из 6 разделов и 552 статей</w:t>
      </w:r>
      <w:r w:rsidR="0028668F" w:rsidRPr="006A7F35">
        <w:rPr>
          <w:rStyle w:val="a5"/>
          <w:rFonts w:ascii="Times New Roman" w:hAnsi="Times New Roman"/>
          <w:sz w:val="28"/>
          <w:szCs w:val="28"/>
        </w:rPr>
        <w:footnoteReference w:id="12"/>
      </w:r>
      <w:r w:rsidR="00CC297A" w:rsidRPr="006A7F35">
        <w:rPr>
          <w:rFonts w:ascii="Times New Roman" w:hAnsi="Times New Roman"/>
          <w:sz w:val="28"/>
          <w:szCs w:val="28"/>
        </w:rPr>
        <w:t>.</w:t>
      </w:r>
    </w:p>
    <w:p w:rsidR="007709F2" w:rsidRPr="006A7F35" w:rsidRDefault="00523E4B"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Во-вторых, на современном этапе активно используется такая форма создания единого правового пространства как </w:t>
      </w:r>
      <w:r w:rsidR="007750F0" w:rsidRPr="006A7F35">
        <w:rPr>
          <w:rFonts w:ascii="Times New Roman" w:hAnsi="Times New Roman"/>
          <w:sz w:val="28"/>
          <w:szCs w:val="28"/>
          <w:lang w:eastAsia="ru-RU"/>
        </w:rPr>
        <w:t xml:space="preserve">гармонизация – процесс </w:t>
      </w:r>
      <w:r w:rsidR="007750F0" w:rsidRPr="006A7F35">
        <w:rPr>
          <w:rFonts w:ascii="Times New Roman" w:hAnsi="Times New Roman"/>
          <w:sz w:val="28"/>
          <w:szCs w:val="28"/>
          <w:lang w:eastAsia="ru-RU"/>
        </w:rPr>
        <w:lastRenderedPageBreak/>
        <w:t>целенаправленного сближения правовых систем в целом и отдельных отраслей через введение общих институтов и норм устранения противоречий</w:t>
      </w:r>
      <w:r w:rsidRPr="006A7F35">
        <w:rPr>
          <w:rFonts w:ascii="Times New Roman" w:hAnsi="Times New Roman"/>
          <w:sz w:val="28"/>
          <w:szCs w:val="28"/>
          <w:lang w:eastAsia="ru-RU"/>
        </w:rPr>
        <w:t>.</w:t>
      </w:r>
    </w:p>
    <w:p w:rsidR="00523E4B" w:rsidRPr="006A7F35" w:rsidRDefault="00523E4B" w:rsidP="00445DA4">
      <w:pPr>
        <w:spacing w:after="0" w:line="360" w:lineRule="auto"/>
        <w:ind w:firstLine="720"/>
        <w:jc w:val="both"/>
        <w:rPr>
          <w:rFonts w:ascii="Times New Roman" w:hAnsi="Times New Roman"/>
          <w:sz w:val="28"/>
          <w:szCs w:val="28"/>
        </w:rPr>
      </w:pPr>
      <w:r w:rsidRPr="006A7F35">
        <w:rPr>
          <w:rFonts w:ascii="Times New Roman" w:hAnsi="Times New Roman"/>
          <w:sz w:val="28"/>
          <w:szCs w:val="28"/>
          <w:lang w:eastAsia="ru-RU"/>
        </w:rPr>
        <w:t>При этой форме создаются,</w:t>
      </w:r>
      <w:r w:rsidR="007750F0" w:rsidRPr="006A7F35">
        <w:rPr>
          <w:rFonts w:ascii="Times New Roman" w:hAnsi="Times New Roman"/>
          <w:sz w:val="28"/>
          <w:szCs w:val="28"/>
          <w:lang w:eastAsia="ru-RU"/>
        </w:rPr>
        <w:t xml:space="preserve"> </w:t>
      </w:r>
      <w:r w:rsidRPr="006A7F35">
        <w:rPr>
          <w:rFonts w:ascii="Times New Roman" w:hAnsi="Times New Roman"/>
          <w:sz w:val="28"/>
          <w:szCs w:val="28"/>
          <w:lang w:eastAsia="ru-RU"/>
        </w:rPr>
        <w:t>к примеру, модельные законы.</w:t>
      </w:r>
      <w:r w:rsidR="007750F0" w:rsidRPr="006A7F35">
        <w:rPr>
          <w:rFonts w:ascii="Times New Roman" w:hAnsi="Times New Roman"/>
          <w:sz w:val="28"/>
          <w:szCs w:val="28"/>
          <w:lang w:eastAsia="ru-RU"/>
        </w:rPr>
        <w:t xml:space="preserve"> </w:t>
      </w:r>
      <w:r w:rsidR="00482DEF" w:rsidRPr="006A7F35">
        <w:rPr>
          <w:rFonts w:ascii="Times New Roman" w:hAnsi="Times New Roman"/>
          <w:sz w:val="28"/>
          <w:szCs w:val="28"/>
          <w:lang w:eastAsia="ru-RU"/>
        </w:rPr>
        <w:t xml:space="preserve">Такая форма сначала стала использоваться </w:t>
      </w:r>
      <w:r w:rsidR="007F30AA" w:rsidRPr="006A7F35">
        <w:rPr>
          <w:rFonts w:ascii="Times New Roman" w:hAnsi="Times New Roman"/>
          <w:sz w:val="28"/>
          <w:szCs w:val="28"/>
          <w:lang w:eastAsia="ru-RU"/>
        </w:rPr>
        <w:t xml:space="preserve">федеративных государств. Например, к модельным законам </w:t>
      </w:r>
      <w:r w:rsidR="007709F2" w:rsidRPr="006A7F35">
        <w:rPr>
          <w:rFonts w:ascii="Times New Roman" w:hAnsi="Times New Roman"/>
          <w:sz w:val="28"/>
          <w:szCs w:val="28"/>
          <w:lang w:eastAsia="ru-RU"/>
        </w:rPr>
        <w:t>отно</w:t>
      </w:r>
      <w:r w:rsidR="007F30AA" w:rsidRPr="006A7F35">
        <w:rPr>
          <w:rFonts w:ascii="Times New Roman" w:hAnsi="Times New Roman"/>
          <w:sz w:val="28"/>
          <w:szCs w:val="28"/>
          <w:lang w:eastAsia="ru-RU"/>
        </w:rPr>
        <w:t>с</w:t>
      </w:r>
      <w:r w:rsidR="007709F2" w:rsidRPr="006A7F35">
        <w:rPr>
          <w:rFonts w:ascii="Times New Roman" w:hAnsi="Times New Roman"/>
          <w:sz w:val="28"/>
          <w:szCs w:val="28"/>
          <w:lang w:eastAsia="ru-RU"/>
        </w:rPr>
        <w:t>ится</w:t>
      </w:r>
      <w:r w:rsidR="007F30AA" w:rsidRPr="006A7F35">
        <w:rPr>
          <w:rFonts w:ascii="Times New Roman" w:hAnsi="Times New Roman"/>
          <w:sz w:val="28"/>
          <w:szCs w:val="28"/>
          <w:lang w:eastAsia="ru-RU"/>
        </w:rPr>
        <w:t xml:space="preserve"> Торговый кодекс США 1952 г.</w:t>
      </w:r>
      <w:r w:rsidR="00935038" w:rsidRPr="006A7F35">
        <w:rPr>
          <w:rStyle w:val="a5"/>
          <w:rFonts w:ascii="Times New Roman" w:hAnsi="Times New Roman"/>
          <w:sz w:val="28"/>
          <w:szCs w:val="28"/>
          <w:lang w:eastAsia="ru-RU"/>
        </w:rPr>
        <w:footnoteReference w:id="13"/>
      </w:r>
      <w:r w:rsidR="007F30AA" w:rsidRPr="006A7F35">
        <w:rPr>
          <w:rFonts w:ascii="Times New Roman" w:hAnsi="Times New Roman"/>
          <w:sz w:val="28"/>
          <w:szCs w:val="28"/>
          <w:lang w:eastAsia="ru-RU"/>
        </w:rPr>
        <w:t>, который постепенно принимали разные штаты</w:t>
      </w:r>
      <w:r w:rsidR="007F30AA" w:rsidRPr="006A7F35">
        <w:rPr>
          <w:rStyle w:val="a5"/>
          <w:rFonts w:ascii="Times New Roman" w:hAnsi="Times New Roman"/>
          <w:sz w:val="28"/>
          <w:szCs w:val="28"/>
          <w:lang w:eastAsia="ru-RU"/>
        </w:rPr>
        <w:footnoteReference w:id="14"/>
      </w:r>
      <w:r w:rsidR="007F30AA" w:rsidRPr="006A7F35">
        <w:rPr>
          <w:rFonts w:ascii="Times New Roman" w:hAnsi="Times New Roman"/>
          <w:sz w:val="28"/>
          <w:szCs w:val="28"/>
          <w:lang w:eastAsia="ru-RU"/>
        </w:rPr>
        <w:t xml:space="preserve">. Затем модельное законодательство стали использовать органы </w:t>
      </w:r>
      <w:r w:rsidR="00482DEF" w:rsidRPr="006A7F35">
        <w:rPr>
          <w:rFonts w:ascii="Times New Roman" w:hAnsi="Times New Roman"/>
          <w:sz w:val="28"/>
          <w:szCs w:val="28"/>
          <w:lang w:eastAsia="ru-RU"/>
        </w:rPr>
        <w:t>ООН</w:t>
      </w:r>
      <w:r w:rsidR="007F30AA" w:rsidRPr="006A7F35">
        <w:rPr>
          <w:rFonts w:ascii="Times New Roman" w:hAnsi="Times New Roman"/>
          <w:sz w:val="28"/>
          <w:szCs w:val="28"/>
          <w:lang w:eastAsia="ru-RU"/>
        </w:rPr>
        <w:t xml:space="preserve">. </w:t>
      </w:r>
      <w:r w:rsidR="0026617E" w:rsidRPr="006A7F35">
        <w:rPr>
          <w:rFonts w:ascii="Times New Roman" w:hAnsi="Times New Roman"/>
          <w:sz w:val="28"/>
          <w:szCs w:val="28"/>
          <w:lang w:eastAsia="ru-RU"/>
        </w:rPr>
        <w:t xml:space="preserve">Позже данный инструмент гармонизации </w:t>
      </w:r>
      <w:r w:rsidR="00482DEF" w:rsidRPr="006A7F35">
        <w:rPr>
          <w:rFonts w:ascii="Times New Roman" w:hAnsi="Times New Roman"/>
          <w:sz w:val="28"/>
          <w:szCs w:val="28"/>
          <w:lang w:eastAsia="ru-RU"/>
        </w:rPr>
        <w:t>восприня</w:t>
      </w:r>
      <w:r w:rsidR="0026617E" w:rsidRPr="006A7F35">
        <w:rPr>
          <w:rFonts w:ascii="Times New Roman" w:hAnsi="Times New Roman"/>
          <w:sz w:val="28"/>
          <w:szCs w:val="28"/>
          <w:lang w:eastAsia="ru-RU"/>
        </w:rPr>
        <w:t xml:space="preserve">ли </w:t>
      </w:r>
      <w:r w:rsidR="00482DEF" w:rsidRPr="006A7F35">
        <w:rPr>
          <w:rFonts w:ascii="Times New Roman" w:hAnsi="Times New Roman"/>
          <w:sz w:val="28"/>
          <w:szCs w:val="28"/>
          <w:lang w:eastAsia="ru-RU"/>
        </w:rPr>
        <w:t>международны</w:t>
      </w:r>
      <w:r w:rsidR="0026617E" w:rsidRPr="006A7F35">
        <w:rPr>
          <w:rFonts w:ascii="Times New Roman" w:hAnsi="Times New Roman"/>
          <w:sz w:val="28"/>
          <w:szCs w:val="28"/>
          <w:lang w:eastAsia="ru-RU"/>
        </w:rPr>
        <w:t>е</w:t>
      </w:r>
      <w:r w:rsidR="00482DEF" w:rsidRPr="006A7F35">
        <w:rPr>
          <w:rFonts w:ascii="Times New Roman" w:hAnsi="Times New Roman"/>
          <w:sz w:val="28"/>
          <w:szCs w:val="28"/>
          <w:lang w:eastAsia="ru-RU"/>
        </w:rPr>
        <w:t xml:space="preserve"> региональны</w:t>
      </w:r>
      <w:r w:rsidR="0026617E" w:rsidRPr="006A7F35">
        <w:rPr>
          <w:rFonts w:ascii="Times New Roman" w:hAnsi="Times New Roman"/>
          <w:sz w:val="28"/>
          <w:szCs w:val="28"/>
          <w:lang w:eastAsia="ru-RU"/>
        </w:rPr>
        <w:t>е организаци</w:t>
      </w:r>
      <w:r w:rsidR="00482DEF" w:rsidRPr="006A7F35">
        <w:rPr>
          <w:rFonts w:ascii="Times New Roman" w:hAnsi="Times New Roman"/>
          <w:sz w:val="28"/>
          <w:szCs w:val="28"/>
          <w:lang w:eastAsia="ru-RU"/>
        </w:rPr>
        <w:t>и. В частности, Содружество Независимых Государств</w:t>
      </w:r>
      <w:r w:rsidR="00FA56FC" w:rsidRPr="006A7F35">
        <w:rPr>
          <w:rFonts w:ascii="Times New Roman" w:hAnsi="Times New Roman"/>
          <w:sz w:val="28"/>
          <w:szCs w:val="28"/>
          <w:lang w:eastAsia="ru-RU"/>
        </w:rPr>
        <w:t xml:space="preserve"> и ЕврАзЭС</w:t>
      </w:r>
      <w:r w:rsidR="00482DEF" w:rsidRPr="006A7F35">
        <w:rPr>
          <w:rFonts w:ascii="Times New Roman" w:hAnsi="Times New Roman"/>
          <w:sz w:val="28"/>
          <w:szCs w:val="28"/>
          <w:lang w:eastAsia="ru-RU"/>
        </w:rPr>
        <w:t xml:space="preserve">.  </w:t>
      </w:r>
      <w:r w:rsidR="00482DEF" w:rsidRPr="006A7F35">
        <w:rPr>
          <w:rFonts w:ascii="Times New Roman" w:hAnsi="Times New Roman"/>
          <w:sz w:val="28"/>
          <w:szCs w:val="28"/>
        </w:rPr>
        <w:t>В соответствии с Уставом СНГ для развития сотрудничества в целях сближения национального законодательства стран участниц содружества создана Межпарламентская Ассамблея СНГ. В соответствии с Конвенцией о МПА СНГ одна из её главных задач - формирование и гармонизация законодательств государств СНГ. Для её решения ассамблей разрабатываются и принимаются модельные законы, представляющие образцы для национального законодательства.</w:t>
      </w:r>
    </w:p>
    <w:p w:rsidR="00AB7CB1" w:rsidRPr="006A7F35" w:rsidRDefault="00AB7CB1" w:rsidP="00445DA4">
      <w:pPr>
        <w:spacing w:after="0" w:line="360" w:lineRule="auto"/>
        <w:ind w:firstLine="720"/>
        <w:jc w:val="both"/>
        <w:rPr>
          <w:rFonts w:ascii="Times New Roman" w:hAnsi="Times New Roman"/>
          <w:sz w:val="28"/>
          <w:szCs w:val="28"/>
          <w:shd w:val="clear" w:color="auto" w:fill="FFFFFF"/>
        </w:rPr>
      </w:pPr>
      <w:r w:rsidRPr="006A7F35">
        <w:rPr>
          <w:rFonts w:ascii="Times New Roman" w:hAnsi="Times New Roman"/>
          <w:sz w:val="28"/>
          <w:szCs w:val="28"/>
        </w:rPr>
        <w:t xml:space="preserve">При этом, как отмечают специалисты, модельные законы могут называться по-разному. Так, </w:t>
      </w:r>
      <w:r w:rsidR="00B57AB2" w:rsidRPr="006A7F35">
        <w:rPr>
          <w:rFonts w:ascii="Times New Roman" w:hAnsi="Times New Roman"/>
          <w:sz w:val="28"/>
          <w:szCs w:val="28"/>
        </w:rPr>
        <w:t>Е.В. Шестакова в своём диссертационном исследовании</w:t>
      </w:r>
      <w:r w:rsidR="00D74A4F" w:rsidRPr="006A7F35">
        <w:rPr>
          <w:rFonts w:ascii="Times New Roman" w:hAnsi="Times New Roman"/>
          <w:sz w:val="28"/>
          <w:szCs w:val="28"/>
        </w:rPr>
        <w:t>, специально посвящённому данному вопросу,</w:t>
      </w:r>
      <w:r w:rsidR="00B57AB2" w:rsidRPr="006A7F35">
        <w:rPr>
          <w:rFonts w:ascii="Times New Roman" w:hAnsi="Times New Roman"/>
          <w:sz w:val="28"/>
          <w:szCs w:val="28"/>
        </w:rPr>
        <w:t xml:space="preserve"> </w:t>
      </w:r>
      <w:r w:rsidR="00D74A4F" w:rsidRPr="006A7F35">
        <w:rPr>
          <w:rFonts w:ascii="Times New Roman" w:hAnsi="Times New Roman"/>
          <w:sz w:val="28"/>
          <w:szCs w:val="28"/>
        </w:rPr>
        <w:t xml:space="preserve">указывает </w:t>
      </w:r>
      <w:r w:rsidR="00B57AB2" w:rsidRPr="006A7F35">
        <w:rPr>
          <w:rFonts w:ascii="Times New Roman" w:hAnsi="Times New Roman"/>
          <w:sz w:val="28"/>
          <w:szCs w:val="28"/>
        </w:rPr>
        <w:t xml:space="preserve">на </w:t>
      </w:r>
      <w:r w:rsidR="00B57AB2" w:rsidRPr="006A7F35">
        <w:rPr>
          <w:rFonts w:ascii="Times New Roman" w:hAnsi="Times New Roman"/>
          <w:sz w:val="28"/>
          <w:szCs w:val="28"/>
          <w:shd w:val="clear" w:color="auto" w:fill="FFFFFF"/>
        </w:rPr>
        <w:t>тождественность понятий «модельные», «типовые» и «единообразные» акты</w:t>
      </w:r>
      <w:r w:rsidR="00B57AB2" w:rsidRPr="006A7F35">
        <w:rPr>
          <w:rStyle w:val="a5"/>
          <w:rFonts w:ascii="Times New Roman" w:hAnsi="Times New Roman"/>
          <w:sz w:val="28"/>
          <w:szCs w:val="28"/>
          <w:shd w:val="clear" w:color="auto" w:fill="FFFFFF"/>
        </w:rPr>
        <w:footnoteReference w:id="15"/>
      </w:r>
      <w:r w:rsidR="00B57AB2" w:rsidRPr="006A7F35">
        <w:rPr>
          <w:rFonts w:ascii="Times New Roman" w:hAnsi="Times New Roman"/>
          <w:sz w:val="28"/>
          <w:szCs w:val="28"/>
          <w:shd w:val="clear" w:color="auto" w:fill="FFFFFF"/>
        </w:rPr>
        <w:t>.</w:t>
      </w:r>
    </w:p>
    <w:p w:rsidR="002E0F13" w:rsidRPr="006A7F35" w:rsidRDefault="002E0F13"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В-третьих, большое значение в формировании единого правового пространства государств-участников международных организаций имеет такая форма, как унификация, которая подразумевает введение </w:t>
      </w:r>
      <w:r w:rsidRPr="006A7F35">
        <w:rPr>
          <w:rFonts w:ascii="Times New Roman" w:hAnsi="Times New Roman"/>
          <w:sz w:val="28"/>
          <w:szCs w:val="28"/>
          <w:lang w:eastAsia="ru-RU"/>
        </w:rPr>
        <w:lastRenderedPageBreak/>
        <w:t>единообразных норм в правовые системы государств, в основном, через подписание и реализацию международных договоров</w:t>
      </w:r>
      <w:r w:rsidRPr="006A7F35">
        <w:rPr>
          <w:rFonts w:ascii="Times New Roman" w:hAnsi="Times New Roman"/>
          <w:sz w:val="28"/>
          <w:szCs w:val="28"/>
          <w:vertAlign w:val="superscript"/>
          <w:lang w:eastAsia="ru-RU"/>
        </w:rPr>
        <w:footnoteReference w:id="16"/>
      </w:r>
      <w:r w:rsidRPr="006A7F35">
        <w:rPr>
          <w:rFonts w:ascii="Times New Roman" w:hAnsi="Times New Roman"/>
          <w:sz w:val="28"/>
          <w:szCs w:val="28"/>
          <w:lang w:eastAsia="ru-RU"/>
        </w:rPr>
        <w:t>.</w:t>
      </w:r>
    </w:p>
    <w:p w:rsidR="0081071F" w:rsidRPr="006A7F35" w:rsidRDefault="00793018"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Н</w:t>
      </w:r>
      <w:r w:rsidR="0081071F" w:rsidRPr="006A7F35">
        <w:rPr>
          <w:rFonts w:ascii="Times New Roman" w:hAnsi="Times New Roman"/>
          <w:sz w:val="28"/>
          <w:szCs w:val="28"/>
          <w:lang w:eastAsia="ru-RU"/>
        </w:rPr>
        <w:t xml:space="preserve">а современном этапе </w:t>
      </w:r>
      <w:r w:rsidR="0092570C" w:rsidRPr="006A7F35">
        <w:rPr>
          <w:rFonts w:ascii="Times New Roman" w:hAnsi="Times New Roman"/>
          <w:sz w:val="28"/>
          <w:szCs w:val="28"/>
          <w:lang w:eastAsia="ru-RU"/>
        </w:rPr>
        <w:t xml:space="preserve">важным является то, что </w:t>
      </w:r>
      <w:r w:rsidR="0081071F" w:rsidRPr="006A7F35">
        <w:rPr>
          <w:rFonts w:ascii="Times New Roman" w:hAnsi="Times New Roman"/>
          <w:sz w:val="28"/>
          <w:szCs w:val="28"/>
          <w:lang w:eastAsia="ru-RU"/>
        </w:rPr>
        <w:t>под унификацией права понимается правотворческий процесс, представля</w:t>
      </w:r>
      <w:r w:rsidR="0092570C" w:rsidRPr="006A7F35">
        <w:rPr>
          <w:rFonts w:ascii="Times New Roman" w:hAnsi="Times New Roman"/>
          <w:sz w:val="28"/>
          <w:szCs w:val="28"/>
          <w:lang w:eastAsia="ru-RU"/>
        </w:rPr>
        <w:t>ющий</w:t>
      </w:r>
      <w:r w:rsidR="0081071F" w:rsidRPr="006A7F35">
        <w:rPr>
          <w:rFonts w:ascii="Times New Roman" w:hAnsi="Times New Roman"/>
          <w:sz w:val="28"/>
          <w:szCs w:val="28"/>
          <w:lang w:eastAsia="ru-RU"/>
        </w:rPr>
        <w:t xml:space="preserve"> собой установление единообразных материальных, процессуальных и коллизионных норм одновременно на международном</w:t>
      </w:r>
      <w:r w:rsidRPr="006A7F35">
        <w:rPr>
          <w:rFonts w:ascii="Times New Roman" w:hAnsi="Times New Roman"/>
          <w:sz w:val="28"/>
          <w:szCs w:val="28"/>
          <w:lang w:eastAsia="ru-RU"/>
        </w:rPr>
        <w:t xml:space="preserve"> </w:t>
      </w:r>
      <w:r w:rsidR="0081071F" w:rsidRPr="006A7F35">
        <w:rPr>
          <w:rFonts w:ascii="Times New Roman" w:hAnsi="Times New Roman"/>
          <w:sz w:val="28"/>
          <w:szCs w:val="28"/>
          <w:lang w:eastAsia="ru-RU"/>
        </w:rPr>
        <w:t>уровне и на уровне национального законодательства различных государств</w:t>
      </w:r>
      <w:r w:rsidRPr="006A7F35">
        <w:rPr>
          <w:rStyle w:val="a5"/>
          <w:rFonts w:ascii="Times New Roman" w:hAnsi="Times New Roman"/>
          <w:sz w:val="28"/>
          <w:szCs w:val="28"/>
          <w:lang w:eastAsia="ru-RU"/>
        </w:rPr>
        <w:footnoteReference w:id="17"/>
      </w:r>
      <w:r w:rsidRPr="006A7F35">
        <w:rPr>
          <w:rFonts w:ascii="Times New Roman" w:hAnsi="Times New Roman"/>
          <w:sz w:val="28"/>
          <w:szCs w:val="28"/>
          <w:lang w:eastAsia="ru-RU"/>
        </w:rPr>
        <w:t>.</w:t>
      </w:r>
    </w:p>
    <w:p w:rsidR="002E0F13" w:rsidRPr="006A7F35" w:rsidRDefault="002E0F13"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В-четвёртых, только в 2010-е гг. специалисты стали выделять ещё такую форму создания единого правового пространства, как стандартизация. Она близко связана с унификацией, но если первая предполагает заключение новых международных договоров, то вторая предполагает приведение норм национального права в соответствие с уже существующими международно-правовыми стандартами. Эта фор</w:t>
      </w:r>
      <w:r w:rsidR="00BF1A65" w:rsidRPr="006A7F35">
        <w:rPr>
          <w:rFonts w:ascii="Times New Roman" w:hAnsi="Times New Roman"/>
          <w:sz w:val="28"/>
          <w:szCs w:val="28"/>
          <w:lang w:eastAsia="ru-RU"/>
        </w:rPr>
        <w:t>м</w:t>
      </w:r>
      <w:r w:rsidRPr="006A7F35">
        <w:rPr>
          <w:rFonts w:ascii="Times New Roman" w:hAnsi="Times New Roman"/>
          <w:sz w:val="28"/>
          <w:szCs w:val="28"/>
          <w:lang w:eastAsia="ru-RU"/>
        </w:rPr>
        <w:t>а важна при вступлении государств в международные организации, которые уже давно существуют.</w:t>
      </w:r>
    </w:p>
    <w:p w:rsidR="002F7ECF" w:rsidRPr="006A7F35" w:rsidRDefault="00AD7287" w:rsidP="00445DA4">
      <w:pPr>
        <w:spacing w:after="0" w:line="360" w:lineRule="auto"/>
        <w:ind w:firstLine="720"/>
        <w:jc w:val="both"/>
        <w:rPr>
          <w:rFonts w:ascii="Times New Roman" w:hAnsi="Times New Roman"/>
          <w:sz w:val="28"/>
          <w:szCs w:val="28"/>
          <w:shd w:val="clear" w:color="auto" w:fill="FFFFFF"/>
        </w:rPr>
      </w:pPr>
      <w:r w:rsidRPr="006A7F35">
        <w:rPr>
          <w:rFonts w:ascii="Times New Roman" w:hAnsi="Times New Roman"/>
          <w:sz w:val="28"/>
          <w:szCs w:val="28"/>
          <w:lang w:eastAsia="ru-RU"/>
        </w:rPr>
        <w:t xml:space="preserve">Как правило, все указанные четыре формы создания единого правового пространства переплетены, и иногда достаточно трудно отличить одну от другой. </w:t>
      </w:r>
      <w:r w:rsidR="002F7ECF" w:rsidRPr="006A7F35">
        <w:rPr>
          <w:rFonts w:ascii="Times New Roman" w:hAnsi="Times New Roman"/>
          <w:sz w:val="28"/>
          <w:szCs w:val="28"/>
          <w:lang w:eastAsia="ru-RU"/>
        </w:rPr>
        <w:t>При создании единого правового пространства</w:t>
      </w:r>
      <w:r w:rsidR="00FA56FC" w:rsidRPr="006A7F35">
        <w:rPr>
          <w:rFonts w:ascii="Times New Roman" w:hAnsi="Times New Roman"/>
          <w:sz w:val="28"/>
          <w:szCs w:val="28"/>
          <w:lang w:eastAsia="ru-RU"/>
        </w:rPr>
        <w:t xml:space="preserve"> обычно</w:t>
      </w:r>
      <w:r w:rsidR="002F7ECF" w:rsidRPr="006A7F35">
        <w:rPr>
          <w:rFonts w:ascii="Times New Roman" w:hAnsi="Times New Roman"/>
          <w:sz w:val="28"/>
          <w:szCs w:val="28"/>
          <w:lang w:eastAsia="ru-RU"/>
        </w:rPr>
        <w:t xml:space="preserve"> стихийность и целенаправленность сосуществует, развиваются параллельно. В частности, С</w:t>
      </w:r>
      <w:r w:rsidR="002F7ECF" w:rsidRPr="006A7F35">
        <w:rPr>
          <w:rFonts w:ascii="Times New Roman" w:hAnsi="Times New Roman"/>
          <w:sz w:val="28"/>
          <w:szCs w:val="28"/>
          <w:shd w:val="clear" w:color="auto" w:fill="FFFFFF"/>
        </w:rPr>
        <w:t>.В. Бахин отмечает необходимость разграничения интернационализации права как процесса стихийного взаимовлияния правовых систем друг на друга и целенаправленно</w:t>
      </w:r>
      <w:r w:rsidR="000F0A51" w:rsidRPr="006A7F35">
        <w:rPr>
          <w:rFonts w:ascii="Times New Roman" w:hAnsi="Times New Roman"/>
          <w:sz w:val="28"/>
          <w:szCs w:val="28"/>
          <w:shd w:val="clear" w:color="auto" w:fill="FFFFFF"/>
        </w:rPr>
        <w:t>го сближения</w:t>
      </w:r>
      <w:r w:rsidR="002F7ECF" w:rsidRPr="006A7F35">
        <w:rPr>
          <w:rFonts w:ascii="Times New Roman" w:hAnsi="Times New Roman"/>
          <w:sz w:val="28"/>
          <w:szCs w:val="28"/>
          <w:shd w:val="clear" w:color="auto" w:fill="FFFFFF"/>
        </w:rPr>
        <w:t xml:space="preserve"> права как составляющ</w:t>
      </w:r>
      <w:r w:rsidR="000F0A51" w:rsidRPr="006A7F35">
        <w:rPr>
          <w:rFonts w:ascii="Times New Roman" w:hAnsi="Times New Roman"/>
          <w:sz w:val="28"/>
          <w:szCs w:val="28"/>
          <w:shd w:val="clear" w:color="auto" w:fill="FFFFFF"/>
        </w:rPr>
        <w:t>ей</w:t>
      </w:r>
      <w:r w:rsidR="002F7ECF" w:rsidRPr="006A7F35">
        <w:rPr>
          <w:rFonts w:ascii="Times New Roman" w:hAnsi="Times New Roman"/>
          <w:sz w:val="28"/>
          <w:szCs w:val="28"/>
          <w:shd w:val="clear" w:color="auto" w:fill="FFFFFF"/>
        </w:rPr>
        <w:t xml:space="preserve"> правовой интеграции</w:t>
      </w:r>
      <w:r w:rsidR="002F7ECF" w:rsidRPr="006A7F35">
        <w:rPr>
          <w:rStyle w:val="a5"/>
          <w:rFonts w:ascii="Times New Roman" w:hAnsi="Times New Roman"/>
          <w:sz w:val="28"/>
          <w:szCs w:val="28"/>
          <w:shd w:val="clear" w:color="auto" w:fill="FFFFFF"/>
        </w:rPr>
        <w:footnoteReference w:id="18"/>
      </w:r>
      <w:r w:rsidR="002F7ECF" w:rsidRPr="006A7F35">
        <w:rPr>
          <w:rFonts w:ascii="Times New Roman" w:hAnsi="Times New Roman"/>
          <w:sz w:val="28"/>
          <w:szCs w:val="28"/>
          <w:shd w:val="clear" w:color="auto" w:fill="FFFFFF"/>
        </w:rPr>
        <w:t>.</w:t>
      </w:r>
    </w:p>
    <w:p w:rsidR="002E0F13" w:rsidRPr="006A7F35" w:rsidRDefault="002E0F13"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Таким образом, формирование единого правового пространства государств-участников международных межправительственных организаций является одним из проявлений процесса интернационализации права, </w:t>
      </w:r>
      <w:r w:rsidRPr="006A7F35">
        <w:rPr>
          <w:rFonts w:ascii="Times New Roman" w:hAnsi="Times New Roman"/>
          <w:sz w:val="28"/>
          <w:szCs w:val="28"/>
        </w:rPr>
        <w:lastRenderedPageBreak/>
        <w:t xml:space="preserve">который наблюдается практически на всех этапах государственно-правового развития. Становление единого правового пространства стало возможным только во второй половине </w:t>
      </w:r>
      <w:r w:rsidRPr="006A7F35">
        <w:rPr>
          <w:rFonts w:ascii="Times New Roman" w:hAnsi="Times New Roman"/>
          <w:sz w:val="28"/>
          <w:szCs w:val="28"/>
          <w:lang w:val="en-US"/>
        </w:rPr>
        <w:t>XX</w:t>
      </w:r>
      <w:r w:rsidRPr="006A7F35">
        <w:rPr>
          <w:rFonts w:ascii="Times New Roman" w:hAnsi="Times New Roman"/>
          <w:sz w:val="28"/>
          <w:szCs w:val="28"/>
        </w:rPr>
        <w:t xml:space="preserve"> века, благодаря развитию универсальной (ООН) и региональных международных организаций (прежде всего, Европейских Сообществ, постепенно трансформировавшихся в Европейский Союз</w:t>
      </w:r>
      <w:r w:rsidR="006E2AA3" w:rsidRPr="006A7F35">
        <w:rPr>
          <w:rFonts w:ascii="Times New Roman" w:hAnsi="Times New Roman"/>
          <w:sz w:val="28"/>
          <w:szCs w:val="28"/>
        </w:rPr>
        <w:t>, а затем и других организаций</w:t>
      </w:r>
      <w:r w:rsidRPr="006A7F35">
        <w:rPr>
          <w:rFonts w:ascii="Times New Roman" w:hAnsi="Times New Roman"/>
          <w:sz w:val="28"/>
          <w:szCs w:val="28"/>
        </w:rPr>
        <w:t xml:space="preserve">). Среди существующих форм наибольшее значение для формирования единого пространства в рамках международных межправительственных организаций играют гармонизация и унификация, тогда как рецепция и стандартизация ставят государства, вступающие в давно функционирующие международные организации, в определённую зависимость от </w:t>
      </w:r>
      <w:r w:rsidR="00111C2F" w:rsidRPr="006A7F35">
        <w:rPr>
          <w:rFonts w:ascii="Times New Roman" w:hAnsi="Times New Roman"/>
          <w:sz w:val="28"/>
          <w:szCs w:val="28"/>
        </w:rPr>
        <w:t xml:space="preserve">стран, на практику которых происходит ориентация, или </w:t>
      </w:r>
      <w:r w:rsidRPr="006A7F35">
        <w:rPr>
          <w:rFonts w:ascii="Times New Roman" w:hAnsi="Times New Roman"/>
          <w:sz w:val="28"/>
          <w:szCs w:val="28"/>
        </w:rPr>
        <w:t>стран-учредителей.</w:t>
      </w:r>
    </w:p>
    <w:p w:rsidR="002E0F13" w:rsidRPr="006A7F35" w:rsidRDefault="002E0F13" w:rsidP="00445DA4">
      <w:pPr>
        <w:spacing w:after="0" w:line="360" w:lineRule="auto"/>
        <w:ind w:firstLine="720"/>
        <w:jc w:val="both"/>
        <w:rPr>
          <w:rFonts w:ascii="Times New Roman" w:hAnsi="Times New Roman"/>
          <w:sz w:val="28"/>
          <w:szCs w:val="28"/>
          <w:lang w:eastAsia="ru-RU"/>
        </w:rPr>
      </w:pPr>
    </w:p>
    <w:p w:rsidR="008079C8" w:rsidRPr="006A7F35" w:rsidRDefault="000F0A51" w:rsidP="004650AF">
      <w:pPr>
        <w:pStyle w:val="2"/>
        <w:spacing w:before="0" w:after="0" w:line="360" w:lineRule="auto"/>
        <w:jc w:val="center"/>
        <w:rPr>
          <w:rFonts w:ascii="Times New Roman" w:eastAsia="Calibri" w:hAnsi="Times New Roman"/>
          <w:i w:val="0"/>
        </w:rPr>
      </w:pPr>
      <w:bookmarkStart w:id="4" w:name="_Toc513393782"/>
      <w:r w:rsidRPr="006A7F35">
        <w:rPr>
          <w:rFonts w:ascii="Times New Roman" w:hAnsi="Times New Roman"/>
          <w:i w:val="0"/>
          <w:lang w:eastAsia="ru-RU"/>
        </w:rPr>
        <w:t xml:space="preserve">§ 1.2. </w:t>
      </w:r>
      <w:r w:rsidRPr="006A7F35">
        <w:rPr>
          <w:rFonts w:ascii="Times New Roman" w:eastAsia="Calibri" w:hAnsi="Times New Roman"/>
          <w:i w:val="0"/>
        </w:rPr>
        <w:t xml:space="preserve">Регулирование </w:t>
      </w:r>
      <w:r w:rsidR="002C0A23" w:rsidRPr="006A7F35">
        <w:rPr>
          <w:rFonts w:ascii="Times New Roman" w:eastAsia="Calibri" w:hAnsi="Times New Roman"/>
          <w:i w:val="0"/>
        </w:rPr>
        <w:t xml:space="preserve">в ВТО </w:t>
      </w:r>
      <w:r w:rsidRPr="006A7F35">
        <w:rPr>
          <w:rFonts w:ascii="Times New Roman" w:eastAsia="Calibri" w:hAnsi="Times New Roman"/>
          <w:i w:val="0"/>
        </w:rPr>
        <w:t>вопрос</w:t>
      </w:r>
      <w:r w:rsidR="002C0A23" w:rsidRPr="006A7F35">
        <w:rPr>
          <w:rFonts w:ascii="Times New Roman" w:eastAsia="Calibri" w:hAnsi="Times New Roman"/>
          <w:i w:val="0"/>
        </w:rPr>
        <w:t>ов</w:t>
      </w:r>
      <w:bookmarkEnd w:id="4"/>
    </w:p>
    <w:p w:rsidR="00320B73" w:rsidRPr="006A7F35" w:rsidRDefault="000F0A51" w:rsidP="004650AF">
      <w:pPr>
        <w:pStyle w:val="2"/>
        <w:spacing w:before="0" w:after="0" w:line="360" w:lineRule="auto"/>
        <w:jc w:val="center"/>
        <w:rPr>
          <w:rFonts w:ascii="Times New Roman" w:eastAsia="Calibri" w:hAnsi="Times New Roman"/>
        </w:rPr>
      </w:pPr>
      <w:bookmarkStart w:id="5" w:name="_Toc513393783"/>
      <w:r w:rsidRPr="006A7F35">
        <w:rPr>
          <w:rFonts w:ascii="Times New Roman" w:eastAsia="Calibri" w:hAnsi="Times New Roman"/>
          <w:i w:val="0"/>
        </w:rPr>
        <w:t>перемещения физических лиц</w:t>
      </w:r>
      <w:bookmarkEnd w:id="5"/>
    </w:p>
    <w:p w:rsidR="0012648A" w:rsidRPr="006A7F35" w:rsidRDefault="0012648A" w:rsidP="00445DA4">
      <w:pPr>
        <w:pStyle w:val="ab"/>
        <w:spacing w:before="0" w:beforeAutospacing="0" w:after="0" w:afterAutospacing="0" w:line="360" w:lineRule="auto"/>
        <w:ind w:firstLine="709"/>
        <w:jc w:val="both"/>
        <w:rPr>
          <w:sz w:val="28"/>
          <w:szCs w:val="28"/>
        </w:rPr>
      </w:pPr>
    </w:p>
    <w:p w:rsidR="008079C8" w:rsidRPr="006A7F35" w:rsidRDefault="00B725E2"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Основное значение в современном процессе унификации права играет Всемирная </w:t>
      </w:r>
      <w:r w:rsidR="00502B0C" w:rsidRPr="006A7F35">
        <w:rPr>
          <w:rFonts w:ascii="Times New Roman" w:hAnsi="Times New Roman"/>
          <w:sz w:val="28"/>
          <w:szCs w:val="28"/>
          <w:lang w:eastAsia="ru-RU"/>
        </w:rPr>
        <w:t>т</w:t>
      </w:r>
      <w:r w:rsidRPr="006A7F35">
        <w:rPr>
          <w:rFonts w:ascii="Times New Roman" w:hAnsi="Times New Roman"/>
          <w:sz w:val="28"/>
          <w:szCs w:val="28"/>
          <w:lang w:eastAsia="ru-RU"/>
        </w:rPr>
        <w:t xml:space="preserve">орговая </w:t>
      </w:r>
      <w:r w:rsidR="00502B0C" w:rsidRPr="006A7F35">
        <w:rPr>
          <w:rFonts w:ascii="Times New Roman" w:hAnsi="Times New Roman"/>
          <w:sz w:val="28"/>
          <w:szCs w:val="28"/>
          <w:lang w:eastAsia="ru-RU"/>
        </w:rPr>
        <w:t>о</w:t>
      </w:r>
      <w:r w:rsidRPr="006A7F35">
        <w:rPr>
          <w:rFonts w:ascii="Times New Roman" w:hAnsi="Times New Roman"/>
          <w:sz w:val="28"/>
          <w:szCs w:val="28"/>
          <w:lang w:eastAsia="ru-RU"/>
        </w:rPr>
        <w:t xml:space="preserve">рганизация, основными целями которой являются регулирование внешнеэкономических отношений государств и создание благоприятных условий для международной торгово-экономической деятельности частных лиц и корпораций. </w:t>
      </w:r>
    </w:p>
    <w:p w:rsidR="00B725E2" w:rsidRPr="006A7F35" w:rsidRDefault="00B725E2"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Марракешское соглашение об учреждении ВТО, вступившее в силу с 1 января 1995 г., </w:t>
      </w:r>
      <w:r w:rsidR="00502B0C" w:rsidRPr="006A7F35">
        <w:rPr>
          <w:rFonts w:ascii="Times New Roman" w:hAnsi="Times New Roman"/>
          <w:sz w:val="28"/>
          <w:szCs w:val="28"/>
          <w:lang w:eastAsia="ru-RU"/>
        </w:rPr>
        <w:t>Генеральное соглашение по тарифам и торговли в редакции 1994 г.(</w:t>
      </w:r>
      <w:r w:rsidRPr="006A7F35">
        <w:rPr>
          <w:rFonts w:ascii="Times New Roman" w:hAnsi="Times New Roman"/>
          <w:sz w:val="28"/>
          <w:szCs w:val="28"/>
          <w:lang w:eastAsia="ru-RU"/>
        </w:rPr>
        <w:t>GATT</w:t>
      </w:r>
      <w:r w:rsidR="00502B0C" w:rsidRPr="006A7F35">
        <w:rPr>
          <w:rFonts w:ascii="Times New Roman" w:hAnsi="Times New Roman"/>
          <w:sz w:val="28"/>
          <w:szCs w:val="28"/>
          <w:lang w:eastAsia="ru-RU"/>
        </w:rPr>
        <w:t>)</w:t>
      </w:r>
      <w:r w:rsidRPr="006A7F35">
        <w:rPr>
          <w:rFonts w:ascii="Times New Roman" w:hAnsi="Times New Roman"/>
          <w:sz w:val="28"/>
          <w:szCs w:val="28"/>
          <w:lang w:eastAsia="ru-RU"/>
        </w:rPr>
        <w:t xml:space="preserve">, Генеральное соглашение по торговле услугами (GATS), Соглашение по торговым аспектам прав интеллектуальной собственности (TRIPs), Соглашение по связанным с торговлей инвестиционным мерам (TRIMs) и ряд других соглашений, протоколов, деклараций ВТО, а также так называемые механизм обзоров торговой политики и механизм урегулирования споров стали основой для унификации </w:t>
      </w:r>
      <w:r w:rsidR="00502B0C" w:rsidRPr="006A7F35">
        <w:rPr>
          <w:rFonts w:ascii="Times New Roman" w:hAnsi="Times New Roman"/>
          <w:sz w:val="28"/>
          <w:szCs w:val="28"/>
          <w:lang w:eastAsia="ru-RU"/>
        </w:rPr>
        <w:t xml:space="preserve">различных аспектов </w:t>
      </w:r>
      <w:r w:rsidRPr="006A7F35">
        <w:rPr>
          <w:rFonts w:ascii="Times New Roman" w:hAnsi="Times New Roman"/>
          <w:sz w:val="28"/>
          <w:szCs w:val="28"/>
          <w:lang w:eastAsia="ru-RU"/>
        </w:rPr>
        <w:t>права международной торговли.</w:t>
      </w:r>
    </w:p>
    <w:p w:rsidR="00222037" w:rsidRPr="006A7F35" w:rsidRDefault="00222037" w:rsidP="00445DA4">
      <w:pPr>
        <w:spacing w:after="0" w:line="360" w:lineRule="auto"/>
        <w:ind w:firstLine="720"/>
        <w:jc w:val="both"/>
        <w:rPr>
          <w:rFonts w:ascii="Times New Roman" w:hAnsi="Times New Roman"/>
          <w:sz w:val="28"/>
          <w:szCs w:val="28"/>
          <w:shd w:val="clear" w:color="auto" w:fill="FFFFFF"/>
        </w:rPr>
      </w:pPr>
      <w:r w:rsidRPr="006A7F35">
        <w:rPr>
          <w:rFonts w:ascii="Times New Roman" w:hAnsi="Times New Roman"/>
          <w:sz w:val="28"/>
          <w:szCs w:val="28"/>
        </w:rPr>
        <w:lastRenderedPageBreak/>
        <w:t>Соглашение ГАТС было принято по результатам Уругвайского раунда - в</w:t>
      </w:r>
      <w:r w:rsidRPr="006A7F35">
        <w:rPr>
          <w:rFonts w:ascii="Times New Roman" w:hAnsi="Times New Roman"/>
          <w:sz w:val="28"/>
          <w:szCs w:val="28"/>
          <w:shd w:val="clear" w:color="auto" w:fill="FFFFFF"/>
        </w:rPr>
        <w:t>осьмого раунда многосторонних торговых переговоров, начавшего работу в Пунта-дель-Эсте (Уругвай) в сентябре 1986 г.</w:t>
      </w:r>
      <w:r w:rsidR="00562BC0" w:rsidRPr="006A7F35">
        <w:rPr>
          <w:rFonts w:ascii="Times New Roman" w:hAnsi="Times New Roman"/>
          <w:sz w:val="28"/>
          <w:szCs w:val="28"/>
          <w:shd w:val="clear" w:color="auto" w:fill="FFFFFF"/>
        </w:rPr>
        <w:t xml:space="preserve"> и продолжавшегося до 1994 г.</w:t>
      </w:r>
      <w:r w:rsidRPr="006A7F35">
        <w:rPr>
          <w:rFonts w:ascii="Times New Roman" w:hAnsi="Times New Roman"/>
          <w:sz w:val="28"/>
          <w:szCs w:val="28"/>
          <w:shd w:val="clear" w:color="auto" w:fill="FFFFFF"/>
        </w:rPr>
        <w:t xml:space="preserve">  Как известно, это были самые представительные как по числу участников (125 государств), так и по кругу вопросов (15 групп вопросов) переговоры в истории ГАТТ. Правительство СССР обратилось к Конференции министров с просьбой о включении в число участников, однако негативная позиция США помешала этому</w:t>
      </w:r>
      <w:r w:rsidR="004A7110" w:rsidRPr="006A7F35">
        <w:rPr>
          <w:rStyle w:val="a5"/>
          <w:rFonts w:ascii="Times New Roman" w:hAnsi="Times New Roman"/>
          <w:sz w:val="28"/>
          <w:szCs w:val="28"/>
          <w:shd w:val="clear" w:color="auto" w:fill="FFFFFF"/>
        </w:rPr>
        <w:footnoteReference w:id="19"/>
      </w:r>
      <w:r w:rsidRPr="006A7F35">
        <w:rPr>
          <w:rFonts w:ascii="Times New Roman" w:hAnsi="Times New Roman"/>
          <w:sz w:val="28"/>
          <w:szCs w:val="28"/>
          <w:shd w:val="clear" w:color="auto" w:fill="FFFFFF"/>
        </w:rPr>
        <w:t xml:space="preserve">. </w:t>
      </w:r>
    </w:p>
    <w:p w:rsidR="0097120F" w:rsidRPr="006A7F35" w:rsidRDefault="0097120F"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rPr>
        <w:t>Особенностью регулирования международной торговли услугами является то, что взятые на себя государствами обязательства подразумевают, что в работе их национальных институтов и в нормативно-правовой базе будут произведены изменения. В случае торговли услугами это приобретает особенную важность, т.к. в качестве инструментов протекционизма чаще всего выступают меры, применяемые не «на границе» (как тарифные и таможенные барьеры для международной торговли товарами), а регулирование «за границей», т.е. институциональные барьеры.</w:t>
      </w:r>
    </w:p>
    <w:p w:rsidR="00222037" w:rsidRPr="006A7F35" w:rsidRDefault="00222037"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rPr>
        <w:t xml:space="preserve">ГАТС включает в себя непосредственно сам текст соглашения, в котором сформулированы базовые принципы, распространяющиеся на все виды услуг, </w:t>
      </w:r>
      <w:r w:rsidR="00EB4694" w:rsidRPr="006A7F35">
        <w:rPr>
          <w:rFonts w:ascii="Times New Roman" w:hAnsi="Times New Roman"/>
          <w:sz w:val="28"/>
          <w:szCs w:val="28"/>
        </w:rPr>
        <w:t xml:space="preserve">а также определяет значение основных </w:t>
      </w:r>
      <w:r w:rsidRPr="006A7F35">
        <w:rPr>
          <w:rFonts w:ascii="Times New Roman" w:hAnsi="Times New Roman"/>
          <w:sz w:val="28"/>
          <w:szCs w:val="28"/>
        </w:rPr>
        <w:t>термино</w:t>
      </w:r>
      <w:r w:rsidR="00EB4694" w:rsidRPr="006A7F35">
        <w:rPr>
          <w:rFonts w:ascii="Times New Roman" w:hAnsi="Times New Roman"/>
          <w:sz w:val="28"/>
          <w:szCs w:val="28"/>
        </w:rPr>
        <w:t>в</w:t>
      </w:r>
      <w:r w:rsidR="00C754D8" w:rsidRPr="006A7F35">
        <w:rPr>
          <w:rFonts w:ascii="Times New Roman" w:hAnsi="Times New Roman"/>
          <w:sz w:val="28"/>
          <w:szCs w:val="28"/>
        </w:rPr>
        <w:t>, применяемых при</w:t>
      </w:r>
      <w:r w:rsidR="00EB4694" w:rsidRPr="006A7F35">
        <w:rPr>
          <w:rFonts w:ascii="Times New Roman" w:hAnsi="Times New Roman"/>
          <w:sz w:val="28"/>
          <w:szCs w:val="28"/>
        </w:rPr>
        <w:t xml:space="preserve"> международн</w:t>
      </w:r>
      <w:r w:rsidR="00C754D8" w:rsidRPr="006A7F35">
        <w:rPr>
          <w:rFonts w:ascii="Times New Roman" w:hAnsi="Times New Roman"/>
          <w:sz w:val="28"/>
          <w:szCs w:val="28"/>
        </w:rPr>
        <w:t>ой торговле</w:t>
      </w:r>
      <w:r w:rsidR="00EB4694" w:rsidRPr="006A7F35">
        <w:rPr>
          <w:rFonts w:ascii="Times New Roman" w:hAnsi="Times New Roman"/>
          <w:sz w:val="28"/>
          <w:szCs w:val="28"/>
        </w:rPr>
        <w:t xml:space="preserve"> услугами</w:t>
      </w:r>
      <w:r w:rsidRPr="006A7F35">
        <w:rPr>
          <w:rFonts w:ascii="Times New Roman" w:hAnsi="Times New Roman"/>
          <w:sz w:val="28"/>
          <w:szCs w:val="28"/>
        </w:rPr>
        <w:t xml:space="preserve">. В обязательный пакет документов входят отраслевые приложения, </w:t>
      </w:r>
      <w:r w:rsidR="00EB4694" w:rsidRPr="006A7F35">
        <w:rPr>
          <w:rFonts w:ascii="Times New Roman" w:hAnsi="Times New Roman"/>
          <w:sz w:val="28"/>
          <w:szCs w:val="28"/>
        </w:rPr>
        <w:t>раскрыва</w:t>
      </w:r>
      <w:r w:rsidRPr="006A7F35">
        <w:rPr>
          <w:rFonts w:ascii="Times New Roman" w:hAnsi="Times New Roman"/>
          <w:sz w:val="28"/>
          <w:szCs w:val="28"/>
        </w:rPr>
        <w:t xml:space="preserve">ющие, каким образом статьи ГАТС должны интерпретироваться </w:t>
      </w:r>
      <w:r w:rsidR="00EB4694" w:rsidRPr="006A7F35">
        <w:rPr>
          <w:rFonts w:ascii="Times New Roman" w:hAnsi="Times New Roman"/>
          <w:sz w:val="28"/>
          <w:szCs w:val="28"/>
        </w:rPr>
        <w:t xml:space="preserve">в </w:t>
      </w:r>
      <w:r w:rsidRPr="006A7F35">
        <w:rPr>
          <w:rFonts w:ascii="Times New Roman" w:hAnsi="Times New Roman"/>
          <w:sz w:val="28"/>
          <w:szCs w:val="28"/>
        </w:rPr>
        <w:t>отно</w:t>
      </w:r>
      <w:r w:rsidR="00EB4694" w:rsidRPr="006A7F35">
        <w:rPr>
          <w:rFonts w:ascii="Times New Roman" w:hAnsi="Times New Roman"/>
          <w:sz w:val="28"/>
          <w:szCs w:val="28"/>
        </w:rPr>
        <w:t>шении</w:t>
      </w:r>
      <w:r w:rsidRPr="006A7F35">
        <w:rPr>
          <w:rFonts w:ascii="Times New Roman" w:hAnsi="Times New Roman"/>
          <w:sz w:val="28"/>
          <w:szCs w:val="28"/>
        </w:rPr>
        <w:t xml:space="preserve"> различных секторов услуг. </w:t>
      </w:r>
      <w:r w:rsidR="0097120F" w:rsidRPr="006A7F35">
        <w:rPr>
          <w:rFonts w:ascii="Times New Roman" w:hAnsi="Times New Roman"/>
          <w:sz w:val="28"/>
          <w:szCs w:val="28"/>
        </w:rPr>
        <w:t>У</w:t>
      </w:r>
      <w:r w:rsidRPr="006A7F35">
        <w:rPr>
          <w:rFonts w:ascii="Times New Roman" w:hAnsi="Times New Roman"/>
          <w:sz w:val="28"/>
          <w:szCs w:val="28"/>
        </w:rPr>
        <w:t xml:space="preserve">словия, касающиеся предоставления услугам режима наибольшего благоприятствования, транспарентности, </w:t>
      </w:r>
      <w:r w:rsidR="0097120F" w:rsidRPr="006A7F35">
        <w:rPr>
          <w:rFonts w:ascii="Times New Roman" w:hAnsi="Times New Roman"/>
          <w:sz w:val="28"/>
          <w:szCs w:val="28"/>
        </w:rPr>
        <w:t>урегулирования</w:t>
      </w:r>
      <w:r w:rsidRPr="006A7F35">
        <w:rPr>
          <w:rFonts w:ascii="Times New Roman" w:hAnsi="Times New Roman"/>
          <w:sz w:val="28"/>
          <w:szCs w:val="28"/>
        </w:rPr>
        <w:t xml:space="preserve"> споров через механизм разрешения споров ВТО, постепенной либерализация путем переговоров составляют базовые обязательства государств, которые распространяются на всех членов ВТО и на все сектора услуг. </w:t>
      </w:r>
      <w:r w:rsidR="0097120F" w:rsidRPr="006A7F35">
        <w:rPr>
          <w:rFonts w:ascii="Times New Roman" w:hAnsi="Times New Roman"/>
          <w:sz w:val="28"/>
          <w:szCs w:val="28"/>
        </w:rPr>
        <w:t xml:space="preserve">Кроме </w:t>
      </w:r>
      <w:r w:rsidRPr="006A7F35">
        <w:rPr>
          <w:rFonts w:ascii="Times New Roman" w:hAnsi="Times New Roman"/>
          <w:sz w:val="28"/>
          <w:szCs w:val="28"/>
        </w:rPr>
        <w:t xml:space="preserve">того, в ходе переговоров о присоединении страны </w:t>
      </w:r>
      <w:r w:rsidR="0097120F" w:rsidRPr="006A7F35">
        <w:rPr>
          <w:rFonts w:ascii="Times New Roman" w:hAnsi="Times New Roman"/>
          <w:sz w:val="28"/>
          <w:szCs w:val="28"/>
        </w:rPr>
        <w:t xml:space="preserve">могут </w:t>
      </w:r>
      <w:r w:rsidRPr="006A7F35">
        <w:rPr>
          <w:rFonts w:ascii="Times New Roman" w:hAnsi="Times New Roman"/>
          <w:sz w:val="28"/>
          <w:szCs w:val="28"/>
        </w:rPr>
        <w:t>б</w:t>
      </w:r>
      <w:r w:rsidR="0097120F" w:rsidRPr="006A7F35">
        <w:rPr>
          <w:rFonts w:ascii="Times New Roman" w:hAnsi="Times New Roman"/>
          <w:sz w:val="28"/>
          <w:szCs w:val="28"/>
        </w:rPr>
        <w:t>рать</w:t>
      </w:r>
      <w:r w:rsidRPr="006A7F35">
        <w:rPr>
          <w:rFonts w:ascii="Times New Roman" w:hAnsi="Times New Roman"/>
          <w:sz w:val="28"/>
          <w:szCs w:val="28"/>
        </w:rPr>
        <w:t xml:space="preserve"> конкретные </w:t>
      </w:r>
      <w:r w:rsidRPr="006A7F35">
        <w:rPr>
          <w:rFonts w:ascii="Times New Roman" w:hAnsi="Times New Roman"/>
          <w:sz w:val="28"/>
          <w:szCs w:val="28"/>
        </w:rPr>
        <w:lastRenderedPageBreak/>
        <w:t xml:space="preserve">обязательства относительно предоставления национального режима и доступа на рынки для отдельных видов услуг. В результате все уступки и обязательства суммируются и создают правовое поле каждого отдельного государства в отношении услуг. </w:t>
      </w:r>
    </w:p>
    <w:p w:rsidR="000F0A51" w:rsidRPr="006A7F35" w:rsidRDefault="000F0A51" w:rsidP="00445DA4">
      <w:pPr>
        <w:pStyle w:val="ab"/>
        <w:spacing w:before="0" w:beforeAutospacing="0" w:after="0" w:afterAutospacing="0" w:line="360" w:lineRule="auto"/>
        <w:ind w:firstLine="709"/>
        <w:jc w:val="both"/>
        <w:rPr>
          <w:sz w:val="28"/>
          <w:szCs w:val="28"/>
        </w:rPr>
      </w:pPr>
      <w:r w:rsidRPr="006A7F35">
        <w:rPr>
          <w:sz w:val="28"/>
          <w:szCs w:val="28"/>
        </w:rPr>
        <w:t>По результатам Уругвайского раунда министры стран, принимавших участие в переговорах, приняли решение продолжить переговоры о либерализации перемещения физических лиц в рамках Генерального соглашения по торговле услугами (ГАТС)</w:t>
      </w:r>
      <w:r w:rsidRPr="006A7F35">
        <w:rPr>
          <w:rStyle w:val="a5"/>
          <w:sz w:val="28"/>
          <w:szCs w:val="28"/>
        </w:rPr>
        <w:footnoteReference w:id="20"/>
      </w:r>
      <w:r w:rsidRPr="006A7F35">
        <w:rPr>
          <w:sz w:val="28"/>
          <w:szCs w:val="28"/>
        </w:rPr>
        <w:t>. В результате был подписан Третий Протокол к ГАТС от 24 июля 1995 г. о планировании конкретных обязательств, касающихся движения физических лиц. Следует отметить специфику употребления терминов внутри ВТО по сравнению с привычным в рамках системы права России. Когда речь идет о предоставлении услуг физическими лицами (4 режим по классификации ВТО), дело не ограничивается услугами в смысле Гражданского кодекса Российской Федерации. Документы ВТО охватывают также отношения, складывающиеся в сфере трудового права. Официальный сайт ВТО поясняет: «</w:t>
      </w:r>
      <w:r w:rsidRPr="006A7F35">
        <w:rPr>
          <w:sz w:val="28"/>
          <w:szCs w:val="28"/>
          <w:shd w:val="clear" w:color="auto" w:fill="FFFFFF"/>
        </w:rPr>
        <w:t>“режим 4” охватывает физических лиц, которые являются либо поставщиками услуг (например, независимые специалисты), либо работают на поставщика услуг и которые присутствуют в другой стране-члене ВТО для предоставления услуги</w:t>
      </w:r>
      <w:r w:rsidRPr="006A7F35">
        <w:rPr>
          <w:sz w:val="28"/>
          <w:szCs w:val="28"/>
        </w:rPr>
        <w:t>»</w:t>
      </w:r>
      <w:r w:rsidRPr="006A7F35">
        <w:rPr>
          <w:rStyle w:val="a5"/>
          <w:sz w:val="28"/>
          <w:szCs w:val="28"/>
        </w:rPr>
        <w:footnoteReference w:id="21"/>
      </w:r>
      <w:r w:rsidRPr="006A7F35">
        <w:rPr>
          <w:sz w:val="28"/>
          <w:szCs w:val="28"/>
        </w:rPr>
        <w:t>. При этом существуют важнейшие ограничения в действии режима 4: он не распространяется на желающих получить доступ на рынок занятости члена, стремящихся получить гражданство или постоянное место жительства</w:t>
      </w:r>
      <w:r w:rsidRPr="006A7F35">
        <w:rPr>
          <w:rStyle w:val="a5"/>
          <w:sz w:val="28"/>
          <w:szCs w:val="28"/>
        </w:rPr>
        <w:footnoteReference w:id="22"/>
      </w:r>
      <w:r w:rsidRPr="006A7F35">
        <w:rPr>
          <w:sz w:val="28"/>
          <w:szCs w:val="28"/>
        </w:rPr>
        <w:t>.</w:t>
      </w:r>
    </w:p>
    <w:p w:rsidR="000F0A51" w:rsidRPr="006A7F35" w:rsidRDefault="000F0A51" w:rsidP="00445DA4">
      <w:pPr>
        <w:pStyle w:val="ab"/>
        <w:spacing w:before="0" w:beforeAutospacing="0" w:after="0" w:afterAutospacing="0" w:line="360" w:lineRule="auto"/>
        <w:ind w:firstLine="709"/>
        <w:jc w:val="both"/>
        <w:rPr>
          <w:sz w:val="28"/>
          <w:szCs w:val="28"/>
        </w:rPr>
      </w:pPr>
      <w:r w:rsidRPr="006A7F35">
        <w:rPr>
          <w:sz w:val="28"/>
          <w:szCs w:val="28"/>
        </w:rPr>
        <w:t xml:space="preserve">Генеральное соглашение по торговле услугами предусматривает общие обязательства и правила для стран-участников ВТО, а также специфические обязательства и правила. В отличие от Генерального соглашения по торговле товарами национальный режим в сфере торговли услугами является </w:t>
      </w:r>
      <w:r w:rsidRPr="006A7F35">
        <w:rPr>
          <w:sz w:val="28"/>
          <w:szCs w:val="28"/>
        </w:rPr>
        <w:lastRenderedPageBreak/>
        <w:t>специфическим обязательством, а к общим обязательствам относится режим наибольшего благоприятствования. Специфические обязательства стран-участников ВТО содержатся в Докладах рабочих групп по присоединению государства к организации.</w:t>
      </w:r>
    </w:p>
    <w:p w:rsidR="000F0A51" w:rsidRPr="006A7F35" w:rsidRDefault="000F0A51" w:rsidP="00445DA4">
      <w:pPr>
        <w:pStyle w:val="ab"/>
        <w:spacing w:before="0" w:beforeAutospacing="0" w:after="0" w:afterAutospacing="0" w:line="360" w:lineRule="auto"/>
        <w:ind w:firstLine="709"/>
        <w:jc w:val="both"/>
        <w:rPr>
          <w:sz w:val="28"/>
          <w:szCs w:val="28"/>
        </w:rPr>
      </w:pPr>
      <w:r w:rsidRPr="006A7F35">
        <w:rPr>
          <w:sz w:val="28"/>
          <w:szCs w:val="28"/>
        </w:rPr>
        <w:t>Члены ВТО неоднократно выражали свое неудовлетворение уровнем сотрудничества  в сфере перемещения физических лиц. Так, представляя обзор торговой политики Индии в апреле 1998 г., представитель этой страны заявил, что при существенных успехах в других направлениях «итоги переговоров о перемещении физических лиц оставляли желать лучшего»</w:t>
      </w:r>
      <w:r w:rsidRPr="006A7F35">
        <w:rPr>
          <w:rStyle w:val="a5"/>
          <w:sz w:val="28"/>
          <w:szCs w:val="28"/>
        </w:rPr>
        <w:footnoteReference w:id="23"/>
      </w:r>
      <w:r w:rsidRPr="006A7F35">
        <w:rPr>
          <w:sz w:val="28"/>
          <w:szCs w:val="28"/>
        </w:rPr>
        <w:t>. Характерно, что через 17 лет Индия вновь констатировала наличие той же проблемы</w:t>
      </w:r>
      <w:r w:rsidRPr="006A7F35">
        <w:rPr>
          <w:rStyle w:val="a5"/>
          <w:sz w:val="28"/>
          <w:szCs w:val="28"/>
        </w:rPr>
        <w:footnoteReference w:id="24"/>
      </w:r>
      <w:r w:rsidRPr="006A7F35">
        <w:rPr>
          <w:sz w:val="28"/>
          <w:szCs w:val="28"/>
        </w:rPr>
        <w:t>. Одной из основных проблем стало то, что переговоры по 4 режиму всегда концентрировались на возможности перевода лица из головного предприятия на территории одного члена в дочернее предприятие или филиал на территории другого. Однако ряд стран утверждал, что их компании не настолько состоятельны, чтобы создавать зависимые юридические лица или представительства за рубежом</w:t>
      </w:r>
      <w:r w:rsidRPr="006A7F35">
        <w:rPr>
          <w:rStyle w:val="a5"/>
          <w:sz w:val="28"/>
          <w:szCs w:val="28"/>
        </w:rPr>
        <w:footnoteReference w:id="25"/>
      </w:r>
      <w:r w:rsidRPr="006A7F35">
        <w:rPr>
          <w:sz w:val="28"/>
          <w:szCs w:val="28"/>
        </w:rPr>
        <w:t>. Хотя в ВТО в целом признается, что иностранные квалифицированные специалисты и специалисты-практики могут получать разрешение на въезд и временное пребывание в стране, даже если в ней нет филиалов и дочерних компаний страны происхождения</w:t>
      </w:r>
      <w:r w:rsidRPr="006A7F35">
        <w:rPr>
          <w:rStyle w:val="a5"/>
          <w:sz w:val="28"/>
          <w:szCs w:val="28"/>
        </w:rPr>
        <w:footnoteReference w:id="26"/>
      </w:r>
      <w:r w:rsidRPr="006A7F35">
        <w:rPr>
          <w:sz w:val="28"/>
          <w:szCs w:val="28"/>
        </w:rPr>
        <w:t>, распространенной практикой эта возможность не стала. В отчете ВТО 2002 отмечается, что движение физических лиц остается чрезвычайно ограниченным и</w:t>
      </w:r>
      <w:r w:rsidR="00C20F89" w:rsidRPr="006A7F35">
        <w:rPr>
          <w:sz w:val="28"/>
          <w:szCs w:val="28"/>
        </w:rPr>
        <w:t xml:space="preserve"> касается только бизнесменов и в</w:t>
      </w:r>
      <w:r w:rsidRPr="006A7F35">
        <w:rPr>
          <w:sz w:val="28"/>
          <w:szCs w:val="28"/>
        </w:rPr>
        <w:t>нутрифирменных переводов</w:t>
      </w:r>
      <w:r w:rsidRPr="006A7F35">
        <w:rPr>
          <w:rStyle w:val="a5"/>
          <w:sz w:val="28"/>
          <w:szCs w:val="28"/>
        </w:rPr>
        <w:footnoteReference w:id="27"/>
      </w:r>
      <w:r w:rsidRPr="006A7F35">
        <w:rPr>
          <w:sz w:val="28"/>
          <w:szCs w:val="28"/>
        </w:rPr>
        <w:t>. Практически глухи остались члены ВТО и к рекомендациям Международной торговой палаты</w:t>
      </w:r>
      <w:r w:rsidRPr="006A7F35">
        <w:rPr>
          <w:rStyle w:val="a5"/>
          <w:sz w:val="28"/>
          <w:szCs w:val="28"/>
        </w:rPr>
        <w:footnoteReference w:id="28"/>
      </w:r>
      <w:r w:rsidRPr="006A7F35">
        <w:rPr>
          <w:sz w:val="28"/>
          <w:szCs w:val="28"/>
        </w:rPr>
        <w:t xml:space="preserve">. В частности, вопрос о </w:t>
      </w:r>
      <w:r w:rsidRPr="006A7F35">
        <w:rPr>
          <w:sz w:val="28"/>
          <w:szCs w:val="28"/>
        </w:rPr>
        <w:lastRenderedPageBreak/>
        <w:t>недостаточной открытости для физических лиц был поставлен перед ЕС (дважды)</w:t>
      </w:r>
      <w:r w:rsidRPr="006A7F35">
        <w:rPr>
          <w:rStyle w:val="a5"/>
          <w:sz w:val="28"/>
          <w:szCs w:val="28"/>
        </w:rPr>
        <w:footnoteReference w:id="29"/>
      </w:r>
      <w:r w:rsidRPr="006A7F35">
        <w:rPr>
          <w:sz w:val="28"/>
          <w:szCs w:val="28"/>
        </w:rPr>
        <w:t>, Канадой</w:t>
      </w:r>
      <w:r w:rsidRPr="006A7F35">
        <w:rPr>
          <w:rStyle w:val="a5"/>
          <w:sz w:val="28"/>
          <w:szCs w:val="28"/>
        </w:rPr>
        <w:footnoteReference w:id="30"/>
      </w:r>
      <w:r w:rsidRPr="006A7F35">
        <w:rPr>
          <w:sz w:val="28"/>
          <w:szCs w:val="28"/>
        </w:rPr>
        <w:t>, США</w:t>
      </w:r>
      <w:r w:rsidRPr="006A7F35">
        <w:rPr>
          <w:rStyle w:val="a5"/>
          <w:sz w:val="28"/>
          <w:szCs w:val="28"/>
        </w:rPr>
        <w:footnoteReference w:id="31"/>
      </w:r>
      <w:r w:rsidRPr="006A7F35">
        <w:rPr>
          <w:sz w:val="28"/>
          <w:szCs w:val="28"/>
        </w:rPr>
        <w:t>, Китайским Тайбэем (Тайванем)</w:t>
      </w:r>
      <w:r w:rsidRPr="006A7F35">
        <w:rPr>
          <w:rStyle w:val="a5"/>
          <w:sz w:val="28"/>
          <w:szCs w:val="28"/>
        </w:rPr>
        <w:footnoteReference w:id="32"/>
      </w:r>
      <w:r w:rsidRPr="006A7F35">
        <w:rPr>
          <w:sz w:val="28"/>
          <w:szCs w:val="28"/>
        </w:rPr>
        <w:t>, Японией</w:t>
      </w:r>
      <w:r w:rsidRPr="006A7F35">
        <w:rPr>
          <w:rStyle w:val="a5"/>
          <w:sz w:val="28"/>
          <w:szCs w:val="28"/>
        </w:rPr>
        <w:footnoteReference w:id="33"/>
      </w:r>
      <w:r w:rsidRPr="006A7F35">
        <w:rPr>
          <w:sz w:val="28"/>
          <w:szCs w:val="28"/>
        </w:rPr>
        <w:t>. Какие-то достижения в его решении были отмечены только внутри Экономического сообщества западноафриканских государств (ЭКОВАС)</w:t>
      </w:r>
      <w:r w:rsidRPr="006A7F35">
        <w:rPr>
          <w:rStyle w:val="a5"/>
          <w:sz w:val="28"/>
          <w:szCs w:val="28"/>
        </w:rPr>
        <w:footnoteReference w:id="34"/>
      </w:r>
      <w:r w:rsidRPr="006A7F35">
        <w:rPr>
          <w:sz w:val="28"/>
          <w:szCs w:val="28"/>
        </w:rPr>
        <w:t>. При этом декларировалось, что ослабление ограничений в этой сфере является одной из приоритетных задач ВТО, поскольку поможет снизить уровень бедности в развивающихся странах, а значит, будет способствовать и общему развитию мировой экономики</w:t>
      </w:r>
      <w:r w:rsidRPr="006A7F35">
        <w:rPr>
          <w:rStyle w:val="a5"/>
          <w:sz w:val="28"/>
          <w:szCs w:val="28"/>
        </w:rPr>
        <w:footnoteReference w:id="35"/>
      </w:r>
      <w:r w:rsidRPr="006A7F35">
        <w:rPr>
          <w:sz w:val="28"/>
          <w:szCs w:val="28"/>
        </w:rPr>
        <w:t xml:space="preserve">. </w:t>
      </w:r>
    </w:p>
    <w:p w:rsidR="00C754D8" w:rsidRPr="006A7F35" w:rsidRDefault="00562BC0"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rPr>
        <w:t xml:space="preserve">В результате современные исследователи отмечают, что </w:t>
      </w:r>
      <w:r w:rsidR="00C754D8" w:rsidRPr="006A7F35">
        <w:rPr>
          <w:rFonts w:ascii="Times New Roman" w:hAnsi="Times New Roman"/>
          <w:sz w:val="28"/>
          <w:szCs w:val="28"/>
        </w:rPr>
        <w:t>многостороннее Генеральное соглашение по торговле услугами (ГАТС)</w:t>
      </w:r>
      <w:r w:rsidR="00F90BF4">
        <w:rPr>
          <w:rFonts w:ascii="Times New Roman" w:hAnsi="Times New Roman"/>
          <w:sz w:val="28"/>
          <w:szCs w:val="28"/>
        </w:rPr>
        <w:t>, являющееся одной из</w:t>
      </w:r>
      <w:r w:rsidR="00F90BF4" w:rsidRPr="00F90BF4">
        <w:rPr>
          <w:rFonts w:ascii="Times New Roman" w:hAnsi="Times New Roman"/>
          <w:sz w:val="28"/>
          <w:szCs w:val="28"/>
        </w:rPr>
        <w:t xml:space="preserve"> </w:t>
      </w:r>
      <w:r w:rsidR="00F90BF4" w:rsidRPr="006A7F35">
        <w:rPr>
          <w:rFonts w:ascii="Times New Roman" w:hAnsi="Times New Roman"/>
          <w:sz w:val="28"/>
          <w:szCs w:val="28"/>
        </w:rPr>
        <w:t>правов</w:t>
      </w:r>
      <w:r w:rsidR="00F90BF4">
        <w:rPr>
          <w:rFonts w:ascii="Times New Roman" w:hAnsi="Times New Roman"/>
          <w:sz w:val="28"/>
          <w:szCs w:val="28"/>
        </w:rPr>
        <w:t>ых</w:t>
      </w:r>
      <w:r w:rsidR="00F90BF4" w:rsidRPr="006A7F35">
        <w:rPr>
          <w:rFonts w:ascii="Times New Roman" w:hAnsi="Times New Roman"/>
          <w:sz w:val="28"/>
          <w:szCs w:val="28"/>
        </w:rPr>
        <w:t xml:space="preserve"> основ Всемирной торговой организации</w:t>
      </w:r>
      <w:r w:rsidR="00F90BF4">
        <w:rPr>
          <w:rFonts w:ascii="Times New Roman" w:hAnsi="Times New Roman"/>
          <w:sz w:val="28"/>
          <w:szCs w:val="28"/>
        </w:rPr>
        <w:t>,</w:t>
      </w:r>
      <w:r w:rsidR="00C754D8" w:rsidRPr="006A7F35">
        <w:rPr>
          <w:rFonts w:ascii="Times New Roman" w:hAnsi="Times New Roman"/>
          <w:sz w:val="28"/>
          <w:szCs w:val="28"/>
        </w:rPr>
        <w:t xml:space="preserve"> </w:t>
      </w:r>
      <w:r w:rsidR="00F90BF4">
        <w:rPr>
          <w:rFonts w:ascii="Times New Roman" w:hAnsi="Times New Roman"/>
          <w:sz w:val="28"/>
          <w:szCs w:val="28"/>
        </w:rPr>
        <w:t xml:space="preserve">с одной стороны, представляет собой </w:t>
      </w:r>
      <w:r w:rsidR="00C754D8" w:rsidRPr="006A7F35">
        <w:rPr>
          <w:rFonts w:ascii="Times New Roman" w:hAnsi="Times New Roman"/>
          <w:sz w:val="28"/>
          <w:szCs w:val="28"/>
        </w:rPr>
        <w:t>уникальн</w:t>
      </w:r>
      <w:r w:rsidR="00F90BF4">
        <w:rPr>
          <w:rFonts w:ascii="Times New Roman" w:hAnsi="Times New Roman"/>
          <w:sz w:val="28"/>
          <w:szCs w:val="28"/>
        </w:rPr>
        <w:t xml:space="preserve">ый документ, но с другой - </w:t>
      </w:r>
      <w:r w:rsidR="00C754D8" w:rsidRPr="006A7F35">
        <w:rPr>
          <w:rFonts w:ascii="Times New Roman" w:hAnsi="Times New Roman"/>
          <w:sz w:val="28"/>
          <w:szCs w:val="28"/>
        </w:rPr>
        <w:t xml:space="preserve">требует </w:t>
      </w:r>
      <w:r w:rsidR="00F90BF4">
        <w:rPr>
          <w:rFonts w:ascii="Times New Roman" w:hAnsi="Times New Roman"/>
          <w:sz w:val="28"/>
          <w:szCs w:val="28"/>
        </w:rPr>
        <w:t>серьёзного пересмотра</w:t>
      </w:r>
      <w:r w:rsidR="00C754D8" w:rsidRPr="006A7F35">
        <w:rPr>
          <w:rFonts w:ascii="Times New Roman" w:hAnsi="Times New Roman"/>
          <w:sz w:val="28"/>
          <w:szCs w:val="28"/>
        </w:rPr>
        <w:t xml:space="preserve">. </w:t>
      </w:r>
      <w:r w:rsidRPr="006A7F35">
        <w:rPr>
          <w:rFonts w:ascii="Times New Roman" w:hAnsi="Times New Roman"/>
          <w:sz w:val="28"/>
          <w:szCs w:val="28"/>
        </w:rPr>
        <w:t>Индикатором послужил</w:t>
      </w:r>
      <w:r w:rsidR="00F90BF4">
        <w:rPr>
          <w:rFonts w:ascii="Times New Roman" w:hAnsi="Times New Roman"/>
          <w:sz w:val="28"/>
          <w:szCs w:val="28"/>
        </w:rPr>
        <w:t>а фактическая неэффективность работы в рамках</w:t>
      </w:r>
      <w:r w:rsidRPr="006A7F35">
        <w:rPr>
          <w:rFonts w:ascii="Times New Roman" w:hAnsi="Times New Roman"/>
          <w:sz w:val="28"/>
          <w:szCs w:val="28"/>
        </w:rPr>
        <w:t xml:space="preserve"> Дохийского раунда переговоров, начавшегося в 2001 г., </w:t>
      </w:r>
      <w:r w:rsidR="00F90BF4">
        <w:rPr>
          <w:rFonts w:ascii="Times New Roman" w:hAnsi="Times New Roman"/>
          <w:sz w:val="28"/>
          <w:szCs w:val="28"/>
        </w:rPr>
        <w:t xml:space="preserve">по </w:t>
      </w:r>
      <w:r w:rsidRPr="006A7F35">
        <w:rPr>
          <w:rFonts w:ascii="Times New Roman" w:hAnsi="Times New Roman"/>
          <w:sz w:val="28"/>
          <w:szCs w:val="28"/>
        </w:rPr>
        <w:t>дости</w:t>
      </w:r>
      <w:r w:rsidR="00F90BF4">
        <w:rPr>
          <w:rFonts w:ascii="Times New Roman" w:hAnsi="Times New Roman"/>
          <w:sz w:val="28"/>
          <w:szCs w:val="28"/>
        </w:rPr>
        <w:t>жению</w:t>
      </w:r>
      <w:r w:rsidRPr="006A7F35">
        <w:rPr>
          <w:rFonts w:ascii="Times New Roman" w:hAnsi="Times New Roman"/>
          <w:sz w:val="28"/>
          <w:szCs w:val="28"/>
        </w:rPr>
        <w:t xml:space="preserve"> договоренност</w:t>
      </w:r>
      <w:r w:rsidR="00F90BF4">
        <w:rPr>
          <w:rFonts w:ascii="Times New Roman" w:hAnsi="Times New Roman"/>
          <w:sz w:val="28"/>
          <w:szCs w:val="28"/>
        </w:rPr>
        <w:t>ей</w:t>
      </w:r>
      <w:r w:rsidRPr="006A7F35">
        <w:rPr>
          <w:rFonts w:ascii="Times New Roman" w:hAnsi="Times New Roman"/>
          <w:sz w:val="28"/>
          <w:szCs w:val="28"/>
        </w:rPr>
        <w:t xml:space="preserve"> по  </w:t>
      </w:r>
      <w:r w:rsidR="00F90BF4">
        <w:rPr>
          <w:rFonts w:ascii="Times New Roman" w:hAnsi="Times New Roman"/>
          <w:sz w:val="28"/>
          <w:szCs w:val="28"/>
        </w:rPr>
        <w:t>проблем</w:t>
      </w:r>
      <w:r w:rsidRPr="006A7F35">
        <w:rPr>
          <w:rFonts w:ascii="Times New Roman" w:hAnsi="Times New Roman"/>
          <w:sz w:val="28"/>
          <w:szCs w:val="28"/>
        </w:rPr>
        <w:t>ам, ка</w:t>
      </w:r>
      <w:r w:rsidR="00F90BF4">
        <w:rPr>
          <w:rFonts w:ascii="Times New Roman" w:hAnsi="Times New Roman"/>
          <w:sz w:val="28"/>
          <w:szCs w:val="28"/>
        </w:rPr>
        <w:t>сающимся</w:t>
      </w:r>
      <w:r w:rsidRPr="006A7F35">
        <w:rPr>
          <w:rFonts w:ascii="Times New Roman" w:hAnsi="Times New Roman"/>
          <w:sz w:val="28"/>
          <w:szCs w:val="28"/>
        </w:rPr>
        <w:t xml:space="preserve"> </w:t>
      </w:r>
      <w:r w:rsidR="00F90BF4">
        <w:rPr>
          <w:rFonts w:ascii="Times New Roman" w:hAnsi="Times New Roman"/>
          <w:sz w:val="28"/>
          <w:szCs w:val="28"/>
        </w:rPr>
        <w:t xml:space="preserve">перемещения физических лиц, государственных закупок, субсидий, </w:t>
      </w:r>
      <w:r w:rsidRPr="006A7F35">
        <w:rPr>
          <w:rFonts w:ascii="Times New Roman" w:hAnsi="Times New Roman"/>
          <w:sz w:val="28"/>
          <w:szCs w:val="28"/>
        </w:rPr>
        <w:t>чрезвычайны</w:t>
      </w:r>
      <w:r w:rsidR="00F90BF4">
        <w:rPr>
          <w:rFonts w:ascii="Times New Roman" w:hAnsi="Times New Roman"/>
          <w:sz w:val="28"/>
          <w:szCs w:val="28"/>
        </w:rPr>
        <w:t>х</w:t>
      </w:r>
      <w:r w:rsidRPr="006A7F35">
        <w:rPr>
          <w:rFonts w:ascii="Times New Roman" w:hAnsi="Times New Roman"/>
          <w:sz w:val="28"/>
          <w:szCs w:val="28"/>
        </w:rPr>
        <w:t xml:space="preserve"> защитны</w:t>
      </w:r>
      <w:r w:rsidR="00F90BF4">
        <w:rPr>
          <w:rFonts w:ascii="Times New Roman" w:hAnsi="Times New Roman"/>
          <w:sz w:val="28"/>
          <w:szCs w:val="28"/>
        </w:rPr>
        <w:t>х</w:t>
      </w:r>
      <w:r w:rsidRPr="006A7F35">
        <w:rPr>
          <w:rFonts w:ascii="Times New Roman" w:hAnsi="Times New Roman"/>
          <w:sz w:val="28"/>
          <w:szCs w:val="28"/>
        </w:rPr>
        <w:t xml:space="preserve"> мер</w:t>
      </w:r>
      <w:r w:rsidR="00F90BF4">
        <w:rPr>
          <w:rFonts w:ascii="Times New Roman" w:hAnsi="Times New Roman"/>
          <w:sz w:val="28"/>
          <w:szCs w:val="28"/>
        </w:rPr>
        <w:t xml:space="preserve"> и т.д</w:t>
      </w:r>
      <w:r w:rsidRPr="006A7F35">
        <w:rPr>
          <w:rFonts w:ascii="Times New Roman" w:hAnsi="Times New Roman"/>
          <w:sz w:val="28"/>
          <w:szCs w:val="28"/>
        </w:rPr>
        <w:t xml:space="preserve">. </w:t>
      </w:r>
      <w:r w:rsidR="00F90BF4">
        <w:rPr>
          <w:rFonts w:ascii="Times New Roman" w:hAnsi="Times New Roman"/>
          <w:sz w:val="28"/>
          <w:szCs w:val="28"/>
        </w:rPr>
        <w:t>Р</w:t>
      </w:r>
      <w:r w:rsidRPr="006A7F35">
        <w:rPr>
          <w:rFonts w:ascii="Times New Roman" w:hAnsi="Times New Roman"/>
          <w:sz w:val="28"/>
          <w:szCs w:val="28"/>
        </w:rPr>
        <w:t>ешени</w:t>
      </w:r>
      <w:r w:rsidR="00F90BF4">
        <w:rPr>
          <w:rFonts w:ascii="Times New Roman" w:hAnsi="Times New Roman"/>
          <w:sz w:val="28"/>
          <w:szCs w:val="28"/>
        </w:rPr>
        <w:t>е</w:t>
      </w:r>
      <w:r w:rsidRPr="006A7F35">
        <w:rPr>
          <w:rFonts w:ascii="Times New Roman" w:hAnsi="Times New Roman"/>
          <w:sz w:val="28"/>
          <w:szCs w:val="28"/>
        </w:rPr>
        <w:t xml:space="preserve"> этих вопросов остал</w:t>
      </w:r>
      <w:r w:rsidR="0066484E">
        <w:rPr>
          <w:rFonts w:ascii="Times New Roman" w:hAnsi="Times New Roman"/>
          <w:sz w:val="28"/>
          <w:szCs w:val="28"/>
        </w:rPr>
        <w:t>о</w:t>
      </w:r>
      <w:r w:rsidRPr="006A7F35">
        <w:rPr>
          <w:rFonts w:ascii="Times New Roman" w:hAnsi="Times New Roman"/>
          <w:sz w:val="28"/>
          <w:szCs w:val="28"/>
        </w:rPr>
        <w:t>сь в «подвешенном» состоянии</w:t>
      </w:r>
      <w:r w:rsidRPr="006A7F35">
        <w:rPr>
          <w:rStyle w:val="a5"/>
          <w:rFonts w:ascii="Times New Roman" w:hAnsi="Times New Roman"/>
          <w:sz w:val="28"/>
          <w:szCs w:val="28"/>
        </w:rPr>
        <w:footnoteReference w:id="36"/>
      </w:r>
      <w:r w:rsidRPr="006A7F35">
        <w:rPr>
          <w:rFonts w:ascii="Times New Roman" w:hAnsi="Times New Roman"/>
          <w:sz w:val="28"/>
          <w:szCs w:val="28"/>
        </w:rPr>
        <w:t xml:space="preserve">. </w:t>
      </w:r>
      <w:r w:rsidR="00831511">
        <w:rPr>
          <w:rFonts w:ascii="Times New Roman" w:hAnsi="Times New Roman"/>
          <w:sz w:val="28"/>
          <w:szCs w:val="28"/>
        </w:rPr>
        <w:t>Естественно, что такое положение дел отразилось и на регулировании отношений в сфере спорта.</w:t>
      </w:r>
    </w:p>
    <w:p w:rsidR="000F0A51" w:rsidRPr="006A7F35" w:rsidRDefault="000F0A51" w:rsidP="00445DA4">
      <w:pPr>
        <w:spacing w:after="0" w:line="360" w:lineRule="auto"/>
        <w:ind w:firstLine="709"/>
        <w:jc w:val="both"/>
        <w:rPr>
          <w:rFonts w:ascii="Times New Roman" w:hAnsi="Times New Roman"/>
          <w:sz w:val="28"/>
          <w:szCs w:val="28"/>
        </w:rPr>
      </w:pPr>
    </w:p>
    <w:p w:rsidR="000F0A51" w:rsidRPr="006A7F35" w:rsidRDefault="000F0A51" w:rsidP="004650AF">
      <w:pPr>
        <w:pStyle w:val="2"/>
        <w:spacing w:before="0" w:after="0" w:line="360" w:lineRule="auto"/>
        <w:jc w:val="center"/>
        <w:rPr>
          <w:rFonts w:ascii="Times New Roman" w:hAnsi="Times New Roman"/>
          <w:i w:val="0"/>
        </w:rPr>
      </w:pPr>
      <w:bookmarkStart w:id="6" w:name="_Toc513393784"/>
      <w:r w:rsidRPr="006A7F35">
        <w:rPr>
          <w:rFonts w:ascii="Times New Roman" w:hAnsi="Times New Roman"/>
          <w:i w:val="0"/>
        </w:rPr>
        <w:lastRenderedPageBreak/>
        <w:t>§ 1.3. Регулирование трудовой миграции в ЕАЭС</w:t>
      </w:r>
      <w:bookmarkEnd w:id="6"/>
    </w:p>
    <w:p w:rsidR="005B266C" w:rsidRPr="006A7F35" w:rsidRDefault="005B266C" w:rsidP="00445DA4">
      <w:pPr>
        <w:spacing w:after="0" w:line="360" w:lineRule="auto"/>
        <w:ind w:firstLine="709"/>
        <w:jc w:val="both"/>
        <w:rPr>
          <w:rFonts w:ascii="Times New Roman" w:hAnsi="Times New Roman"/>
          <w:sz w:val="28"/>
          <w:szCs w:val="28"/>
        </w:rPr>
      </w:pPr>
    </w:p>
    <w:p w:rsidR="005B266C" w:rsidRPr="006A7F35" w:rsidRDefault="006E497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Несмотря на то, что впервые идея о создании Евразийского Союза Государств была высказана ещё в марте 1994 г. Президентом Казахтана Н.А. Назарбаевым, а предшественник Евразийского экономического союза - Евразийское экономическое сообщество (ЕврАзЭС) было учреждено в 2000 г.</w:t>
      </w:r>
      <w:r w:rsidR="00A72CD9" w:rsidRPr="006A7F35">
        <w:rPr>
          <w:rFonts w:ascii="Times New Roman" w:hAnsi="Times New Roman"/>
          <w:sz w:val="28"/>
          <w:szCs w:val="28"/>
        </w:rPr>
        <w:t>,</w:t>
      </w:r>
      <w:r w:rsidRPr="006A7F35">
        <w:rPr>
          <w:rFonts w:ascii="Times New Roman" w:hAnsi="Times New Roman"/>
          <w:sz w:val="28"/>
          <w:szCs w:val="28"/>
        </w:rPr>
        <w:t xml:space="preserve"> на современном этапе можно говорить только о формировании правовых основ деятельности данной международной региональной организации. </w:t>
      </w:r>
      <w:r w:rsidR="00DD457E">
        <w:rPr>
          <w:rFonts w:ascii="Times New Roman" w:hAnsi="Times New Roman"/>
          <w:sz w:val="28"/>
          <w:szCs w:val="28"/>
        </w:rPr>
        <w:t xml:space="preserve">Можно согласиться с </w:t>
      </w:r>
      <w:r w:rsidR="005B266C" w:rsidRPr="006A7F35">
        <w:rPr>
          <w:rFonts w:ascii="Times New Roman" w:hAnsi="Times New Roman"/>
          <w:sz w:val="28"/>
          <w:szCs w:val="28"/>
        </w:rPr>
        <w:t xml:space="preserve"> </w:t>
      </w:r>
      <w:r w:rsidR="00DD457E">
        <w:rPr>
          <w:rFonts w:ascii="Times New Roman" w:hAnsi="Times New Roman"/>
          <w:sz w:val="28"/>
          <w:szCs w:val="28"/>
          <w:lang w:eastAsia="ru-RU"/>
        </w:rPr>
        <w:t xml:space="preserve">В.В. Елистратовой, по мнению которой </w:t>
      </w:r>
      <w:r w:rsidR="00642002" w:rsidRPr="006A7F35">
        <w:rPr>
          <w:rFonts w:ascii="Times New Roman" w:hAnsi="Times New Roman"/>
          <w:sz w:val="28"/>
          <w:szCs w:val="28"/>
          <w:lang w:eastAsia="ru-RU"/>
        </w:rPr>
        <w:t xml:space="preserve">правовая жизнь ЕАЭС – уже </w:t>
      </w:r>
      <w:r w:rsidR="00DD457E">
        <w:rPr>
          <w:rFonts w:ascii="Times New Roman" w:hAnsi="Times New Roman"/>
          <w:sz w:val="28"/>
          <w:szCs w:val="28"/>
          <w:lang w:eastAsia="ru-RU"/>
        </w:rPr>
        <w:t xml:space="preserve">стала </w:t>
      </w:r>
      <w:r w:rsidR="00642002" w:rsidRPr="006A7F35">
        <w:rPr>
          <w:rFonts w:ascii="Times New Roman" w:hAnsi="Times New Roman"/>
          <w:sz w:val="28"/>
          <w:szCs w:val="28"/>
          <w:lang w:eastAsia="ru-RU"/>
        </w:rPr>
        <w:t>объективн</w:t>
      </w:r>
      <w:r w:rsidR="00DD457E">
        <w:rPr>
          <w:rFonts w:ascii="Times New Roman" w:hAnsi="Times New Roman"/>
          <w:sz w:val="28"/>
          <w:szCs w:val="28"/>
          <w:lang w:eastAsia="ru-RU"/>
        </w:rPr>
        <w:t>ой</w:t>
      </w:r>
      <w:r w:rsidR="00642002" w:rsidRPr="006A7F35">
        <w:rPr>
          <w:rFonts w:ascii="Times New Roman" w:hAnsi="Times New Roman"/>
          <w:sz w:val="28"/>
          <w:szCs w:val="28"/>
          <w:lang w:eastAsia="ru-RU"/>
        </w:rPr>
        <w:t xml:space="preserve"> реальность</w:t>
      </w:r>
      <w:r w:rsidR="00DD457E">
        <w:rPr>
          <w:rFonts w:ascii="Times New Roman" w:hAnsi="Times New Roman"/>
          <w:sz w:val="28"/>
          <w:szCs w:val="28"/>
          <w:lang w:eastAsia="ru-RU"/>
        </w:rPr>
        <w:t>ю, а</w:t>
      </w:r>
      <w:r w:rsidR="00642002" w:rsidRPr="006A7F35">
        <w:rPr>
          <w:rFonts w:ascii="Times New Roman" w:hAnsi="Times New Roman"/>
          <w:sz w:val="28"/>
          <w:szCs w:val="28"/>
          <w:lang w:eastAsia="ru-RU"/>
        </w:rPr>
        <w:t xml:space="preserve"> правовая система </w:t>
      </w:r>
      <w:r w:rsidR="00DD457E">
        <w:rPr>
          <w:rFonts w:ascii="Times New Roman" w:hAnsi="Times New Roman"/>
          <w:sz w:val="28"/>
          <w:szCs w:val="28"/>
          <w:lang w:eastAsia="ru-RU"/>
        </w:rPr>
        <w:t xml:space="preserve">Союза </w:t>
      </w:r>
      <w:r w:rsidR="00642002" w:rsidRPr="006A7F35">
        <w:rPr>
          <w:rFonts w:ascii="Times New Roman" w:hAnsi="Times New Roman"/>
          <w:sz w:val="28"/>
          <w:szCs w:val="28"/>
          <w:lang w:eastAsia="ru-RU"/>
        </w:rPr>
        <w:t>еще находится в стадии формирования</w:t>
      </w:r>
      <w:r w:rsidR="00642002" w:rsidRPr="006A7F35">
        <w:rPr>
          <w:rStyle w:val="a5"/>
          <w:rFonts w:ascii="Times New Roman" w:hAnsi="Times New Roman"/>
          <w:sz w:val="28"/>
          <w:szCs w:val="28"/>
          <w:lang w:eastAsia="ru-RU"/>
        </w:rPr>
        <w:footnoteReference w:id="37"/>
      </w:r>
      <w:r w:rsidR="00642002" w:rsidRPr="006A7F35">
        <w:rPr>
          <w:rFonts w:ascii="Times New Roman" w:hAnsi="Times New Roman"/>
          <w:sz w:val="28"/>
          <w:szCs w:val="28"/>
          <w:lang w:eastAsia="ru-RU"/>
        </w:rPr>
        <w:t>.</w:t>
      </w:r>
    </w:p>
    <w:p w:rsidR="00914996" w:rsidRPr="006A7F35" w:rsidRDefault="00C678F1"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 xml:space="preserve">Фактически у Евразийского экономического союза, Договор об учреждении которого вступил в силу 1 января 2015 г., </w:t>
      </w:r>
      <w:r w:rsidR="00914996" w:rsidRPr="006A7F35">
        <w:rPr>
          <w:rFonts w:ascii="Times New Roman" w:hAnsi="Times New Roman"/>
          <w:sz w:val="28"/>
          <w:szCs w:val="28"/>
          <w:lang w:eastAsia="ru-RU"/>
        </w:rPr>
        <w:t>существует несколько путей формирования единого правового пространства.</w:t>
      </w:r>
    </w:p>
    <w:p w:rsidR="0055558B" w:rsidRPr="006A7F35" w:rsidRDefault="00914996"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 xml:space="preserve">Первый </w:t>
      </w:r>
      <w:r w:rsidR="00DD457E">
        <w:rPr>
          <w:rFonts w:ascii="Times New Roman" w:hAnsi="Times New Roman"/>
          <w:sz w:val="28"/>
          <w:szCs w:val="28"/>
          <w:lang w:eastAsia="ru-RU"/>
        </w:rPr>
        <w:t>–</w:t>
      </w:r>
      <w:r w:rsidRPr="006A7F35">
        <w:rPr>
          <w:rFonts w:ascii="Times New Roman" w:hAnsi="Times New Roman"/>
          <w:sz w:val="28"/>
          <w:szCs w:val="28"/>
          <w:lang w:eastAsia="ru-RU"/>
        </w:rPr>
        <w:t xml:space="preserve"> переход к наднациональному праву</w:t>
      </w:r>
      <w:r w:rsidR="0055558B" w:rsidRPr="006A7F35">
        <w:rPr>
          <w:rFonts w:ascii="Times New Roman" w:hAnsi="Times New Roman"/>
          <w:sz w:val="28"/>
          <w:szCs w:val="28"/>
          <w:lang w:eastAsia="ru-RU"/>
        </w:rPr>
        <w:t>, о котором пока в полной мере можно говорить только применительно к Европейскому Союзу</w:t>
      </w:r>
      <w:r w:rsidRPr="006A7F35">
        <w:rPr>
          <w:rFonts w:ascii="Times New Roman" w:hAnsi="Times New Roman"/>
          <w:sz w:val="28"/>
          <w:szCs w:val="28"/>
          <w:lang w:eastAsia="ru-RU"/>
        </w:rPr>
        <w:t xml:space="preserve">. </w:t>
      </w:r>
      <w:r w:rsidR="00C678F1" w:rsidRPr="006A7F35">
        <w:rPr>
          <w:rFonts w:ascii="Times New Roman" w:hAnsi="Times New Roman"/>
          <w:sz w:val="28"/>
          <w:szCs w:val="28"/>
          <w:lang w:eastAsia="ru-RU"/>
        </w:rPr>
        <w:t xml:space="preserve"> </w:t>
      </w:r>
    </w:p>
    <w:p w:rsidR="0071644C" w:rsidRPr="006A7F35" w:rsidRDefault="00AE3A14"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t xml:space="preserve">Если рассмотреть историю данной международной интеграционной организации, то видно, что наднациональное право может формироваться только постепенно. Экономическая интеграция </w:t>
      </w:r>
      <w:r w:rsidR="00DD457E">
        <w:rPr>
          <w:rFonts w:ascii="Times New Roman" w:hAnsi="Times New Roman"/>
          <w:sz w:val="28"/>
          <w:szCs w:val="28"/>
          <w:lang w:eastAsia="ru-RU"/>
        </w:rPr>
        <w:t>обладает потенциалом перехода</w:t>
      </w:r>
      <w:r w:rsidRPr="006A7F35">
        <w:rPr>
          <w:rFonts w:ascii="Times New Roman" w:hAnsi="Times New Roman"/>
          <w:sz w:val="28"/>
          <w:szCs w:val="28"/>
          <w:lang w:eastAsia="ru-RU"/>
        </w:rPr>
        <w:t xml:space="preserve"> в политический союз. </w:t>
      </w:r>
      <w:r w:rsidR="0058016D">
        <w:rPr>
          <w:rFonts w:ascii="Times New Roman" w:hAnsi="Times New Roman"/>
          <w:sz w:val="28"/>
          <w:szCs w:val="28"/>
          <w:lang w:eastAsia="ru-RU"/>
        </w:rPr>
        <w:t>Ярким примером реализации этого потенциала стало преобразование</w:t>
      </w:r>
      <w:r w:rsidRPr="006A7F35">
        <w:rPr>
          <w:rFonts w:ascii="Times New Roman" w:hAnsi="Times New Roman"/>
          <w:sz w:val="28"/>
          <w:szCs w:val="28"/>
          <w:lang w:eastAsia="ru-RU"/>
        </w:rPr>
        <w:t xml:space="preserve"> </w:t>
      </w:r>
      <w:r w:rsidR="0058016D">
        <w:rPr>
          <w:rFonts w:ascii="Times New Roman" w:hAnsi="Times New Roman"/>
          <w:sz w:val="28"/>
          <w:szCs w:val="28"/>
          <w:lang w:eastAsia="ru-RU"/>
        </w:rPr>
        <w:t xml:space="preserve">Европейского объединения угля и стали, </w:t>
      </w:r>
      <w:r w:rsidRPr="006A7F35">
        <w:rPr>
          <w:rFonts w:ascii="Times New Roman" w:hAnsi="Times New Roman"/>
          <w:sz w:val="28"/>
          <w:szCs w:val="28"/>
          <w:lang w:eastAsia="ru-RU"/>
        </w:rPr>
        <w:t xml:space="preserve">Европейского Экономического Сообщества </w:t>
      </w:r>
      <w:r w:rsidR="0058016D">
        <w:rPr>
          <w:rFonts w:ascii="Times New Roman" w:hAnsi="Times New Roman"/>
          <w:sz w:val="28"/>
          <w:szCs w:val="28"/>
          <w:lang w:eastAsia="ru-RU"/>
        </w:rPr>
        <w:t xml:space="preserve">и Европейского сообщества по атомной энергии </w:t>
      </w:r>
      <w:r w:rsidRPr="006A7F35">
        <w:rPr>
          <w:rFonts w:ascii="Times New Roman" w:hAnsi="Times New Roman"/>
          <w:sz w:val="28"/>
          <w:szCs w:val="28"/>
          <w:lang w:eastAsia="ru-RU"/>
        </w:rPr>
        <w:t>в Европейский Союз. П</w:t>
      </w:r>
      <w:r w:rsidR="008E2950" w:rsidRPr="006A7F35">
        <w:rPr>
          <w:rFonts w:ascii="Times New Roman" w:hAnsi="Times New Roman"/>
          <w:sz w:val="28"/>
          <w:szCs w:val="28"/>
          <w:lang w:eastAsia="ru-RU"/>
        </w:rPr>
        <w:t>осле п</w:t>
      </w:r>
      <w:r w:rsidRPr="006A7F35">
        <w:rPr>
          <w:rFonts w:ascii="Times New Roman" w:hAnsi="Times New Roman"/>
          <w:sz w:val="28"/>
          <w:szCs w:val="28"/>
          <w:lang w:eastAsia="ru-RU"/>
        </w:rPr>
        <w:t>рисоедин</w:t>
      </w:r>
      <w:r w:rsidR="008E2950" w:rsidRPr="006A7F35">
        <w:rPr>
          <w:rFonts w:ascii="Times New Roman" w:hAnsi="Times New Roman"/>
          <w:sz w:val="28"/>
          <w:szCs w:val="28"/>
          <w:lang w:eastAsia="ru-RU"/>
        </w:rPr>
        <w:t>ения</w:t>
      </w:r>
      <w:r w:rsidRPr="006A7F35">
        <w:rPr>
          <w:rFonts w:ascii="Times New Roman" w:hAnsi="Times New Roman"/>
          <w:sz w:val="28"/>
          <w:szCs w:val="28"/>
          <w:lang w:eastAsia="ru-RU"/>
        </w:rPr>
        <w:t xml:space="preserve"> </w:t>
      </w:r>
      <w:r w:rsidR="008E2950" w:rsidRPr="006A7F35">
        <w:rPr>
          <w:rFonts w:ascii="Times New Roman" w:hAnsi="Times New Roman"/>
          <w:sz w:val="28"/>
          <w:szCs w:val="28"/>
          <w:lang w:eastAsia="ru-RU"/>
        </w:rPr>
        <w:t>к</w:t>
      </w:r>
      <w:r w:rsidRPr="006A7F35">
        <w:rPr>
          <w:rFonts w:ascii="Times New Roman" w:hAnsi="Times New Roman"/>
          <w:sz w:val="28"/>
          <w:szCs w:val="28"/>
          <w:lang w:eastAsia="ru-RU"/>
        </w:rPr>
        <w:t xml:space="preserve"> Маастрихтскому договору 1992 г., </w:t>
      </w:r>
      <w:r w:rsidR="008E2950" w:rsidRPr="006A7F35">
        <w:rPr>
          <w:rFonts w:ascii="Times New Roman" w:hAnsi="Times New Roman"/>
          <w:sz w:val="28"/>
          <w:szCs w:val="28"/>
          <w:lang w:eastAsia="ru-RU"/>
        </w:rPr>
        <w:t>страны-участницы</w:t>
      </w:r>
      <w:r w:rsidRPr="006A7F35">
        <w:rPr>
          <w:rFonts w:ascii="Times New Roman" w:hAnsi="Times New Roman"/>
          <w:sz w:val="28"/>
          <w:szCs w:val="28"/>
          <w:lang w:eastAsia="ru-RU"/>
        </w:rPr>
        <w:t xml:space="preserve"> стали вносить в  Конституции</w:t>
      </w:r>
      <w:r w:rsidR="008E2950" w:rsidRPr="006A7F35">
        <w:rPr>
          <w:rFonts w:ascii="Times New Roman" w:hAnsi="Times New Roman"/>
          <w:sz w:val="28"/>
          <w:szCs w:val="28"/>
          <w:lang w:eastAsia="ru-RU"/>
        </w:rPr>
        <w:t xml:space="preserve">  </w:t>
      </w:r>
      <w:r w:rsidR="00A62690" w:rsidRPr="006A7F35">
        <w:rPr>
          <w:rFonts w:ascii="Times New Roman" w:hAnsi="Times New Roman"/>
          <w:sz w:val="28"/>
          <w:szCs w:val="28"/>
          <w:lang w:eastAsia="ru-RU"/>
        </w:rPr>
        <w:t xml:space="preserve">нормы </w:t>
      </w:r>
      <w:r w:rsidR="008E2950" w:rsidRPr="006A7F35">
        <w:rPr>
          <w:rFonts w:ascii="Times New Roman" w:hAnsi="Times New Roman"/>
          <w:sz w:val="28"/>
          <w:szCs w:val="28"/>
          <w:lang w:eastAsia="ru-RU"/>
        </w:rPr>
        <w:t xml:space="preserve">о </w:t>
      </w:r>
      <w:r w:rsidRPr="006A7F35">
        <w:rPr>
          <w:rFonts w:ascii="Times New Roman" w:hAnsi="Times New Roman"/>
          <w:sz w:val="28"/>
          <w:szCs w:val="28"/>
          <w:lang w:eastAsia="ru-RU"/>
        </w:rPr>
        <w:t xml:space="preserve">передаче Европейскому Союзу части </w:t>
      </w:r>
      <w:r w:rsidR="008E2950" w:rsidRPr="006A7F35">
        <w:rPr>
          <w:rFonts w:ascii="Times New Roman" w:hAnsi="Times New Roman"/>
          <w:sz w:val="28"/>
          <w:szCs w:val="28"/>
          <w:lang w:eastAsia="ru-RU"/>
        </w:rPr>
        <w:t>своих</w:t>
      </w:r>
      <w:r w:rsidRPr="006A7F35">
        <w:rPr>
          <w:rFonts w:ascii="Times New Roman" w:hAnsi="Times New Roman"/>
          <w:sz w:val="28"/>
          <w:szCs w:val="28"/>
          <w:lang w:eastAsia="ru-RU"/>
        </w:rPr>
        <w:t xml:space="preserve"> суверенных прав. Причём новеллы, связанные с образованием Европейского Союза, </w:t>
      </w:r>
      <w:r w:rsidR="0071644C" w:rsidRPr="006A7F35">
        <w:rPr>
          <w:rFonts w:ascii="Times New Roman" w:hAnsi="Times New Roman"/>
          <w:sz w:val="28"/>
          <w:szCs w:val="28"/>
          <w:lang w:eastAsia="ru-RU"/>
        </w:rPr>
        <w:t xml:space="preserve">должны были </w:t>
      </w:r>
      <w:r w:rsidRPr="006A7F35">
        <w:rPr>
          <w:rFonts w:ascii="Times New Roman" w:hAnsi="Times New Roman"/>
          <w:sz w:val="28"/>
          <w:szCs w:val="28"/>
          <w:lang w:eastAsia="ru-RU"/>
        </w:rPr>
        <w:t>вноси</w:t>
      </w:r>
      <w:r w:rsidR="0071644C" w:rsidRPr="006A7F35">
        <w:rPr>
          <w:rFonts w:ascii="Times New Roman" w:hAnsi="Times New Roman"/>
          <w:sz w:val="28"/>
          <w:szCs w:val="28"/>
          <w:lang w:eastAsia="ru-RU"/>
        </w:rPr>
        <w:t>ться</w:t>
      </w:r>
      <w:r w:rsidRPr="006A7F35">
        <w:rPr>
          <w:rFonts w:ascii="Times New Roman" w:hAnsi="Times New Roman"/>
          <w:sz w:val="28"/>
          <w:szCs w:val="28"/>
          <w:lang w:eastAsia="ru-RU"/>
        </w:rPr>
        <w:t xml:space="preserve"> в соответствии с </w:t>
      </w:r>
      <w:r w:rsidR="0071644C" w:rsidRPr="006A7F35">
        <w:rPr>
          <w:rFonts w:ascii="Times New Roman" w:hAnsi="Times New Roman"/>
          <w:sz w:val="28"/>
          <w:szCs w:val="28"/>
          <w:lang w:eastAsia="ru-RU"/>
        </w:rPr>
        <w:t xml:space="preserve">действующими </w:t>
      </w:r>
      <w:r w:rsidRPr="006A7F35">
        <w:rPr>
          <w:rFonts w:ascii="Times New Roman" w:hAnsi="Times New Roman"/>
          <w:sz w:val="28"/>
          <w:szCs w:val="28"/>
          <w:lang w:eastAsia="ru-RU"/>
        </w:rPr>
        <w:t xml:space="preserve">нормами конституционного права. </w:t>
      </w:r>
    </w:p>
    <w:p w:rsidR="00AE3A14" w:rsidRPr="006A7F35" w:rsidRDefault="0071644C"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lang w:eastAsia="ru-RU"/>
        </w:rPr>
        <w:lastRenderedPageBreak/>
        <w:t xml:space="preserve">Несмотря на то, что прошла уже четверть века, </w:t>
      </w:r>
      <w:r w:rsidR="00AE3A14" w:rsidRPr="006A7F35">
        <w:rPr>
          <w:rFonts w:ascii="Times New Roman" w:hAnsi="Times New Roman"/>
          <w:sz w:val="28"/>
          <w:szCs w:val="28"/>
          <w:lang w:eastAsia="ru-RU"/>
        </w:rPr>
        <w:t>даже на с</w:t>
      </w:r>
      <w:r w:rsidRPr="006A7F35">
        <w:rPr>
          <w:rFonts w:ascii="Times New Roman" w:hAnsi="Times New Roman"/>
          <w:sz w:val="28"/>
          <w:szCs w:val="28"/>
          <w:lang w:eastAsia="ru-RU"/>
        </w:rPr>
        <w:t>овременно</w:t>
      </w:r>
      <w:r w:rsidR="00AE3A14" w:rsidRPr="006A7F35">
        <w:rPr>
          <w:rFonts w:ascii="Times New Roman" w:hAnsi="Times New Roman"/>
          <w:sz w:val="28"/>
          <w:szCs w:val="28"/>
          <w:lang w:eastAsia="ru-RU"/>
        </w:rPr>
        <w:t xml:space="preserve">м этапе </w:t>
      </w:r>
      <w:r w:rsidRPr="006A7F35">
        <w:rPr>
          <w:rFonts w:ascii="Times New Roman" w:hAnsi="Times New Roman"/>
          <w:sz w:val="28"/>
          <w:szCs w:val="28"/>
          <w:lang w:eastAsia="ru-RU"/>
        </w:rPr>
        <w:t>многие специалисты</w:t>
      </w:r>
      <w:r w:rsidR="00AE3A14" w:rsidRPr="006A7F35">
        <w:rPr>
          <w:rFonts w:ascii="Times New Roman" w:hAnsi="Times New Roman"/>
          <w:sz w:val="28"/>
          <w:szCs w:val="28"/>
          <w:lang w:eastAsia="ru-RU"/>
        </w:rPr>
        <w:t xml:space="preserve"> считают, что право Европейского Союза </w:t>
      </w:r>
      <w:r w:rsidRPr="006A7F35">
        <w:rPr>
          <w:rFonts w:ascii="Times New Roman" w:hAnsi="Times New Roman"/>
          <w:sz w:val="28"/>
          <w:szCs w:val="28"/>
          <w:lang w:eastAsia="ru-RU"/>
        </w:rPr>
        <w:t>до сих пор</w:t>
      </w:r>
      <w:r w:rsidR="00AE3A14" w:rsidRPr="006A7F35">
        <w:rPr>
          <w:rFonts w:ascii="Times New Roman" w:hAnsi="Times New Roman"/>
          <w:sz w:val="28"/>
          <w:szCs w:val="28"/>
          <w:lang w:eastAsia="ru-RU"/>
        </w:rPr>
        <w:t xml:space="preserve"> переживает процесс трансформации из международного в наднациональное</w:t>
      </w:r>
      <w:r w:rsidR="00AE3A14" w:rsidRPr="006A7F35">
        <w:rPr>
          <w:rFonts w:ascii="Times New Roman" w:hAnsi="Times New Roman"/>
          <w:sz w:val="28"/>
          <w:szCs w:val="28"/>
          <w:vertAlign w:val="superscript"/>
          <w:lang w:eastAsia="ru-RU"/>
        </w:rPr>
        <w:footnoteReference w:id="38"/>
      </w:r>
      <w:r w:rsidR="00AE3A14" w:rsidRPr="006A7F35">
        <w:rPr>
          <w:rFonts w:ascii="Times New Roman" w:hAnsi="Times New Roman"/>
          <w:sz w:val="28"/>
          <w:szCs w:val="28"/>
          <w:lang w:eastAsia="ru-RU"/>
        </w:rPr>
        <w:t>.</w:t>
      </w:r>
    </w:p>
    <w:p w:rsidR="00914996" w:rsidRPr="006A7F35" w:rsidRDefault="00CA6ACC" w:rsidP="00445DA4">
      <w:pPr>
        <w:spacing w:after="0" w:line="360" w:lineRule="auto"/>
        <w:ind w:firstLine="709"/>
        <w:jc w:val="both"/>
        <w:rPr>
          <w:rFonts w:ascii="Times New Roman" w:eastAsia="Calibri" w:hAnsi="Times New Roman"/>
          <w:sz w:val="28"/>
          <w:szCs w:val="28"/>
        </w:rPr>
      </w:pPr>
      <w:r w:rsidRPr="006A7F35">
        <w:rPr>
          <w:rFonts w:ascii="Times New Roman" w:eastAsia="Calibri" w:hAnsi="Times New Roman"/>
          <w:sz w:val="28"/>
          <w:szCs w:val="28"/>
        </w:rPr>
        <w:t xml:space="preserve">Структура наднационального права, если рассмотреть опыт </w:t>
      </w:r>
      <w:r w:rsidR="00914996" w:rsidRPr="006A7F35">
        <w:rPr>
          <w:rFonts w:ascii="Times New Roman" w:eastAsia="Calibri" w:hAnsi="Times New Roman"/>
          <w:sz w:val="28"/>
          <w:szCs w:val="28"/>
        </w:rPr>
        <w:t>Европейского Союза</w:t>
      </w:r>
      <w:r w:rsidRPr="006A7F35">
        <w:rPr>
          <w:rFonts w:ascii="Times New Roman" w:eastAsia="Calibri" w:hAnsi="Times New Roman"/>
          <w:sz w:val="28"/>
          <w:szCs w:val="28"/>
        </w:rPr>
        <w:t>, состоит из трёх элементов</w:t>
      </w:r>
      <w:r w:rsidR="00914996" w:rsidRPr="006A7F35">
        <w:rPr>
          <w:rFonts w:ascii="Times New Roman" w:eastAsia="Calibri" w:hAnsi="Times New Roman"/>
          <w:sz w:val="28"/>
          <w:szCs w:val="28"/>
        </w:rPr>
        <w:t>: 1) международное соглашение</w:t>
      </w:r>
      <w:r w:rsidR="00CA2F62" w:rsidRPr="006A7F35">
        <w:rPr>
          <w:rFonts w:ascii="Times New Roman" w:eastAsia="Calibri" w:hAnsi="Times New Roman"/>
          <w:sz w:val="28"/>
          <w:szCs w:val="28"/>
        </w:rPr>
        <w:t xml:space="preserve"> об учреждении </w:t>
      </w:r>
      <w:r w:rsidR="00914996" w:rsidRPr="006A7F35">
        <w:rPr>
          <w:rFonts w:ascii="Times New Roman" w:eastAsia="Calibri" w:hAnsi="Times New Roman"/>
          <w:sz w:val="28"/>
          <w:szCs w:val="28"/>
        </w:rPr>
        <w:t>международно</w:t>
      </w:r>
      <w:r w:rsidR="00CA2F62" w:rsidRPr="006A7F35">
        <w:rPr>
          <w:rFonts w:ascii="Times New Roman" w:eastAsia="Calibri" w:hAnsi="Times New Roman"/>
          <w:sz w:val="28"/>
          <w:szCs w:val="28"/>
        </w:rPr>
        <w:t>й интеграционной</w:t>
      </w:r>
      <w:r w:rsidR="00914996" w:rsidRPr="006A7F35">
        <w:rPr>
          <w:rFonts w:ascii="Times New Roman" w:eastAsia="Calibri" w:hAnsi="Times New Roman"/>
          <w:sz w:val="28"/>
          <w:szCs w:val="28"/>
        </w:rPr>
        <w:t xml:space="preserve"> о</w:t>
      </w:r>
      <w:r w:rsidR="00CA2F62" w:rsidRPr="006A7F35">
        <w:rPr>
          <w:rFonts w:ascii="Times New Roman" w:eastAsia="Calibri" w:hAnsi="Times New Roman"/>
          <w:sz w:val="28"/>
          <w:szCs w:val="28"/>
        </w:rPr>
        <w:t>рганизации</w:t>
      </w:r>
      <w:r w:rsidR="00914996" w:rsidRPr="006A7F35">
        <w:rPr>
          <w:rFonts w:ascii="Times New Roman" w:eastAsia="Calibri" w:hAnsi="Times New Roman"/>
          <w:sz w:val="28"/>
          <w:szCs w:val="28"/>
        </w:rPr>
        <w:t xml:space="preserve"> (Маастрихтский договор от 7 февраля 1992 г.); 2) регламенты</w:t>
      </w:r>
      <w:r w:rsidR="00CA2F62" w:rsidRPr="006A7F35">
        <w:rPr>
          <w:rFonts w:ascii="Times New Roman" w:eastAsia="Calibri" w:hAnsi="Times New Roman"/>
          <w:sz w:val="28"/>
          <w:szCs w:val="28"/>
        </w:rPr>
        <w:t xml:space="preserve">, являющиеся </w:t>
      </w:r>
      <w:r w:rsidR="00914996" w:rsidRPr="006A7F35">
        <w:rPr>
          <w:rFonts w:ascii="Times New Roman" w:eastAsia="Calibri" w:hAnsi="Times New Roman"/>
          <w:sz w:val="28"/>
          <w:szCs w:val="28"/>
        </w:rPr>
        <w:t>акт</w:t>
      </w:r>
      <w:r w:rsidR="00CA2F62" w:rsidRPr="006A7F35">
        <w:rPr>
          <w:rFonts w:ascii="Times New Roman" w:eastAsia="Calibri" w:hAnsi="Times New Roman"/>
          <w:sz w:val="28"/>
          <w:szCs w:val="28"/>
        </w:rPr>
        <w:t>ами</w:t>
      </w:r>
      <w:r w:rsidR="00914996" w:rsidRPr="006A7F35">
        <w:rPr>
          <w:rFonts w:ascii="Times New Roman" w:eastAsia="Calibri" w:hAnsi="Times New Roman"/>
          <w:sz w:val="28"/>
          <w:szCs w:val="28"/>
        </w:rPr>
        <w:t xml:space="preserve"> общего действия, </w:t>
      </w:r>
      <w:r w:rsidR="00CA2F62" w:rsidRPr="006A7F35">
        <w:rPr>
          <w:rFonts w:ascii="Times New Roman" w:eastAsia="Calibri" w:hAnsi="Times New Roman"/>
          <w:sz w:val="28"/>
          <w:szCs w:val="28"/>
        </w:rPr>
        <w:t xml:space="preserve">которые подлежат непосредственному применению в </w:t>
      </w:r>
      <w:r w:rsidR="00914996" w:rsidRPr="006A7F35">
        <w:rPr>
          <w:rFonts w:ascii="Times New Roman" w:eastAsia="Calibri" w:hAnsi="Times New Roman"/>
          <w:sz w:val="28"/>
          <w:szCs w:val="28"/>
        </w:rPr>
        <w:t>полном объеме</w:t>
      </w:r>
      <w:r w:rsidR="00CA2F62" w:rsidRPr="006A7F35">
        <w:rPr>
          <w:rFonts w:ascii="Times New Roman" w:eastAsia="Calibri" w:hAnsi="Times New Roman"/>
          <w:sz w:val="28"/>
          <w:szCs w:val="28"/>
        </w:rPr>
        <w:t xml:space="preserve"> (к примеру</w:t>
      </w:r>
      <w:r w:rsidR="00914996" w:rsidRPr="006A7F35">
        <w:rPr>
          <w:rFonts w:ascii="Times New Roman" w:eastAsia="Calibri" w:hAnsi="Times New Roman"/>
          <w:sz w:val="28"/>
          <w:szCs w:val="28"/>
        </w:rPr>
        <w:t>, регламенты от 11 июля 2007 г. № 864/2007 «О праве, подлежащем применению к недоговорным обязательствам» и от 17 июня 2008 г. № 503/2008 «О праве, подлежащем применению в договорных обязательствах», кодифицирую</w:t>
      </w:r>
      <w:r w:rsidR="00CA2F62" w:rsidRPr="006A7F35">
        <w:rPr>
          <w:rFonts w:ascii="Times New Roman" w:eastAsia="Calibri" w:hAnsi="Times New Roman"/>
          <w:sz w:val="28"/>
          <w:szCs w:val="28"/>
        </w:rPr>
        <w:t>щие</w:t>
      </w:r>
      <w:r w:rsidR="00914996" w:rsidRPr="006A7F35">
        <w:rPr>
          <w:rFonts w:ascii="Times New Roman" w:eastAsia="Calibri" w:hAnsi="Times New Roman"/>
          <w:sz w:val="28"/>
          <w:szCs w:val="28"/>
        </w:rPr>
        <w:t xml:space="preserve"> крупные институты права; 3) директивы</w:t>
      </w:r>
      <w:r w:rsidR="00014AF3" w:rsidRPr="006A7F35">
        <w:rPr>
          <w:rFonts w:ascii="Times New Roman" w:eastAsia="Calibri" w:hAnsi="Times New Roman"/>
          <w:sz w:val="28"/>
          <w:szCs w:val="28"/>
        </w:rPr>
        <w:t xml:space="preserve">, т.е. </w:t>
      </w:r>
      <w:r w:rsidR="00914996" w:rsidRPr="006A7F35">
        <w:rPr>
          <w:rFonts w:ascii="Times New Roman" w:eastAsia="Calibri" w:hAnsi="Times New Roman"/>
          <w:sz w:val="28"/>
          <w:szCs w:val="28"/>
        </w:rPr>
        <w:t xml:space="preserve">акты, </w:t>
      </w:r>
      <w:r w:rsidR="00014AF3" w:rsidRPr="006A7F35">
        <w:rPr>
          <w:rFonts w:ascii="Times New Roman" w:eastAsia="Calibri" w:hAnsi="Times New Roman"/>
          <w:sz w:val="28"/>
          <w:szCs w:val="28"/>
        </w:rPr>
        <w:t>которые обязательны</w:t>
      </w:r>
      <w:r w:rsidR="00914996" w:rsidRPr="006A7F35">
        <w:rPr>
          <w:rFonts w:ascii="Times New Roman" w:eastAsia="Calibri" w:hAnsi="Times New Roman"/>
          <w:sz w:val="28"/>
          <w:szCs w:val="28"/>
        </w:rPr>
        <w:t xml:space="preserve"> для </w:t>
      </w:r>
      <w:r w:rsidR="00014AF3" w:rsidRPr="006A7F35">
        <w:rPr>
          <w:rFonts w:ascii="Times New Roman" w:eastAsia="Calibri" w:hAnsi="Times New Roman"/>
          <w:sz w:val="28"/>
          <w:szCs w:val="28"/>
        </w:rPr>
        <w:t>стран</w:t>
      </w:r>
      <w:r w:rsidR="00914996" w:rsidRPr="006A7F35">
        <w:rPr>
          <w:rFonts w:ascii="Times New Roman" w:eastAsia="Calibri" w:hAnsi="Times New Roman"/>
          <w:sz w:val="28"/>
          <w:szCs w:val="28"/>
        </w:rPr>
        <w:t>-</w:t>
      </w:r>
      <w:r w:rsidR="00014AF3" w:rsidRPr="006A7F35">
        <w:rPr>
          <w:rFonts w:ascii="Times New Roman" w:eastAsia="Calibri" w:hAnsi="Times New Roman"/>
          <w:sz w:val="28"/>
          <w:szCs w:val="28"/>
        </w:rPr>
        <w:t>участниц</w:t>
      </w:r>
      <w:r w:rsidR="00914996" w:rsidRPr="006A7F35">
        <w:rPr>
          <w:rFonts w:ascii="Times New Roman" w:eastAsia="Calibri" w:hAnsi="Times New Roman"/>
          <w:sz w:val="28"/>
          <w:szCs w:val="28"/>
        </w:rPr>
        <w:t xml:space="preserve"> в отношении </w:t>
      </w:r>
      <w:r w:rsidR="00014AF3" w:rsidRPr="006A7F35">
        <w:rPr>
          <w:rFonts w:ascii="Times New Roman" w:eastAsia="Calibri" w:hAnsi="Times New Roman"/>
          <w:sz w:val="28"/>
          <w:szCs w:val="28"/>
        </w:rPr>
        <w:t xml:space="preserve">требуемого </w:t>
      </w:r>
      <w:r w:rsidR="00914996" w:rsidRPr="006A7F35">
        <w:rPr>
          <w:rFonts w:ascii="Times New Roman" w:eastAsia="Calibri" w:hAnsi="Times New Roman"/>
          <w:sz w:val="28"/>
          <w:szCs w:val="28"/>
        </w:rPr>
        <w:t xml:space="preserve">результата, но предоставляющие возможность выбора форм и способов </w:t>
      </w:r>
      <w:r w:rsidR="00014AF3" w:rsidRPr="006A7F35">
        <w:rPr>
          <w:rFonts w:ascii="Times New Roman" w:eastAsia="Calibri" w:hAnsi="Times New Roman"/>
          <w:sz w:val="28"/>
          <w:szCs w:val="28"/>
        </w:rPr>
        <w:t xml:space="preserve">его </w:t>
      </w:r>
      <w:r w:rsidR="00914996" w:rsidRPr="006A7F35">
        <w:rPr>
          <w:rFonts w:ascii="Times New Roman" w:eastAsia="Calibri" w:hAnsi="Times New Roman"/>
          <w:sz w:val="28"/>
          <w:szCs w:val="28"/>
        </w:rPr>
        <w:t xml:space="preserve">достижения. </w:t>
      </w:r>
      <w:r w:rsidR="00EA2D4C" w:rsidRPr="006A7F35">
        <w:rPr>
          <w:rFonts w:ascii="Times New Roman" w:eastAsia="Calibri" w:hAnsi="Times New Roman"/>
          <w:sz w:val="28"/>
          <w:szCs w:val="28"/>
        </w:rPr>
        <w:t>Обычно в резолюциях</w:t>
      </w:r>
      <w:r w:rsidR="00914996" w:rsidRPr="006A7F35">
        <w:rPr>
          <w:rFonts w:ascii="Times New Roman" w:eastAsia="Calibri" w:hAnsi="Times New Roman"/>
          <w:sz w:val="28"/>
          <w:szCs w:val="28"/>
        </w:rPr>
        <w:t xml:space="preserve"> содержатся нормы разных отраслей права, </w:t>
      </w:r>
      <w:r w:rsidR="00EA2D4C" w:rsidRPr="006A7F35">
        <w:rPr>
          <w:rFonts w:ascii="Times New Roman" w:eastAsia="Calibri" w:hAnsi="Times New Roman"/>
          <w:sz w:val="28"/>
          <w:szCs w:val="28"/>
        </w:rPr>
        <w:t xml:space="preserve">чаще </w:t>
      </w:r>
      <w:r w:rsidR="00914996" w:rsidRPr="006A7F35">
        <w:rPr>
          <w:rFonts w:ascii="Times New Roman" w:eastAsia="Calibri" w:hAnsi="Times New Roman"/>
          <w:sz w:val="28"/>
          <w:szCs w:val="28"/>
        </w:rPr>
        <w:t>частного, но иногда и публичного</w:t>
      </w:r>
      <w:r w:rsidR="00914996" w:rsidRPr="006A7F35">
        <w:rPr>
          <w:rFonts w:ascii="Times New Roman" w:eastAsia="Calibri" w:hAnsi="Times New Roman"/>
          <w:sz w:val="28"/>
          <w:szCs w:val="28"/>
          <w:vertAlign w:val="superscript"/>
        </w:rPr>
        <w:footnoteReference w:id="39"/>
      </w:r>
      <w:r w:rsidR="00914996" w:rsidRPr="006A7F35">
        <w:rPr>
          <w:rFonts w:ascii="Times New Roman" w:eastAsia="Calibri" w:hAnsi="Times New Roman"/>
          <w:sz w:val="28"/>
          <w:szCs w:val="28"/>
        </w:rPr>
        <w:t>.</w:t>
      </w:r>
    </w:p>
    <w:p w:rsidR="00C678F1" w:rsidRPr="006A7F35" w:rsidRDefault="00B60D0B" w:rsidP="00445DA4">
      <w:pPr>
        <w:spacing w:after="0" w:line="360" w:lineRule="auto"/>
        <w:ind w:firstLine="709"/>
        <w:jc w:val="both"/>
        <w:rPr>
          <w:rFonts w:ascii="Times New Roman" w:eastAsia="Calibri" w:hAnsi="Times New Roman"/>
          <w:sz w:val="28"/>
          <w:szCs w:val="28"/>
        </w:rPr>
      </w:pPr>
      <w:r w:rsidRPr="006A7F35">
        <w:rPr>
          <w:rFonts w:ascii="Times New Roman" w:eastAsia="Calibri" w:hAnsi="Times New Roman"/>
          <w:sz w:val="28"/>
          <w:szCs w:val="28"/>
        </w:rPr>
        <w:t>Отличительной особенностью актов</w:t>
      </w:r>
      <w:r w:rsidR="00AE3A14" w:rsidRPr="006A7F35">
        <w:rPr>
          <w:rFonts w:ascii="Times New Roman" w:eastAsia="Calibri" w:hAnsi="Times New Roman"/>
          <w:sz w:val="28"/>
          <w:szCs w:val="28"/>
        </w:rPr>
        <w:t xml:space="preserve"> наднационального права </w:t>
      </w:r>
      <w:r w:rsidRPr="006A7F35">
        <w:rPr>
          <w:rFonts w:ascii="Times New Roman" w:eastAsia="Calibri" w:hAnsi="Times New Roman"/>
          <w:sz w:val="28"/>
          <w:szCs w:val="28"/>
        </w:rPr>
        <w:t xml:space="preserve">является то, что они </w:t>
      </w:r>
      <w:r w:rsidR="00AE3A14" w:rsidRPr="006A7F35">
        <w:rPr>
          <w:rFonts w:ascii="Times New Roman" w:eastAsia="Calibri" w:hAnsi="Times New Roman"/>
          <w:sz w:val="28"/>
          <w:szCs w:val="28"/>
        </w:rPr>
        <w:t>имеют прямое действие в национальн</w:t>
      </w:r>
      <w:r w:rsidRPr="006A7F35">
        <w:rPr>
          <w:rFonts w:ascii="Times New Roman" w:eastAsia="Calibri" w:hAnsi="Times New Roman"/>
          <w:sz w:val="28"/>
          <w:szCs w:val="28"/>
        </w:rPr>
        <w:t>ых</w:t>
      </w:r>
      <w:r w:rsidR="00AE3A14" w:rsidRPr="006A7F35">
        <w:rPr>
          <w:rFonts w:ascii="Times New Roman" w:eastAsia="Calibri" w:hAnsi="Times New Roman"/>
          <w:sz w:val="28"/>
          <w:szCs w:val="28"/>
        </w:rPr>
        <w:t xml:space="preserve"> правов</w:t>
      </w:r>
      <w:r w:rsidRPr="006A7F35">
        <w:rPr>
          <w:rFonts w:ascii="Times New Roman" w:eastAsia="Calibri" w:hAnsi="Times New Roman"/>
          <w:sz w:val="28"/>
          <w:szCs w:val="28"/>
        </w:rPr>
        <w:t xml:space="preserve">ых </w:t>
      </w:r>
      <w:r w:rsidR="00AE3A14" w:rsidRPr="006A7F35">
        <w:rPr>
          <w:rFonts w:ascii="Times New Roman" w:eastAsia="Calibri" w:hAnsi="Times New Roman"/>
          <w:sz w:val="28"/>
          <w:szCs w:val="28"/>
        </w:rPr>
        <w:t>систем</w:t>
      </w:r>
      <w:r w:rsidRPr="006A7F35">
        <w:rPr>
          <w:rFonts w:ascii="Times New Roman" w:eastAsia="Calibri" w:hAnsi="Times New Roman"/>
          <w:sz w:val="28"/>
          <w:szCs w:val="28"/>
        </w:rPr>
        <w:t>ах государств-участников международной интеграционной организации</w:t>
      </w:r>
      <w:r w:rsidR="00AE3A14" w:rsidRPr="006A7F35">
        <w:rPr>
          <w:rFonts w:ascii="Times New Roman" w:eastAsia="Calibri" w:hAnsi="Times New Roman"/>
          <w:sz w:val="28"/>
          <w:szCs w:val="28"/>
        </w:rPr>
        <w:t xml:space="preserve"> (</w:t>
      </w:r>
      <w:r w:rsidR="00511ECC" w:rsidRPr="006A7F35">
        <w:rPr>
          <w:rFonts w:ascii="Times New Roman" w:eastAsia="Calibri" w:hAnsi="Times New Roman"/>
          <w:sz w:val="28"/>
          <w:szCs w:val="28"/>
        </w:rPr>
        <w:t xml:space="preserve">применяются </w:t>
      </w:r>
      <w:r w:rsidR="000B4804" w:rsidRPr="006A7F35">
        <w:rPr>
          <w:rFonts w:ascii="Times New Roman" w:eastAsia="Calibri" w:hAnsi="Times New Roman"/>
          <w:sz w:val="28"/>
          <w:szCs w:val="28"/>
        </w:rPr>
        <w:t>либо</w:t>
      </w:r>
      <w:r w:rsidR="00AE3A14" w:rsidRPr="006A7F35">
        <w:rPr>
          <w:rFonts w:ascii="Times New Roman" w:eastAsia="Calibri" w:hAnsi="Times New Roman"/>
          <w:sz w:val="28"/>
          <w:szCs w:val="28"/>
        </w:rPr>
        <w:t xml:space="preserve"> </w:t>
      </w:r>
      <w:r w:rsidR="00511ECC" w:rsidRPr="006A7F35">
        <w:rPr>
          <w:rFonts w:ascii="Times New Roman" w:eastAsia="Calibri" w:hAnsi="Times New Roman"/>
          <w:sz w:val="28"/>
          <w:szCs w:val="28"/>
        </w:rPr>
        <w:t>непосредственно</w:t>
      </w:r>
      <w:r w:rsidR="00AE3A14" w:rsidRPr="006A7F35">
        <w:rPr>
          <w:rFonts w:ascii="Times New Roman" w:eastAsia="Calibri" w:hAnsi="Times New Roman"/>
          <w:sz w:val="28"/>
          <w:szCs w:val="28"/>
        </w:rPr>
        <w:t xml:space="preserve">, </w:t>
      </w:r>
      <w:r w:rsidR="000B4804" w:rsidRPr="006A7F35">
        <w:rPr>
          <w:rFonts w:ascii="Times New Roman" w:eastAsia="Calibri" w:hAnsi="Times New Roman"/>
          <w:sz w:val="28"/>
          <w:szCs w:val="28"/>
        </w:rPr>
        <w:t>либо</w:t>
      </w:r>
      <w:r w:rsidR="00AE3A14" w:rsidRPr="006A7F35">
        <w:rPr>
          <w:rFonts w:ascii="Times New Roman" w:eastAsia="Calibri" w:hAnsi="Times New Roman"/>
          <w:sz w:val="28"/>
          <w:szCs w:val="28"/>
        </w:rPr>
        <w:t xml:space="preserve"> в форме</w:t>
      </w:r>
      <w:r w:rsidR="00511ECC">
        <w:rPr>
          <w:rFonts w:ascii="Times New Roman" w:eastAsia="Calibri" w:hAnsi="Times New Roman"/>
          <w:sz w:val="28"/>
          <w:szCs w:val="28"/>
        </w:rPr>
        <w:t>,</w:t>
      </w:r>
      <w:r w:rsidR="00AE3A14" w:rsidRPr="006A7F35">
        <w:rPr>
          <w:rFonts w:ascii="Times New Roman" w:eastAsia="Calibri" w:hAnsi="Times New Roman"/>
          <w:sz w:val="28"/>
          <w:szCs w:val="28"/>
        </w:rPr>
        <w:t xml:space="preserve"> </w:t>
      </w:r>
      <w:r w:rsidR="00511ECC">
        <w:rPr>
          <w:rFonts w:ascii="Times New Roman" w:eastAsia="Calibri" w:hAnsi="Times New Roman"/>
          <w:sz w:val="28"/>
          <w:szCs w:val="28"/>
        </w:rPr>
        <w:t>из</w:t>
      </w:r>
      <w:r w:rsidR="00AE3A14" w:rsidRPr="006A7F35">
        <w:rPr>
          <w:rFonts w:ascii="Times New Roman" w:eastAsia="Calibri" w:hAnsi="Times New Roman"/>
          <w:sz w:val="28"/>
          <w:szCs w:val="28"/>
        </w:rPr>
        <w:t>бранной государством), отлича</w:t>
      </w:r>
      <w:r w:rsidR="00511ECC">
        <w:rPr>
          <w:rFonts w:ascii="Times New Roman" w:eastAsia="Calibri" w:hAnsi="Times New Roman"/>
          <w:sz w:val="28"/>
          <w:szCs w:val="28"/>
        </w:rPr>
        <w:t>ясь тем самым</w:t>
      </w:r>
      <w:r w:rsidR="00AE3A14" w:rsidRPr="006A7F35">
        <w:rPr>
          <w:rFonts w:ascii="Times New Roman" w:eastAsia="Calibri" w:hAnsi="Times New Roman"/>
          <w:sz w:val="28"/>
          <w:szCs w:val="28"/>
        </w:rPr>
        <w:t xml:space="preserve"> от источников международного права.</w:t>
      </w:r>
    </w:p>
    <w:p w:rsidR="0042049F" w:rsidRPr="006A7F35" w:rsidRDefault="00AE3A14" w:rsidP="00445DA4">
      <w:pPr>
        <w:spacing w:after="0" w:line="360" w:lineRule="auto"/>
        <w:ind w:firstLine="720"/>
        <w:jc w:val="both"/>
        <w:rPr>
          <w:rFonts w:ascii="Times New Roman" w:hAnsi="Times New Roman"/>
          <w:sz w:val="28"/>
          <w:szCs w:val="28"/>
          <w:lang w:eastAsia="ru-RU"/>
        </w:rPr>
      </w:pPr>
      <w:r w:rsidRPr="006A7F35">
        <w:rPr>
          <w:rFonts w:ascii="Times New Roman" w:eastAsia="Calibri" w:hAnsi="Times New Roman"/>
          <w:sz w:val="28"/>
          <w:szCs w:val="28"/>
        </w:rPr>
        <w:t>Отношение специалистов к возможности создания наднационального права в рамках ЕАЭС различны. С</w:t>
      </w:r>
      <w:r w:rsidRPr="006A7F35">
        <w:rPr>
          <w:rFonts w:ascii="Times New Roman" w:hAnsi="Times New Roman"/>
          <w:sz w:val="28"/>
          <w:szCs w:val="28"/>
          <w:lang w:eastAsia="ru-RU"/>
        </w:rPr>
        <w:t>уществует мнение, что Евразийский экономический союз должен избежать опыта Европейского Союза. Так, Н.Г. Доронина выступает за гармонизацию законодательства (права)</w:t>
      </w:r>
      <w:r w:rsidRPr="006A7F35">
        <w:rPr>
          <w:rFonts w:ascii="Times New Roman" w:hAnsi="Times New Roman"/>
          <w:sz w:val="28"/>
          <w:szCs w:val="28"/>
          <w:vertAlign w:val="superscript"/>
          <w:lang w:eastAsia="ru-RU"/>
        </w:rPr>
        <w:footnoteReference w:id="40"/>
      </w:r>
      <w:r w:rsidRPr="006A7F35">
        <w:rPr>
          <w:rFonts w:ascii="Times New Roman" w:hAnsi="Times New Roman"/>
          <w:sz w:val="28"/>
          <w:szCs w:val="28"/>
          <w:lang w:eastAsia="ru-RU"/>
        </w:rPr>
        <w:t>.</w:t>
      </w:r>
    </w:p>
    <w:p w:rsidR="00AE3A14" w:rsidRPr="006A7F35" w:rsidRDefault="0042049F" w:rsidP="00445DA4">
      <w:pPr>
        <w:spacing w:after="0" w:line="360" w:lineRule="auto"/>
        <w:ind w:firstLine="720"/>
        <w:jc w:val="both"/>
        <w:rPr>
          <w:rFonts w:ascii="Times New Roman" w:hAnsi="Times New Roman"/>
          <w:sz w:val="28"/>
          <w:szCs w:val="28"/>
        </w:rPr>
      </w:pPr>
      <w:r w:rsidRPr="006A7F35">
        <w:rPr>
          <w:rFonts w:ascii="Times New Roman" w:hAnsi="Times New Roman"/>
          <w:sz w:val="28"/>
          <w:szCs w:val="28"/>
          <w:lang w:eastAsia="ru-RU"/>
        </w:rPr>
        <w:lastRenderedPageBreak/>
        <w:t xml:space="preserve">Безусловно, что на различных этапах становления ЕАЭС опыт Европейского Союза учитывался. Так, Р.Ш. Давлетгильдеев и О.В. Сычёва провели сравнительный анализ норм об общем (внутреннем) рынке труда </w:t>
      </w:r>
      <w:r w:rsidRPr="006A7F35">
        <w:rPr>
          <w:rFonts w:ascii="Times New Roman" w:hAnsi="Times New Roman"/>
          <w:sz w:val="28"/>
          <w:szCs w:val="28"/>
        </w:rPr>
        <w:t>Договора о Таможенном союзе и Едином экономическом пространстве 26 февраля 1999 г.</w:t>
      </w:r>
      <w:r w:rsidR="000B635A" w:rsidRPr="006A7F35">
        <w:rPr>
          <w:rStyle w:val="a5"/>
          <w:rFonts w:ascii="Times New Roman" w:hAnsi="Times New Roman"/>
          <w:sz w:val="28"/>
          <w:szCs w:val="28"/>
        </w:rPr>
        <w:footnoteReference w:id="41"/>
      </w:r>
      <w:r w:rsidR="000B635A" w:rsidRPr="006A7F35">
        <w:rPr>
          <w:rFonts w:ascii="Times New Roman" w:hAnsi="Times New Roman"/>
          <w:sz w:val="28"/>
          <w:szCs w:val="28"/>
        </w:rPr>
        <w:t>, который прекратил своё действие 1 января 2015 г. в связи со вступлением в силу Договора об учреждении ЕАЭС,</w:t>
      </w:r>
      <w:r w:rsidRPr="006A7F35">
        <w:rPr>
          <w:rFonts w:ascii="Times New Roman" w:hAnsi="Times New Roman"/>
          <w:sz w:val="28"/>
          <w:szCs w:val="28"/>
        </w:rPr>
        <w:t xml:space="preserve"> и Договора о функционировании Европейского Союза</w:t>
      </w:r>
      <w:r w:rsidR="004002D7" w:rsidRPr="006A7F35">
        <w:rPr>
          <w:rFonts w:ascii="Times New Roman" w:hAnsi="Times New Roman"/>
          <w:sz w:val="28"/>
          <w:szCs w:val="28"/>
        </w:rPr>
        <w:t>, который изначально был подписан в Риме 25 марта 1957 г</w:t>
      </w:r>
      <w:r w:rsidRPr="006A7F35">
        <w:rPr>
          <w:rFonts w:ascii="Times New Roman" w:hAnsi="Times New Roman"/>
          <w:sz w:val="28"/>
          <w:szCs w:val="28"/>
        </w:rPr>
        <w:t>.</w:t>
      </w:r>
      <w:r w:rsidR="00815B34" w:rsidRPr="006A7F35">
        <w:rPr>
          <w:rFonts w:ascii="Times New Roman" w:hAnsi="Times New Roman"/>
          <w:sz w:val="28"/>
          <w:szCs w:val="28"/>
        </w:rPr>
        <w:t>, а затем был существенно изменён в редакции Лиссабонского договора 2007 г.</w:t>
      </w:r>
      <w:r w:rsidR="005B41AF" w:rsidRPr="006A7F35">
        <w:rPr>
          <w:rStyle w:val="a5"/>
          <w:rFonts w:ascii="Times New Roman" w:hAnsi="Times New Roman"/>
          <w:sz w:val="28"/>
          <w:szCs w:val="28"/>
        </w:rPr>
        <w:footnoteReference w:id="42"/>
      </w:r>
      <w:r w:rsidRPr="006A7F35">
        <w:rPr>
          <w:rFonts w:ascii="Times New Roman" w:hAnsi="Times New Roman"/>
          <w:sz w:val="28"/>
          <w:szCs w:val="28"/>
        </w:rPr>
        <w:t xml:space="preserve"> </w:t>
      </w:r>
      <w:r w:rsidR="00765C4A" w:rsidRPr="006A7F35">
        <w:rPr>
          <w:rFonts w:ascii="Times New Roman" w:hAnsi="Times New Roman"/>
          <w:sz w:val="28"/>
          <w:szCs w:val="28"/>
        </w:rPr>
        <w:t>Например</w:t>
      </w:r>
      <w:r w:rsidRPr="006A7F35">
        <w:rPr>
          <w:rFonts w:ascii="Times New Roman" w:hAnsi="Times New Roman"/>
          <w:sz w:val="28"/>
          <w:szCs w:val="28"/>
        </w:rPr>
        <w:t>, ст</w:t>
      </w:r>
      <w:r w:rsidR="004C403D" w:rsidRPr="006A7F35">
        <w:rPr>
          <w:rFonts w:ascii="Times New Roman" w:hAnsi="Times New Roman"/>
          <w:sz w:val="28"/>
          <w:szCs w:val="28"/>
        </w:rPr>
        <w:t>ать</w:t>
      </w:r>
      <w:r w:rsidR="00511ECC">
        <w:rPr>
          <w:rFonts w:ascii="Times New Roman" w:hAnsi="Times New Roman"/>
          <w:sz w:val="28"/>
          <w:szCs w:val="28"/>
        </w:rPr>
        <w:t>я</w:t>
      </w:r>
      <w:r w:rsidRPr="006A7F35">
        <w:rPr>
          <w:rFonts w:ascii="Times New Roman" w:hAnsi="Times New Roman"/>
          <w:sz w:val="28"/>
          <w:szCs w:val="28"/>
        </w:rPr>
        <w:t xml:space="preserve"> 39 Договора о </w:t>
      </w:r>
      <w:r w:rsidR="00765C4A" w:rsidRPr="006A7F35">
        <w:rPr>
          <w:rFonts w:ascii="Times New Roman" w:hAnsi="Times New Roman"/>
          <w:sz w:val="28"/>
          <w:szCs w:val="28"/>
        </w:rPr>
        <w:t xml:space="preserve">Таможенном союзе и Едином экономическом пространстве </w:t>
      </w:r>
      <w:r w:rsidR="004C403D" w:rsidRPr="006A7F35">
        <w:rPr>
          <w:rFonts w:ascii="Times New Roman" w:hAnsi="Times New Roman"/>
          <w:sz w:val="28"/>
          <w:szCs w:val="28"/>
        </w:rPr>
        <w:t xml:space="preserve">гарантировала </w:t>
      </w:r>
      <w:r w:rsidRPr="006A7F35">
        <w:rPr>
          <w:rFonts w:ascii="Times New Roman" w:hAnsi="Times New Roman"/>
          <w:sz w:val="28"/>
          <w:szCs w:val="28"/>
        </w:rPr>
        <w:t>свободно</w:t>
      </w:r>
      <w:r w:rsidR="004C403D" w:rsidRPr="006A7F35">
        <w:rPr>
          <w:rFonts w:ascii="Times New Roman" w:hAnsi="Times New Roman"/>
          <w:sz w:val="28"/>
          <w:szCs w:val="28"/>
        </w:rPr>
        <w:t>е</w:t>
      </w:r>
      <w:r w:rsidRPr="006A7F35">
        <w:rPr>
          <w:rFonts w:ascii="Times New Roman" w:hAnsi="Times New Roman"/>
          <w:sz w:val="28"/>
          <w:szCs w:val="28"/>
        </w:rPr>
        <w:t xml:space="preserve"> передвижени</w:t>
      </w:r>
      <w:r w:rsidR="004C403D" w:rsidRPr="006A7F35">
        <w:rPr>
          <w:rFonts w:ascii="Times New Roman" w:hAnsi="Times New Roman"/>
          <w:sz w:val="28"/>
          <w:szCs w:val="28"/>
        </w:rPr>
        <w:t>е</w:t>
      </w:r>
      <w:r w:rsidRPr="006A7F35">
        <w:rPr>
          <w:rFonts w:ascii="Times New Roman" w:hAnsi="Times New Roman"/>
          <w:sz w:val="28"/>
          <w:szCs w:val="28"/>
        </w:rPr>
        <w:t xml:space="preserve"> граждан</w:t>
      </w:r>
      <w:r w:rsidR="004C403D" w:rsidRPr="006A7F35">
        <w:rPr>
          <w:rFonts w:ascii="Times New Roman" w:hAnsi="Times New Roman"/>
          <w:sz w:val="28"/>
          <w:szCs w:val="28"/>
        </w:rPr>
        <w:t>ам</w:t>
      </w:r>
      <w:r w:rsidRPr="006A7F35">
        <w:rPr>
          <w:rFonts w:ascii="Times New Roman" w:hAnsi="Times New Roman"/>
          <w:sz w:val="28"/>
          <w:szCs w:val="28"/>
        </w:rPr>
        <w:t xml:space="preserve"> государств</w:t>
      </w:r>
      <w:r w:rsidR="00765C4A" w:rsidRPr="006A7F35">
        <w:rPr>
          <w:rFonts w:ascii="Times New Roman" w:hAnsi="Times New Roman"/>
          <w:sz w:val="28"/>
          <w:szCs w:val="28"/>
        </w:rPr>
        <w:t>-</w:t>
      </w:r>
      <w:r w:rsidRPr="006A7F35">
        <w:rPr>
          <w:rFonts w:ascii="Times New Roman" w:hAnsi="Times New Roman"/>
          <w:sz w:val="28"/>
          <w:szCs w:val="28"/>
        </w:rPr>
        <w:t xml:space="preserve">участников </w:t>
      </w:r>
      <w:r w:rsidR="00765C4A" w:rsidRPr="006A7F35">
        <w:rPr>
          <w:rFonts w:ascii="Times New Roman" w:hAnsi="Times New Roman"/>
          <w:sz w:val="28"/>
          <w:szCs w:val="28"/>
        </w:rPr>
        <w:t>б</w:t>
      </w:r>
      <w:r w:rsidRPr="006A7F35">
        <w:rPr>
          <w:rFonts w:ascii="Times New Roman" w:hAnsi="Times New Roman"/>
          <w:sz w:val="28"/>
          <w:szCs w:val="28"/>
        </w:rPr>
        <w:t>ез дискриминации по признаку гражданства и с создание унифицированного правового режима в части трудоустройства, вознаграждения, других условий труда и занятости</w:t>
      </w:r>
      <w:r w:rsidR="004C403D" w:rsidRPr="006A7F35">
        <w:rPr>
          <w:rFonts w:ascii="Times New Roman" w:hAnsi="Times New Roman"/>
          <w:sz w:val="28"/>
          <w:szCs w:val="28"/>
        </w:rPr>
        <w:t>. В частности</w:t>
      </w:r>
      <w:r w:rsidRPr="006A7F35">
        <w:rPr>
          <w:rFonts w:ascii="Times New Roman" w:hAnsi="Times New Roman"/>
          <w:sz w:val="28"/>
          <w:szCs w:val="28"/>
        </w:rPr>
        <w:t xml:space="preserve">, </w:t>
      </w:r>
      <w:r w:rsidR="004C403D" w:rsidRPr="006A7F35">
        <w:rPr>
          <w:rFonts w:ascii="Times New Roman" w:hAnsi="Times New Roman"/>
          <w:sz w:val="28"/>
          <w:szCs w:val="28"/>
        </w:rPr>
        <w:t xml:space="preserve">были предусмотрены такие права, как </w:t>
      </w:r>
      <w:r w:rsidRPr="006A7F35">
        <w:rPr>
          <w:rFonts w:ascii="Times New Roman" w:hAnsi="Times New Roman"/>
          <w:sz w:val="28"/>
          <w:szCs w:val="28"/>
        </w:rPr>
        <w:t>свобод</w:t>
      </w:r>
      <w:r w:rsidR="004C403D" w:rsidRPr="006A7F35">
        <w:rPr>
          <w:rFonts w:ascii="Times New Roman" w:hAnsi="Times New Roman"/>
          <w:sz w:val="28"/>
          <w:szCs w:val="28"/>
        </w:rPr>
        <w:t>а</w:t>
      </w:r>
      <w:r w:rsidRPr="006A7F35">
        <w:rPr>
          <w:rFonts w:ascii="Times New Roman" w:hAnsi="Times New Roman"/>
          <w:sz w:val="28"/>
          <w:szCs w:val="28"/>
        </w:rPr>
        <w:t xml:space="preserve"> передви</w:t>
      </w:r>
      <w:r w:rsidR="004C403D" w:rsidRPr="006A7F35">
        <w:rPr>
          <w:rFonts w:ascii="Times New Roman" w:hAnsi="Times New Roman"/>
          <w:sz w:val="28"/>
          <w:szCs w:val="28"/>
        </w:rPr>
        <w:t>жения</w:t>
      </w:r>
      <w:r w:rsidRPr="006A7F35">
        <w:rPr>
          <w:rFonts w:ascii="Times New Roman" w:hAnsi="Times New Roman"/>
          <w:sz w:val="28"/>
          <w:szCs w:val="28"/>
        </w:rPr>
        <w:t>, зан</w:t>
      </w:r>
      <w:r w:rsidR="004C403D" w:rsidRPr="006A7F35">
        <w:rPr>
          <w:rFonts w:ascii="Times New Roman" w:hAnsi="Times New Roman"/>
          <w:sz w:val="28"/>
          <w:szCs w:val="28"/>
        </w:rPr>
        <w:t>ятия</w:t>
      </w:r>
      <w:r w:rsidRPr="006A7F35">
        <w:rPr>
          <w:rFonts w:ascii="Times New Roman" w:hAnsi="Times New Roman"/>
          <w:sz w:val="28"/>
          <w:szCs w:val="28"/>
        </w:rPr>
        <w:t xml:space="preserve"> трудовой деятельностью</w:t>
      </w:r>
      <w:r w:rsidR="004C403D" w:rsidRPr="006A7F35">
        <w:rPr>
          <w:rFonts w:ascii="Times New Roman" w:hAnsi="Times New Roman"/>
          <w:sz w:val="28"/>
          <w:szCs w:val="28"/>
        </w:rPr>
        <w:t xml:space="preserve"> на</w:t>
      </w:r>
      <w:r w:rsidRPr="006A7F35">
        <w:rPr>
          <w:rFonts w:ascii="Times New Roman" w:hAnsi="Times New Roman"/>
          <w:sz w:val="28"/>
          <w:szCs w:val="28"/>
        </w:rPr>
        <w:t xml:space="preserve"> территории Сторон</w:t>
      </w:r>
      <w:r w:rsidR="004C403D" w:rsidRPr="006A7F35">
        <w:rPr>
          <w:rFonts w:ascii="Times New Roman" w:hAnsi="Times New Roman"/>
          <w:sz w:val="28"/>
          <w:szCs w:val="28"/>
        </w:rPr>
        <w:t xml:space="preserve">, </w:t>
      </w:r>
      <w:r w:rsidRPr="006A7F35">
        <w:rPr>
          <w:rFonts w:ascii="Times New Roman" w:hAnsi="Times New Roman"/>
          <w:sz w:val="28"/>
          <w:szCs w:val="28"/>
        </w:rPr>
        <w:t>свобод</w:t>
      </w:r>
      <w:r w:rsidR="004C403D" w:rsidRPr="006A7F35">
        <w:rPr>
          <w:rFonts w:ascii="Times New Roman" w:hAnsi="Times New Roman"/>
          <w:sz w:val="28"/>
          <w:szCs w:val="28"/>
        </w:rPr>
        <w:t>а</w:t>
      </w:r>
      <w:r w:rsidRPr="006A7F35">
        <w:rPr>
          <w:rFonts w:ascii="Times New Roman" w:hAnsi="Times New Roman"/>
          <w:sz w:val="28"/>
          <w:szCs w:val="28"/>
        </w:rPr>
        <w:t xml:space="preserve"> пересе</w:t>
      </w:r>
      <w:r w:rsidR="004C403D" w:rsidRPr="006A7F35">
        <w:rPr>
          <w:rFonts w:ascii="Times New Roman" w:hAnsi="Times New Roman"/>
          <w:sz w:val="28"/>
          <w:szCs w:val="28"/>
        </w:rPr>
        <w:t>чения</w:t>
      </w:r>
      <w:r w:rsidRPr="006A7F35">
        <w:rPr>
          <w:rFonts w:ascii="Times New Roman" w:hAnsi="Times New Roman"/>
          <w:sz w:val="28"/>
          <w:szCs w:val="28"/>
        </w:rPr>
        <w:t xml:space="preserve"> границ и нахо</w:t>
      </w:r>
      <w:r w:rsidR="004C403D" w:rsidRPr="006A7F35">
        <w:rPr>
          <w:rFonts w:ascii="Times New Roman" w:hAnsi="Times New Roman"/>
          <w:sz w:val="28"/>
          <w:szCs w:val="28"/>
        </w:rPr>
        <w:t>ждения</w:t>
      </w:r>
      <w:r w:rsidRPr="006A7F35">
        <w:rPr>
          <w:rFonts w:ascii="Times New Roman" w:hAnsi="Times New Roman"/>
          <w:sz w:val="28"/>
          <w:szCs w:val="28"/>
        </w:rPr>
        <w:t xml:space="preserve"> на территории Сторон по паспорту гражданина одной из них</w:t>
      </w:r>
      <w:r w:rsidR="004C403D" w:rsidRPr="006A7F35">
        <w:rPr>
          <w:rFonts w:ascii="Times New Roman" w:hAnsi="Times New Roman"/>
          <w:sz w:val="28"/>
          <w:szCs w:val="28"/>
        </w:rPr>
        <w:t xml:space="preserve">, возможность </w:t>
      </w:r>
      <w:r w:rsidRPr="006A7F35">
        <w:rPr>
          <w:rFonts w:ascii="Times New Roman" w:hAnsi="Times New Roman"/>
          <w:sz w:val="28"/>
          <w:szCs w:val="28"/>
        </w:rPr>
        <w:t xml:space="preserve">остаться на территории одного из государств-участников после завершения </w:t>
      </w:r>
      <w:r w:rsidR="004C403D" w:rsidRPr="006A7F35">
        <w:rPr>
          <w:rFonts w:ascii="Times New Roman" w:hAnsi="Times New Roman"/>
          <w:sz w:val="28"/>
          <w:szCs w:val="28"/>
        </w:rPr>
        <w:t xml:space="preserve">в нём своей </w:t>
      </w:r>
      <w:r w:rsidRPr="006A7F35">
        <w:rPr>
          <w:rFonts w:ascii="Times New Roman" w:hAnsi="Times New Roman"/>
          <w:sz w:val="28"/>
          <w:szCs w:val="28"/>
        </w:rPr>
        <w:t xml:space="preserve">трудовой деятельности. </w:t>
      </w:r>
      <w:r w:rsidR="004C403D" w:rsidRPr="006A7F35">
        <w:rPr>
          <w:rFonts w:ascii="Times New Roman" w:hAnsi="Times New Roman"/>
          <w:sz w:val="28"/>
          <w:szCs w:val="28"/>
        </w:rPr>
        <w:t xml:space="preserve">Фактически эти нормы повторили </w:t>
      </w:r>
      <w:r w:rsidRPr="006A7F35">
        <w:rPr>
          <w:rFonts w:ascii="Times New Roman" w:hAnsi="Times New Roman"/>
          <w:sz w:val="28"/>
          <w:szCs w:val="28"/>
        </w:rPr>
        <w:t xml:space="preserve">положения ст. 45 </w:t>
      </w:r>
      <w:r w:rsidR="00765C4A" w:rsidRPr="006A7F35">
        <w:rPr>
          <w:rFonts w:ascii="Times New Roman" w:hAnsi="Times New Roman"/>
          <w:sz w:val="28"/>
          <w:szCs w:val="28"/>
        </w:rPr>
        <w:t>Договора о функционировании Европейского Союза</w:t>
      </w:r>
      <w:r w:rsidR="004C403D" w:rsidRPr="006A7F35">
        <w:rPr>
          <w:rFonts w:ascii="Times New Roman" w:hAnsi="Times New Roman"/>
          <w:sz w:val="28"/>
          <w:szCs w:val="28"/>
        </w:rPr>
        <w:t xml:space="preserve">. Причём </w:t>
      </w:r>
      <w:r w:rsidR="00765C4A" w:rsidRPr="006A7F35">
        <w:rPr>
          <w:rFonts w:ascii="Times New Roman" w:hAnsi="Times New Roman"/>
          <w:sz w:val="28"/>
          <w:szCs w:val="28"/>
        </w:rPr>
        <w:t xml:space="preserve"> </w:t>
      </w:r>
      <w:r w:rsidR="004C403D" w:rsidRPr="006A7F35">
        <w:rPr>
          <w:rFonts w:ascii="Times New Roman" w:hAnsi="Times New Roman"/>
          <w:sz w:val="28"/>
          <w:szCs w:val="28"/>
        </w:rPr>
        <w:t xml:space="preserve">на уровне 1999 г. это </w:t>
      </w:r>
      <w:r w:rsidRPr="006A7F35">
        <w:rPr>
          <w:rFonts w:ascii="Times New Roman" w:hAnsi="Times New Roman"/>
          <w:sz w:val="28"/>
          <w:szCs w:val="28"/>
        </w:rPr>
        <w:t>тоже</w:t>
      </w:r>
      <w:r w:rsidR="004C403D" w:rsidRPr="006A7F35">
        <w:rPr>
          <w:rFonts w:ascii="Times New Roman" w:hAnsi="Times New Roman"/>
          <w:sz w:val="28"/>
          <w:szCs w:val="28"/>
        </w:rPr>
        <w:t xml:space="preserve"> была</w:t>
      </w:r>
      <w:r w:rsidRPr="006A7F35">
        <w:rPr>
          <w:rFonts w:ascii="Times New Roman" w:hAnsi="Times New Roman"/>
          <w:sz w:val="28"/>
          <w:szCs w:val="28"/>
        </w:rPr>
        <w:t xml:space="preserve"> ст</w:t>
      </w:r>
      <w:r w:rsidR="004C403D" w:rsidRPr="006A7F35">
        <w:rPr>
          <w:rFonts w:ascii="Times New Roman" w:hAnsi="Times New Roman"/>
          <w:sz w:val="28"/>
          <w:szCs w:val="28"/>
        </w:rPr>
        <w:t>атья</w:t>
      </w:r>
      <w:r w:rsidRPr="006A7F35">
        <w:rPr>
          <w:rFonts w:ascii="Times New Roman" w:hAnsi="Times New Roman"/>
          <w:sz w:val="28"/>
          <w:szCs w:val="28"/>
        </w:rPr>
        <w:t xml:space="preserve"> 39</w:t>
      </w:r>
      <w:r w:rsidR="004C403D" w:rsidRPr="006A7F35">
        <w:rPr>
          <w:rFonts w:ascii="Times New Roman" w:hAnsi="Times New Roman"/>
          <w:sz w:val="28"/>
          <w:szCs w:val="28"/>
        </w:rPr>
        <w:t>. В с</w:t>
      </w:r>
      <w:r w:rsidRPr="006A7F35">
        <w:rPr>
          <w:rFonts w:ascii="Times New Roman" w:hAnsi="Times New Roman"/>
          <w:sz w:val="28"/>
          <w:szCs w:val="28"/>
        </w:rPr>
        <w:t>тать</w:t>
      </w:r>
      <w:r w:rsidR="004C403D" w:rsidRPr="006A7F35">
        <w:rPr>
          <w:rFonts w:ascii="Times New Roman" w:hAnsi="Times New Roman"/>
          <w:sz w:val="28"/>
          <w:szCs w:val="28"/>
        </w:rPr>
        <w:t>е</w:t>
      </w:r>
      <w:r w:rsidRPr="006A7F35">
        <w:rPr>
          <w:rFonts w:ascii="Times New Roman" w:hAnsi="Times New Roman"/>
          <w:sz w:val="28"/>
          <w:szCs w:val="28"/>
        </w:rPr>
        <w:t xml:space="preserve"> 40 </w:t>
      </w:r>
      <w:r w:rsidR="00765C4A" w:rsidRPr="006A7F35">
        <w:rPr>
          <w:rFonts w:ascii="Times New Roman" w:hAnsi="Times New Roman"/>
          <w:sz w:val="28"/>
          <w:szCs w:val="28"/>
        </w:rPr>
        <w:t xml:space="preserve">Договора о Таможенном союзе и Едином экономическом пространстве </w:t>
      </w:r>
      <w:r w:rsidRPr="006A7F35">
        <w:rPr>
          <w:rFonts w:ascii="Times New Roman" w:hAnsi="Times New Roman"/>
          <w:sz w:val="28"/>
          <w:szCs w:val="28"/>
        </w:rPr>
        <w:t>предусматрива</w:t>
      </w:r>
      <w:r w:rsidR="004C403D" w:rsidRPr="006A7F35">
        <w:rPr>
          <w:rFonts w:ascii="Times New Roman" w:hAnsi="Times New Roman"/>
          <w:sz w:val="28"/>
          <w:szCs w:val="28"/>
        </w:rPr>
        <w:t>лся</w:t>
      </w:r>
      <w:r w:rsidRPr="006A7F35">
        <w:rPr>
          <w:rFonts w:ascii="Times New Roman" w:hAnsi="Times New Roman"/>
          <w:sz w:val="28"/>
          <w:szCs w:val="28"/>
        </w:rPr>
        <w:t xml:space="preserve"> зачет трудового стажа, полученного на территории другого государства-участника, в общий трудовой стаж, в том числе при начислении пенсий и пособий</w:t>
      </w:r>
      <w:r w:rsidR="004C403D" w:rsidRPr="006A7F35">
        <w:rPr>
          <w:rFonts w:ascii="Times New Roman" w:hAnsi="Times New Roman"/>
          <w:sz w:val="28"/>
          <w:szCs w:val="28"/>
        </w:rPr>
        <w:t xml:space="preserve">. Данная норма была </w:t>
      </w:r>
      <w:r w:rsidRPr="006A7F35">
        <w:rPr>
          <w:rFonts w:ascii="Times New Roman" w:hAnsi="Times New Roman"/>
          <w:sz w:val="28"/>
          <w:szCs w:val="28"/>
        </w:rPr>
        <w:t>закрепл</w:t>
      </w:r>
      <w:r w:rsidR="004C403D" w:rsidRPr="006A7F35">
        <w:rPr>
          <w:rFonts w:ascii="Times New Roman" w:hAnsi="Times New Roman"/>
          <w:sz w:val="28"/>
          <w:szCs w:val="28"/>
        </w:rPr>
        <w:t>ена</w:t>
      </w:r>
      <w:r w:rsidRPr="006A7F35">
        <w:rPr>
          <w:rFonts w:ascii="Times New Roman" w:hAnsi="Times New Roman"/>
          <w:sz w:val="28"/>
          <w:szCs w:val="28"/>
        </w:rPr>
        <w:t xml:space="preserve"> в ст</w:t>
      </w:r>
      <w:r w:rsidR="004C403D" w:rsidRPr="006A7F35">
        <w:rPr>
          <w:rFonts w:ascii="Times New Roman" w:hAnsi="Times New Roman"/>
          <w:sz w:val="28"/>
          <w:szCs w:val="28"/>
        </w:rPr>
        <w:t>атье</w:t>
      </w:r>
      <w:r w:rsidRPr="006A7F35">
        <w:rPr>
          <w:rFonts w:ascii="Times New Roman" w:hAnsi="Times New Roman"/>
          <w:sz w:val="28"/>
          <w:szCs w:val="28"/>
        </w:rPr>
        <w:t xml:space="preserve"> 48 </w:t>
      </w:r>
      <w:r w:rsidR="00765C4A" w:rsidRPr="006A7F35">
        <w:rPr>
          <w:rFonts w:ascii="Times New Roman" w:hAnsi="Times New Roman"/>
          <w:sz w:val="28"/>
          <w:szCs w:val="28"/>
        </w:rPr>
        <w:t xml:space="preserve">Договора о функционировании Европейского Союза. </w:t>
      </w:r>
      <w:r w:rsidR="0048060C" w:rsidRPr="006A7F35">
        <w:rPr>
          <w:rFonts w:ascii="Times New Roman" w:hAnsi="Times New Roman"/>
          <w:sz w:val="28"/>
          <w:szCs w:val="28"/>
        </w:rPr>
        <w:t>Одинаковый подход можно выявить в</w:t>
      </w:r>
      <w:r w:rsidRPr="006A7F35">
        <w:rPr>
          <w:rFonts w:ascii="Times New Roman" w:hAnsi="Times New Roman"/>
          <w:sz w:val="28"/>
          <w:szCs w:val="28"/>
        </w:rPr>
        <w:t xml:space="preserve"> статье 42 </w:t>
      </w:r>
      <w:r w:rsidR="0048060C" w:rsidRPr="006A7F35">
        <w:rPr>
          <w:rFonts w:ascii="Times New Roman" w:hAnsi="Times New Roman"/>
          <w:sz w:val="28"/>
          <w:szCs w:val="28"/>
        </w:rPr>
        <w:t xml:space="preserve">Договора о Таможенном союзе и Едином экономическом пространстве и статье 79 Договора о функционировании Европейского Союза, в которых закреплено </w:t>
      </w:r>
      <w:r w:rsidR="0048060C" w:rsidRPr="006A7F35">
        <w:rPr>
          <w:rFonts w:ascii="Times New Roman" w:hAnsi="Times New Roman"/>
          <w:sz w:val="28"/>
          <w:szCs w:val="28"/>
        </w:rPr>
        <w:lastRenderedPageBreak/>
        <w:t xml:space="preserve">положение о </w:t>
      </w:r>
      <w:r w:rsidRPr="006A7F35">
        <w:rPr>
          <w:rFonts w:ascii="Times New Roman" w:hAnsi="Times New Roman"/>
          <w:sz w:val="28"/>
          <w:szCs w:val="28"/>
        </w:rPr>
        <w:t>проведении единой визовой политики в отношении третьих стран, в том числе</w:t>
      </w:r>
      <w:r w:rsidR="00765C4A" w:rsidRPr="006A7F35">
        <w:rPr>
          <w:rFonts w:ascii="Times New Roman" w:hAnsi="Times New Roman"/>
          <w:sz w:val="28"/>
          <w:szCs w:val="28"/>
        </w:rPr>
        <w:t>,</w:t>
      </w:r>
      <w:r w:rsidRPr="006A7F35">
        <w:rPr>
          <w:rFonts w:ascii="Times New Roman" w:hAnsi="Times New Roman"/>
          <w:sz w:val="28"/>
          <w:szCs w:val="28"/>
        </w:rPr>
        <w:t xml:space="preserve"> в целях предупреждения неконтролируемой миграции</w:t>
      </w:r>
      <w:r w:rsidR="00765C4A" w:rsidRPr="006A7F35">
        <w:rPr>
          <w:rStyle w:val="a5"/>
          <w:rFonts w:ascii="Times New Roman" w:hAnsi="Times New Roman"/>
          <w:sz w:val="28"/>
          <w:szCs w:val="28"/>
        </w:rPr>
        <w:footnoteReference w:id="43"/>
      </w:r>
      <w:r w:rsidRPr="006A7F35">
        <w:rPr>
          <w:rFonts w:ascii="Times New Roman" w:hAnsi="Times New Roman"/>
          <w:sz w:val="28"/>
          <w:szCs w:val="28"/>
        </w:rPr>
        <w:t xml:space="preserve">. </w:t>
      </w:r>
      <w:r w:rsidR="007109CB" w:rsidRPr="006A7F35">
        <w:rPr>
          <w:rFonts w:ascii="Times New Roman" w:hAnsi="Times New Roman"/>
          <w:sz w:val="28"/>
          <w:szCs w:val="28"/>
        </w:rPr>
        <w:t>Несмотря на такие несомненные сходства</w:t>
      </w:r>
      <w:r w:rsidR="0048060C" w:rsidRPr="006A7F35">
        <w:rPr>
          <w:rFonts w:ascii="Times New Roman" w:hAnsi="Times New Roman"/>
          <w:sz w:val="28"/>
          <w:szCs w:val="28"/>
        </w:rPr>
        <w:t>,</w:t>
      </w:r>
      <w:r w:rsidR="007109CB" w:rsidRPr="006A7F35">
        <w:rPr>
          <w:rFonts w:ascii="Times New Roman" w:hAnsi="Times New Roman"/>
          <w:sz w:val="28"/>
          <w:szCs w:val="28"/>
        </w:rPr>
        <w:t xml:space="preserve"> всё-таки говорить о наднационально</w:t>
      </w:r>
      <w:r w:rsidR="00272BDF" w:rsidRPr="006A7F35">
        <w:rPr>
          <w:rFonts w:ascii="Times New Roman" w:hAnsi="Times New Roman"/>
          <w:sz w:val="28"/>
          <w:szCs w:val="28"/>
        </w:rPr>
        <w:t>м правовом регулировании</w:t>
      </w:r>
      <w:r w:rsidR="007109CB" w:rsidRPr="006A7F35">
        <w:rPr>
          <w:rFonts w:ascii="Times New Roman" w:hAnsi="Times New Roman"/>
          <w:sz w:val="28"/>
          <w:szCs w:val="28"/>
        </w:rPr>
        <w:t xml:space="preserve"> в Евразийском экономическом союзе, на наш взгляд, пока рано.</w:t>
      </w:r>
    </w:p>
    <w:p w:rsidR="00914CE2" w:rsidRPr="006A7F35" w:rsidRDefault="00914CE2"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rPr>
        <w:t xml:space="preserve">В Договоре об Евразийском экономическом союзе дано определение двух форм становления единого правового пространства </w:t>
      </w:r>
      <w:r w:rsidR="00BF36DB">
        <w:rPr>
          <w:rFonts w:ascii="Times New Roman" w:hAnsi="Times New Roman"/>
          <w:sz w:val="28"/>
          <w:szCs w:val="28"/>
        </w:rPr>
        <w:t>–</w:t>
      </w:r>
      <w:r w:rsidRPr="006A7F35">
        <w:rPr>
          <w:rFonts w:ascii="Times New Roman" w:hAnsi="Times New Roman"/>
          <w:sz w:val="28"/>
          <w:szCs w:val="28"/>
        </w:rPr>
        <w:t xml:space="preserve"> гармонизаци</w:t>
      </w:r>
      <w:r w:rsidR="00A62690" w:rsidRPr="006A7F35">
        <w:rPr>
          <w:rFonts w:ascii="Times New Roman" w:hAnsi="Times New Roman"/>
          <w:sz w:val="28"/>
          <w:szCs w:val="28"/>
        </w:rPr>
        <w:t>и</w:t>
      </w:r>
      <w:r w:rsidRPr="006A7F35">
        <w:rPr>
          <w:rFonts w:ascii="Times New Roman" w:hAnsi="Times New Roman"/>
          <w:sz w:val="28"/>
          <w:szCs w:val="28"/>
        </w:rPr>
        <w:t xml:space="preserve"> и унификаци</w:t>
      </w:r>
      <w:r w:rsidR="00A62690" w:rsidRPr="006A7F35">
        <w:rPr>
          <w:rFonts w:ascii="Times New Roman" w:hAnsi="Times New Roman"/>
          <w:sz w:val="28"/>
          <w:szCs w:val="28"/>
        </w:rPr>
        <w:t>и</w:t>
      </w:r>
      <w:r w:rsidRPr="006A7F35">
        <w:rPr>
          <w:rFonts w:ascii="Times New Roman" w:hAnsi="Times New Roman"/>
          <w:sz w:val="28"/>
          <w:szCs w:val="28"/>
        </w:rPr>
        <w:t>.</w:t>
      </w:r>
    </w:p>
    <w:p w:rsidR="00BB4A1B" w:rsidRDefault="0042049F"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Г</w:t>
      </w:r>
      <w:r w:rsidR="00AC503D" w:rsidRPr="006A7F35">
        <w:rPr>
          <w:rFonts w:ascii="Times New Roman" w:hAnsi="Times New Roman"/>
          <w:sz w:val="28"/>
          <w:szCs w:val="28"/>
        </w:rPr>
        <w:t>армонизация</w:t>
      </w:r>
      <w:r w:rsidRPr="006A7F35">
        <w:rPr>
          <w:rFonts w:ascii="Times New Roman" w:hAnsi="Times New Roman"/>
          <w:sz w:val="28"/>
          <w:szCs w:val="28"/>
        </w:rPr>
        <w:t xml:space="preserve"> права</w:t>
      </w:r>
      <w:r w:rsidR="00AC503D" w:rsidRPr="006A7F35">
        <w:rPr>
          <w:rFonts w:ascii="Times New Roman" w:hAnsi="Times New Roman"/>
          <w:sz w:val="28"/>
          <w:szCs w:val="28"/>
        </w:rPr>
        <w:t xml:space="preserve"> является вторым </w:t>
      </w:r>
      <w:r w:rsidR="00BB4A1B">
        <w:rPr>
          <w:rFonts w:ascii="Times New Roman" w:hAnsi="Times New Roman"/>
          <w:sz w:val="28"/>
          <w:szCs w:val="28"/>
        </w:rPr>
        <w:t xml:space="preserve">возможным </w:t>
      </w:r>
      <w:r w:rsidR="00AC503D" w:rsidRPr="006A7F35">
        <w:rPr>
          <w:rFonts w:ascii="Times New Roman" w:hAnsi="Times New Roman"/>
          <w:sz w:val="28"/>
          <w:szCs w:val="28"/>
        </w:rPr>
        <w:t>путём формирования единого правового пространства в рамках ЕАЭС. Этот путь, безусловно, имеет преимущества, т.к., во-первых, позволит государствам-участникам сохранить исключительно экономический характер данной организации, учитывая современные сложности в развитии политической интеграции в рамках Европейского Союза, во-вторых, существует большой опыт Содружества Независимых Государств</w:t>
      </w:r>
      <w:r w:rsidR="00D6133F" w:rsidRPr="006A7F35">
        <w:rPr>
          <w:rFonts w:ascii="Times New Roman" w:hAnsi="Times New Roman"/>
          <w:sz w:val="28"/>
          <w:szCs w:val="28"/>
        </w:rPr>
        <w:t xml:space="preserve"> и ЕврАзЭС</w:t>
      </w:r>
      <w:r w:rsidR="00AC503D" w:rsidRPr="006A7F35">
        <w:rPr>
          <w:rFonts w:ascii="Times New Roman" w:hAnsi="Times New Roman"/>
          <w:sz w:val="28"/>
          <w:szCs w:val="28"/>
        </w:rPr>
        <w:t xml:space="preserve"> </w:t>
      </w:r>
      <w:r w:rsidR="00CA66A4" w:rsidRPr="006A7F35">
        <w:rPr>
          <w:rFonts w:ascii="Times New Roman" w:hAnsi="Times New Roman"/>
          <w:sz w:val="28"/>
          <w:szCs w:val="28"/>
        </w:rPr>
        <w:t>по созданию модельного (типового) законодательства.</w:t>
      </w:r>
      <w:r w:rsidR="00914CE2" w:rsidRPr="006A7F35">
        <w:rPr>
          <w:rFonts w:ascii="Times New Roman" w:hAnsi="Times New Roman"/>
          <w:sz w:val="28"/>
          <w:szCs w:val="28"/>
        </w:rPr>
        <w:t xml:space="preserve"> В частности, ЕврАзЭС были разработаны и приняты Модельный закон о миграции от 04.04.1999 г.</w:t>
      </w:r>
      <w:r w:rsidR="00D14016" w:rsidRPr="006A7F35">
        <w:rPr>
          <w:rStyle w:val="a5"/>
          <w:rFonts w:ascii="Times New Roman" w:hAnsi="Times New Roman"/>
          <w:sz w:val="28"/>
          <w:szCs w:val="28"/>
        </w:rPr>
        <w:footnoteReference w:id="44"/>
      </w:r>
      <w:r w:rsidR="00914CE2" w:rsidRPr="006A7F35">
        <w:rPr>
          <w:rFonts w:ascii="Times New Roman" w:hAnsi="Times New Roman"/>
          <w:sz w:val="28"/>
          <w:szCs w:val="28"/>
        </w:rPr>
        <w:t xml:space="preserve">, </w:t>
      </w:r>
      <w:r w:rsidR="001D1A96" w:rsidRPr="006A7F35">
        <w:rPr>
          <w:rFonts w:ascii="Times New Roman" w:hAnsi="Times New Roman"/>
          <w:sz w:val="28"/>
          <w:szCs w:val="28"/>
        </w:rPr>
        <w:t>Предложения Бюро Межпарламентской Ассамблеи ЕврАзЭС по законодательному регулированию миграционной политики государств-членов ЕврАзЭС от 14</w:t>
      </w:r>
      <w:r w:rsidR="0011271C" w:rsidRPr="006A7F35">
        <w:rPr>
          <w:rFonts w:ascii="Times New Roman" w:hAnsi="Times New Roman"/>
          <w:sz w:val="28"/>
          <w:szCs w:val="28"/>
        </w:rPr>
        <w:t>.11.</w:t>
      </w:r>
      <w:r w:rsidR="001D1A96" w:rsidRPr="006A7F35">
        <w:rPr>
          <w:rFonts w:ascii="Times New Roman" w:hAnsi="Times New Roman"/>
          <w:sz w:val="28"/>
          <w:szCs w:val="28"/>
        </w:rPr>
        <w:t>2003 г.</w:t>
      </w:r>
      <w:r w:rsidR="001D1A96" w:rsidRPr="006A7F35">
        <w:rPr>
          <w:rStyle w:val="a5"/>
          <w:rFonts w:ascii="Times New Roman" w:hAnsi="Times New Roman"/>
          <w:sz w:val="28"/>
          <w:szCs w:val="28"/>
        </w:rPr>
        <w:footnoteReference w:id="45"/>
      </w:r>
      <w:r w:rsidR="00A66F8A" w:rsidRPr="006A7F35">
        <w:rPr>
          <w:rFonts w:ascii="Times New Roman" w:hAnsi="Times New Roman"/>
          <w:sz w:val="28"/>
          <w:szCs w:val="28"/>
        </w:rPr>
        <w:t xml:space="preserve">, </w:t>
      </w:r>
      <w:r w:rsidR="0011271C" w:rsidRPr="006A7F35">
        <w:rPr>
          <w:rFonts w:ascii="Times New Roman" w:hAnsi="Times New Roman"/>
          <w:sz w:val="28"/>
          <w:szCs w:val="28"/>
        </w:rPr>
        <w:t>Рекомендации Бюро Межпарламентской Ассамблеи ЕврАзЭС по гармонизации законодательства государств-членов ЕврАзЭС в области предотвращения незаконной миграции от 15.11.2006 г.</w:t>
      </w:r>
      <w:r w:rsidR="00690FF7" w:rsidRPr="006A7F35">
        <w:rPr>
          <w:rStyle w:val="a5"/>
          <w:rFonts w:ascii="Times New Roman" w:hAnsi="Times New Roman"/>
          <w:sz w:val="28"/>
          <w:szCs w:val="28"/>
        </w:rPr>
        <w:footnoteReference w:id="46"/>
      </w:r>
      <w:r w:rsidR="0011271C" w:rsidRPr="006A7F35">
        <w:rPr>
          <w:rFonts w:ascii="Times New Roman" w:hAnsi="Times New Roman"/>
          <w:sz w:val="28"/>
          <w:szCs w:val="28"/>
        </w:rPr>
        <w:t xml:space="preserve">, </w:t>
      </w:r>
      <w:r w:rsidR="00F357C5" w:rsidRPr="006A7F35">
        <w:rPr>
          <w:rFonts w:ascii="Times New Roman" w:hAnsi="Times New Roman"/>
          <w:sz w:val="28"/>
          <w:szCs w:val="28"/>
        </w:rPr>
        <w:t xml:space="preserve">Типовой проект законодательного акта «О трудовой миграции в государствах-членах </w:t>
      </w:r>
      <w:r w:rsidR="00F357C5" w:rsidRPr="006A7F35">
        <w:rPr>
          <w:rFonts w:ascii="Times New Roman" w:hAnsi="Times New Roman"/>
          <w:sz w:val="28"/>
          <w:szCs w:val="28"/>
        </w:rPr>
        <w:lastRenderedPageBreak/>
        <w:t>ЕврАзЭС» от 13.05.2009 г.</w:t>
      </w:r>
      <w:r w:rsidR="00F357C5" w:rsidRPr="006A7F35">
        <w:rPr>
          <w:rStyle w:val="a5"/>
          <w:rFonts w:ascii="Times New Roman" w:hAnsi="Times New Roman"/>
          <w:sz w:val="28"/>
          <w:szCs w:val="28"/>
        </w:rPr>
        <w:footnoteReference w:id="47"/>
      </w:r>
      <w:r w:rsidR="00F357C5" w:rsidRPr="006A7F35">
        <w:rPr>
          <w:rFonts w:ascii="Times New Roman" w:hAnsi="Times New Roman"/>
          <w:sz w:val="28"/>
          <w:szCs w:val="28"/>
        </w:rPr>
        <w:t xml:space="preserve">, </w:t>
      </w:r>
      <w:r w:rsidR="004916D4" w:rsidRPr="006A7F35">
        <w:rPr>
          <w:rFonts w:ascii="Times New Roman" w:hAnsi="Times New Roman"/>
          <w:sz w:val="28"/>
          <w:szCs w:val="28"/>
        </w:rPr>
        <w:t>Типовой закон законодательного акта «О социальной защите трудящихся-мигрантов и членов их семей в государствах-членах ЕврАзЭС» от 15.05.2012 г.</w:t>
      </w:r>
      <w:r w:rsidR="00B510CA" w:rsidRPr="006A7F35">
        <w:rPr>
          <w:rStyle w:val="a5"/>
          <w:rFonts w:ascii="Times New Roman" w:hAnsi="Times New Roman"/>
          <w:sz w:val="28"/>
          <w:szCs w:val="28"/>
        </w:rPr>
        <w:footnoteReference w:id="48"/>
      </w:r>
      <w:r w:rsidR="004916D4" w:rsidRPr="006A7F35">
        <w:rPr>
          <w:rFonts w:ascii="Times New Roman" w:hAnsi="Times New Roman"/>
          <w:sz w:val="28"/>
          <w:szCs w:val="28"/>
        </w:rPr>
        <w:t xml:space="preserve">, </w:t>
      </w:r>
      <w:r w:rsidR="00324F73" w:rsidRPr="006A7F35">
        <w:rPr>
          <w:rFonts w:ascii="Times New Roman" w:hAnsi="Times New Roman"/>
          <w:sz w:val="28"/>
          <w:szCs w:val="28"/>
        </w:rPr>
        <w:t>а также Рекомендации по гармонизации законодательства государств-членов ЕврАзЭС в сфере регулирования пересечения физическими лицами государственных границ государств-членов ЕврАзЭС от 11.04.2013 г.</w:t>
      </w:r>
      <w:r w:rsidR="00324F73" w:rsidRPr="006A7F35">
        <w:rPr>
          <w:rStyle w:val="a5"/>
          <w:rFonts w:ascii="Times New Roman" w:hAnsi="Times New Roman"/>
          <w:sz w:val="28"/>
          <w:szCs w:val="28"/>
        </w:rPr>
        <w:footnoteReference w:id="49"/>
      </w:r>
      <w:r w:rsidR="00F643B1" w:rsidRPr="006A7F35">
        <w:rPr>
          <w:rFonts w:ascii="Times New Roman" w:hAnsi="Times New Roman"/>
          <w:sz w:val="28"/>
          <w:szCs w:val="28"/>
        </w:rPr>
        <w:t xml:space="preserve"> Однако вопрос востребованности данных документов ставился под сомнение уже в период их принятия. Отсутствие среди органов Евразийского экономического союза парламентского органа</w:t>
      </w:r>
      <w:r w:rsidR="00B620CC" w:rsidRPr="006A7F35">
        <w:rPr>
          <w:rFonts w:ascii="Times New Roman" w:hAnsi="Times New Roman"/>
          <w:sz w:val="28"/>
          <w:szCs w:val="28"/>
        </w:rPr>
        <w:t xml:space="preserve"> только подтвердило эти опасения.</w:t>
      </w:r>
      <w:r w:rsidR="00F643B1" w:rsidRPr="006A7F35">
        <w:rPr>
          <w:rFonts w:ascii="Times New Roman" w:hAnsi="Times New Roman"/>
          <w:sz w:val="28"/>
          <w:szCs w:val="28"/>
        </w:rPr>
        <w:t xml:space="preserve"> </w:t>
      </w:r>
    </w:p>
    <w:p w:rsidR="00AE3A14" w:rsidRPr="006A7F35" w:rsidRDefault="00DD3818"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Вместе с тем, в Договоре о Евразийском экономическом союзе </w:t>
      </w:r>
      <w:r w:rsidR="005337C4" w:rsidRPr="006A7F35">
        <w:rPr>
          <w:rFonts w:ascii="Times New Roman" w:hAnsi="Times New Roman"/>
          <w:sz w:val="28"/>
          <w:szCs w:val="28"/>
        </w:rPr>
        <w:t xml:space="preserve">дано определение гармонизации, которая подразумевает </w:t>
      </w:r>
      <w:r w:rsidRPr="006A7F35">
        <w:rPr>
          <w:rFonts w:ascii="Times New Roman" w:hAnsi="Times New Roman"/>
          <w:sz w:val="28"/>
          <w:szCs w:val="28"/>
        </w:rPr>
        <w:t>«</w:t>
      </w:r>
      <w:r w:rsidRPr="006A7F35">
        <w:rPr>
          <w:rFonts w:ascii="Times New Roman" w:hAnsi="Times New Roman"/>
          <w:bCs/>
          <w:sz w:val="28"/>
          <w:szCs w:val="28"/>
          <w:shd w:val="clear" w:color="auto" w:fill="FFFFFF"/>
          <w:lang w:eastAsia="ar-SA"/>
        </w:rPr>
        <w:t xml:space="preserve">сближение законодательства государств-членов, направленное на установление </w:t>
      </w:r>
      <w:r w:rsidRPr="006A7F35">
        <w:rPr>
          <w:rFonts w:ascii="Times New Roman" w:hAnsi="Times New Roman"/>
          <w:bCs/>
          <w:iCs/>
          <w:sz w:val="28"/>
          <w:szCs w:val="28"/>
          <w:shd w:val="clear" w:color="auto" w:fill="FFFFFF"/>
          <w:lang w:eastAsia="ar-SA"/>
        </w:rPr>
        <w:t>сходного (сопоставимого)</w:t>
      </w:r>
      <w:r w:rsidRPr="006A7F35">
        <w:rPr>
          <w:rFonts w:ascii="Times New Roman" w:hAnsi="Times New Roman"/>
          <w:bCs/>
          <w:sz w:val="28"/>
          <w:szCs w:val="28"/>
          <w:shd w:val="clear" w:color="auto" w:fill="FFFFFF"/>
          <w:lang w:eastAsia="ar-SA"/>
        </w:rPr>
        <w:t xml:space="preserve"> нормативного правового регулирования в отдельных сферах</w:t>
      </w:r>
      <w:r w:rsidRPr="006A7F35">
        <w:rPr>
          <w:rFonts w:ascii="Times New Roman" w:hAnsi="Times New Roman"/>
          <w:sz w:val="28"/>
          <w:szCs w:val="28"/>
        </w:rPr>
        <w:t>»</w:t>
      </w:r>
      <w:r w:rsidRPr="006A7F35">
        <w:rPr>
          <w:rStyle w:val="a5"/>
          <w:rFonts w:ascii="Times New Roman" w:hAnsi="Times New Roman"/>
          <w:sz w:val="28"/>
          <w:szCs w:val="28"/>
        </w:rPr>
        <w:footnoteReference w:id="50"/>
      </w:r>
      <w:r w:rsidR="008828DA" w:rsidRPr="006A7F35">
        <w:rPr>
          <w:rFonts w:ascii="Times New Roman" w:hAnsi="Times New Roman"/>
          <w:sz w:val="28"/>
          <w:szCs w:val="28"/>
        </w:rPr>
        <w:t>, т.е. дана лишь общая формулировка, не подразумевающая никакой конкретики</w:t>
      </w:r>
      <w:r w:rsidRPr="006A7F35">
        <w:rPr>
          <w:rFonts w:ascii="Times New Roman" w:hAnsi="Times New Roman"/>
          <w:sz w:val="28"/>
          <w:szCs w:val="28"/>
        </w:rPr>
        <w:t>.</w:t>
      </w:r>
    </w:p>
    <w:p w:rsidR="005337C4" w:rsidRPr="006A7F35" w:rsidRDefault="008828DA" w:rsidP="00445DA4">
      <w:pPr>
        <w:suppressAutoHyphens/>
        <w:spacing w:after="0" w:line="360" w:lineRule="auto"/>
        <w:ind w:firstLine="709"/>
        <w:jc w:val="both"/>
        <w:rPr>
          <w:rFonts w:ascii="Times New Roman" w:hAnsi="Times New Roman"/>
          <w:bCs/>
          <w:sz w:val="28"/>
          <w:szCs w:val="28"/>
          <w:shd w:val="clear" w:color="auto" w:fill="FFFFFF"/>
          <w:lang w:eastAsia="ar-SA"/>
        </w:rPr>
      </w:pPr>
      <w:r w:rsidRPr="006A7F35">
        <w:rPr>
          <w:rFonts w:ascii="Times New Roman" w:hAnsi="Times New Roman"/>
          <w:sz w:val="28"/>
          <w:szCs w:val="28"/>
        </w:rPr>
        <w:t xml:space="preserve">Напротив, третьей форме становления единого правового пространства в рамках ЕАЭС </w:t>
      </w:r>
      <w:r w:rsidR="00BF36DB">
        <w:rPr>
          <w:rFonts w:ascii="Times New Roman" w:hAnsi="Times New Roman"/>
          <w:sz w:val="28"/>
          <w:szCs w:val="28"/>
        </w:rPr>
        <w:t>–</w:t>
      </w:r>
      <w:r w:rsidRPr="006A7F35">
        <w:rPr>
          <w:rFonts w:ascii="Times New Roman" w:hAnsi="Times New Roman"/>
          <w:sz w:val="28"/>
          <w:szCs w:val="28"/>
        </w:rPr>
        <w:t xml:space="preserve"> унификации</w:t>
      </w:r>
      <w:r w:rsidR="00F36859">
        <w:rPr>
          <w:rFonts w:ascii="Times New Roman" w:hAnsi="Times New Roman"/>
          <w:sz w:val="28"/>
          <w:szCs w:val="28"/>
        </w:rPr>
        <w:t xml:space="preserve"> </w:t>
      </w:r>
      <w:r w:rsidR="00BF36DB">
        <w:rPr>
          <w:rFonts w:ascii="Times New Roman" w:hAnsi="Times New Roman"/>
          <w:sz w:val="28"/>
          <w:szCs w:val="28"/>
        </w:rPr>
        <w:t>–</w:t>
      </w:r>
      <w:r w:rsidRPr="006A7F35">
        <w:rPr>
          <w:rFonts w:ascii="Times New Roman" w:hAnsi="Times New Roman"/>
          <w:sz w:val="28"/>
          <w:szCs w:val="28"/>
        </w:rPr>
        <w:t xml:space="preserve"> уделено достаточно большое внимание. </w:t>
      </w:r>
      <w:r w:rsidR="005337C4" w:rsidRPr="006A7F35">
        <w:rPr>
          <w:rFonts w:ascii="Times New Roman" w:hAnsi="Times New Roman"/>
          <w:sz w:val="28"/>
          <w:szCs w:val="28"/>
        </w:rPr>
        <w:t xml:space="preserve">В Договоре о Евразийском экономическом союзе </w:t>
      </w:r>
      <w:r w:rsidR="005337C4" w:rsidRPr="006A7F35">
        <w:rPr>
          <w:rFonts w:ascii="Times New Roman" w:hAnsi="Times New Roman"/>
          <w:bCs/>
          <w:sz w:val="28"/>
          <w:szCs w:val="28"/>
          <w:shd w:val="clear" w:color="auto" w:fill="FFFFFF"/>
          <w:lang w:eastAsia="ar-SA"/>
        </w:rPr>
        <w:t>унификация законодательства понимается как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r w:rsidR="00F36859">
        <w:rPr>
          <w:rStyle w:val="a5"/>
          <w:rFonts w:ascii="Times New Roman" w:hAnsi="Times New Roman"/>
          <w:bCs/>
          <w:sz w:val="28"/>
          <w:szCs w:val="28"/>
          <w:shd w:val="clear" w:color="auto" w:fill="FFFFFF"/>
          <w:lang w:eastAsia="ar-SA"/>
        </w:rPr>
        <w:footnoteReference w:id="51"/>
      </w:r>
      <w:r w:rsidR="005337C4" w:rsidRPr="006A7F35">
        <w:rPr>
          <w:rFonts w:ascii="Times New Roman" w:hAnsi="Times New Roman"/>
          <w:bCs/>
          <w:sz w:val="28"/>
          <w:szCs w:val="28"/>
          <w:shd w:val="clear" w:color="auto" w:fill="FFFFFF"/>
          <w:lang w:eastAsia="ar-SA"/>
        </w:rPr>
        <w:t>.</w:t>
      </w:r>
    </w:p>
    <w:p w:rsidR="0092570C" w:rsidRPr="006A7F35" w:rsidRDefault="0092570C" w:rsidP="00445DA4">
      <w:pPr>
        <w:spacing w:after="0" w:line="360" w:lineRule="auto"/>
        <w:ind w:firstLine="720"/>
        <w:jc w:val="both"/>
        <w:rPr>
          <w:rFonts w:ascii="Times New Roman" w:hAnsi="Times New Roman"/>
          <w:sz w:val="28"/>
          <w:szCs w:val="28"/>
          <w:lang w:eastAsia="ru-RU"/>
        </w:rPr>
      </w:pPr>
      <w:r w:rsidRPr="006A7F35">
        <w:rPr>
          <w:rFonts w:ascii="Times New Roman" w:hAnsi="Times New Roman"/>
          <w:sz w:val="28"/>
          <w:szCs w:val="28"/>
        </w:rPr>
        <w:lastRenderedPageBreak/>
        <w:t>И.О. Хлестова характеризует унификацию как правотворческий процесс, направленный на приведение полностью аутентичных текстов норм, действующих в разных правопорядках, к той или иной степени единообразия – от сходства в основе (или, напротив, лишь в деталях) до полного словесного совпадения</w:t>
      </w:r>
      <w:r w:rsidR="00F838BB" w:rsidRPr="006A7F35">
        <w:rPr>
          <w:rStyle w:val="a5"/>
          <w:rFonts w:ascii="Times New Roman" w:hAnsi="Times New Roman"/>
          <w:sz w:val="28"/>
          <w:szCs w:val="28"/>
        </w:rPr>
        <w:footnoteReference w:id="52"/>
      </w:r>
      <w:r w:rsidR="00F838BB" w:rsidRPr="006A7F35">
        <w:rPr>
          <w:rFonts w:ascii="Times New Roman" w:hAnsi="Times New Roman"/>
          <w:sz w:val="28"/>
          <w:szCs w:val="28"/>
        </w:rPr>
        <w:t>, а это возможно при условии заключения международных договоров или посредством решений, распоряжений исполнительных органов Евразийского экономического союза - Высшего Евразийского экономического совета, Евразийского экономического совета и Евразийской экономической комиссии</w:t>
      </w:r>
      <w:r w:rsidRPr="006A7F35">
        <w:rPr>
          <w:rFonts w:ascii="Times New Roman" w:hAnsi="Times New Roman"/>
          <w:sz w:val="28"/>
          <w:szCs w:val="28"/>
        </w:rPr>
        <w:t xml:space="preserve">. </w:t>
      </w:r>
    </w:p>
    <w:p w:rsidR="000F0A51" w:rsidRPr="006A7F35" w:rsidRDefault="000F0A51"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Договор о Евразийском экономическом союзе</w:t>
      </w:r>
      <w:r w:rsidRPr="006A7F35">
        <w:rPr>
          <w:rStyle w:val="a5"/>
          <w:rFonts w:ascii="Times New Roman" w:hAnsi="Times New Roman"/>
          <w:sz w:val="28"/>
          <w:szCs w:val="28"/>
        </w:rPr>
        <w:footnoteReference w:id="53"/>
      </w:r>
      <w:r w:rsidRPr="006A7F35">
        <w:rPr>
          <w:rFonts w:ascii="Times New Roman" w:hAnsi="Times New Roman"/>
          <w:sz w:val="28"/>
          <w:szCs w:val="28"/>
        </w:rPr>
        <w:t xml:space="preserve">  (далее – Договор) – в отличие от соглашений ВТО – посвящает вопросу трудовой миграции отдельное внимание. Раздел </w:t>
      </w:r>
      <w:r w:rsidRPr="006A7F35">
        <w:rPr>
          <w:rFonts w:ascii="Times New Roman" w:hAnsi="Times New Roman"/>
          <w:sz w:val="28"/>
          <w:szCs w:val="28"/>
          <w:lang w:val="en-US"/>
        </w:rPr>
        <w:t>XXVI</w:t>
      </w:r>
      <w:r w:rsidRPr="006A7F35">
        <w:rPr>
          <w:rFonts w:ascii="Times New Roman" w:hAnsi="Times New Roman"/>
          <w:sz w:val="28"/>
          <w:szCs w:val="28"/>
        </w:rPr>
        <w:t xml:space="preserve"> Договора указывает, что государства-члены согласуют общие подходы и принципы в сфере трудовой миграции (пп. 1 п. 3 ст. 96). При этом под трудовой понимаются два вида деятельности: на основании трудового договора и на основании гражданско-правового договора. </w:t>
      </w:r>
    </w:p>
    <w:p w:rsidR="000F0A51" w:rsidRPr="006A7F35" w:rsidRDefault="000F0A51"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В обоих случаях специалисты-граждане государства-члена могут быть привлечены к работе юридическим или физическим лицом другого государства-члена без учета ограничений по защите национального рынка труда (п. 1 ст. 97). Существенно, что на территории России меры по защите национального рынка труда принимаются достаточно активно и в разных сферах. В частности, Правительство Российской Федерации ежегодно устанавливает квоты на выдачу разрешений на работу</w:t>
      </w:r>
      <w:r w:rsidRPr="006A7F35">
        <w:rPr>
          <w:rStyle w:val="a5"/>
          <w:rFonts w:ascii="Times New Roman" w:hAnsi="Times New Roman"/>
          <w:sz w:val="28"/>
          <w:szCs w:val="28"/>
        </w:rPr>
        <w:footnoteReference w:id="54"/>
      </w:r>
      <w:r w:rsidRPr="006A7F35">
        <w:rPr>
          <w:rFonts w:ascii="Times New Roman" w:hAnsi="Times New Roman"/>
          <w:sz w:val="28"/>
          <w:szCs w:val="28"/>
        </w:rPr>
        <w:t xml:space="preserve">, а Министерство </w:t>
      </w:r>
      <w:r w:rsidRPr="006A7F35">
        <w:rPr>
          <w:rFonts w:ascii="Times New Roman" w:hAnsi="Times New Roman"/>
          <w:sz w:val="28"/>
          <w:szCs w:val="28"/>
        </w:rPr>
        <w:lastRenderedPageBreak/>
        <w:t>труда и социальной защиты распределяет квоты по субъектам Федерации</w:t>
      </w:r>
      <w:r w:rsidRPr="006A7F35">
        <w:rPr>
          <w:rStyle w:val="a5"/>
          <w:rFonts w:ascii="Times New Roman" w:hAnsi="Times New Roman"/>
          <w:sz w:val="28"/>
          <w:szCs w:val="28"/>
        </w:rPr>
        <w:footnoteReference w:id="55"/>
      </w:r>
      <w:r w:rsidRPr="006A7F35">
        <w:rPr>
          <w:rFonts w:ascii="Times New Roman" w:hAnsi="Times New Roman"/>
          <w:sz w:val="28"/>
          <w:szCs w:val="28"/>
        </w:rPr>
        <w:t>. Более того, Договор устанавливает целый ряд гарантий для трудящихся государств-членов и членов их семей, уравнивающих этих лиц в правах с гражданами государства трудоустройства.</w:t>
      </w:r>
    </w:p>
    <w:p w:rsidR="000F0A51" w:rsidRPr="006A7F35" w:rsidRDefault="000F0A51"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Эти нормы Договора уже нашли свое неоднократное подтверждение в судебных решениях. Так, Верховный Суд Российской Федерации отменил постановление судьи Пролетарского районного суда города Твери от 03.06.2015 № 5-138/2015, решение судьи Тверского областного суда от 17.08.2015 № 7-135 и постановление председателя Тверского областного суда от 19.02.2016 № 4-а-61, возложившие ответственность на индивидуального предпринимателя в связи с привлечением последним к трудовой деятельности гражданина Республики Кыргызстан без патента</w:t>
      </w:r>
      <w:r w:rsidRPr="006A7F35">
        <w:rPr>
          <w:rStyle w:val="a5"/>
          <w:rFonts w:ascii="Times New Roman" w:hAnsi="Times New Roman"/>
          <w:sz w:val="28"/>
          <w:szCs w:val="28"/>
        </w:rPr>
        <w:footnoteReference w:id="56"/>
      </w:r>
      <w:r w:rsidRPr="006A7F35">
        <w:rPr>
          <w:rFonts w:ascii="Times New Roman" w:hAnsi="Times New Roman"/>
          <w:sz w:val="28"/>
          <w:szCs w:val="28"/>
        </w:rPr>
        <w:t>. Также были отменены аналогичные постановление судьи Преображенского районного суда г. Москвы от 24 апреля 2015 года, решение судьи Московского городского суда от 18 июня 2015 года и постановление заместителя председателя Московского городского суда от 9 ноября 2015 года</w:t>
      </w:r>
      <w:r w:rsidRPr="006A7F35">
        <w:rPr>
          <w:rStyle w:val="a5"/>
          <w:rFonts w:ascii="Times New Roman" w:hAnsi="Times New Roman"/>
          <w:sz w:val="28"/>
          <w:szCs w:val="28"/>
        </w:rPr>
        <w:footnoteReference w:id="57"/>
      </w:r>
      <w:r w:rsidRPr="006A7F35">
        <w:rPr>
          <w:rFonts w:ascii="Times New Roman" w:hAnsi="Times New Roman"/>
          <w:sz w:val="28"/>
          <w:szCs w:val="28"/>
        </w:rPr>
        <w:t>, постановление заместителя начальника отдела иммиграционного контроля УФМС России по Республике Саха (Якутия) № 489/15 от 08 апреля 2015 г., решение судьи Якутского городского суда Республики Саха (Якутия) от 13 июля 2015 г., решение судьи Верховного суда Республики Саха (Якутия) от 12 августа 2015 г., постановление председателя Верховного суда Республики Саха (Якутия) от 06 октября 2015 г.</w:t>
      </w:r>
      <w:r w:rsidRPr="006A7F35">
        <w:rPr>
          <w:rStyle w:val="a5"/>
          <w:rFonts w:ascii="Times New Roman" w:hAnsi="Times New Roman"/>
          <w:sz w:val="28"/>
          <w:szCs w:val="28"/>
        </w:rPr>
        <w:footnoteReference w:id="58"/>
      </w:r>
      <w:r w:rsidRPr="006A7F35">
        <w:rPr>
          <w:rFonts w:ascii="Times New Roman" w:hAnsi="Times New Roman"/>
          <w:sz w:val="28"/>
          <w:szCs w:val="28"/>
        </w:rPr>
        <w:t xml:space="preserve"> и т.д. Стоит отметить, что все </w:t>
      </w:r>
      <w:r w:rsidRPr="006A7F35">
        <w:rPr>
          <w:rFonts w:ascii="Times New Roman" w:hAnsi="Times New Roman"/>
          <w:sz w:val="28"/>
          <w:szCs w:val="28"/>
        </w:rPr>
        <w:lastRenderedPageBreak/>
        <w:t>указанные отмененные решения были приняты не в связи с тем, что возникали сомнения в содержании нормы, сформулированной в абз. 1 ст. 97, а в связи с разными подходами к пониманию обратной силы Договора.</w:t>
      </w:r>
    </w:p>
    <w:p w:rsidR="000F0A51" w:rsidRPr="006A7F35" w:rsidRDefault="000F0A51"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Из указанной нормы и правоприменительной практики следует вывод о неприменимости к отношениям внутри ЕАЭС требований </w:t>
      </w:r>
      <w:r w:rsidRPr="006A7F35">
        <w:rPr>
          <w:rFonts w:ascii="Times New Roman" w:hAnsi="Times New Roman"/>
          <w:sz w:val="28"/>
          <w:szCs w:val="28"/>
          <w:lang w:eastAsia="ru-RU"/>
        </w:rPr>
        <w:t>Федеральн</w:t>
      </w:r>
      <w:r w:rsidRPr="006A7F35">
        <w:rPr>
          <w:rFonts w:ascii="Times New Roman" w:hAnsi="Times New Roman"/>
          <w:sz w:val="28"/>
          <w:szCs w:val="28"/>
        </w:rPr>
        <w:t>ого</w:t>
      </w:r>
      <w:r w:rsidRPr="006A7F35">
        <w:rPr>
          <w:rFonts w:ascii="Times New Roman" w:hAnsi="Times New Roman"/>
          <w:sz w:val="28"/>
          <w:szCs w:val="28"/>
          <w:lang w:eastAsia="ru-RU"/>
        </w:rPr>
        <w:t xml:space="preserve"> закон</w:t>
      </w:r>
      <w:r w:rsidRPr="006A7F35">
        <w:rPr>
          <w:rFonts w:ascii="Times New Roman" w:hAnsi="Times New Roman"/>
          <w:sz w:val="28"/>
          <w:szCs w:val="28"/>
        </w:rPr>
        <w:t>а</w:t>
      </w:r>
      <w:r w:rsidRPr="006A7F35">
        <w:rPr>
          <w:rFonts w:ascii="Times New Roman" w:hAnsi="Times New Roman"/>
          <w:sz w:val="28"/>
          <w:szCs w:val="28"/>
          <w:lang w:eastAsia="ru-RU"/>
        </w:rPr>
        <w:t xml:space="preserve"> Российской Федерации от 25.07.2002 </w:t>
      </w:r>
      <w:r w:rsidR="00F90BF4">
        <w:rPr>
          <w:rFonts w:ascii="Times New Roman" w:hAnsi="Times New Roman"/>
          <w:sz w:val="28"/>
          <w:szCs w:val="28"/>
          <w:lang w:eastAsia="ru-RU"/>
        </w:rPr>
        <w:t xml:space="preserve">г. </w:t>
      </w:r>
      <w:r w:rsidRPr="006A7F35">
        <w:rPr>
          <w:rFonts w:ascii="Times New Roman" w:hAnsi="Times New Roman"/>
          <w:sz w:val="28"/>
          <w:szCs w:val="28"/>
          <w:lang w:eastAsia="ru-RU"/>
        </w:rPr>
        <w:t xml:space="preserve">№ 115-ФЗ </w:t>
      </w:r>
      <w:r w:rsidRPr="006A7F35">
        <w:rPr>
          <w:rFonts w:ascii="Times New Roman" w:hAnsi="Times New Roman"/>
          <w:sz w:val="28"/>
          <w:szCs w:val="28"/>
        </w:rPr>
        <w:t>«</w:t>
      </w:r>
      <w:r w:rsidRPr="006A7F35">
        <w:rPr>
          <w:rFonts w:ascii="Times New Roman" w:hAnsi="Times New Roman"/>
          <w:sz w:val="28"/>
          <w:szCs w:val="28"/>
          <w:lang w:eastAsia="ru-RU"/>
        </w:rPr>
        <w:t>О правовом положении иностранных граждан в Российской Федерации</w:t>
      </w:r>
      <w:r w:rsidRPr="006A7F35">
        <w:rPr>
          <w:rFonts w:ascii="Times New Roman" w:hAnsi="Times New Roman"/>
          <w:sz w:val="28"/>
          <w:szCs w:val="28"/>
        </w:rPr>
        <w:t>» и тех подзаконных актов, актов общественных организаций, которые приняты в соответствии с ним.</w:t>
      </w:r>
    </w:p>
    <w:p w:rsidR="000F0A51" w:rsidRPr="006A7F35" w:rsidRDefault="000F0A51"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Ограничений по сферам деятельности Договор не содержит за исключением педагогической, юридической, медицинской и фармацевтической областей. Но и в них от трудящегося требуется лишь пройти установленную законодательством государства трудоустройства процедуру признания документов об образовании, никаких иных мер, ограничивающих виды должностей, срок пребывания, количество сотрудников в одной организации или одном регионе, не предусматривается. Таким образом, можно сделать вывод, что Договор распространяется также на трудовые отношения в сфере спорта. На применимость Договора к этой сфере имеются и прямые указания в самом тексте. Так, пп. 3 п. 29 разд. </w:t>
      </w:r>
      <w:r w:rsidRPr="006A7F35">
        <w:rPr>
          <w:rFonts w:ascii="Times New Roman" w:hAnsi="Times New Roman"/>
          <w:sz w:val="28"/>
          <w:szCs w:val="28"/>
          <w:lang w:val="en-US"/>
        </w:rPr>
        <w:t>IV</w:t>
      </w:r>
      <w:r w:rsidRPr="006A7F35">
        <w:rPr>
          <w:rFonts w:ascii="Times New Roman" w:hAnsi="Times New Roman"/>
          <w:sz w:val="28"/>
          <w:szCs w:val="28"/>
        </w:rPr>
        <w:t xml:space="preserve"> прил. № 18 устанавливает, что местом реализации работ, услуг признается территория государства-члена, если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F856C8" w:rsidRPr="006A7F35" w:rsidRDefault="00F856C8"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Таким образом, на современном этапе наблюдается процесс формирования единого правового пространства ВТО и ЕАЭС. Однако если в первом случае преобладает унификация, находящая своё выражение в подписании государствами-участниками различных международных соглашений, в том числе ГАТС, регулирующего отношения в области международной торговли услугами, то в рамках ЕАЭС правовая система ещё только формируется, поэтому используются элементы наднационального </w:t>
      </w:r>
      <w:r w:rsidRPr="006A7F35">
        <w:rPr>
          <w:rFonts w:ascii="Times New Roman" w:hAnsi="Times New Roman"/>
          <w:sz w:val="28"/>
          <w:szCs w:val="28"/>
        </w:rPr>
        <w:lastRenderedPageBreak/>
        <w:t xml:space="preserve">правового регулирования, гармонизации, но при преобладании так же унификации. </w:t>
      </w:r>
    </w:p>
    <w:p w:rsidR="00F856C8" w:rsidRPr="006A7F35" w:rsidRDefault="00F856C8"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Данные процессы находят своё отражение в регулировании отношений в сфере спорта. Пока можно констатировать, что ограничение перемещений физических лиц внутрифирменными переводами, установленное специфическими обязательствами России, исключает из сферы действия ГАТС специалистов, связанных договорными отношениями с российскими спортивными клубами.</w:t>
      </w:r>
    </w:p>
    <w:p w:rsidR="00F856C8" w:rsidRPr="006A7F35" w:rsidRDefault="00F856C8" w:rsidP="00445DA4">
      <w:pPr>
        <w:spacing w:after="0" w:line="360" w:lineRule="auto"/>
        <w:ind w:firstLine="709"/>
        <w:jc w:val="both"/>
        <w:rPr>
          <w:rFonts w:ascii="Times New Roman" w:hAnsi="Times New Roman"/>
          <w:sz w:val="28"/>
          <w:szCs w:val="28"/>
        </w:rPr>
      </w:pPr>
    </w:p>
    <w:p w:rsidR="0092570C" w:rsidRPr="006A7F35" w:rsidRDefault="000F0A51" w:rsidP="00445DA4">
      <w:pPr>
        <w:pStyle w:val="1"/>
        <w:spacing w:before="0" w:line="360" w:lineRule="auto"/>
        <w:jc w:val="center"/>
        <w:rPr>
          <w:rFonts w:ascii="Times New Roman" w:hAnsi="Times New Roman"/>
          <w:color w:val="auto"/>
        </w:rPr>
      </w:pPr>
      <w:r w:rsidRPr="006A7F35">
        <w:rPr>
          <w:rFonts w:ascii="Times New Roman" w:hAnsi="Times New Roman"/>
          <w:color w:val="auto"/>
        </w:rPr>
        <w:br w:type="page"/>
      </w:r>
      <w:bookmarkStart w:id="7" w:name="_Toc513393785"/>
      <w:r w:rsidR="0092570C" w:rsidRPr="006A7F35">
        <w:rPr>
          <w:rFonts w:ascii="Times New Roman" w:hAnsi="Times New Roman"/>
          <w:color w:val="auto"/>
        </w:rPr>
        <w:lastRenderedPageBreak/>
        <w:t xml:space="preserve">Глава </w:t>
      </w:r>
      <w:r w:rsidR="00A24BF9" w:rsidRPr="006A7F35">
        <w:rPr>
          <w:rFonts w:ascii="Times New Roman" w:hAnsi="Times New Roman"/>
          <w:color w:val="auto"/>
          <w:lang w:val="en-US"/>
        </w:rPr>
        <w:t>I</w:t>
      </w:r>
      <w:r w:rsidR="0092570C" w:rsidRPr="006A7F35">
        <w:rPr>
          <w:rFonts w:ascii="Times New Roman" w:hAnsi="Times New Roman"/>
          <w:color w:val="auto"/>
          <w:lang w:val="en-US"/>
        </w:rPr>
        <w:t>I</w:t>
      </w:r>
      <w:r w:rsidR="0092570C" w:rsidRPr="006A7F35">
        <w:rPr>
          <w:rFonts w:ascii="Times New Roman" w:hAnsi="Times New Roman"/>
          <w:color w:val="auto"/>
        </w:rPr>
        <w:t>. Правовой статус иностранного специалиста в России</w:t>
      </w:r>
      <w:bookmarkEnd w:id="7"/>
    </w:p>
    <w:p w:rsidR="0092570C" w:rsidRPr="006A7F35" w:rsidRDefault="0092570C" w:rsidP="00445DA4">
      <w:pPr>
        <w:spacing w:after="0" w:line="360" w:lineRule="auto"/>
        <w:rPr>
          <w:rFonts w:ascii="Times New Roman" w:hAnsi="Times New Roman"/>
          <w:sz w:val="28"/>
          <w:szCs w:val="28"/>
        </w:rPr>
      </w:pPr>
    </w:p>
    <w:p w:rsidR="0092570C" w:rsidRPr="006A7F35" w:rsidRDefault="0092570C" w:rsidP="00445DA4">
      <w:pPr>
        <w:keepNext/>
        <w:spacing w:after="0" w:line="360" w:lineRule="auto"/>
        <w:jc w:val="center"/>
        <w:outlineLvl w:val="1"/>
        <w:rPr>
          <w:rFonts w:ascii="Times New Roman" w:hAnsi="Times New Roman"/>
          <w:b/>
          <w:bCs/>
          <w:iCs/>
          <w:sz w:val="28"/>
          <w:szCs w:val="28"/>
        </w:rPr>
      </w:pPr>
      <w:bookmarkStart w:id="8" w:name="_Toc513393786"/>
      <w:r w:rsidRPr="006A7F35">
        <w:rPr>
          <w:rFonts w:ascii="Times New Roman" w:hAnsi="Times New Roman"/>
          <w:b/>
          <w:bCs/>
          <w:iCs/>
          <w:sz w:val="28"/>
          <w:szCs w:val="28"/>
        </w:rPr>
        <w:t xml:space="preserve">§ </w:t>
      </w:r>
      <w:r w:rsidR="00A24BF9" w:rsidRPr="006A7F35">
        <w:rPr>
          <w:rFonts w:ascii="Times New Roman" w:hAnsi="Times New Roman"/>
          <w:b/>
          <w:bCs/>
          <w:iCs/>
          <w:sz w:val="28"/>
          <w:szCs w:val="28"/>
        </w:rPr>
        <w:t>2</w:t>
      </w:r>
      <w:r w:rsidRPr="006A7F35">
        <w:rPr>
          <w:rFonts w:ascii="Times New Roman" w:hAnsi="Times New Roman"/>
          <w:b/>
          <w:bCs/>
          <w:iCs/>
          <w:sz w:val="28"/>
          <w:szCs w:val="28"/>
        </w:rPr>
        <w:t>.1. Понятие иностранного специалиста</w:t>
      </w:r>
      <w:bookmarkEnd w:id="8"/>
    </w:p>
    <w:p w:rsidR="0092570C" w:rsidRPr="006A7F35" w:rsidRDefault="0092570C" w:rsidP="00445DA4">
      <w:pPr>
        <w:spacing w:after="0" w:line="360" w:lineRule="auto"/>
        <w:rPr>
          <w:rFonts w:ascii="Times New Roman" w:hAnsi="Times New Roman"/>
          <w:sz w:val="28"/>
          <w:szCs w:val="28"/>
        </w:rPr>
      </w:pP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Понятие «иностранный специалист» широко используется как в международном праве, так и российском законодательстве.</w:t>
      </w:r>
    </w:p>
    <w:p w:rsidR="0092570C" w:rsidRPr="006A7F35" w:rsidRDefault="0092570C" w:rsidP="00445DA4">
      <w:pPr>
        <w:spacing w:after="0" w:line="360" w:lineRule="auto"/>
        <w:ind w:firstLine="709"/>
        <w:jc w:val="both"/>
        <w:rPr>
          <w:rFonts w:ascii="Times New Roman" w:hAnsi="Times New Roman"/>
          <w:sz w:val="28"/>
          <w:szCs w:val="28"/>
          <w:shd w:val="clear" w:color="auto" w:fill="FFFFFF"/>
        </w:rPr>
      </w:pPr>
      <w:r w:rsidRPr="006A7F35">
        <w:rPr>
          <w:rFonts w:ascii="Times New Roman" w:hAnsi="Times New Roman"/>
          <w:sz w:val="28"/>
          <w:szCs w:val="28"/>
        </w:rPr>
        <w:t>Международно-правовую основу регулирования внешней трудовой миграции составляет целый комплекс документов. Так, согласно статье 23 Всеобщей декларации прав человека 1948 г., «к</w:t>
      </w:r>
      <w:r w:rsidRPr="006A7F35">
        <w:rPr>
          <w:rFonts w:ascii="Times New Roman" w:hAnsi="Times New Roman"/>
          <w:sz w:val="28"/>
          <w:szCs w:val="28"/>
          <w:lang w:eastAsia="ru-RU"/>
        </w:rPr>
        <w:t>аждый человек имеет право на труд, на свободный выбор работы, на справедливые и благоприятные условия труда и на защиту от безработицы. Каждый человек, без какой-либо дискриминации, имеет право на равную оплату за равный труд</w:t>
      </w:r>
      <w:r w:rsidRPr="006A7F35">
        <w:rPr>
          <w:rFonts w:ascii="Times New Roman" w:hAnsi="Times New Roman"/>
          <w:sz w:val="28"/>
          <w:szCs w:val="28"/>
        </w:rPr>
        <w:t>»</w:t>
      </w:r>
      <w:r w:rsidRPr="006A7F35">
        <w:rPr>
          <w:rFonts w:ascii="Times New Roman" w:hAnsi="Times New Roman"/>
          <w:sz w:val="28"/>
          <w:szCs w:val="28"/>
          <w:vertAlign w:val="superscript"/>
        </w:rPr>
        <w:footnoteReference w:id="59"/>
      </w:r>
      <w:r w:rsidRPr="006A7F35">
        <w:rPr>
          <w:rFonts w:ascii="Times New Roman" w:hAnsi="Times New Roman"/>
          <w:sz w:val="28"/>
          <w:szCs w:val="28"/>
          <w:lang w:eastAsia="ru-RU"/>
        </w:rPr>
        <w:t>. Международный пакт о гражданских и политических правах от 16 декабря 1966 г. гарантирует</w:t>
      </w:r>
      <w:r w:rsidRPr="006A7F35">
        <w:rPr>
          <w:rFonts w:ascii="Times New Roman" w:hAnsi="Times New Roman"/>
          <w:sz w:val="28"/>
          <w:szCs w:val="28"/>
          <w:shd w:val="clear" w:color="auto" w:fill="FFFFFF"/>
        </w:rPr>
        <w:t xml:space="preserve"> право на труд, которое включает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w:t>
      </w:r>
    </w:p>
    <w:p w:rsidR="0092570C" w:rsidRPr="006A7F35" w:rsidRDefault="0092570C" w:rsidP="00445DA4">
      <w:pPr>
        <w:spacing w:after="0" w:line="360" w:lineRule="auto"/>
        <w:ind w:firstLine="709"/>
        <w:jc w:val="both"/>
        <w:rPr>
          <w:rFonts w:ascii="Times New Roman" w:hAnsi="Times New Roman"/>
          <w:sz w:val="28"/>
          <w:szCs w:val="28"/>
          <w:shd w:val="clear" w:color="auto" w:fill="FFFFFF"/>
        </w:rPr>
      </w:pPr>
      <w:r w:rsidRPr="006A7F35">
        <w:rPr>
          <w:rFonts w:ascii="Times New Roman" w:hAnsi="Times New Roman"/>
          <w:sz w:val="28"/>
          <w:szCs w:val="28"/>
          <w:shd w:val="clear" w:color="auto" w:fill="FFFFFF"/>
        </w:rPr>
        <w:t xml:space="preserve">Большую роль в определении статуса иностранного специалиста играют рекомендации и конвенции Международной Организации Труда о внешней трудовой миграции и положении трудящихся-мигрантов.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shd w:val="clear" w:color="auto" w:fill="FFFFFF"/>
        </w:rPr>
        <w:t>О том, что с конца ХХ века данному вопросу стало уделяться большое значение говорит тот факт, что среди 7 конвенционных органов ООН, занимающихся вопросами защиты прав человека есть Комитет по защите прав всех трудящихся-мигрантов и членов их семей, который проверяет реализацию одноименной конвенции.</w:t>
      </w:r>
      <w:r w:rsidRPr="006A7F35">
        <w:rPr>
          <w:rFonts w:ascii="Times New Roman" w:hAnsi="Times New Roman"/>
          <w:sz w:val="28"/>
          <w:szCs w:val="28"/>
        </w:rPr>
        <w:t xml:space="preserve"> Согласно пункту 1 статьи 2 Международной конвенции о защите прав всех трудящихся-мигрантов и членов их семей от 18 декабря 1990 г.,</w:t>
      </w:r>
      <w:r w:rsidRPr="006A7F35">
        <w:rPr>
          <w:rFonts w:ascii="Times New Roman" w:hAnsi="Times New Roman"/>
          <w:sz w:val="28"/>
          <w:szCs w:val="28"/>
          <w:shd w:val="clear" w:color="auto" w:fill="FFFFFF"/>
        </w:rPr>
        <w:t xml:space="preserve"> термин «трудящийся-мигрант» означает лицо, которое будет заниматься, занимается или занималось </w:t>
      </w:r>
      <w:r w:rsidRPr="006A7F35">
        <w:rPr>
          <w:rFonts w:ascii="Times New Roman" w:hAnsi="Times New Roman"/>
          <w:sz w:val="28"/>
          <w:szCs w:val="28"/>
          <w:shd w:val="clear" w:color="auto" w:fill="FFFFFF"/>
        </w:rPr>
        <w:lastRenderedPageBreak/>
        <w:t>оплачиваемой деятельностью в государстве, гражданином которого он или она не является</w:t>
      </w:r>
      <w:r w:rsidRPr="006A7F35">
        <w:rPr>
          <w:rFonts w:ascii="Times New Roman" w:hAnsi="Times New Roman"/>
          <w:sz w:val="28"/>
          <w:szCs w:val="28"/>
          <w:shd w:val="clear" w:color="auto" w:fill="FFFFFF"/>
          <w:vertAlign w:val="superscript"/>
        </w:rPr>
        <w:footnoteReference w:id="60"/>
      </w:r>
      <w:r w:rsidRPr="006A7F35">
        <w:rPr>
          <w:rFonts w:ascii="Times New Roman" w:hAnsi="Times New Roman"/>
          <w:sz w:val="28"/>
          <w:szCs w:val="28"/>
          <w:shd w:val="clear" w:color="auto" w:fill="FFFFFF"/>
        </w:rPr>
        <w:t>.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lang w:eastAsia="ru-RU"/>
        </w:rPr>
        <w:t xml:space="preserve">В российском законодательстве понятие иностранного специалиста существует достаточно давно. </w:t>
      </w:r>
      <w:r w:rsidRPr="006A7F35">
        <w:rPr>
          <w:rFonts w:ascii="Times New Roman" w:hAnsi="Times New Roman"/>
          <w:sz w:val="28"/>
          <w:szCs w:val="28"/>
        </w:rPr>
        <w:t xml:space="preserve">Иностранные подданные привлекались на Русь, а затем в Россию с древности, однако система приглашения специалистов появилась только при Петре </w:t>
      </w:r>
      <w:r w:rsidRPr="006A7F35">
        <w:rPr>
          <w:rFonts w:ascii="Times New Roman" w:hAnsi="Times New Roman"/>
          <w:sz w:val="28"/>
          <w:szCs w:val="28"/>
          <w:lang w:val="en-US"/>
        </w:rPr>
        <w:t>I</w:t>
      </w:r>
      <w:r w:rsidRPr="006A7F35">
        <w:rPr>
          <w:rFonts w:ascii="Times New Roman" w:hAnsi="Times New Roman"/>
          <w:sz w:val="28"/>
          <w:szCs w:val="28"/>
        </w:rPr>
        <w:t xml:space="preserve">. В апреле 1702 г. Петр </w:t>
      </w:r>
      <w:r w:rsidRPr="006A7F35">
        <w:rPr>
          <w:rFonts w:ascii="Times New Roman" w:hAnsi="Times New Roman"/>
          <w:sz w:val="28"/>
          <w:szCs w:val="28"/>
          <w:lang w:val="en-US"/>
        </w:rPr>
        <w:t>I</w:t>
      </w:r>
      <w:r w:rsidRPr="006A7F35">
        <w:rPr>
          <w:rFonts w:ascii="Times New Roman" w:hAnsi="Times New Roman"/>
          <w:sz w:val="28"/>
          <w:szCs w:val="28"/>
        </w:rPr>
        <w:t xml:space="preserve"> издал манифест о вызове иностранцев в Россию</w:t>
      </w:r>
      <w:r w:rsidRPr="006A7F35">
        <w:rPr>
          <w:rFonts w:ascii="Times New Roman" w:hAnsi="Times New Roman"/>
          <w:sz w:val="28"/>
          <w:szCs w:val="28"/>
          <w:vertAlign w:val="superscript"/>
        </w:rPr>
        <w:footnoteReference w:id="61"/>
      </w:r>
      <w:r w:rsidRPr="006A7F35">
        <w:rPr>
          <w:rFonts w:ascii="Times New Roman" w:hAnsi="Times New Roman"/>
          <w:sz w:val="28"/>
          <w:szCs w:val="28"/>
        </w:rPr>
        <w:t>. Как отмечает Л.А. Цыганова, манифест должен был быть распространен по всей Европе, иностранцам гарантировались свободный въезд, безопасность, сохранение подданства, свобода вероисповедания и всякое содействие со стороны власти. Кроме того, им предоставлялось высокое жалование, казенные квартиры и прочее материальное обеспечение (одежда, дрова, свечи)</w:t>
      </w:r>
      <w:r w:rsidRPr="006A7F35">
        <w:rPr>
          <w:rFonts w:ascii="Times New Roman" w:hAnsi="Times New Roman"/>
          <w:sz w:val="28"/>
          <w:szCs w:val="28"/>
          <w:vertAlign w:val="superscript"/>
        </w:rPr>
        <w:footnoteReference w:id="62"/>
      </w:r>
      <w:r w:rsidRPr="006A7F35">
        <w:rPr>
          <w:rFonts w:ascii="Times New Roman" w:hAnsi="Times New Roman"/>
          <w:sz w:val="28"/>
          <w:szCs w:val="28"/>
        </w:rPr>
        <w:t>.</w:t>
      </w:r>
      <w:r w:rsidR="009B78FE">
        <w:rPr>
          <w:rFonts w:ascii="Times New Roman" w:hAnsi="Times New Roman"/>
          <w:sz w:val="28"/>
          <w:szCs w:val="28"/>
        </w:rPr>
        <w:t xml:space="preserve"> По оценке современных специалистов, это был один из способов включения России в общеевропейское пространство</w:t>
      </w:r>
      <w:r w:rsidR="009B78FE">
        <w:rPr>
          <w:rStyle w:val="a5"/>
          <w:rFonts w:ascii="Times New Roman" w:hAnsi="Times New Roman"/>
          <w:sz w:val="28"/>
          <w:szCs w:val="28"/>
        </w:rPr>
        <w:footnoteReference w:id="63"/>
      </w:r>
      <w:r w:rsidR="009B78FE">
        <w:rPr>
          <w:rFonts w:ascii="Times New Roman" w:hAnsi="Times New Roman"/>
          <w:sz w:val="28"/>
          <w:szCs w:val="28"/>
        </w:rPr>
        <w:t xml:space="preserve">. </w:t>
      </w:r>
    </w:p>
    <w:p w:rsidR="00F36859"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lang w:eastAsia="ru-RU"/>
        </w:rPr>
        <w:t xml:space="preserve">Понятие </w:t>
      </w:r>
      <w:r w:rsidRPr="006A7F35">
        <w:rPr>
          <w:rFonts w:ascii="Times New Roman" w:hAnsi="Times New Roman"/>
          <w:sz w:val="28"/>
          <w:szCs w:val="28"/>
        </w:rPr>
        <w:t xml:space="preserve">«иностранный специалист» содержится в ряде современных законодательных актов России. </w:t>
      </w:r>
    </w:p>
    <w:p w:rsidR="0092570C" w:rsidRPr="006A7F35" w:rsidRDefault="0092570C"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 xml:space="preserve">В 2002 г. был принят Федеральный закон от 25.07.2002 г. № 115-ФЗ </w:t>
      </w:r>
      <w:r w:rsidRPr="006A7F35">
        <w:rPr>
          <w:rFonts w:ascii="Times New Roman" w:hAnsi="Times New Roman"/>
          <w:sz w:val="28"/>
          <w:szCs w:val="28"/>
        </w:rPr>
        <w:t>«</w:t>
      </w:r>
      <w:r w:rsidRPr="006A7F35">
        <w:rPr>
          <w:rFonts w:ascii="Times New Roman" w:hAnsi="Times New Roman"/>
          <w:sz w:val="28"/>
          <w:szCs w:val="28"/>
          <w:lang w:eastAsia="ru-RU"/>
        </w:rPr>
        <w:t>О правовом положении иностранных граждан в Российской Федерации</w:t>
      </w:r>
      <w:r w:rsidRPr="006A7F35">
        <w:rPr>
          <w:rFonts w:ascii="Times New Roman" w:hAnsi="Times New Roman"/>
          <w:sz w:val="28"/>
          <w:szCs w:val="28"/>
        </w:rPr>
        <w:t xml:space="preserve">» (сейчас действует редакция </w:t>
      </w:r>
      <w:r w:rsidRPr="006A7F35">
        <w:rPr>
          <w:rFonts w:ascii="Times New Roman" w:hAnsi="Times New Roman"/>
          <w:sz w:val="28"/>
          <w:szCs w:val="28"/>
          <w:lang w:eastAsia="ru-RU"/>
        </w:rPr>
        <w:t xml:space="preserve">от </w:t>
      </w:r>
      <w:r w:rsidR="00F36859">
        <w:rPr>
          <w:rFonts w:ascii="Times New Roman" w:hAnsi="Times New Roman"/>
          <w:sz w:val="28"/>
          <w:szCs w:val="28"/>
          <w:lang w:eastAsia="ru-RU"/>
        </w:rPr>
        <w:t>31</w:t>
      </w:r>
      <w:r w:rsidRPr="006A7F35">
        <w:rPr>
          <w:rFonts w:ascii="Times New Roman" w:hAnsi="Times New Roman"/>
          <w:sz w:val="28"/>
          <w:szCs w:val="28"/>
          <w:lang w:eastAsia="ru-RU"/>
        </w:rPr>
        <w:t>.</w:t>
      </w:r>
      <w:r w:rsidR="00F36859">
        <w:rPr>
          <w:rFonts w:ascii="Times New Roman" w:hAnsi="Times New Roman"/>
          <w:sz w:val="28"/>
          <w:szCs w:val="28"/>
          <w:lang w:eastAsia="ru-RU"/>
        </w:rPr>
        <w:t>12</w:t>
      </w:r>
      <w:r w:rsidRPr="006A7F35">
        <w:rPr>
          <w:rFonts w:ascii="Times New Roman" w:hAnsi="Times New Roman"/>
          <w:sz w:val="28"/>
          <w:szCs w:val="28"/>
          <w:lang w:eastAsia="ru-RU"/>
        </w:rPr>
        <w:t>.2017 г.). В нем было дано определение иностранного работника как иностранного гражданина, временно пребывающего в Российской Федерации и осуществляющего в установленном порядке трудовую деятельность</w:t>
      </w:r>
      <w:r w:rsidR="003F6477">
        <w:rPr>
          <w:rFonts w:ascii="Times New Roman" w:hAnsi="Times New Roman"/>
          <w:sz w:val="28"/>
          <w:szCs w:val="28"/>
          <w:lang w:eastAsia="ru-RU"/>
        </w:rPr>
        <w:t xml:space="preserve"> (статья 2 пункт 1)</w:t>
      </w:r>
      <w:r w:rsidRPr="006A7F35">
        <w:rPr>
          <w:rFonts w:ascii="Times New Roman" w:hAnsi="Times New Roman"/>
          <w:sz w:val="28"/>
          <w:szCs w:val="28"/>
          <w:vertAlign w:val="superscript"/>
          <w:lang w:eastAsia="ru-RU"/>
        </w:rPr>
        <w:footnoteReference w:id="64"/>
      </w:r>
      <w:r w:rsidRPr="006A7F35">
        <w:rPr>
          <w:rFonts w:ascii="Times New Roman" w:hAnsi="Times New Roman"/>
          <w:sz w:val="28"/>
          <w:szCs w:val="28"/>
          <w:lang w:eastAsia="ru-RU"/>
        </w:rPr>
        <w:t>.</w:t>
      </w:r>
      <w:r w:rsidR="003F6477">
        <w:rPr>
          <w:rFonts w:ascii="Times New Roman" w:hAnsi="Times New Roman"/>
          <w:sz w:val="28"/>
          <w:szCs w:val="28"/>
          <w:lang w:eastAsia="ru-RU"/>
        </w:rPr>
        <w:t xml:space="preserve"> С </w:t>
      </w:r>
      <w:r w:rsidR="003F6477">
        <w:rPr>
          <w:rFonts w:ascii="Times New Roman" w:hAnsi="Times New Roman"/>
          <w:sz w:val="28"/>
          <w:szCs w:val="28"/>
          <w:lang w:eastAsia="ru-RU"/>
        </w:rPr>
        <w:lastRenderedPageBreak/>
        <w:t>30.06.2018 г. должна вступить в силу новая редакция данного закона, но изменения к</w:t>
      </w:r>
      <w:r w:rsidR="00E57C86">
        <w:rPr>
          <w:rFonts w:ascii="Times New Roman" w:hAnsi="Times New Roman"/>
          <w:sz w:val="28"/>
          <w:szCs w:val="28"/>
          <w:lang w:eastAsia="ru-RU"/>
        </w:rPr>
        <w:t>а</w:t>
      </w:r>
      <w:r w:rsidR="003F6477">
        <w:rPr>
          <w:rFonts w:ascii="Times New Roman" w:hAnsi="Times New Roman"/>
          <w:sz w:val="28"/>
          <w:szCs w:val="28"/>
          <w:lang w:eastAsia="ru-RU"/>
        </w:rPr>
        <w:t>с</w:t>
      </w:r>
      <w:r w:rsidR="00E57C86">
        <w:rPr>
          <w:rFonts w:ascii="Times New Roman" w:hAnsi="Times New Roman"/>
          <w:sz w:val="28"/>
          <w:szCs w:val="28"/>
          <w:lang w:eastAsia="ru-RU"/>
        </w:rPr>
        <w:t>аются</w:t>
      </w:r>
      <w:r w:rsidR="003F6477">
        <w:rPr>
          <w:rFonts w:ascii="Times New Roman" w:hAnsi="Times New Roman"/>
          <w:sz w:val="28"/>
          <w:szCs w:val="28"/>
          <w:lang w:eastAsia="ru-RU"/>
        </w:rPr>
        <w:t xml:space="preserve"> лишь образовательной сферы.</w:t>
      </w:r>
    </w:p>
    <w:p w:rsidR="00AE1884" w:rsidRPr="00E57C86" w:rsidRDefault="0092570C" w:rsidP="00AE1884">
      <w:pPr>
        <w:spacing w:after="0" w:line="360" w:lineRule="auto"/>
        <w:ind w:firstLine="709"/>
        <w:jc w:val="both"/>
        <w:rPr>
          <w:rFonts w:ascii="Times New Roman" w:hAnsi="Times New Roman"/>
          <w:sz w:val="28"/>
          <w:szCs w:val="28"/>
          <w:lang w:eastAsia="ru-RU"/>
        </w:rPr>
      </w:pPr>
      <w:r w:rsidRPr="00AE1884">
        <w:rPr>
          <w:rFonts w:ascii="Times New Roman" w:hAnsi="Times New Roman"/>
          <w:sz w:val="28"/>
          <w:szCs w:val="28"/>
        </w:rPr>
        <w:t>В мае 2010 г. были внесены поправки в Федеральный Закон Российской Федерации №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которые ввели понятие «высококвалифицированный иностранный специалист», т.е. иностранный гражданин, обладающий опытом работы в конкретной сфере деятельности и получающий вознаграждение в определенном размере</w:t>
      </w:r>
      <w:r w:rsidR="00AE1884" w:rsidRPr="00AE1884">
        <w:rPr>
          <w:rFonts w:ascii="Times New Roman" w:hAnsi="Times New Roman"/>
          <w:sz w:val="28"/>
          <w:szCs w:val="28"/>
        </w:rPr>
        <w:t xml:space="preserve"> (пункт 1 статьи 13.2)</w:t>
      </w:r>
      <w:r w:rsidRPr="00AE1884">
        <w:rPr>
          <w:rFonts w:ascii="Times New Roman" w:hAnsi="Times New Roman"/>
          <w:sz w:val="28"/>
          <w:szCs w:val="28"/>
          <w:vertAlign w:val="superscript"/>
        </w:rPr>
        <w:footnoteReference w:id="65"/>
      </w:r>
      <w:r w:rsidRPr="00AE1884">
        <w:rPr>
          <w:rFonts w:ascii="Times New Roman" w:hAnsi="Times New Roman"/>
          <w:sz w:val="28"/>
          <w:szCs w:val="28"/>
        </w:rPr>
        <w:t xml:space="preserve">. </w:t>
      </w:r>
      <w:r w:rsidR="00AE1884">
        <w:rPr>
          <w:rFonts w:ascii="Times New Roman" w:hAnsi="Times New Roman"/>
          <w:sz w:val="28"/>
          <w:szCs w:val="28"/>
        </w:rPr>
        <w:t>На таких специалистов не распространяются к</w:t>
      </w:r>
      <w:r w:rsidR="00AE1884" w:rsidRPr="00AE1884">
        <w:rPr>
          <w:rFonts w:ascii="Times New Roman" w:hAnsi="Times New Roman"/>
          <w:sz w:val="28"/>
          <w:szCs w:val="28"/>
          <w:lang w:eastAsia="ru-RU"/>
        </w:rPr>
        <w:t>вот</w:t>
      </w:r>
      <w:r w:rsidR="00AE1884">
        <w:rPr>
          <w:rFonts w:ascii="Times New Roman" w:hAnsi="Times New Roman"/>
          <w:sz w:val="28"/>
          <w:szCs w:val="28"/>
          <w:lang w:eastAsia="ru-RU"/>
        </w:rPr>
        <w:t>ы</w:t>
      </w:r>
      <w:r w:rsidR="00AE1884" w:rsidRPr="00AE1884">
        <w:rPr>
          <w:rFonts w:ascii="Times New Roman" w:hAnsi="Times New Roman"/>
          <w:sz w:val="28"/>
          <w:szCs w:val="28"/>
          <w:lang w:eastAsia="ru-RU"/>
        </w:rPr>
        <w:t xml:space="preserve"> на выдачу иностран</w:t>
      </w:r>
      <w:r w:rsidR="00AE1884">
        <w:rPr>
          <w:rFonts w:ascii="Times New Roman" w:hAnsi="Times New Roman"/>
          <w:sz w:val="28"/>
          <w:szCs w:val="28"/>
          <w:lang w:eastAsia="ru-RU"/>
        </w:rPr>
        <w:t xml:space="preserve">цам </w:t>
      </w:r>
      <w:r w:rsidR="00AE1884" w:rsidRPr="00AE1884">
        <w:rPr>
          <w:rFonts w:ascii="Times New Roman" w:hAnsi="Times New Roman"/>
          <w:sz w:val="28"/>
          <w:szCs w:val="28"/>
          <w:lang w:eastAsia="ru-RU"/>
        </w:rPr>
        <w:t xml:space="preserve">приглашений на въезд в Российскую Федерацию </w:t>
      </w:r>
      <w:r w:rsidR="00AE1884">
        <w:rPr>
          <w:rFonts w:ascii="Times New Roman" w:hAnsi="Times New Roman"/>
          <w:sz w:val="28"/>
          <w:szCs w:val="28"/>
          <w:lang w:eastAsia="ru-RU"/>
        </w:rPr>
        <w:t xml:space="preserve">для </w:t>
      </w:r>
      <w:r w:rsidR="00AE1884" w:rsidRPr="00AE1884">
        <w:rPr>
          <w:rFonts w:ascii="Times New Roman" w:hAnsi="Times New Roman"/>
          <w:sz w:val="28"/>
          <w:szCs w:val="28"/>
          <w:lang w:eastAsia="ru-RU"/>
        </w:rPr>
        <w:t>осуществления трудовой деятельности и квот</w:t>
      </w:r>
      <w:r w:rsidR="00AE1884">
        <w:rPr>
          <w:rFonts w:ascii="Times New Roman" w:hAnsi="Times New Roman"/>
          <w:sz w:val="28"/>
          <w:szCs w:val="28"/>
          <w:lang w:eastAsia="ru-RU"/>
        </w:rPr>
        <w:t>ы</w:t>
      </w:r>
      <w:r w:rsidR="00AE1884" w:rsidRPr="00AE1884">
        <w:rPr>
          <w:rFonts w:ascii="Times New Roman" w:hAnsi="Times New Roman"/>
          <w:sz w:val="28"/>
          <w:szCs w:val="28"/>
          <w:lang w:eastAsia="ru-RU"/>
        </w:rPr>
        <w:t xml:space="preserve"> на выдачу иностранным гражданам разрешений на работу.</w:t>
      </w:r>
      <w:r w:rsidR="00E57C86">
        <w:rPr>
          <w:rFonts w:ascii="Times New Roman" w:hAnsi="Times New Roman"/>
          <w:sz w:val="28"/>
          <w:szCs w:val="28"/>
          <w:lang w:eastAsia="ru-RU"/>
        </w:rPr>
        <w:t xml:space="preserve"> По оценке С.Р. Точкова, включение</w:t>
      </w:r>
      <w:r w:rsidR="00E57C86" w:rsidRPr="00E57C86">
        <w:rPr>
          <w:rFonts w:ascii="Times New Roman" w:hAnsi="Times New Roman"/>
          <w:sz w:val="28"/>
          <w:szCs w:val="28"/>
        </w:rPr>
        <w:t xml:space="preserve"> в </w:t>
      </w:r>
      <w:r w:rsidR="00E57C86">
        <w:rPr>
          <w:rFonts w:ascii="Times New Roman" w:hAnsi="Times New Roman"/>
          <w:sz w:val="28"/>
          <w:szCs w:val="28"/>
        </w:rPr>
        <w:t xml:space="preserve">российское </w:t>
      </w:r>
      <w:r w:rsidR="00E57C86" w:rsidRPr="00E57C86">
        <w:rPr>
          <w:rFonts w:ascii="Times New Roman" w:hAnsi="Times New Roman"/>
          <w:sz w:val="28"/>
          <w:szCs w:val="28"/>
        </w:rPr>
        <w:t xml:space="preserve">законодательство данной правовой категории было обусловлено </w:t>
      </w:r>
      <w:r w:rsidR="00E57C86">
        <w:rPr>
          <w:rFonts w:ascii="Times New Roman" w:hAnsi="Times New Roman"/>
          <w:sz w:val="28"/>
          <w:szCs w:val="28"/>
        </w:rPr>
        <w:t xml:space="preserve">как необходимостью </w:t>
      </w:r>
      <w:r w:rsidR="00E57C86" w:rsidRPr="00E57C86">
        <w:rPr>
          <w:rFonts w:ascii="Times New Roman" w:hAnsi="Times New Roman"/>
          <w:sz w:val="28"/>
          <w:szCs w:val="28"/>
        </w:rPr>
        <w:t>распределени</w:t>
      </w:r>
      <w:r w:rsidR="00E57C86">
        <w:rPr>
          <w:rFonts w:ascii="Times New Roman" w:hAnsi="Times New Roman"/>
          <w:sz w:val="28"/>
          <w:szCs w:val="28"/>
        </w:rPr>
        <w:t>я</w:t>
      </w:r>
      <w:r w:rsidR="00E57C86" w:rsidRPr="00E57C86">
        <w:rPr>
          <w:rFonts w:ascii="Times New Roman" w:hAnsi="Times New Roman"/>
          <w:sz w:val="28"/>
          <w:szCs w:val="28"/>
        </w:rPr>
        <w:t xml:space="preserve"> иностранных работников </w:t>
      </w:r>
      <w:r w:rsidR="00E57C86">
        <w:rPr>
          <w:rFonts w:ascii="Times New Roman" w:hAnsi="Times New Roman"/>
          <w:sz w:val="28"/>
          <w:szCs w:val="28"/>
        </w:rPr>
        <w:t>по</w:t>
      </w:r>
      <w:r w:rsidR="00E57C86" w:rsidRPr="00E57C86">
        <w:rPr>
          <w:rFonts w:ascii="Times New Roman" w:hAnsi="Times New Roman"/>
          <w:sz w:val="28"/>
          <w:szCs w:val="28"/>
        </w:rPr>
        <w:t xml:space="preserve"> различны</w:t>
      </w:r>
      <w:r w:rsidR="00E57C86">
        <w:rPr>
          <w:rFonts w:ascii="Times New Roman" w:hAnsi="Times New Roman"/>
          <w:sz w:val="28"/>
          <w:szCs w:val="28"/>
        </w:rPr>
        <w:t>м</w:t>
      </w:r>
      <w:r w:rsidR="00E57C86" w:rsidRPr="00E57C86">
        <w:rPr>
          <w:rFonts w:ascii="Times New Roman" w:hAnsi="Times New Roman"/>
          <w:sz w:val="28"/>
          <w:szCs w:val="28"/>
        </w:rPr>
        <w:t xml:space="preserve"> экономически</w:t>
      </w:r>
      <w:r w:rsidR="00E57C86">
        <w:rPr>
          <w:rFonts w:ascii="Times New Roman" w:hAnsi="Times New Roman"/>
          <w:sz w:val="28"/>
          <w:szCs w:val="28"/>
        </w:rPr>
        <w:t>м</w:t>
      </w:r>
      <w:r w:rsidR="00E57C86" w:rsidRPr="00E57C86">
        <w:rPr>
          <w:rFonts w:ascii="Times New Roman" w:hAnsi="Times New Roman"/>
          <w:sz w:val="28"/>
          <w:szCs w:val="28"/>
        </w:rPr>
        <w:t xml:space="preserve"> сектор</w:t>
      </w:r>
      <w:r w:rsidR="00E57C86">
        <w:rPr>
          <w:rFonts w:ascii="Times New Roman" w:hAnsi="Times New Roman"/>
          <w:sz w:val="28"/>
          <w:szCs w:val="28"/>
        </w:rPr>
        <w:t>ам</w:t>
      </w:r>
      <w:r w:rsidR="00E57C86" w:rsidRPr="00E57C86">
        <w:rPr>
          <w:rFonts w:ascii="Times New Roman" w:hAnsi="Times New Roman"/>
          <w:sz w:val="28"/>
          <w:szCs w:val="28"/>
        </w:rPr>
        <w:t>, так</w:t>
      </w:r>
      <w:r w:rsidR="00E57C86">
        <w:rPr>
          <w:rFonts w:ascii="Times New Roman" w:hAnsi="Times New Roman"/>
          <w:sz w:val="28"/>
          <w:szCs w:val="28"/>
        </w:rPr>
        <w:t xml:space="preserve"> и потребностью в </w:t>
      </w:r>
      <w:r w:rsidR="00E57C86" w:rsidRPr="00E57C86">
        <w:rPr>
          <w:rFonts w:ascii="Times New Roman" w:hAnsi="Times New Roman"/>
          <w:sz w:val="28"/>
          <w:szCs w:val="28"/>
        </w:rPr>
        <w:t>урегулировани</w:t>
      </w:r>
      <w:r w:rsidR="00E57C86">
        <w:rPr>
          <w:rFonts w:ascii="Times New Roman" w:hAnsi="Times New Roman"/>
          <w:sz w:val="28"/>
          <w:szCs w:val="28"/>
        </w:rPr>
        <w:t>и</w:t>
      </w:r>
      <w:r w:rsidR="00E57C86" w:rsidRPr="00E57C86">
        <w:rPr>
          <w:rFonts w:ascii="Times New Roman" w:hAnsi="Times New Roman"/>
          <w:sz w:val="28"/>
          <w:szCs w:val="28"/>
        </w:rPr>
        <w:t xml:space="preserve"> квалифицированного состава иностранных работников</w:t>
      </w:r>
      <w:r w:rsidR="00E57C86">
        <w:rPr>
          <w:rStyle w:val="a5"/>
          <w:rFonts w:ascii="Times New Roman" w:hAnsi="Times New Roman"/>
          <w:sz w:val="28"/>
          <w:szCs w:val="28"/>
        </w:rPr>
        <w:footnoteReference w:id="66"/>
      </w:r>
      <w:r w:rsidR="00E57C86" w:rsidRPr="00E57C86">
        <w:rPr>
          <w:rFonts w:ascii="Times New Roman" w:hAnsi="Times New Roman"/>
          <w:sz w:val="28"/>
          <w:szCs w:val="28"/>
        </w:rPr>
        <w:t>.</w:t>
      </w:r>
    </w:p>
    <w:p w:rsidR="00AE1884" w:rsidRPr="002A1424" w:rsidRDefault="0092570C" w:rsidP="00AE1884">
      <w:pPr>
        <w:spacing w:after="0" w:line="360" w:lineRule="auto"/>
        <w:ind w:firstLine="709"/>
        <w:jc w:val="both"/>
        <w:rPr>
          <w:rFonts w:ascii="Times New Roman" w:hAnsi="Times New Roman"/>
          <w:sz w:val="28"/>
          <w:szCs w:val="28"/>
          <w:lang w:eastAsia="ru-RU"/>
        </w:rPr>
      </w:pPr>
      <w:r w:rsidRPr="00AE1884">
        <w:rPr>
          <w:rFonts w:ascii="Times New Roman" w:hAnsi="Times New Roman"/>
          <w:sz w:val="28"/>
          <w:szCs w:val="28"/>
        </w:rPr>
        <w:t xml:space="preserve">Основным критерием является размер оплаты труда, а уровень квалификации рассматривается как второстепенный. </w:t>
      </w:r>
      <w:r w:rsidR="00F102EB">
        <w:rPr>
          <w:rFonts w:ascii="Times New Roman" w:hAnsi="Times New Roman"/>
          <w:sz w:val="28"/>
          <w:szCs w:val="28"/>
        </w:rPr>
        <w:t>В пунктах 3 и 4 статьи 13.2 определено, что р</w:t>
      </w:r>
      <w:r w:rsidR="00AE1884" w:rsidRPr="00AE1884">
        <w:rPr>
          <w:rFonts w:ascii="Times New Roman" w:hAnsi="Times New Roman"/>
          <w:sz w:val="28"/>
          <w:szCs w:val="28"/>
          <w:lang w:eastAsia="ru-RU"/>
        </w:rPr>
        <w:t>аботодатель и</w:t>
      </w:r>
      <w:r w:rsidR="00F102EB">
        <w:rPr>
          <w:rFonts w:ascii="Times New Roman" w:hAnsi="Times New Roman"/>
          <w:sz w:val="28"/>
          <w:szCs w:val="28"/>
          <w:lang w:eastAsia="ru-RU"/>
        </w:rPr>
        <w:t>ли</w:t>
      </w:r>
      <w:r w:rsidR="00AE1884" w:rsidRPr="00AE1884">
        <w:rPr>
          <w:rFonts w:ascii="Times New Roman" w:hAnsi="Times New Roman"/>
          <w:sz w:val="28"/>
          <w:szCs w:val="28"/>
          <w:lang w:eastAsia="ru-RU"/>
        </w:rPr>
        <w:t xml:space="preserve"> заказчик услуг самостоятельно оцен</w:t>
      </w:r>
      <w:r w:rsidR="00F102EB">
        <w:rPr>
          <w:rFonts w:ascii="Times New Roman" w:hAnsi="Times New Roman"/>
          <w:sz w:val="28"/>
          <w:szCs w:val="28"/>
          <w:lang w:eastAsia="ru-RU"/>
        </w:rPr>
        <w:t>ивают</w:t>
      </w:r>
      <w:r w:rsidR="00AE1884" w:rsidRPr="00AE1884">
        <w:rPr>
          <w:rFonts w:ascii="Times New Roman" w:hAnsi="Times New Roman"/>
          <w:sz w:val="28"/>
          <w:szCs w:val="28"/>
          <w:lang w:eastAsia="ru-RU"/>
        </w:rPr>
        <w:t xml:space="preserve"> компетентност</w:t>
      </w:r>
      <w:r w:rsidR="00F102EB">
        <w:rPr>
          <w:rFonts w:ascii="Times New Roman" w:hAnsi="Times New Roman"/>
          <w:sz w:val="28"/>
          <w:szCs w:val="28"/>
          <w:lang w:eastAsia="ru-RU"/>
        </w:rPr>
        <w:t>ь</w:t>
      </w:r>
      <w:r w:rsidR="00AE1884" w:rsidRPr="00AE1884">
        <w:rPr>
          <w:rFonts w:ascii="Times New Roman" w:hAnsi="Times New Roman"/>
          <w:sz w:val="28"/>
          <w:szCs w:val="28"/>
          <w:lang w:eastAsia="ru-RU"/>
        </w:rPr>
        <w:t xml:space="preserve"> и уров</w:t>
      </w:r>
      <w:r w:rsidR="00F102EB">
        <w:rPr>
          <w:rFonts w:ascii="Times New Roman" w:hAnsi="Times New Roman"/>
          <w:sz w:val="28"/>
          <w:szCs w:val="28"/>
          <w:lang w:eastAsia="ru-RU"/>
        </w:rPr>
        <w:t>е</w:t>
      </w:r>
      <w:r w:rsidR="00AE1884" w:rsidRPr="00AE1884">
        <w:rPr>
          <w:rFonts w:ascii="Times New Roman" w:hAnsi="Times New Roman"/>
          <w:sz w:val="28"/>
          <w:szCs w:val="28"/>
          <w:lang w:eastAsia="ru-RU"/>
        </w:rPr>
        <w:t>н</w:t>
      </w:r>
      <w:r w:rsidR="00F102EB">
        <w:rPr>
          <w:rFonts w:ascii="Times New Roman" w:hAnsi="Times New Roman"/>
          <w:sz w:val="28"/>
          <w:szCs w:val="28"/>
          <w:lang w:eastAsia="ru-RU"/>
        </w:rPr>
        <w:t>ь</w:t>
      </w:r>
      <w:r w:rsidR="00AE1884" w:rsidRPr="00AE1884">
        <w:rPr>
          <w:rFonts w:ascii="Times New Roman" w:hAnsi="Times New Roman"/>
          <w:sz w:val="28"/>
          <w:szCs w:val="28"/>
          <w:lang w:eastAsia="ru-RU"/>
        </w:rPr>
        <w:t xml:space="preserve"> квалификации иностранн</w:t>
      </w:r>
      <w:r w:rsidR="00F102EB">
        <w:rPr>
          <w:rFonts w:ascii="Times New Roman" w:hAnsi="Times New Roman"/>
          <w:sz w:val="28"/>
          <w:szCs w:val="28"/>
          <w:lang w:eastAsia="ru-RU"/>
        </w:rPr>
        <w:t>ого</w:t>
      </w:r>
      <w:r w:rsidR="00AE1884" w:rsidRPr="00AE1884">
        <w:rPr>
          <w:rFonts w:ascii="Times New Roman" w:hAnsi="Times New Roman"/>
          <w:sz w:val="28"/>
          <w:szCs w:val="28"/>
          <w:lang w:eastAsia="ru-RU"/>
        </w:rPr>
        <w:t xml:space="preserve"> граждан</w:t>
      </w:r>
      <w:r w:rsidR="00F102EB">
        <w:rPr>
          <w:rFonts w:ascii="Times New Roman" w:hAnsi="Times New Roman"/>
          <w:sz w:val="28"/>
          <w:szCs w:val="28"/>
          <w:lang w:eastAsia="ru-RU"/>
        </w:rPr>
        <w:t>ина</w:t>
      </w:r>
      <w:r w:rsidR="00F102EB" w:rsidRPr="00F102EB">
        <w:rPr>
          <w:rFonts w:ascii="Times New Roman" w:hAnsi="Times New Roman"/>
          <w:sz w:val="28"/>
          <w:szCs w:val="28"/>
          <w:lang w:eastAsia="ru-RU"/>
        </w:rPr>
        <w:t xml:space="preserve"> </w:t>
      </w:r>
      <w:r w:rsidR="00F102EB">
        <w:rPr>
          <w:rFonts w:ascii="Times New Roman" w:hAnsi="Times New Roman"/>
          <w:sz w:val="28"/>
          <w:szCs w:val="28"/>
          <w:lang w:eastAsia="ru-RU"/>
        </w:rPr>
        <w:t xml:space="preserve">на основании </w:t>
      </w:r>
      <w:r w:rsidR="00F102EB" w:rsidRPr="00AE1884">
        <w:rPr>
          <w:rFonts w:ascii="Times New Roman" w:hAnsi="Times New Roman"/>
          <w:sz w:val="28"/>
          <w:szCs w:val="28"/>
          <w:lang w:eastAsia="ru-RU"/>
        </w:rPr>
        <w:t>документ</w:t>
      </w:r>
      <w:r w:rsidR="00F102EB">
        <w:rPr>
          <w:rFonts w:ascii="Times New Roman" w:hAnsi="Times New Roman"/>
          <w:sz w:val="28"/>
          <w:szCs w:val="28"/>
          <w:lang w:eastAsia="ru-RU"/>
        </w:rPr>
        <w:t>ов</w:t>
      </w:r>
      <w:r w:rsidR="00F102EB" w:rsidRPr="00AE1884">
        <w:rPr>
          <w:rFonts w:ascii="Times New Roman" w:hAnsi="Times New Roman"/>
          <w:sz w:val="28"/>
          <w:szCs w:val="28"/>
          <w:lang w:eastAsia="ru-RU"/>
        </w:rPr>
        <w:t xml:space="preserve"> и сведени</w:t>
      </w:r>
      <w:r w:rsidR="00F102EB">
        <w:rPr>
          <w:rFonts w:ascii="Times New Roman" w:hAnsi="Times New Roman"/>
          <w:sz w:val="28"/>
          <w:szCs w:val="28"/>
          <w:lang w:eastAsia="ru-RU"/>
        </w:rPr>
        <w:t>й, подтверждающих</w:t>
      </w:r>
      <w:r w:rsidR="00F102EB" w:rsidRPr="00AE1884">
        <w:rPr>
          <w:rFonts w:ascii="Times New Roman" w:hAnsi="Times New Roman"/>
          <w:sz w:val="28"/>
          <w:szCs w:val="28"/>
          <w:lang w:eastAsia="ru-RU"/>
        </w:rPr>
        <w:t xml:space="preserve"> наличие у данного специалиста профессиональных знаний и навыков, сведени</w:t>
      </w:r>
      <w:r w:rsidR="00F102EB">
        <w:rPr>
          <w:rFonts w:ascii="Times New Roman" w:hAnsi="Times New Roman"/>
          <w:sz w:val="28"/>
          <w:szCs w:val="28"/>
          <w:lang w:eastAsia="ru-RU"/>
        </w:rPr>
        <w:t>й</w:t>
      </w:r>
      <w:r w:rsidR="00F102EB" w:rsidRPr="00AE1884">
        <w:rPr>
          <w:rFonts w:ascii="Times New Roman" w:hAnsi="Times New Roman"/>
          <w:sz w:val="28"/>
          <w:szCs w:val="28"/>
          <w:lang w:eastAsia="ru-RU"/>
        </w:rPr>
        <w:t xml:space="preserve"> о результатах трудовой деятельности, профессиональных наградах и других формах признания профессиональных достижений</w:t>
      </w:r>
      <w:r w:rsidR="00F102EB">
        <w:rPr>
          <w:rFonts w:ascii="Times New Roman" w:hAnsi="Times New Roman"/>
          <w:sz w:val="28"/>
          <w:szCs w:val="28"/>
          <w:lang w:eastAsia="ru-RU"/>
        </w:rPr>
        <w:t xml:space="preserve">, </w:t>
      </w:r>
      <w:r w:rsidR="00AE1884" w:rsidRPr="00AE1884">
        <w:rPr>
          <w:rFonts w:ascii="Times New Roman" w:hAnsi="Times New Roman"/>
          <w:sz w:val="28"/>
          <w:szCs w:val="28"/>
          <w:lang w:eastAsia="ru-RU"/>
        </w:rPr>
        <w:t>нес</w:t>
      </w:r>
      <w:r w:rsidR="00F102EB">
        <w:rPr>
          <w:rFonts w:ascii="Times New Roman" w:hAnsi="Times New Roman"/>
          <w:sz w:val="28"/>
          <w:szCs w:val="28"/>
          <w:lang w:eastAsia="ru-RU"/>
        </w:rPr>
        <w:t>я при этом</w:t>
      </w:r>
      <w:r w:rsidR="00AE1884" w:rsidRPr="00AE1884">
        <w:rPr>
          <w:rFonts w:ascii="Times New Roman" w:hAnsi="Times New Roman"/>
          <w:sz w:val="28"/>
          <w:szCs w:val="28"/>
          <w:lang w:eastAsia="ru-RU"/>
        </w:rPr>
        <w:t xml:space="preserve"> </w:t>
      </w:r>
      <w:r w:rsidR="00AE1884" w:rsidRPr="00AE1884">
        <w:rPr>
          <w:rFonts w:ascii="Times New Roman" w:hAnsi="Times New Roman"/>
          <w:sz w:val="28"/>
          <w:szCs w:val="28"/>
          <w:lang w:eastAsia="ru-RU"/>
        </w:rPr>
        <w:lastRenderedPageBreak/>
        <w:t>соответствующие риски.</w:t>
      </w:r>
      <w:r w:rsidR="002A1424">
        <w:rPr>
          <w:rFonts w:ascii="Times New Roman" w:hAnsi="Times New Roman"/>
          <w:sz w:val="28"/>
          <w:szCs w:val="28"/>
          <w:lang w:eastAsia="ru-RU"/>
        </w:rPr>
        <w:t xml:space="preserve"> По оценке специалистов, данная норма создаёт </w:t>
      </w:r>
      <w:r w:rsidR="002A1424" w:rsidRPr="006A7F35">
        <w:rPr>
          <w:rFonts w:ascii="Times New Roman" w:hAnsi="Times New Roman"/>
          <w:sz w:val="28"/>
          <w:szCs w:val="28"/>
        </w:rPr>
        <w:t>«</w:t>
      </w:r>
      <w:r w:rsidR="002A1424">
        <w:rPr>
          <w:rFonts w:ascii="Times New Roman" w:hAnsi="Times New Roman"/>
          <w:sz w:val="28"/>
          <w:szCs w:val="28"/>
        </w:rPr>
        <w:t>н</w:t>
      </w:r>
      <w:r w:rsidR="002A1424" w:rsidRPr="002A1424">
        <w:rPr>
          <w:rFonts w:ascii="Times New Roman" w:hAnsi="Times New Roman"/>
          <w:sz w:val="28"/>
          <w:szCs w:val="28"/>
        </w:rPr>
        <w:t>екоторую неопределенность</w:t>
      </w:r>
      <w:r w:rsidR="002A1424" w:rsidRPr="006A7F35">
        <w:rPr>
          <w:rFonts w:ascii="Times New Roman" w:hAnsi="Times New Roman"/>
          <w:sz w:val="28"/>
          <w:szCs w:val="28"/>
        </w:rPr>
        <w:t>»</w:t>
      </w:r>
      <w:r w:rsidR="002A1424">
        <w:rPr>
          <w:rStyle w:val="a5"/>
          <w:rFonts w:ascii="Times New Roman" w:hAnsi="Times New Roman"/>
          <w:sz w:val="28"/>
          <w:szCs w:val="28"/>
        </w:rPr>
        <w:footnoteReference w:id="67"/>
      </w:r>
      <w:r w:rsidR="002A1424">
        <w:rPr>
          <w:rFonts w:ascii="Times New Roman" w:hAnsi="Times New Roman"/>
          <w:sz w:val="28"/>
          <w:szCs w:val="28"/>
        </w:rPr>
        <w:t>.</w:t>
      </w:r>
    </w:p>
    <w:p w:rsidR="0092570C" w:rsidRPr="006A7F35" w:rsidRDefault="0092570C" w:rsidP="00AE1884">
      <w:pPr>
        <w:spacing w:after="0" w:line="360" w:lineRule="auto"/>
        <w:ind w:firstLine="709"/>
        <w:jc w:val="both"/>
        <w:rPr>
          <w:rFonts w:ascii="Times New Roman" w:hAnsi="Times New Roman"/>
          <w:sz w:val="28"/>
          <w:szCs w:val="28"/>
        </w:rPr>
      </w:pPr>
      <w:r w:rsidRPr="00AE1884">
        <w:rPr>
          <w:rFonts w:ascii="Times New Roman" w:hAnsi="Times New Roman"/>
          <w:sz w:val="28"/>
          <w:szCs w:val="28"/>
        </w:rPr>
        <w:t>Данные поправки вступили в силу 1 июля 2010 г. Внесенные изменения распространили понятие высококвалифицированного специалиста в том числе на работников в сфере физической культуры и спорта. Заработная плата такого специалиста должна составлять не менее двух миллион</w:t>
      </w:r>
      <w:r w:rsidRPr="006A7F35">
        <w:rPr>
          <w:rFonts w:ascii="Times New Roman" w:hAnsi="Times New Roman"/>
          <w:sz w:val="28"/>
          <w:szCs w:val="28"/>
        </w:rPr>
        <w:t xml:space="preserve">ов рублей в год, а разрешение на работу такому специалисту выдается на срок действия трудового договора, но не более чем на три года.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13 июня 2012 г. Президент Российской Федерации </w:t>
      </w:r>
      <w:r w:rsidR="00B12DA5">
        <w:rPr>
          <w:rFonts w:ascii="Times New Roman" w:hAnsi="Times New Roman"/>
          <w:sz w:val="28"/>
          <w:szCs w:val="28"/>
        </w:rPr>
        <w:t>утвердил</w:t>
      </w:r>
      <w:r w:rsidRPr="006A7F35">
        <w:rPr>
          <w:rFonts w:ascii="Times New Roman" w:hAnsi="Times New Roman"/>
          <w:sz w:val="28"/>
          <w:szCs w:val="28"/>
        </w:rPr>
        <w:t xml:space="preserve"> Концепци</w:t>
      </w:r>
      <w:r w:rsidR="00B12DA5">
        <w:rPr>
          <w:rFonts w:ascii="Times New Roman" w:hAnsi="Times New Roman"/>
          <w:sz w:val="28"/>
          <w:szCs w:val="28"/>
        </w:rPr>
        <w:t>ю</w:t>
      </w:r>
      <w:r w:rsidRPr="006A7F35">
        <w:rPr>
          <w:rFonts w:ascii="Times New Roman" w:hAnsi="Times New Roman"/>
          <w:sz w:val="28"/>
          <w:szCs w:val="28"/>
        </w:rPr>
        <w:t xml:space="preserve"> государственной миграционной политики Российской Федерации на период до 2025 г.</w:t>
      </w:r>
      <w:r w:rsidRPr="006A7F35">
        <w:rPr>
          <w:rFonts w:ascii="Times New Roman" w:hAnsi="Times New Roman"/>
          <w:sz w:val="28"/>
          <w:szCs w:val="28"/>
          <w:vertAlign w:val="superscript"/>
        </w:rPr>
        <w:footnoteReference w:id="68"/>
      </w:r>
      <w:r w:rsidRPr="006A7F35">
        <w:rPr>
          <w:rFonts w:ascii="Times New Roman" w:hAnsi="Times New Roman"/>
          <w:sz w:val="28"/>
          <w:szCs w:val="28"/>
        </w:rPr>
        <w:t xml:space="preserve"> </w:t>
      </w:r>
      <w:r w:rsidR="00B12DA5">
        <w:rPr>
          <w:rFonts w:ascii="Times New Roman" w:hAnsi="Times New Roman"/>
          <w:sz w:val="28"/>
          <w:szCs w:val="28"/>
        </w:rPr>
        <w:t>В этом документе указано на необходимость дифференцированного подхода к регулированию миграционных потоков: если перемещение в</w:t>
      </w:r>
      <w:r w:rsidRPr="006A7F35">
        <w:rPr>
          <w:rFonts w:ascii="Times New Roman" w:hAnsi="Times New Roman"/>
          <w:sz w:val="28"/>
          <w:szCs w:val="28"/>
        </w:rPr>
        <w:t xml:space="preserve"> страну низкоквалифицированной и среднеквалифицированной рабочей силы </w:t>
      </w:r>
      <w:r w:rsidR="00B12DA5">
        <w:rPr>
          <w:rFonts w:ascii="Times New Roman" w:hAnsi="Times New Roman"/>
          <w:sz w:val="28"/>
          <w:szCs w:val="28"/>
        </w:rPr>
        <w:t xml:space="preserve">может быть ограничено, то </w:t>
      </w:r>
      <w:r w:rsidRPr="006A7F35">
        <w:rPr>
          <w:rFonts w:ascii="Times New Roman" w:hAnsi="Times New Roman"/>
          <w:sz w:val="28"/>
          <w:szCs w:val="28"/>
        </w:rPr>
        <w:t>востребованны</w:t>
      </w:r>
      <w:r w:rsidR="00B12DA5">
        <w:rPr>
          <w:rFonts w:ascii="Times New Roman" w:hAnsi="Times New Roman"/>
          <w:sz w:val="28"/>
          <w:szCs w:val="28"/>
        </w:rPr>
        <w:t>е</w:t>
      </w:r>
      <w:r w:rsidRPr="006A7F35">
        <w:rPr>
          <w:rFonts w:ascii="Times New Roman" w:hAnsi="Times New Roman"/>
          <w:sz w:val="28"/>
          <w:szCs w:val="28"/>
        </w:rPr>
        <w:t xml:space="preserve"> экономикой высококвалифицированны</w:t>
      </w:r>
      <w:r w:rsidR="00B12DA5">
        <w:rPr>
          <w:rFonts w:ascii="Times New Roman" w:hAnsi="Times New Roman"/>
          <w:sz w:val="28"/>
          <w:szCs w:val="28"/>
        </w:rPr>
        <w:t>е</w:t>
      </w:r>
      <w:r w:rsidRPr="006A7F35">
        <w:rPr>
          <w:rFonts w:ascii="Times New Roman" w:hAnsi="Times New Roman"/>
          <w:sz w:val="28"/>
          <w:szCs w:val="28"/>
        </w:rPr>
        <w:t xml:space="preserve"> иностранны</w:t>
      </w:r>
      <w:r w:rsidR="00B12DA5">
        <w:rPr>
          <w:rFonts w:ascii="Times New Roman" w:hAnsi="Times New Roman"/>
          <w:sz w:val="28"/>
          <w:szCs w:val="28"/>
        </w:rPr>
        <w:t>е</w:t>
      </w:r>
      <w:r w:rsidRPr="006A7F35">
        <w:rPr>
          <w:rFonts w:ascii="Times New Roman" w:hAnsi="Times New Roman"/>
          <w:sz w:val="28"/>
          <w:szCs w:val="28"/>
        </w:rPr>
        <w:t xml:space="preserve"> специалист</w:t>
      </w:r>
      <w:r w:rsidR="00B12DA5">
        <w:rPr>
          <w:rFonts w:ascii="Times New Roman" w:hAnsi="Times New Roman"/>
          <w:sz w:val="28"/>
          <w:szCs w:val="28"/>
        </w:rPr>
        <w:t>ы</w:t>
      </w:r>
      <w:r w:rsidRPr="006A7F35">
        <w:rPr>
          <w:rFonts w:ascii="Times New Roman" w:hAnsi="Times New Roman"/>
          <w:sz w:val="28"/>
          <w:szCs w:val="28"/>
        </w:rPr>
        <w:t xml:space="preserve"> </w:t>
      </w:r>
      <w:r w:rsidR="00B12DA5">
        <w:rPr>
          <w:rFonts w:ascii="Times New Roman" w:hAnsi="Times New Roman"/>
          <w:sz w:val="28"/>
          <w:szCs w:val="28"/>
        </w:rPr>
        <w:t xml:space="preserve">должны привлекаться </w:t>
      </w:r>
      <w:r w:rsidRPr="006A7F35">
        <w:rPr>
          <w:rFonts w:ascii="Times New Roman" w:hAnsi="Times New Roman"/>
          <w:sz w:val="28"/>
          <w:szCs w:val="28"/>
        </w:rPr>
        <w:t xml:space="preserve">на долгосрочной основе. </w:t>
      </w:r>
      <w:r w:rsidR="00B12DA5">
        <w:rPr>
          <w:rFonts w:ascii="Times New Roman" w:hAnsi="Times New Roman"/>
          <w:sz w:val="28"/>
          <w:szCs w:val="28"/>
        </w:rPr>
        <w:t>Исследователями</w:t>
      </w:r>
      <w:r w:rsidRPr="006A7F35">
        <w:rPr>
          <w:rFonts w:ascii="Times New Roman" w:hAnsi="Times New Roman"/>
          <w:sz w:val="28"/>
          <w:szCs w:val="28"/>
        </w:rPr>
        <w:t xml:space="preserve"> было отмечено, что в Концепции понятие «высококвалифицированный специалист» упоминается несколько раз, но не дается его определение</w:t>
      </w:r>
      <w:r w:rsidRPr="006A7F35">
        <w:rPr>
          <w:rFonts w:ascii="Times New Roman" w:hAnsi="Times New Roman"/>
          <w:sz w:val="28"/>
          <w:szCs w:val="28"/>
          <w:vertAlign w:val="superscript"/>
        </w:rPr>
        <w:footnoteReference w:id="69"/>
      </w:r>
      <w:r w:rsidRPr="006A7F35">
        <w:rPr>
          <w:rFonts w:ascii="Times New Roman" w:hAnsi="Times New Roman"/>
          <w:sz w:val="28"/>
          <w:szCs w:val="28"/>
        </w:rPr>
        <w:t xml:space="preserve">.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Правовое регулирование трудовых отношений иностранных специалистов отличается рядом особенностей. </w:t>
      </w:r>
    </w:p>
    <w:p w:rsidR="000A0E82"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В ст. 57 Трудового кодекса Российской Федерации </w:t>
      </w:r>
      <w:r w:rsidR="007E036A">
        <w:rPr>
          <w:rFonts w:ascii="Times New Roman" w:hAnsi="Times New Roman"/>
          <w:sz w:val="28"/>
          <w:szCs w:val="28"/>
        </w:rPr>
        <w:t xml:space="preserve">содержатся общие </w:t>
      </w:r>
      <w:r w:rsidR="007E036A" w:rsidRPr="006A7F35">
        <w:rPr>
          <w:rFonts w:ascii="Times New Roman" w:hAnsi="Times New Roman"/>
          <w:sz w:val="28"/>
          <w:szCs w:val="28"/>
        </w:rPr>
        <w:t>для всех категорий работников сведения</w:t>
      </w:r>
      <w:r w:rsidR="007E036A">
        <w:rPr>
          <w:rFonts w:ascii="Times New Roman" w:hAnsi="Times New Roman"/>
          <w:sz w:val="28"/>
          <w:szCs w:val="28"/>
        </w:rPr>
        <w:t>, которые должны быть</w:t>
      </w:r>
      <w:r w:rsidR="007E036A" w:rsidRPr="006A7F35">
        <w:rPr>
          <w:rFonts w:ascii="Times New Roman" w:hAnsi="Times New Roman"/>
          <w:sz w:val="28"/>
          <w:szCs w:val="28"/>
        </w:rPr>
        <w:t xml:space="preserve"> </w:t>
      </w:r>
      <w:r w:rsidRPr="006A7F35">
        <w:rPr>
          <w:rFonts w:ascii="Times New Roman" w:hAnsi="Times New Roman"/>
          <w:sz w:val="28"/>
          <w:szCs w:val="28"/>
        </w:rPr>
        <w:t>закреплен</w:t>
      </w:r>
      <w:r w:rsidR="007E036A">
        <w:rPr>
          <w:rFonts w:ascii="Times New Roman" w:hAnsi="Times New Roman"/>
          <w:sz w:val="28"/>
          <w:szCs w:val="28"/>
        </w:rPr>
        <w:t>ы</w:t>
      </w:r>
      <w:r w:rsidRPr="006A7F35">
        <w:rPr>
          <w:rFonts w:ascii="Times New Roman" w:hAnsi="Times New Roman"/>
          <w:sz w:val="28"/>
          <w:szCs w:val="28"/>
        </w:rPr>
        <w:t xml:space="preserve"> в трудовом договоре</w:t>
      </w:r>
      <w:r w:rsidR="00D11D73">
        <w:rPr>
          <w:rFonts w:ascii="Times New Roman" w:hAnsi="Times New Roman"/>
          <w:sz w:val="28"/>
          <w:szCs w:val="28"/>
        </w:rPr>
        <w:t xml:space="preserve"> (фамилия, имя, отчество (если имеется) работника, сведения о документах, удостоверяющ</w:t>
      </w:r>
      <w:r w:rsidR="00893E58">
        <w:rPr>
          <w:rFonts w:ascii="Times New Roman" w:hAnsi="Times New Roman"/>
          <w:sz w:val="28"/>
          <w:szCs w:val="28"/>
        </w:rPr>
        <w:t>их</w:t>
      </w:r>
      <w:r w:rsidR="00D11D73">
        <w:rPr>
          <w:rFonts w:ascii="Times New Roman" w:hAnsi="Times New Roman"/>
          <w:sz w:val="28"/>
          <w:szCs w:val="28"/>
        </w:rPr>
        <w:t xml:space="preserve"> его личность, наименование </w:t>
      </w:r>
      <w:r w:rsidR="00D11D73">
        <w:rPr>
          <w:rFonts w:ascii="Times New Roman" w:hAnsi="Times New Roman"/>
          <w:sz w:val="28"/>
          <w:szCs w:val="28"/>
        </w:rPr>
        <w:lastRenderedPageBreak/>
        <w:t>работодателя, мест</w:t>
      </w:r>
      <w:r w:rsidR="00893E58">
        <w:rPr>
          <w:rFonts w:ascii="Times New Roman" w:hAnsi="Times New Roman"/>
          <w:sz w:val="28"/>
          <w:szCs w:val="28"/>
        </w:rPr>
        <w:t>о</w:t>
      </w:r>
      <w:r w:rsidR="00D11D73">
        <w:rPr>
          <w:rFonts w:ascii="Times New Roman" w:hAnsi="Times New Roman"/>
          <w:sz w:val="28"/>
          <w:szCs w:val="28"/>
        </w:rPr>
        <w:t xml:space="preserve"> работы, трудов</w:t>
      </w:r>
      <w:r w:rsidR="00893E58">
        <w:rPr>
          <w:rFonts w:ascii="Times New Roman" w:hAnsi="Times New Roman"/>
          <w:sz w:val="28"/>
          <w:szCs w:val="28"/>
        </w:rPr>
        <w:t>ая функция</w:t>
      </w:r>
      <w:r w:rsidR="00D11D73">
        <w:rPr>
          <w:rFonts w:ascii="Times New Roman" w:hAnsi="Times New Roman"/>
          <w:sz w:val="28"/>
          <w:szCs w:val="28"/>
        </w:rPr>
        <w:t xml:space="preserve"> и т.д.)</w:t>
      </w:r>
      <w:r w:rsidR="007E036A">
        <w:rPr>
          <w:rFonts w:ascii="Times New Roman" w:hAnsi="Times New Roman"/>
          <w:sz w:val="28"/>
          <w:szCs w:val="28"/>
        </w:rPr>
        <w:t xml:space="preserve">. Однако согласно статье 327.2 в трудовой договор </w:t>
      </w:r>
      <w:r w:rsidRPr="006A7F35">
        <w:rPr>
          <w:rFonts w:ascii="Times New Roman" w:hAnsi="Times New Roman"/>
          <w:sz w:val="28"/>
          <w:szCs w:val="28"/>
        </w:rPr>
        <w:t xml:space="preserve"> иностранного специалиста </w:t>
      </w:r>
      <w:r w:rsidR="007E036A">
        <w:rPr>
          <w:rFonts w:ascii="Times New Roman" w:hAnsi="Times New Roman"/>
          <w:sz w:val="28"/>
          <w:szCs w:val="28"/>
        </w:rPr>
        <w:t xml:space="preserve">дополнительно включаются </w:t>
      </w:r>
      <w:r w:rsidRPr="006A7F35">
        <w:rPr>
          <w:rFonts w:ascii="Times New Roman" w:hAnsi="Times New Roman"/>
          <w:sz w:val="28"/>
          <w:szCs w:val="28"/>
        </w:rPr>
        <w:t xml:space="preserve">следующие </w:t>
      </w:r>
      <w:r w:rsidR="000A0E82">
        <w:rPr>
          <w:rFonts w:ascii="Times New Roman" w:hAnsi="Times New Roman"/>
          <w:sz w:val="28"/>
          <w:szCs w:val="28"/>
        </w:rPr>
        <w:t>данные</w:t>
      </w:r>
      <w:r w:rsidRPr="006A7F35">
        <w:rPr>
          <w:rFonts w:ascii="Times New Roman" w:hAnsi="Times New Roman"/>
          <w:sz w:val="28"/>
          <w:szCs w:val="28"/>
        </w:rPr>
        <w:t>:</w:t>
      </w:r>
    </w:p>
    <w:p w:rsidR="000A0E82"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1) о разрешении иностранного высококвалифицированного специалиста на работу, если получение такого разрешения обязательно для осуществления данного вида трудовой деятельности; </w:t>
      </w:r>
    </w:p>
    <w:p w:rsidR="000A0E82"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2) о разрешении на временное проживание в РФ, за исключением случаев, установленных федеральным законодательством или международными договорами РФ; </w:t>
      </w:r>
    </w:p>
    <w:p w:rsidR="000A0E82"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3) о виде на жительство, за исключением случаев, установленных федеральным законодательством или международными договорами РФ;</w:t>
      </w:r>
    </w:p>
    <w:p w:rsidR="000A0E82"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4) об оказании работнику, являющемуся временно пребывающим в РФ или лицом без гражданства, медицинской помощи в течение срока действия трудового договора</w:t>
      </w:r>
      <w:r w:rsidRPr="006A7F35">
        <w:rPr>
          <w:rFonts w:ascii="Times New Roman" w:hAnsi="Times New Roman"/>
          <w:sz w:val="28"/>
          <w:szCs w:val="28"/>
          <w:vertAlign w:val="superscript"/>
        </w:rPr>
        <w:footnoteReference w:id="70"/>
      </w:r>
      <w:r w:rsidRPr="006A7F35">
        <w:rPr>
          <w:rFonts w:ascii="Times New Roman" w:hAnsi="Times New Roman"/>
          <w:sz w:val="28"/>
          <w:szCs w:val="28"/>
        </w:rPr>
        <w:t xml:space="preserve">.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Л.Г. Голубушина отмечает, что иностранные высококвалифицированные специалисты обладают специальной правовой правосубъектностью, которая выражается в ограничении на выбор трудовой деятельности</w:t>
      </w:r>
      <w:r w:rsidRPr="006A7F35">
        <w:rPr>
          <w:rFonts w:ascii="Times New Roman" w:hAnsi="Times New Roman"/>
          <w:sz w:val="28"/>
          <w:szCs w:val="28"/>
          <w:vertAlign w:val="superscript"/>
        </w:rPr>
        <w:footnoteReference w:id="71"/>
      </w:r>
      <w:r w:rsidRPr="006A7F35">
        <w:rPr>
          <w:rFonts w:ascii="Times New Roman" w:hAnsi="Times New Roman"/>
          <w:sz w:val="28"/>
          <w:szCs w:val="28"/>
        </w:rPr>
        <w:t xml:space="preserve">. </w:t>
      </w:r>
    </w:p>
    <w:p w:rsidR="009E5259"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Прекращение трудового договора с иностранными работниками осуществляется в связи с общими для всех иных категорий работников основаниями</w:t>
      </w:r>
      <w:r w:rsidR="009E5259">
        <w:rPr>
          <w:rFonts w:ascii="Times New Roman" w:hAnsi="Times New Roman"/>
          <w:sz w:val="28"/>
          <w:szCs w:val="28"/>
        </w:rPr>
        <w:t>.</w:t>
      </w:r>
      <w:r w:rsidRPr="006A7F35">
        <w:rPr>
          <w:rFonts w:ascii="Times New Roman" w:hAnsi="Times New Roman"/>
          <w:sz w:val="28"/>
          <w:szCs w:val="28"/>
        </w:rPr>
        <w:t xml:space="preserve"> </w:t>
      </w:r>
      <w:r w:rsidR="009E5259">
        <w:rPr>
          <w:rFonts w:ascii="Times New Roman" w:hAnsi="Times New Roman"/>
          <w:sz w:val="28"/>
          <w:szCs w:val="28"/>
        </w:rPr>
        <w:t>С</w:t>
      </w:r>
      <w:r w:rsidRPr="006A7F35">
        <w:rPr>
          <w:rFonts w:ascii="Times New Roman" w:hAnsi="Times New Roman"/>
          <w:sz w:val="28"/>
          <w:szCs w:val="28"/>
        </w:rPr>
        <w:t>т</w:t>
      </w:r>
      <w:r w:rsidR="009E5259">
        <w:rPr>
          <w:rFonts w:ascii="Times New Roman" w:hAnsi="Times New Roman"/>
          <w:sz w:val="28"/>
          <w:szCs w:val="28"/>
        </w:rPr>
        <w:t>атья</w:t>
      </w:r>
      <w:r w:rsidRPr="006A7F35">
        <w:rPr>
          <w:rFonts w:ascii="Times New Roman" w:hAnsi="Times New Roman"/>
          <w:sz w:val="28"/>
          <w:szCs w:val="28"/>
        </w:rPr>
        <w:t xml:space="preserve"> 77 Т</w:t>
      </w:r>
      <w:r w:rsidR="00C23478">
        <w:rPr>
          <w:rFonts w:ascii="Times New Roman" w:hAnsi="Times New Roman"/>
          <w:sz w:val="28"/>
          <w:szCs w:val="28"/>
        </w:rPr>
        <w:t>рудового кодекса</w:t>
      </w:r>
      <w:r w:rsidRPr="006A7F35">
        <w:rPr>
          <w:rFonts w:ascii="Times New Roman" w:hAnsi="Times New Roman"/>
          <w:sz w:val="28"/>
          <w:szCs w:val="28"/>
        </w:rPr>
        <w:t xml:space="preserve"> Р</w:t>
      </w:r>
      <w:r w:rsidR="00C23478">
        <w:rPr>
          <w:rFonts w:ascii="Times New Roman" w:hAnsi="Times New Roman"/>
          <w:sz w:val="28"/>
          <w:szCs w:val="28"/>
        </w:rPr>
        <w:t xml:space="preserve">оссийской </w:t>
      </w:r>
      <w:r w:rsidRPr="006A7F35">
        <w:rPr>
          <w:rFonts w:ascii="Times New Roman" w:hAnsi="Times New Roman"/>
          <w:sz w:val="28"/>
          <w:szCs w:val="28"/>
        </w:rPr>
        <w:t>Ф</w:t>
      </w:r>
      <w:r w:rsidR="00C23478">
        <w:rPr>
          <w:rFonts w:ascii="Times New Roman" w:hAnsi="Times New Roman"/>
          <w:sz w:val="28"/>
          <w:szCs w:val="28"/>
        </w:rPr>
        <w:t>едерации предусматрива</w:t>
      </w:r>
      <w:r w:rsidR="009E5259">
        <w:rPr>
          <w:rFonts w:ascii="Times New Roman" w:hAnsi="Times New Roman"/>
          <w:sz w:val="28"/>
          <w:szCs w:val="28"/>
        </w:rPr>
        <w:t>ет</w:t>
      </w:r>
      <w:r w:rsidR="00C23478">
        <w:rPr>
          <w:rFonts w:ascii="Times New Roman" w:hAnsi="Times New Roman"/>
          <w:sz w:val="28"/>
          <w:szCs w:val="28"/>
        </w:rPr>
        <w:t xml:space="preserve"> такие </w:t>
      </w:r>
      <w:r w:rsidR="0029311A">
        <w:rPr>
          <w:rFonts w:ascii="Times New Roman" w:hAnsi="Times New Roman"/>
          <w:sz w:val="28"/>
          <w:szCs w:val="28"/>
        </w:rPr>
        <w:t>случаи</w:t>
      </w:r>
      <w:r w:rsidR="00C23478">
        <w:rPr>
          <w:rFonts w:ascii="Times New Roman" w:hAnsi="Times New Roman"/>
          <w:sz w:val="28"/>
          <w:szCs w:val="28"/>
        </w:rPr>
        <w:t>, как истечение срока трудового договора, расторжение трудового договора по инициатива работника или работодателя, соглашение сторон</w:t>
      </w:r>
      <w:r w:rsidRPr="006A7F35">
        <w:rPr>
          <w:rFonts w:ascii="Times New Roman" w:hAnsi="Times New Roman"/>
          <w:sz w:val="28"/>
          <w:szCs w:val="28"/>
        </w:rPr>
        <w:t xml:space="preserve">, </w:t>
      </w:r>
      <w:r w:rsidR="009E5259">
        <w:rPr>
          <w:rFonts w:ascii="Times New Roman" w:hAnsi="Times New Roman"/>
          <w:sz w:val="28"/>
          <w:szCs w:val="28"/>
        </w:rPr>
        <w:t xml:space="preserve">отказ работника от продолжения работы в связи со сменой собственника, </w:t>
      </w:r>
      <w:r w:rsidR="0029311A">
        <w:rPr>
          <w:rFonts w:ascii="Times New Roman" w:hAnsi="Times New Roman"/>
          <w:sz w:val="28"/>
          <w:szCs w:val="28"/>
        </w:rPr>
        <w:t>изменениями условий трудового договора, переводом в другую местность и т.д.</w:t>
      </w:r>
    </w:p>
    <w:p w:rsidR="0092570C" w:rsidRPr="00DA27A2" w:rsidRDefault="0029311A" w:rsidP="00DA2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для иностранных работников могут быть и </w:t>
      </w:r>
      <w:r w:rsidR="0092570C" w:rsidRPr="006A7F35">
        <w:rPr>
          <w:rFonts w:ascii="Times New Roman" w:hAnsi="Times New Roman"/>
          <w:sz w:val="28"/>
          <w:szCs w:val="28"/>
        </w:rPr>
        <w:t>специальны</w:t>
      </w:r>
      <w:r>
        <w:rPr>
          <w:rFonts w:ascii="Times New Roman" w:hAnsi="Times New Roman"/>
          <w:sz w:val="28"/>
          <w:szCs w:val="28"/>
        </w:rPr>
        <w:t>е</w:t>
      </w:r>
      <w:r w:rsidR="0092570C" w:rsidRPr="006A7F35">
        <w:rPr>
          <w:rFonts w:ascii="Times New Roman" w:hAnsi="Times New Roman"/>
          <w:sz w:val="28"/>
          <w:szCs w:val="28"/>
        </w:rPr>
        <w:t xml:space="preserve"> основания</w:t>
      </w:r>
      <w:r w:rsidR="00BB53FA" w:rsidRPr="00BB53FA">
        <w:rPr>
          <w:rFonts w:ascii="Times New Roman" w:hAnsi="Times New Roman"/>
          <w:sz w:val="28"/>
          <w:szCs w:val="28"/>
        </w:rPr>
        <w:t xml:space="preserve"> </w:t>
      </w:r>
      <w:r w:rsidR="00BB53FA">
        <w:rPr>
          <w:rFonts w:ascii="Times New Roman" w:hAnsi="Times New Roman"/>
          <w:sz w:val="28"/>
          <w:szCs w:val="28"/>
        </w:rPr>
        <w:t>п</w:t>
      </w:r>
      <w:r w:rsidR="00BB53FA" w:rsidRPr="006A7F35">
        <w:rPr>
          <w:rFonts w:ascii="Times New Roman" w:hAnsi="Times New Roman"/>
          <w:sz w:val="28"/>
          <w:szCs w:val="28"/>
        </w:rPr>
        <w:t>рекращени</w:t>
      </w:r>
      <w:r w:rsidR="00BB53FA">
        <w:rPr>
          <w:rFonts w:ascii="Times New Roman" w:hAnsi="Times New Roman"/>
          <w:sz w:val="28"/>
          <w:szCs w:val="28"/>
        </w:rPr>
        <w:t>я</w:t>
      </w:r>
      <w:r w:rsidR="00BB53FA" w:rsidRPr="006A7F35">
        <w:rPr>
          <w:rFonts w:ascii="Times New Roman" w:hAnsi="Times New Roman"/>
          <w:sz w:val="28"/>
          <w:szCs w:val="28"/>
        </w:rPr>
        <w:t xml:space="preserve"> трудового договора</w:t>
      </w:r>
      <w:r>
        <w:rPr>
          <w:rFonts w:ascii="Times New Roman" w:hAnsi="Times New Roman"/>
          <w:sz w:val="28"/>
          <w:szCs w:val="28"/>
        </w:rPr>
        <w:t>:</w:t>
      </w:r>
      <w:r w:rsidR="0092570C" w:rsidRPr="006A7F35">
        <w:rPr>
          <w:rFonts w:ascii="Times New Roman" w:hAnsi="Times New Roman"/>
          <w:sz w:val="28"/>
          <w:szCs w:val="28"/>
        </w:rPr>
        <w:t xml:space="preserve"> аннулирование разрешения на </w:t>
      </w:r>
      <w:r w:rsidR="0092570C" w:rsidRPr="006A7F35">
        <w:rPr>
          <w:rFonts w:ascii="Times New Roman" w:hAnsi="Times New Roman"/>
          <w:sz w:val="28"/>
          <w:szCs w:val="28"/>
        </w:rPr>
        <w:lastRenderedPageBreak/>
        <w:t xml:space="preserve">работу/окончание разрешения на работу, если такое разрешение необходимо; аннулирование/окончание срока действия разрешения на временное проживание в РФ, за исключением случаев, установленных федеральными законами или международными договорами РФ; аннулирование/окончание срока действия вида на жительство в РФ, за исключением случаев, установленных федеральными законами или международными договорами РФ; окончание срока действия на территории РФ договоров (полиса) добровольного медицинского страхования либо прекращение действия заключенного работодателем с медицинской организацией договора о </w:t>
      </w:r>
      <w:r w:rsidR="0092570C" w:rsidRPr="00DA27A2">
        <w:rPr>
          <w:rFonts w:ascii="Times New Roman" w:hAnsi="Times New Roman"/>
          <w:sz w:val="28"/>
          <w:szCs w:val="28"/>
        </w:rPr>
        <w:t>предоставлении платных медицинских услуг работнику. Ответственность иностранного высококвалифицированного специалиста за незаконное осуществление трудовой деятельности на территории РФ устанавливается административным законодательством (ст. 18.10 КоАП РФ</w:t>
      </w:r>
      <w:r w:rsidR="0092570C" w:rsidRPr="00DA27A2">
        <w:rPr>
          <w:rFonts w:ascii="Times New Roman" w:hAnsi="Times New Roman"/>
          <w:sz w:val="28"/>
          <w:szCs w:val="28"/>
          <w:vertAlign w:val="superscript"/>
        </w:rPr>
        <w:footnoteReference w:id="72"/>
      </w:r>
      <w:r w:rsidR="0092570C" w:rsidRPr="00DA27A2">
        <w:rPr>
          <w:rFonts w:ascii="Times New Roman" w:hAnsi="Times New Roman"/>
          <w:sz w:val="28"/>
          <w:szCs w:val="28"/>
        </w:rPr>
        <w:t>).</w:t>
      </w:r>
    </w:p>
    <w:p w:rsidR="00DA27A2" w:rsidRPr="005054B7" w:rsidRDefault="00054041" w:rsidP="00DA27A2">
      <w:pPr>
        <w:pStyle w:val="ab"/>
        <w:shd w:val="clear" w:color="auto" w:fill="FFFFFF"/>
        <w:spacing w:before="0" w:beforeAutospacing="0" w:after="0" w:afterAutospacing="0" w:line="360" w:lineRule="auto"/>
        <w:ind w:firstLine="709"/>
        <w:jc w:val="both"/>
        <w:rPr>
          <w:sz w:val="28"/>
          <w:szCs w:val="28"/>
        </w:rPr>
      </w:pPr>
      <w:r w:rsidRPr="00DA27A2">
        <w:rPr>
          <w:sz w:val="28"/>
          <w:szCs w:val="28"/>
        </w:rPr>
        <w:t>Высококвалифицированные иностранные специалисты</w:t>
      </w:r>
      <w:r w:rsidR="0084457E" w:rsidRPr="00DA27A2">
        <w:rPr>
          <w:sz w:val="28"/>
          <w:szCs w:val="28"/>
        </w:rPr>
        <w:t xml:space="preserve"> имеют преимущества перед иностранными гражданами более низкой квалификации в налоговой сфере.</w:t>
      </w:r>
      <w:r w:rsidR="00DA27A2" w:rsidRPr="00DA27A2">
        <w:rPr>
          <w:sz w:val="28"/>
          <w:szCs w:val="28"/>
        </w:rPr>
        <w:t xml:space="preserve"> Согласно пункту 3 статьи 224 Налогового кодекса Российской Федерации, если иностранец находится в России менее 183 дней, </w:t>
      </w:r>
      <w:r w:rsidR="00DA27A2">
        <w:rPr>
          <w:sz w:val="28"/>
          <w:szCs w:val="28"/>
        </w:rPr>
        <w:t>с</w:t>
      </w:r>
      <w:r w:rsidR="00DA27A2" w:rsidRPr="00DA27A2">
        <w:rPr>
          <w:sz w:val="28"/>
          <w:szCs w:val="28"/>
        </w:rPr>
        <w:t xml:space="preserve"> его зарплаты НДФЛ удержива</w:t>
      </w:r>
      <w:r w:rsidR="00DA27A2">
        <w:rPr>
          <w:sz w:val="28"/>
          <w:szCs w:val="28"/>
        </w:rPr>
        <w:t>е</w:t>
      </w:r>
      <w:r w:rsidR="00DA27A2" w:rsidRPr="00DA27A2">
        <w:rPr>
          <w:sz w:val="28"/>
          <w:szCs w:val="28"/>
        </w:rPr>
        <w:t>т</w:t>
      </w:r>
      <w:r w:rsidR="00DA27A2">
        <w:rPr>
          <w:sz w:val="28"/>
          <w:szCs w:val="28"/>
        </w:rPr>
        <w:t xml:space="preserve">ся </w:t>
      </w:r>
      <w:r w:rsidR="00DA27A2" w:rsidRPr="00DA27A2">
        <w:rPr>
          <w:sz w:val="28"/>
          <w:szCs w:val="28"/>
        </w:rPr>
        <w:t>по ставке 30%</w:t>
      </w:r>
      <w:r w:rsidR="00DA27A2">
        <w:rPr>
          <w:sz w:val="28"/>
          <w:szCs w:val="28"/>
        </w:rPr>
        <w:t xml:space="preserve">, а с </w:t>
      </w:r>
      <w:r w:rsidR="00DA27A2" w:rsidRPr="00DA27A2">
        <w:rPr>
          <w:sz w:val="28"/>
          <w:szCs w:val="28"/>
        </w:rPr>
        <w:t>183-го дня иностранец становится резидентом Российской Федерации в течение 12 месяцев</w:t>
      </w:r>
      <w:r w:rsidR="00DA27A2">
        <w:rPr>
          <w:sz w:val="28"/>
          <w:szCs w:val="28"/>
        </w:rPr>
        <w:t>,</w:t>
      </w:r>
      <w:r w:rsidR="00DA27A2" w:rsidRPr="00DA27A2">
        <w:rPr>
          <w:sz w:val="28"/>
          <w:szCs w:val="28"/>
        </w:rPr>
        <w:t xml:space="preserve"> и его доходы облагаются уже по ставке 13%. Исключение составляют граждане государств-участников Евразийского экономического союза, </w:t>
      </w:r>
      <w:r w:rsidR="00DA27A2">
        <w:rPr>
          <w:sz w:val="28"/>
          <w:szCs w:val="28"/>
        </w:rPr>
        <w:t xml:space="preserve">которые </w:t>
      </w:r>
      <w:r w:rsidR="00DA27A2" w:rsidRPr="00DA27A2">
        <w:rPr>
          <w:sz w:val="28"/>
          <w:szCs w:val="28"/>
        </w:rPr>
        <w:t>считаются резидентами с первого дня работы на территории России</w:t>
      </w:r>
      <w:r w:rsidR="00DA27A2">
        <w:rPr>
          <w:sz w:val="28"/>
          <w:szCs w:val="28"/>
        </w:rPr>
        <w:t xml:space="preserve">, и в </w:t>
      </w:r>
      <w:r w:rsidR="00DA27A2" w:rsidRPr="00DA27A2">
        <w:rPr>
          <w:sz w:val="28"/>
          <w:szCs w:val="28"/>
        </w:rPr>
        <w:t xml:space="preserve"> отношении их заработной платы всегда применяется ставка налога 13%.</w:t>
      </w:r>
      <w:r w:rsidR="00DA27A2">
        <w:rPr>
          <w:sz w:val="28"/>
          <w:szCs w:val="28"/>
        </w:rPr>
        <w:t xml:space="preserve"> Высококвалифицированные иностранные специалисты также на протяжении </w:t>
      </w:r>
      <w:r w:rsidR="00DA27A2" w:rsidRPr="005054B7">
        <w:rPr>
          <w:sz w:val="28"/>
          <w:szCs w:val="28"/>
        </w:rPr>
        <w:t>всей своей трудовой деятельности в Российской Федерации имеют налогову</w:t>
      </w:r>
      <w:r w:rsidR="005054B7" w:rsidRPr="005054B7">
        <w:rPr>
          <w:sz w:val="28"/>
          <w:szCs w:val="28"/>
        </w:rPr>
        <w:t>ю</w:t>
      </w:r>
      <w:r w:rsidR="00DA27A2" w:rsidRPr="005054B7">
        <w:rPr>
          <w:sz w:val="28"/>
          <w:szCs w:val="28"/>
        </w:rPr>
        <w:t xml:space="preserve"> ставку в 13 %</w:t>
      </w:r>
      <w:r w:rsidR="00DA27A2" w:rsidRPr="005054B7">
        <w:rPr>
          <w:rStyle w:val="a5"/>
          <w:sz w:val="28"/>
          <w:szCs w:val="28"/>
        </w:rPr>
        <w:footnoteReference w:id="73"/>
      </w:r>
      <w:r w:rsidR="00DA27A2" w:rsidRPr="005054B7">
        <w:rPr>
          <w:sz w:val="28"/>
          <w:szCs w:val="28"/>
        </w:rPr>
        <w:t>.</w:t>
      </w:r>
    </w:p>
    <w:p w:rsidR="00054041" w:rsidRPr="005054B7" w:rsidRDefault="005054B7" w:rsidP="00DA27A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Определённые преимущества имеют и </w:t>
      </w:r>
      <w:r w:rsidRPr="005054B7">
        <w:rPr>
          <w:rFonts w:ascii="Times New Roman" w:hAnsi="Times New Roman"/>
          <w:sz w:val="28"/>
          <w:szCs w:val="28"/>
        </w:rPr>
        <w:t>член</w:t>
      </w:r>
      <w:r>
        <w:rPr>
          <w:rFonts w:ascii="Times New Roman" w:hAnsi="Times New Roman"/>
          <w:sz w:val="28"/>
          <w:szCs w:val="28"/>
        </w:rPr>
        <w:t>ы</w:t>
      </w:r>
      <w:r w:rsidRPr="005054B7">
        <w:rPr>
          <w:rFonts w:ascii="Times New Roman" w:hAnsi="Times New Roman"/>
          <w:sz w:val="28"/>
          <w:szCs w:val="28"/>
        </w:rPr>
        <w:t xml:space="preserve"> семей </w:t>
      </w:r>
      <w:r>
        <w:rPr>
          <w:rFonts w:ascii="Times New Roman" w:hAnsi="Times New Roman"/>
          <w:sz w:val="28"/>
          <w:szCs w:val="28"/>
        </w:rPr>
        <w:t xml:space="preserve">иностранных </w:t>
      </w:r>
      <w:r w:rsidRPr="005054B7">
        <w:rPr>
          <w:rFonts w:ascii="Times New Roman" w:hAnsi="Times New Roman"/>
          <w:sz w:val="28"/>
          <w:szCs w:val="28"/>
        </w:rPr>
        <w:t xml:space="preserve">высококвалифицированных специалистов. </w:t>
      </w:r>
      <w:r w:rsidR="00FB6E2D">
        <w:rPr>
          <w:rFonts w:ascii="Times New Roman" w:hAnsi="Times New Roman"/>
          <w:sz w:val="28"/>
          <w:szCs w:val="28"/>
        </w:rPr>
        <w:t xml:space="preserve">Так, для них облегчается визовый режим: при пересечении границы в </w:t>
      </w:r>
      <w:r w:rsidR="00FB6E2D" w:rsidRPr="005054B7">
        <w:rPr>
          <w:rFonts w:ascii="Times New Roman" w:hAnsi="Times New Roman"/>
          <w:sz w:val="28"/>
          <w:szCs w:val="28"/>
        </w:rPr>
        <w:t xml:space="preserve">безвизовом порядке, </w:t>
      </w:r>
      <w:r w:rsidR="00FB6E2D">
        <w:rPr>
          <w:rFonts w:ascii="Times New Roman" w:hAnsi="Times New Roman"/>
          <w:sz w:val="28"/>
          <w:szCs w:val="28"/>
        </w:rPr>
        <w:t>они</w:t>
      </w:r>
      <w:r w:rsidR="00FB6E2D" w:rsidRPr="005054B7">
        <w:rPr>
          <w:rFonts w:ascii="Times New Roman" w:hAnsi="Times New Roman"/>
          <w:sz w:val="28"/>
          <w:szCs w:val="28"/>
        </w:rPr>
        <w:t xml:space="preserve"> могут находиться </w:t>
      </w:r>
      <w:r w:rsidR="00FB6E2D">
        <w:rPr>
          <w:rFonts w:ascii="Times New Roman" w:hAnsi="Times New Roman"/>
          <w:sz w:val="28"/>
          <w:szCs w:val="28"/>
        </w:rPr>
        <w:t>на территории страны</w:t>
      </w:r>
      <w:r w:rsidR="00FB6E2D" w:rsidRPr="005054B7">
        <w:rPr>
          <w:rFonts w:ascii="Times New Roman" w:hAnsi="Times New Roman"/>
          <w:sz w:val="28"/>
          <w:szCs w:val="28"/>
        </w:rPr>
        <w:t xml:space="preserve"> в течение </w:t>
      </w:r>
      <w:r w:rsidR="00FB6E2D">
        <w:rPr>
          <w:rFonts w:ascii="Times New Roman" w:hAnsi="Times New Roman"/>
          <w:sz w:val="28"/>
          <w:szCs w:val="28"/>
        </w:rPr>
        <w:t xml:space="preserve">всего </w:t>
      </w:r>
      <w:r w:rsidR="00FB6E2D" w:rsidRPr="005054B7">
        <w:rPr>
          <w:rFonts w:ascii="Times New Roman" w:hAnsi="Times New Roman"/>
          <w:sz w:val="28"/>
          <w:szCs w:val="28"/>
        </w:rPr>
        <w:t>срока действия разрешения на работу, предоставленного высококвалифицированному специалисту</w:t>
      </w:r>
      <w:r w:rsidR="00FB6E2D">
        <w:rPr>
          <w:rFonts w:ascii="Times New Roman" w:hAnsi="Times New Roman"/>
          <w:sz w:val="28"/>
          <w:szCs w:val="28"/>
        </w:rPr>
        <w:t>, им также выдаются</w:t>
      </w:r>
      <w:r w:rsidRPr="005054B7">
        <w:rPr>
          <w:rFonts w:ascii="Times New Roman" w:hAnsi="Times New Roman"/>
          <w:sz w:val="28"/>
          <w:szCs w:val="28"/>
        </w:rPr>
        <w:t xml:space="preserve"> многократные рабочие визы. </w:t>
      </w:r>
      <w:r w:rsidR="00FB6E2D">
        <w:rPr>
          <w:rFonts w:ascii="Times New Roman" w:hAnsi="Times New Roman"/>
          <w:sz w:val="28"/>
          <w:szCs w:val="28"/>
        </w:rPr>
        <w:t xml:space="preserve">Они </w:t>
      </w:r>
      <w:r w:rsidR="00CD38DF">
        <w:rPr>
          <w:rFonts w:ascii="Times New Roman" w:hAnsi="Times New Roman"/>
          <w:sz w:val="28"/>
          <w:szCs w:val="28"/>
        </w:rPr>
        <w:t xml:space="preserve">имеют </w:t>
      </w:r>
      <w:r w:rsidRPr="005054B7">
        <w:rPr>
          <w:rFonts w:ascii="Times New Roman" w:hAnsi="Times New Roman"/>
          <w:sz w:val="28"/>
          <w:szCs w:val="28"/>
        </w:rPr>
        <w:t>прав</w:t>
      </w:r>
      <w:r w:rsidR="00CD38DF">
        <w:rPr>
          <w:rFonts w:ascii="Times New Roman" w:hAnsi="Times New Roman"/>
          <w:sz w:val="28"/>
          <w:szCs w:val="28"/>
        </w:rPr>
        <w:t>о</w:t>
      </w:r>
      <w:r w:rsidRPr="005054B7">
        <w:rPr>
          <w:rFonts w:ascii="Times New Roman" w:hAnsi="Times New Roman"/>
          <w:sz w:val="28"/>
          <w:szCs w:val="28"/>
        </w:rPr>
        <w:t xml:space="preserve"> работать в России без учёта </w:t>
      </w:r>
      <w:r w:rsidR="00FB6E2D">
        <w:rPr>
          <w:rFonts w:ascii="Times New Roman" w:hAnsi="Times New Roman"/>
          <w:sz w:val="28"/>
          <w:szCs w:val="28"/>
        </w:rPr>
        <w:t xml:space="preserve">установленной для привлечения иностранцев </w:t>
      </w:r>
      <w:r w:rsidRPr="005054B7">
        <w:rPr>
          <w:rFonts w:ascii="Times New Roman" w:hAnsi="Times New Roman"/>
          <w:sz w:val="28"/>
          <w:szCs w:val="28"/>
        </w:rPr>
        <w:t>квоты</w:t>
      </w:r>
      <w:r w:rsidR="00FB6E2D">
        <w:rPr>
          <w:rFonts w:ascii="Times New Roman" w:hAnsi="Times New Roman"/>
          <w:sz w:val="28"/>
          <w:szCs w:val="28"/>
        </w:rPr>
        <w:t>, а</w:t>
      </w:r>
      <w:r w:rsidRPr="005054B7">
        <w:rPr>
          <w:rFonts w:ascii="Times New Roman" w:hAnsi="Times New Roman"/>
          <w:sz w:val="28"/>
          <w:szCs w:val="28"/>
        </w:rPr>
        <w:t xml:space="preserve"> </w:t>
      </w:r>
      <w:r w:rsidR="00FB6E2D">
        <w:rPr>
          <w:rFonts w:ascii="Times New Roman" w:hAnsi="Times New Roman"/>
          <w:sz w:val="28"/>
          <w:szCs w:val="28"/>
        </w:rPr>
        <w:t>р</w:t>
      </w:r>
      <w:r w:rsidRPr="005054B7">
        <w:rPr>
          <w:rFonts w:ascii="Times New Roman" w:hAnsi="Times New Roman"/>
          <w:sz w:val="28"/>
          <w:szCs w:val="28"/>
        </w:rPr>
        <w:t>аботодатели могут заключать с ними договоры без разрешения на привлечение иностранн</w:t>
      </w:r>
      <w:r w:rsidR="00FB6E2D">
        <w:rPr>
          <w:rFonts w:ascii="Times New Roman" w:hAnsi="Times New Roman"/>
          <w:sz w:val="28"/>
          <w:szCs w:val="28"/>
        </w:rPr>
        <w:t>ой трудовой силы</w:t>
      </w:r>
      <w:r w:rsidR="00CD38DF">
        <w:rPr>
          <w:rStyle w:val="a5"/>
          <w:rFonts w:ascii="Times New Roman" w:hAnsi="Times New Roman"/>
          <w:sz w:val="28"/>
          <w:szCs w:val="28"/>
        </w:rPr>
        <w:footnoteReference w:id="74"/>
      </w:r>
      <w:r w:rsidRPr="005054B7">
        <w:rPr>
          <w:rFonts w:ascii="Times New Roman" w:hAnsi="Times New Roman"/>
          <w:sz w:val="28"/>
          <w:szCs w:val="28"/>
        </w:rPr>
        <w:t>.</w:t>
      </w:r>
    </w:p>
    <w:p w:rsidR="00EB0125" w:rsidRDefault="009602BE" w:rsidP="00445DA4">
      <w:pPr>
        <w:spacing w:after="0" w:line="360" w:lineRule="auto"/>
        <w:ind w:firstLine="709"/>
        <w:jc w:val="both"/>
        <w:rPr>
          <w:rFonts w:ascii="Times New Roman" w:hAnsi="Times New Roman"/>
          <w:sz w:val="28"/>
          <w:szCs w:val="28"/>
        </w:rPr>
      </w:pPr>
      <w:r w:rsidRPr="00DA27A2">
        <w:rPr>
          <w:rFonts w:ascii="Times New Roman" w:hAnsi="Times New Roman"/>
          <w:sz w:val="28"/>
          <w:szCs w:val="28"/>
        </w:rPr>
        <w:t>Несмотря на то, что в последние годы предпринят целый ряд мер, в том числе законодательных, направленных на привлечение высококвалифицированных специалистов в Российскую Федерацию, в</w:t>
      </w:r>
      <w:r>
        <w:rPr>
          <w:rFonts w:ascii="Times New Roman" w:hAnsi="Times New Roman"/>
          <w:sz w:val="28"/>
          <w:szCs w:val="28"/>
        </w:rPr>
        <w:t xml:space="preserve"> целом, ситуация не выглядит безоблачной</w:t>
      </w:r>
      <w:r w:rsidRPr="009602BE">
        <w:rPr>
          <w:rFonts w:ascii="Times New Roman" w:hAnsi="Times New Roman"/>
          <w:sz w:val="28"/>
          <w:szCs w:val="28"/>
        </w:rPr>
        <w:t xml:space="preserve">. </w:t>
      </w:r>
      <w:r>
        <w:rPr>
          <w:rFonts w:ascii="Times New Roman" w:hAnsi="Times New Roman"/>
          <w:sz w:val="28"/>
          <w:szCs w:val="28"/>
        </w:rPr>
        <w:t>Т.А. Прудникова, используя данные официального сайта МВД России, отмечает тенденцию снижения показателей привлечения высококвалифицированных специалистов в Россию. В</w:t>
      </w:r>
      <w:r w:rsidRPr="009602BE">
        <w:rPr>
          <w:rFonts w:ascii="Times New Roman" w:hAnsi="Times New Roman"/>
          <w:sz w:val="28"/>
          <w:szCs w:val="28"/>
        </w:rPr>
        <w:t xml:space="preserve"> 2016 г. было оформлено 20,2 тыс. разрешений на работу высококвалифицированных специалистов</w:t>
      </w:r>
      <w:r>
        <w:rPr>
          <w:rFonts w:ascii="Times New Roman" w:hAnsi="Times New Roman"/>
          <w:sz w:val="28"/>
          <w:szCs w:val="28"/>
        </w:rPr>
        <w:t xml:space="preserve">. Это </w:t>
      </w:r>
      <w:r w:rsidRPr="009602BE">
        <w:rPr>
          <w:rFonts w:ascii="Times New Roman" w:hAnsi="Times New Roman"/>
          <w:sz w:val="28"/>
          <w:szCs w:val="28"/>
        </w:rPr>
        <w:t xml:space="preserve">на 23% меньше по сравнению с 2015 г. </w:t>
      </w:r>
      <w:r>
        <w:rPr>
          <w:rFonts w:ascii="Times New Roman" w:hAnsi="Times New Roman"/>
          <w:sz w:val="28"/>
          <w:szCs w:val="28"/>
        </w:rPr>
        <w:t>Среди в</w:t>
      </w:r>
      <w:r w:rsidRPr="009602BE">
        <w:rPr>
          <w:rFonts w:ascii="Times New Roman" w:hAnsi="Times New Roman"/>
          <w:sz w:val="28"/>
          <w:szCs w:val="28"/>
        </w:rPr>
        <w:t>ысококвалифицированны</w:t>
      </w:r>
      <w:r>
        <w:rPr>
          <w:rFonts w:ascii="Times New Roman" w:hAnsi="Times New Roman"/>
          <w:sz w:val="28"/>
          <w:szCs w:val="28"/>
        </w:rPr>
        <w:t>х</w:t>
      </w:r>
      <w:r w:rsidRPr="009602BE">
        <w:rPr>
          <w:rFonts w:ascii="Times New Roman" w:hAnsi="Times New Roman"/>
          <w:sz w:val="28"/>
          <w:szCs w:val="28"/>
        </w:rPr>
        <w:t xml:space="preserve"> специалист</w:t>
      </w:r>
      <w:r>
        <w:rPr>
          <w:rFonts w:ascii="Times New Roman" w:hAnsi="Times New Roman"/>
          <w:sz w:val="28"/>
          <w:szCs w:val="28"/>
        </w:rPr>
        <w:t xml:space="preserve">ов </w:t>
      </w:r>
      <w:r w:rsidRPr="009602BE">
        <w:rPr>
          <w:rFonts w:ascii="Times New Roman" w:hAnsi="Times New Roman"/>
          <w:sz w:val="28"/>
          <w:szCs w:val="28"/>
        </w:rPr>
        <w:t>прибы</w:t>
      </w:r>
      <w:r>
        <w:rPr>
          <w:rFonts w:ascii="Times New Roman" w:hAnsi="Times New Roman"/>
          <w:sz w:val="28"/>
          <w:szCs w:val="28"/>
        </w:rPr>
        <w:t>ли</w:t>
      </w:r>
      <w:r w:rsidRPr="009602BE">
        <w:rPr>
          <w:rFonts w:ascii="Times New Roman" w:hAnsi="Times New Roman"/>
          <w:sz w:val="28"/>
          <w:szCs w:val="28"/>
        </w:rPr>
        <w:t xml:space="preserve"> в </w:t>
      </w:r>
      <w:r w:rsidRPr="00010FCA">
        <w:rPr>
          <w:rFonts w:ascii="Times New Roman" w:hAnsi="Times New Roman"/>
          <w:sz w:val="28"/>
          <w:szCs w:val="28"/>
        </w:rPr>
        <w:t xml:space="preserve">порядке, требующем получения визы, </w:t>
      </w:r>
      <w:r w:rsidR="00877199">
        <w:rPr>
          <w:rFonts w:ascii="Times New Roman" w:hAnsi="Times New Roman"/>
          <w:sz w:val="28"/>
          <w:szCs w:val="28"/>
        </w:rPr>
        <w:t>–</w:t>
      </w:r>
      <w:r w:rsidRPr="00010FCA">
        <w:rPr>
          <w:rFonts w:ascii="Times New Roman" w:hAnsi="Times New Roman"/>
          <w:sz w:val="28"/>
          <w:szCs w:val="28"/>
        </w:rPr>
        <w:t xml:space="preserve"> 16,8 тыс., что составляет 83,2% от общего количества оформленных разрешений на работу высококвалифицированных специалистов</w:t>
      </w:r>
      <w:r w:rsidRPr="00010FCA">
        <w:rPr>
          <w:rStyle w:val="a5"/>
          <w:rFonts w:ascii="Times New Roman" w:hAnsi="Times New Roman"/>
          <w:sz w:val="28"/>
          <w:szCs w:val="28"/>
        </w:rPr>
        <w:footnoteReference w:id="75"/>
      </w:r>
      <w:r w:rsidRPr="00010FCA">
        <w:rPr>
          <w:rFonts w:ascii="Times New Roman" w:hAnsi="Times New Roman"/>
          <w:sz w:val="28"/>
          <w:szCs w:val="28"/>
        </w:rPr>
        <w:t>.</w:t>
      </w:r>
      <w:r w:rsidR="00010FCA" w:rsidRPr="00010FCA">
        <w:rPr>
          <w:rFonts w:ascii="Times New Roman" w:hAnsi="Times New Roman"/>
          <w:sz w:val="28"/>
          <w:szCs w:val="28"/>
        </w:rPr>
        <w:t xml:space="preserve"> Это происходит на фоне общего снижения привлечения иностранных граждан в Российскую Федерацию для осуществления трудовой деятельности. Если на 2017 г. была установлена квота на привлечение иностранных специал</w:t>
      </w:r>
      <w:r w:rsidR="00010FCA">
        <w:rPr>
          <w:rFonts w:ascii="Times New Roman" w:hAnsi="Times New Roman"/>
          <w:sz w:val="28"/>
          <w:szCs w:val="28"/>
        </w:rPr>
        <w:t>истов в размере 177043 человек</w:t>
      </w:r>
      <w:r w:rsidR="00010FCA">
        <w:rPr>
          <w:rStyle w:val="a5"/>
          <w:rFonts w:ascii="Times New Roman" w:hAnsi="Times New Roman"/>
          <w:sz w:val="28"/>
          <w:szCs w:val="28"/>
        </w:rPr>
        <w:footnoteReference w:id="76"/>
      </w:r>
      <w:r w:rsidR="00010FCA" w:rsidRPr="00010FCA">
        <w:rPr>
          <w:rFonts w:ascii="Times New Roman" w:hAnsi="Times New Roman"/>
          <w:sz w:val="28"/>
          <w:szCs w:val="28"/>
        </w:rPr>
        <w:t xml:space="preserve">, </w:t>
      </w:r>
      <w:r w:rsidR="00010FCA">
        <w:rPr>
          <w:rFonts w:ascii="Times New Roman" w:hAnsi="Times New Roman"/>
          <w:sz w:val="28"/>
          <w:szCs w:val="28"/>
        </w:rPr>
        <w:t xml:space="preserve">то </w:t>
      </w:r>
      <w:r w:rsidR="00010FCA" w:rsidRPr="00010FCA">
        <w:rPr>
          <w:rFonts w:ascii="Times New Roman" w:hAnsi="Times New Roman"/>
          <w:sz w:val="28"/>
          <w:szCs w:val="28"/>
        </w:rPr>
        <w:t xml:space="preserve">на 2018 год </w:t>
      </w:r>
      <w:r w:rsidR="00010FCA">
        <w:rPr>
          <w:rFonts w:ascii="Times New Roman" w:hAnsi="Times New Roman"/>
          <w:sz w:val="28"/>
          <w:szCs w:val="28"/>
        </w:rPr>
        <w:t xml:space="preserve">она составила </w:t>
      </w:r>
      <w:r w:rsidR="00010FCA" w:rsidRPr="00010FCA">
        <w:rPr>
          <w:rFonts w:ascii="Times New Roman" w:hAnsi="Times New Roman"/>
          <w:sz w:val="28"/>
          <w:szCs w:val="28"/>
        </w:rPr>
        <w:t>140423 человека</w:t>
      </w:r>
      <w:r w:rsidR="00E34CCB">
        <w:rPr>
          <w:rStyle w:val="a5"/>
          <w:rFonts w:ascii="Times New Roman" w:hAnsi="Times New Roman"/>
          <w:sz w:val="28"/>
          <w:szCs w:val="28"/>
        </w:rPr>
        <w:footnoteReference w:id="77"/>
      </w:r>
      <w:r w:rsidR="00010FCA" w:rsidRPr="00010FCA">
        <w:rPr>
          <w:rFonts w:ascii="Times New Roman" w:hAnsi="Times New Roman"/>
          <w:sz w:val="28"/>
          <w:szCs w:val="28"/>
        </w:rPr>
        <w:t>.</w:t>
      </w:r>
    </w:p>
    <w:p w:rsidR="0092570C" w:rsidRPr="006A7F35" w:rsidRDefault="0092570C" w:rsidP="00445DA4">
      <w:pPr>
        <w:spacing w:after="0" w:line="360" w:lineRule="auto"/>
        <w:ind w:firstLine="709"/>
        <w:jc w:val="both"/>
        <w:rPr>
          <w:rFonts w:ascii="Times New Roman" w:hAnsi="Times New Roman"/>
          <w:sz w:val="28"/>
          <w:szCs w:val="28"/>
        </w:rPr>
      </w:pPr>
      <w:r w:rsidRPr="00010FCA">
        <w:rPr>
          <w:rFonts w:ascii="Times New Roman" w:hAnsi="Times New Roman"/>
          <w:sz w:val="28"/>
          <w:szCs w:val="28"/>
        </w:rPr>
        <w:lastRenderedPageBreak/>
        <w:t xml:space="preserve">Таким образом, на международно-правовом и национальном уровнях понятие иностранного специалиста  раскрывается, в основном, через наличие гражданства другого государства, </w:t>
      </w:r>
      <w:r w:rsidRPr="00010FCA">
        <w:rPr>
          <w:rFonts w:ascii="Times New Roman" w:hAnsi="Times New Roman"/>
          <w:sz w:val="28"/>
          <w:szCs w:val="28"/>
          <w:lang w:eastAsia="ru-RU"/>
        </w:rPr>
        <w:t>временное пребывание в Российской</w:t>
      </w:r>
      <w:r w:rsidRPr="006A7F35">
        <w:rPr>
          <w:rFonts w:ascii="Times New Roman" w:hAnsi="Times New Roman"/>
          <w:sz w:val="28"/>
          <w:szCs w:val="28"/>
          <w:lang w:eastAsia="ru-RU"/>
        </w:rPr>
        <w:t xml:space="preserve"> Федерации и существование ряда особенностей правового регулирования отношений при осуществлении трудовой деятельности.</w:t>
      </w:r>
    </w:p>
    <w:p w:rsidR="0092570C" w:rsidRPr="006A7F35" w:rsidRDefault="0092570C" w:rsidP="00445DA4">
      <w:pPr>
        <w:spacing w:after="0" w:line="360" w:lineRule="auto"/>
        <w:jc w:val="both"/>
        <w:rPr>
          <w:rFonts w:ascii="Times New Roman" w:hAnsi="Times New Roman"/>
          <w:sz w:val="28"/>
          <w:szCs w:val="28"/>
        </w:rPr>
      </w:pPr>
    </w:p>
    <w:p w:rsidR="0092570C" w:rsidRPr="006A7F35" w:rsidRDefault="0092570C" w:rsidP="00445DA4">
      <w:pPr>
        <w:keepNext/>
        <w:spacing w:after="0" w:line="360" w:lineRule="auto"/>
        <w:jc w:val="center"/>
        <w:outlineLvl w:val="1"/>
        <w:rPr>
          <w:rFonts w:ascii="Times New Roman" w:hAnsi="Times New Roman"/>
          <w:b/>
          <w:bCs/>
          <w:iCs/>
          <w:sz w:val="28"/>
          <w:szCs w:val="28"/>
        </w:rPr>
      </w:pPr>
      <w:bookmarkStart w:id="9" w:name="_Toc513393787"/>
      <w:r w:rsidRPr="006A7F35">
        <w:rPr>
          <w:rFonts w:ascii="Times New Roman" w:hAnsi="Times New Roman"/>
          <w:b/>
          <w:bCs/>
          <w:iCs/>
          <w:sz w:val="28"/>
          <w:szCs w:val="28"/>
        </w:rPr>
        <w:t xml:space="preserve">§ </w:t>
      </w:r>
      <w:r w:rsidR="00A24BF9" w:rsidRPr="006A7F35">
        <w:rPr>
          <w:rFonts w:ascii="Times New Roman" w:hAnsi="Times New Roman"/>
          <w:b/>
          <w:bCs/>
          <w:iCs/>
          <w:sz w:val="28"/>
          <w:szCs w:val="28"/>
        </w:rPr>
        <w:t>2</w:t>
      </w:r>
      <w:r w:rsidRPr="006A7F35">
        <w:rPr>
          <w:rFonts w:ascii="Times New Roman" w:hAnsi="Times New Roman"/>
          <w:b/>
          <w:bCs/>
          <w:iCs/>
          <w:sz w:val="28"/>
          <w:szCs w:val="28"/>
        </w:rPr>
        <w:t>.2. Источники регулирования трудовых отношений иностранных специалистов в сфере спорта</w:t>
      </w:r>
      <w:bookmarkEnd w:id="9"/>
    </w:p>
    <w:p w:rsidR="0092570C" w:rsidRPr="006A7F35" w:rsidRDefault="0092570C" w:rsidP="00445DA4">
      <w:pPr>
        <w:spacing w:after="0" w:line="360" w:lineRule="auto"/>
        <w:jc w:val="center"/>
        <w:rPr>
          <w:rFonts w:ascii="Times New Roman" w:hAnsi="Times New Roman"/>
          <w:b/>
          <w:sz w:val="28"/>
          <w:szCs w:val="28"/>
        </w:rPr>
      </w:pPr>
    </w:p>
    <w:p w:rsidR="0092570C" w:rsidRPr="0024719C" w:rsidRDefault="0092570C" w:rsidP="0024719C">
      <w:pPr>
        <w:spacing w:after="0" w:line="360" w:lineRule="auto"/>
        <w:ind w:firstLine="709"/>
        <w:jc w:val="both"/>
        <w:rPr>
          <w:rFonts w:ascii="Times New Roman" w:hAnsi="Times New Roman"/>
          <w:sz w:val="28"/>
          <w:szCs w:val="28"/>
        </w:rPr>
      </w:pPr>
      <w:r w:rsidRPr="0024719C">
        <w:rPr>
          <w:rFonts w:ascii="Times New Roman" w:hAnsi="Times New Roman"/>
          <w:sz w:val="28"/>
          <w:szCs w:val="28"/>
        </w:rPr>
        <w:t xml:space="preserve">Источники регулирования трудовых отношений иностранных специалистов в сфере спорта можно разделить на международные и внутригосударственные. </w:t>
      </w:r>
    </w:p>
    <w:p w:rsidR="0092570C" w:rsidRPr="0024719C" w:rsidRDefault="0092570C" w:rsidP="0024719C">
      <w:pPr>
        <w:spacing w:after="0" w:line="360" w:lineRule="auto"/>
        <w:ind w:firstLine="709"/>
        <w:jc w:val="both"/>
        <w:rPr>
          <w:rFonts w:ascii="Times New Roman" w:hAnsi="Times New Roman"/>
          <w:sz w:val="28"/>
          <w:szCs w:val="28"/>
        </w:rPr>
      </w:pPr>
      <w:r w:rsidRPr="0024719C">
        <w:rPr>
          <w:rFonts w:ascii="Times New Roman" w:hAnsi="Times New Roman"/>
          <w:sz w:val="28"/>
          <w:szCs w:val="28"/>
        </w:rPr>
        <w:t>Среди источников международного права необходимо выделить несколько групп.</w:t>
      </w:r>
    </w:p>
    <w:p w:rsidR="00A52B77" w:rsidRDefault="0092570C" w:rsidP="0024719C">
      <w:pPr>
        <w:spacing w:after="0" w:line="360" w:lineRule="auto"/>
        <w:ind w:firstLine="709"/>
        <w:jc w:val="both"/>
        <w:rPr>
          <w:rFonts w:ascii="Times New Roman" w:hAnsi="Times New Roman"/>
          <w:sz w:val="28"/>
          <w:szCs w:val="28"/>
          <w:lang w:eastAsia="ru-RU"/>
        </w:rPr>
      </w:pPr>
      <w:r w:rsidRPr="0024719C">
        <w:rPr>
          <w:rFonts w:ascii="Times New Roman" w:hAnsi="Times New Roman"/>
          <w:sz w:val="28"/>
          <w:szCs w:val="28"/>
        </w:rPr>
        <w:t>Во-первых, источником являются общие документы, например, Соглашение о партнерстве и сотрудничестве между Россией и Е</w:t>
      </w:r>
      <w:r w:rsidR="009B62CC">
        <w:rPr>
          <w:rFonts w:ascii="Times New Roman" w:hAnsi="Times New Roman"/>
          <w:sz w:val="28"/>
          <w:szCs w:val="28"/>
        </w:rPr>
        <w:t xml:space="preserve">вропейскими </w:t>
      </w:r>
      <w:r w:rsidRPr="0024719C">
        <w:rPr>
          <w:rFonts w:ascii="Times New Roman" w:hAnsi="Times New Roman"/>
          <w:sz w:val="28"/>
          <w:szCs w:val="28"/>
        </w:rPr>
        <w:t>С</w:t>
      </w:r>
      <w:r w:rsidR="009B62CC">
        <w:rPr>
          <w:rFonts w:ascii="Times New Roman" w:hAnsi="Times New Roman"/>
          <w:sz w:val="28"/>
          <w:szCs w:val="28"/>
        </w:rPr>
        <w:t>ообществами 1994 г.</w:t>
      </w:r>
      <w:r w:rsidRPr="0024719C">
        <w:rPr>
          <w:rFonts w:ascii="Times New Roman" w:hAnsi="Times New Roman"/>
          <w:sz w:val="28"/>
          <w:szCs w:val="28"/>
          <w:vertAlign w:val="superscript"/>
        </w:rPr>
        <w:footnoteReference w:id="78"/>
      </w:r>
      <w:r w:rsidRPr="0024719C">
        <w:rPr>
          <w:rFonts w:ascii="Times New Roman" w:hAnsi="Times New Roman"/>
          <w:sz w:val="28"/>
          <w:szCs w:val="28"/>
        </w:rPr>
        <w:t xml:space="preserve"> </w:t>
      </w:r>
      <w:r w:rsidR="0024719C" w:rsidRPr="0024719C">
        <w:rPr>
          <w:rFonts w:ascii="Times New Roman" w:hAnsi="Times New Roman"/>
          <w:sz w:val="28"/>
          <w:szCs w:val="28"/>
        </w:rPr>
        <w:t>В пункте 2 статьи 23 Соглашения, касающе</w:t>
      </w:r>
      <w:r w:rsidR="0024719C">
        <w:rPr>
          <w:rFonts w:ascii="Times New Roman" w:hAnsi="Times New Roman"/>
          <w:sz w:val="28"/>
          <w:szCs w:val="28"/>
        </w:rPr>
        <w:t>го</w:t>
      </w:r>
      <w:r w:rsidR="0024719C" w:rsidRPr="0024719C">
        <w:rPr>
          <w:rFonts w:ascii="Times New Roman" w:hAnsi="Times New Roman"/>
          <w:sz w:val="28"/>
          <w:szCs w:val="28"/>
        </w:rPr>
        <w:t xml:space="preserve">ся условий трудовой деятельности, закреплено, что </w:t>
      </w:r>
      <w:r w:rsidR="0024719C" w:rsidRPr="0024719C">
        <w:rPr>
          <w:rFonts w:ascii="Times New Roman" w:hAnsi="Times New Roman"/>
          <w:sz w:val="28"/>
          <w:szCs w:val="28"/>
          <w:lang w:eastAsia="ru-RU"/>
        </w:rPr>
        <w:t>Россия, при соблюдении действующих на её территории норм и правил, предоставляет иностранным гражданам государств-членов Европейского Союза режим</w:t>
      </w:r>
      <w:r w:rsidR="00A52B77">
        <w:rPr>
          <w:rFonts w:ascii="Times New Roman" w:hAnsi="Times New Roman"/>
          <w:sz w:val="28"/>
          <w:szCs w:val="28"/>
          <w:lang w:eastAsia="ru-RU"/>
        </w:rPr>
        <w:t xml:space="preserve"> отсутствия каких бы то ни было признаков</w:t>
      </w:r>
      <w:r w:rsidR="0024719C" w:rsidRPr="0024719C">
        <w:rPr>
          <w:rFonts w:ascii="Times New Roman" w:hAnsi="Times New Roman"/>
          <w:sz w:val="28"/>
          <w:szCs w:val="28"/>
          <w:lang w:eastAsia="ru-RU"/>
        </w:rPr>
        <w:t xml:space="preserve"> дискриминации по признаку гражданства в том, что касается условий труда, вознаграждения или увольнения, по сравнению с его собственными гражданами.</w:t>
      </w:r>
      <w:r w:rsidR="00A52B77">
        <w:rPr>
          <w:rFonts w:ascii="Times New Roman" w:hAnsi="Times New Roman"/>
          <w:sz w:val="28"/>
          <w:szCs w:val="28"/>
          <w:lang w:eastAsia="ru-RU"/>
        </w:rPr>
        <w:t xml:space="preserve"> </w:t>
      </w:r>
    </w:p>
    <w:p w:rsidR="0092570C" w:rsidRPr="00267582" w:rsidRDefault="0092570C" w:rsidP="00626CE1">
      <w:pPr>
        <w:spacing w:after="0" w:line="360" w:lineRule="auto"/>
        <w:ind w:firstLine="709"/>
        <w:jc w:val="both"/>
        <w:rPr>
          <w:rFonts w:ascii="Times New Roman" w:hAnsi="Times New Roman"/>
          <w:sz w:val="28"/>
          <w:szCs w:val="28"/>
        </w:rPr>
      </w:pPr>
      <w:r w:rsidRPr="0024719C">
        <w:rPr>
          <w:rFonts w:ascii="Times New Roman" w:hAnsi="Times New Roman"/>
          <w:sz w:val="28"/>
          <w:szCs w:val="28"/>
        </w:rPr>
        <w:lastRenderedPageBreak/>
        <w:t xml:space="preserve">Во-вторых, Российская Федерация заключает двусторонние договоры. </w:t>
      </w:r>
      <w:r w:rsidRPr="00267582">
        <w:rPr>
          <w:rFonts w:ascii="Times New Roman" w:hAnsi="Times New Roman"/>
          <w:sz w:val="28"/>
          <w:szCs w:val="28"/>
        </w:rPr>
        <w:t xml:space="preserve">Например, такие договоры подписаны с правительствами Мексики и Сан-Марино. </w:t>
      </w:r>
    </w:p>
    <w:p w:rsidR="00626CE1" w:rsidRPr="009D30C4" w:rsidRDefault="00626CE1" w:rsidP="009D30C4">
      <w:pPr>
        <w:spacing w:after="0" w:line="360" w:lineRule="auto"/>
        <w:ind w:firstLine="709"/>
        <w:jc w:val="both"/>
        <w:rPr>
          <w:rFonts w:ascii="Times New Roman" w:hAnsi="Times New Roman"/>
          <w:sz w:val="28"/>
          <w:szCs w:val="28"/>
        </w:rPr>
      </w:pPr>
      <w:r w:rsidRPr="009D30C4">
        <w:rPr>
          <w:rFonts w:ascii="Times New Roman" w:hAnsi="Times New Roman"/>
          <w:sz w:val="28"/>
          <w:szCs w:val="28"/>
        </w:rPr>
        <w:t>Соглашение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было подписано в Мехико 20 мая 1996 г.</w:t>
      </w:r>
      <w:r w:rsidR="00357DD4" w:rsidRPr="009D30C4">
        <w:rPr>
          <w:rFonts w:ascii="Times New Roman" w:hAnsi="Times New Roman"/>
          <w:sz w:val="28"/>
          <w:szCs w:val="28"/>
        </w:rPr>
        <w:t xml:space="preserve"> Согласно статье 12 данного соглашения Россия  Мексика обязались</w:t>
      </w:r>
      <w:r w:rsidR="00357DD4" w:rsidRPr="009D30C4">
        <w:rPr>
          <w:rFonts w:ascii="Times New Roman" w:hAnsi="Times New Roman"/>
          <w:sz w:val="28"/>
          <w:szCs w:val="28"/>
          <w:shd w:val="clear" w:color="auto" w:fill="FFFFFF"/>
        </w:rPr>
        <w:t xml:space="preserve"> содействовать развитию связей в сфере физической культуры и спорта посредством обмен</w:t>
      </w:r>
      <w:r w:rsidR="00267582" w:rsidRPr="009D30C4">
        <w:rPr>
          <w:rFonts w:ascii="Times New Roman" w:hAnsi="Times New Roman"/>
          <w:sz w:val="28"/>
          <w:szCs w:val="28"/>
          <w:shd w:val="clear" w:color="auto" w:fill="FFFFFF"/>
        </w:rPr>
        <w:t>а</w:t>
      </w:r>
      <w:r w:rsidR="00357DD4" w:rsidRPr="009D30C4">
        <w:rPr>
          <w:rFonts w:ascii="Times New Roman" w:hAnsi="Times New Roman"/>
          <w:sz w:val="28"/>
          <w:szCs w:val="28"/>
          <w:shd w:val="clear" w:color="auto" w:fill="FFFFFF"/>
        </w:rPr>
        <w:t xml:space="preserve"> информацией, методиками тренировок, тренерами, спортсменами и </w:t>
      </w:r>
      <w:r w:rsidR="00267582" w:rsidRPr="009D30C4">
        <w:rPr>
          <w:rFonts w:ascii="Times New Roman" w:hAnsi="Times New Roman"/>
          <w:sz w:val="28"/>
          <w:szCs w:val="28"/>
          <w:shd w:val="clear" w:color="auto" w:fill="FFFFFF"/>
        </w:rPr>
        <w:t xml:space="preserve">спортивными </w:t>
      </w:r>
      <w:r w:rsidR="00357DD4" w:rsidRPr="009D30C4">
        <w:rPr>
          <w:rFonts w:ascii="Times New Roman" w:hAnsi="Times New Roman"/>
          <w:sz w:val="28"/>
          <w:szCs w:val="28"/>
          <w:shd w:val="clear" w:color="auto" w:fill="FFFFFF"/>
        </w:rPr>
        <w:t>специалистами</w:t>
      </w:r>
      <w:r w:rsidR="00267582" w:rsidRPr="009D30C4">
        <w:rPr>
          <w:rFonts w:ascii="Times New Roman" w:hAnsi="Times New Roman"/>
          <w:sz w:val="28"/>
          <w:szCs w:val="28"/>
          <w:shd w:val="clear" w:color="auto" w:fill="FFFFFF"/>
        </w:rPr>
        <w:t xml:space="preserve"> в рамках</w:t>
      </w:r>
      <w:r w:rsidR="00357DD4" w:rsidRPr="009D30C4">
        <w:rPr>
          <w:rFonts w:ascii="Times New Roman" w:hAnsi="Times New Roman"/>
          <w:sz w:val="28"/>
          <w:szCs w:val="28"/>
          <w:shd w:val="clear" w:color="auto" w:fill="FFFFFF"/>
        </w:rPr>
        <w:t xml:space="preserve"> различны</w:t>
      </w:r>
      <w:r w:rsidR="00267582" w:rsidRPr="009D30C4">
        <w:rPr>
          <w:rFonts w:ascii="Times New Roman" w:hAnsi="Times New Roman"/>
          <w:sz w:val="28"/>
          <w:szCs w:val="28"/>
          <w:shd w:val="clear" w:color="auto" w:fill="FFFFFF"/>
        </w:rPr>
        <w:t>х</w:t>
      </w:r>
      <w:r w:rsidR="00357DD4" w:rsidRPr="009D30C4">
        <w:rPr>
          <w:rFonts w:ascii="Times New Roman" w:hAnsi="Times New Roman"/>
          <w:sz w:val="28"/>
          <w:szCs w:val="28"/>
          <w:shd w:val="clear" w:color="auto" w:fill="FFFFFF"/>
        </w:rPr>
        <w:t xml:space="preserve"> спортивны</w:t>
      </w:r>
      <w:r w:rsidR="00267582" w:rsidRPr="009D30C4">
        <w:rPr>
          <w:rFonts w:ascii="Times New Roman" w:hAnsi="Times New Roman"/>
          <w:sz w:val="28"/>
          <w:szCs w:val="28"/>
          <w:shd w:val="clear" w:color="auto" w:fill="FFFFFF"/>
        </w:rPr>
        <w:t>х</w:t>
      </w:r>
      <w:r w:rsidR="00357DD4" w:rsidRPr="009D30C4">
        <w:rPr>
          <w:rFonts w:ascii="Times New Roman" w:hAnsi="Times New Roman"/>
          <w:sz w:val="28"/>
          <w:szCs w:val="28"/>
          <w:shd w:val="clear" w:color="auto" w:fill="FFFFFF"/>
        </w:rPr>
        <w:t xml:space="preserve"> организаци</w:t>
      </w:r>
      <w:r w:rsidR="00267582" w:rsidRPr="009D30C4">
        <w:rPr>
          <w:rFonts w:ascii="Times New Roman" w:hAnsi="Times New Roman"/>
          <w:sz w:val="28"/>
          <w:szCs w:val="28"/>
          <w:shd w:val="clear" w:color="auto" w:fill="FFFFFF"/>
        </w:rPr>
        <w:t xml:space="preserve">й, а также реализовывать </w:t>
      </w:r>
      <w:r w:rsidR="00357DD4" w:rsidRPr="009D30C4">
        <w:rPr>
          <w:rFonts w:ascii="Times New Roman" w:hAnsi="Times New Roman"/>
          <w:sz w:val="28"/>
          <w:szCs w:val="28"/>
          <w:shd w:val="clear" w:color="auto" w:fill="FFFFFF"/>
        </w:rPr>
        <w:t>совместны</w:t>
      </w:r>
      <w:r w:rsidR="00267582" w:rsidRPr="009D30C4">
        <w:rPr>
          <w:rFonts w:ascii="Times New Roman" w:hAnsi="Times New Roman"/>
          <w:sz w:val="28"/>
          <w:szCs w:val="28"/>
          <w:shd w:val="clear" w:color="auto" w:fill="FFFFFF"/>
        </w:rPr>
        <w:t>е</w:t>
      </w:r>
      <w:r w:rsidR="00357DD4" w:rsidRPr="009D30C4">
        <w:rPr>
          <w:rFonts w:ascii="Times New Roman" w:hAnsi="Times New Roman"/>
          <w:sz w:val="28"/>
          <w:szCs w:val="28"/>
          <w:shd w:val="clear" w:color="auto" w:fill="FFFFFF"/>
        </w:rPr>
        <w:t xml:space="preserve"> проект</w:t>
      </w:r>
      <w:r w:rsidR="00267582" w:rsidRPr="009D30C4">
        <w:rPr>
          <w:rFonts w:ascii="Times New Roman" w:hAnsi="Times New Roman"/>
          <w:sz w:val="28"/>
          <w:szCs w:val="28"/>
          <w:shd w:val="clear" w:color="auto" w:fill="FFFFFF"/>
        </w:rPr>
        <w:t xml:space="preserve">ы, направленные на </w:t>
      </w:r>
      <w:r w:rsidR="00357DD4" w:rsidRPr="009D30C4">
        <w:rPr>
          <w:rFonts w:ascii="Times New Roman" w:hAnsi="Times New Roman"/>
          <w:sz w:val="28"/>
          <w:szCs w:val="28"/>
          <w:shd w:val="clear" w:color="auto" w:fill="FFFFFF"/>
        </w:rPr>
        <w:t>участи</w:t>
      </w:r>
      <w:r w:rsidR="00267582" w:rsidRPr="009D30C4">
        <w:rPr>
          <w:rFonts w:ascii="Times New Roman" w:hAnsi="Times New Roman"/>
          <w:sz w:val="28"/>
          <w:szCs w:val="28"/>
          <w:shd w:val="clear" w:color="auto" w:fill="FFFFFF"/>
        </w:rPr>
        <w:t>е сторон</w:t>
      </w:r>
      <w:r w:rsidR="00357DD4" w:rsidRPr="009D30C4">
        <w:rPr>
          <w:rFonts w:ascii="Times New Roman" w:hAnsi="Times New Roman"/>
          <w:sz w:val="28"/>
          <w:szCs w:val="28"/>
          <w:shd w:val="clear" w:color="auto" w:fill="FFFFFF"/>
        </w:rPr>
        <w:t xml:space="preserve"> в международных спортивных мероприятиях, </w:t>
      </w:r>
      <w:r w:rsidR="00267582" w:rsidRPr="009D30C4">
        <w:rPr>
          <w:rFonts w:ascii="Times New Roman" w:hAnsi="Times New Roman"/>
          <w:sz w:val="28"/>
          <w:szCs w:val="28"/>
          <w:shd w:val="clear" w:color="auto" w:fill="FFFFFF"/>
        </w:rPr>
        <w:t xml:space="preserve">организуемых </w:t>
      </w:r>
      <w:r w:rsidR="00357DD4" w:rsidRPr="009D30C4">
        <w:rPr>
          <w:rFonts w:ascii="Times New Roman" w:hAnsi="Times New Roman"/>
          <w:sz w:val="28"/>
          <w:szCs w:val="28"/>
          <w:shd w:val="clear" w:color="auto" w:fill="FFFFFF"/>
        </w:rPr>
        <w:t>каждой из стран</w:t>
      </w:r>
      <w:r w:rsidR="00267582" w:rsidRPr="00877199">
        <w:rPr>
          <w:rStyle w:val="a5"/>
          <w:rFonts w:ascii="Times New Roman" w:hAnsi="Times New Roman"/>
          <w:spacing w:val="2"/>
          <w:sz w:val="28"/>
          <w:szCs w:val="28"/>
          <w:shd w:val="clear" w:color="auto" w:fill="FFFFFF"/>
        </w:rPr>
        <w:footnoteReference w:id="79"/>
      </w:r>
      <w:r w:rsidR="00357DD4" w:rsidRPr="009D30C4">
        <w:rPr>
          <w:rFonts w:ascii="Times New Roman" w:hAnsi="Times New Roman"/>
          <w:sz w:val="28"/>
          <w:szCs w:val="28"/>
          <w:shd w:val="clear" w:color="auto" w:fill="FFFFFF"/>
        </w:rPr>
        <w:t>.</w:t>
      </w:r>
    </w:p>
    <w:p w:rsidR="003224C5" w:rsidRDefault="00E10E1F" w:rsidP="003224C5">
      <w:pPr>
        <w:spacing w:after="0" w:line="360" w:lineRule="auto"/>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Статья 13 Соглашения </w:t>
      </w:r>
      <w:r w:rsidR="0073449A">
        <w:rPr>
          <w:rFonts w:ascii="Times New Roman" w:hAnsi="Times New Roman"/>
          <w:spacing w:val="2"/>
          <w:sz w:val="28"/>
          <w:szCs w:val="28"/>
          <w:shd w:val="clear" w:color="auto" w:fill="FFFFFF"/>
        </w:rPr>
        <w:t>предусмо</w:t>
      </w:r>
      <w:r>
        <w:rPr>
          <w:rFonts w:ascii="Times New Roman" w:hAnsi="Times New Roman"/>
          <w:spacing w:val="2"/>
          <w:sz w:val="28"/>
          <w:szCs w:val="28"/>
          <w:shd w:val="clear" w:color="auto" w:fill="FFFFFF"/>
        </w:rPr>
        <w:t xml:space="preserve">трела </w:t>
      </w:r>
      <w:r w:rsidRPr="00E10E1F">
        <w:rPr>
          <w:rFonts w:ascii="Times New Roman" w:hAnsi="Times New Roman"/>
          <w:spacing w:val="2"/>
          <w:sz w:val="28"/>
          <w:szCs w:val="28"/>
          <w:shd w:val="clear" w:color="auto" w:fill="FFFFFF"/>
        </w:rPr>
        <w:t>созда</w:t>
      </w:r>
      <w:r>
        <w:rPr>
          <w:rFonts w:ascii="Times New Roman" w:hAnsi="Times New Roman"/>
          <w:spacing w:val="2"/>
          <w:sz w:val="28"/>
          <w:szCs w:val="28"/>
          <w:shd w:val="clear" w:color="auto" w:fill="FFFFFF"/>
        </w:rPr>
        <w:t>ние</w:t>
      </w:r>
      <w:r w:rsidRPr="00E10E1F">
        <w:rPr>
          <w:rFonts w:ascii="Times New Roman" w:hAnsi="Times New Roman"/>
          <w:spacing w:val="2"/>
          <w:sz w:val="28"/>
          <w:szCs w:val="28"/>
          <w:shd w:val="clear" w:color="auto" w:fill="FFFFFF"/>
        </w:rPr>
        <w:t xml:space="preserve"> российско-мексиканск</w:t>
      </w:r>
      <w:r>
        <w:rPr>
          <w:rFonts w:ascii="Times New Roman" w:hAnsi="Times New Roman"/>
          <w:spacing w:val="2"/>
          <w:sz w:val="28"/>
          <w:szCs w:val="28"/>
          <w:shd w:val="clear" w:color="auto" w:fill="FFFFFF"/>
        </w:rPr>
        <w:t>ой</w:t>
      </w:r>
      <w:r w:rsidRPr="00E10E1F">
        <w:rPr>
          <w:rFonts w:ascii="Times New Roman" w:hAnsi="Times New Roman"/>
          <w:spacing w:val="2"/>
          <w:sz w:val="28"/>
          <w:szCs w:val="28"/>
          <w:shd w:val="clear" w:color="auto" w:fill="FFFFFF"/>
        </w:rPr>
        <w:t xml:space="preserve"> Смешанн</w:t>
      </w:r>
      <w:r>
        <w:rPr>
          <w:rFonts w:ascii="Times New Roman" w:hAnsi="Times New Roman"/>
          <w:spacing w:val="2"/>
          <w:sz w:val="28"/>
          <w:szCs w:val="28"/>
          <w:shd w:val="clear" w:color="auto" w:fill="FFFFFF"/>
        </w:rPr>
        <w:t>ой</w:t>
      </w:r>
      <w:r w:rsidRPr="00E10E1F">
        <w:rPr>
          <w:rFonts w:ascii="Times New Roman" w:hAnsi="Times New Roman"/>
          <w:spacing w:val="2"/>
          <w:sz w:val="28"/>
          <w:szCs w:val="28"/>
          <w:shd w:val="clear" w:color="auto" w:fill="FFFFFF"/>
        </w:rPr>
        <w:t xml:space="preserve"> комисси</w:t>
      </w:r>
      <w:r>
        <w:rPr>
          <w:rFonts w:ascii="Times New Roman" w:hAnsi="Times New Roman"/>
          <w:spacing w:val="2"/>
          <w:sz w:val="28"/>
          <w:szCs w:val="28"/>
          <w:shd w:val="clear" w:color="auto" w:fill="FFFFFF"/>
        </w:rPr>
        <w:t>и</w:t>
      </w:r>
      <w:r w:rsidRPr="00E10E1F">
        <w:rPr>
          <w:rFonts w:ascii="Times New Roman" w:hAnsi="Times New Roman"/>
          <w:spacing w:val="2"/>
          <w:sz w:val="28"/>
          <w:szCs w:val="28"/>
          <w:shd w:val="clear" w:color="auto" w:fill="FFFFFF"/>
        </w:rPr>
        <w:t xml:space="preserve"> по культурному сотрудничеству, </w:t>
      </w:r>
      <w:r w:rsidR="0073449A">
        <w:rPr>
          <w:rFonts w:ascii="Times New Roman" w:hAnsi="Times New Roman"/>
          <w:spacing w:val="2"/>
          <w:sz w:val="28"/>
          <w:szCs w:val="28"/>
          <w:shd w:val="clear" w:color="auto" w:fill="FFFFFF"/>
        </w:rPr>
        <w:t xml:space="preserve">которая, собираясь не реже одного раза в три года, разрабатывает трёхлетние </w:t>
      </w:r>
      <w:r w:rsidRPr="00E10E1F">
        <w:rPr>
          <w:rFonts w:ascii="Times New Roman" w:hAnsi="Times New Roman"/>
          <w:spacing w:val="2"/>
          <w:sz w:val="28"/>
          <w:szCs w:val="28"/>
          <w:shd w:val="clear" w:color="auto" w:fill="FFFFFF"/>
        </w:rPr>
        <w:t>программ</w:t>
      </w:r>
      <w:r w:rsidR="0073449A">
        <w:rPr>
          <w:rFonts w:ascii="Times New Roman" w:hAnsi="Times New Roman"/>
          <w:spacing w:val="2"/>
          <w:sz w:val="28"/>
          <w:szCs w:val="28"/>
          <w:shd w:val="clear" w:color="auto" w:fill="FFFFFF"/>
        </w:rPr>
        <w:t>ы</w:t>
      </w:r>
      <w:r w:rsidRPr="00E10E1F">
        <w:rPr>
          <w:rFonts w:ascii="Times New Roman" w:hAnsi="Times New Roman"/>
          <w:spacing w:val="2"/>
          <w:sz w:val="28"/>
          <w:szCs w:val="28"/>
          <w:shd w:val="clear" w:color="auto" w:fill="FFFFFF"/>
        </w:rPr>
        <w:t xml:space="preserve"> обменов в области культуры, образования и спорта, </w:t>
      </w:r>
      <w:r w:rsidR="0073449A">
        <w:rPr>
          <w:rFonts w:ascii="Times New Roman" w:hAnsi="Times New Roman"/>
          <w:spacing w:val="2"/>
          <w:sz w:val="28"/>
          <w:szCs w:val="28"/>
          <w:shd w:val="clear" w:color="auto" w:fill="FFFFFF"/>
        </w:rPr>
        <w:t xml:space="preserve">а также инициирует и </w:t>
      </w:r>
      <w:r w:rsidRPr="00E10E1F">
        <w:rPr>
          <w:rFonts w:ascii="Times New Roman" w:hAnsi="Times New Roman"/>
          <w:spacing w:val="2"/>
          <w:sz w:val="28"/>
          <w:szCs w:val="28"/>
          <w:shd w:val="clear" w:color="auto" w:fill="FFFFFF"/>
        </w:rPr>
        <w:t>рассм</w:t>
      </w:r>
      <w:r w:rsidR="0073449A">
        <w:rPr>
          <w:rFonts w:ascii="Times New Roman" w:hAnsi="Times New Roman"/>
          <w:spacing w:val="2"/>
          <w:sz w:val="28"/>
          <w:szCs w:val="28"/>
          <w:shd w:val="clear" w:color="auto" w:fill="FFFFFF"/>
        </w:rPr>
        <w:t>а</w:t>
      </w:r>
      <w:r w:rsidRPr="00E10E1F">
        <w:rPr>
          <w:rFonts w:ascii="Times New Roman" w:hAnsi="Times New Roman"/>
          <w:spacing w:val="2"/>
          <w:sz w:val="28"/>
          <w:szCs w:val="28"/>
          <w:shd w:val="clear" w:color="auto" w:fill="FFFFFF"/>
        </w:rPr>
        <w:t>тр</w:t>
      </w:r>
      <w:r w:rsidR="0073449A">
        <w:rPr>
          <w:rFonts w:ascii="Times New Roman" w:hAnsi="Times New Roman"/>
          <w:spacing w:val="2"/>
          <w:sz w:val="28"/>
          <w:szCs w:val="28"/>
          <w:shd w:val="clear" w:color="auto" w:fill="FFFFFF"/>
        </w:rPr>
        <w:t>ивает</w:t>
      </w:r>
      <w:r w:rsidRPr="00E10E1F">
        <w:rPr>
          <w:rFonts w:ascii="Times New Roman" w:hAnsi="Times New Roman"/>
          <w:spacing w:val="2"/>
          <w:sz w:val="28"/>
          <w:szCs w:val="28"/>
          <w:shd w:val="clear" w:color="auto" w:fill="FFFFFF"/>
        </w:rPr>
        <w:t xml:space="preserve"> предложени</w:t>
      </w:r>
      <w:r w:rsidR="0073449A">
        <w:rPr>
          <w:rFonts w:ascii="Times New Roman" w:hAnsi="Times New Roman"/>
          <w:spacing w:val="2"/>
          <w:sz w:val="28"/>
          <w:szCs w:val="28"/>
          <w:shd w:val="clear" w:color="auto" w:fill="FFFFFF"/>
        </w:rPr>
        <w:t>я</w:t>
      </w:r>
      <w:r w:rsidRPr="00E10E1F">
        <w:rPr>
          <w:rFonts w:ascii="Times New Roman" w:hAnsi="Times New Roman"/>
          <w:spacing w:val="2"/>
          <w:sz w:val="28"/>
          <w:szCs w:val="28"/>
          <w:shd w:val="clear" w:color="auto" w:fill="FFFFFF"/>
        </w:rPr>
        <w:t xml:space="preserve"> по проведению </w:t>
      </w:r>
      <w:r w:rsidRPr="00863264">
        <w:rPr>
          <w:rFonts w:ascii="Times New Roman" w:hAnsi="Times New Roman"/>
          <w:spacing w:val="2"/>
          <w:sz w:val="28"/>
          <w:szCs w:val="28"/>
          <w:shd w:val="clear" w:color="auto" w:fill="FFFFFF"/>
        </w:rPr>
        <w:t xml:space="preserve">совместных </w:t>
      </w:r>
      <w:r w:rsidR="0073449A" w:rsidRPr="00863264">
        <w:rPr>
          <w:rFonts w:ascii="Times New Roman" w:hAnsi="Times New Roman"/>
          <w:spacing w:val="2"/>
          <w:sz w:val="28"/>
          <w:szCs w:val="28"/>
          <w:shd w:val="clear" w:color="auto" w:fill="FFFFFF"/>
        </w:rPr>
        <w:t xml:space="preserve">российско-мексиканских </w:t>
      </w:r>
      <w:r w:rsidRPr="00863264">
        <w:rPr>
          <w:rFonts w:ascii="Times New Roman" w:hAnsi="Times New Roman"/>
          <w:spacing w:val="2"/>
          <w:sz w:val="28"/>
          <w:szCs w:val="28"/>
          <w:shd w:val="clear" w:color="auto" w:fill="FFFFFF"/>
        </w:rPr>
        <w:t>мероприятий.</w:t>
      </w:r>
    </w:p>
    <w:p w:rsidR="003224C5" w:rsidRPr="003224C5" w:rsidRDefault="00995650" w:rsidP="003224C5">
      <w:pPr>
        <w:spacing w:after="0" w:line="360" w:lineRule="auto"/>
        <w:ind w:firstLine="709"/>
        <w:jc w:val="both"/>
        <w:rPr>
          <w:rFonts w:ascii="Times New Roman" w:hAnsi="Times New Roman"/>
          <w:spacing w:val="2"/>
          <w:sz w:val="28"/>
          <w:szCs w:val="28"/>
        </w:rPr>
      </w:pPr>
      <w:r w:rsidRPr="003224C5">
        <w:rPr>
          <w:rFonts w:ascii="Times New Roman" w:hAnsi="Times New Roman"/>
          <w:spacing w:val="2"/>
          <w:sz w:val="28"/>
          <w:szCs w:val="28"/>
        </w:rPr>
        <w:t>Протокол между Правительством Российской Федерации и Правительством Республики Сан-Марино о сотрудничестве в области культуры, образования, спорта, туризма и торгово-экономической деятельности был подписан в Москве 19 февраля 2002 г.</w:t>
      </w:r>
      <w:r w:rsidR="00863264" w:rsidRPr="003224C5">
        <w:rPr>
          <w:rStyle w:val="a5"/>
          <w:rFonts w:ascii="Times New Roman" w:hAnsi="Times New Roman"/>
          <w:spacing w:val="2"/>
          <w:sz w:val="28"/>
          <w:szCs w:val="28"/>
        </w:rPr>
        <w:footnoteReference w:id="80"/>
      </w:r>
      <w:r w:rsidR="003224C5" w:rsidRPr="003224C5">
        <w:rPr>
          <w:rFonts w:ascii="Times New Roman" w:hAnsi="Times New Roman"/>
          <w:spacing w:val="2"/>
          <w:sz w:val="28"/>
          <w:szCs w:val="28"/>
        </w:rPr>
        <w:t xml:space="preserve"> </w:t>
      </w:r>
    </w:p>
    <w:p w:rsidR="00995650" w:rsidRPr="00E14E43" w:rsidRDefault="003224C5" w:rsidP="00E14E43">
      <w:pPr>
        <w:spacing w:after="0" w:line="360" w:lineRule="auto"/>
        <w:ind w:firstLine="709"/>
        <w:jc w:val="both"/>
        <w:rPr>
          <w:rFonts w:ascii="Times New Roman" w:hAnsi="Times New Roman"/>
          <w:sz w:val="28"/>
          <w:szCs w:val="28"/>
        </w:rPr>
      </w:pPr>
      <w:r w:rsidRPr="00E14E43">
        <w:rPr>
          <w:rFonts w:ascii="Times New Roman" w:hAnsi="Times New Roman"/>
          <w:sz w:val="28"/>
          <w:szCs w:val="28"/>
        </w:rPr>
        <w:t xml:space="preserve">Стороны не только обязались содействовать развитию сотрудничества в указанных сферах (статья 1), но и обмениваться информацией, опытом </w:t>
      </w:r>
      <w:r w:rsidRPr="00E14E43">
        <w:rPr>
          <w:rFonts w:ascii="Times New Roman" w:hAnsi="Times New Roman"/>
          <w:sz w:val="28"/>
          <w:szCs w:val="28"/>
          <w:shd w:val="clear" w:color="auto" w:fill="FFFFFF"/>
        </w:rPr>
        <w:t xml:space="preserve">в </w:t>
      </w:r>
      <w:r w:rsidRPr="00E14E43">
        <w:rPr>
          <w:rFonts w:ascii="Times New Roman" w:hAnsi="Times New Roman"/>
          <w:sz w:val="28"/>
          <w:szCs w:val="28"/>
          <w:shd w:val="clear" w:color="auto" w:fill="FFFFFF"/>
        </w:rPr>
        <w:lastRenderedPageBreak/>
        <w:t xml:space="preserve">области спорта и физической культуры, участвовать в проводимых другой стороной спортивных мероприятиях (статья 6). Согласно статье 10 </w:t>
      </w:r>
      <w:r w:rsidR="008F212A" w:rsidRPr="00E14E43">
        <w:rPr>
          <w:rFonts w:ascii="Times New Roman" w:hAnsi="Times New Roman"/>
          <w:sz w:val="28"/>
          <w:szCs w:val="28"/>
          <w:shd w:val="clear" w:color="auto" w:fill="FFFFFF"/>
        </w:rPr>
        <w:t xml:space="preserve">Россия и Сан-Марино могут при возникновении </w:t>
      </w:r>
      <w:r w:rsidRPr="00E14E43">
        <w:rPr>
          <w:rFonts w:ascii="Times New Roman" w:hAnsi="Times New Roman"/>
          <w:sz w:val="28"/>
          <w:szCs w:val="28"/>
          <w:shd w:val="clear" w:color="auto" w:fill="FFFFFF"/>
        </w:rPr>
        <w:t>необходимости создавать смешанные рабочие группы для рассмотрения проектов и вопросов</w:t>
      </w:r>
      <w:r w:rsidR="008F212A" w:rsidRPr="00E14E43">
        <w:rPr>
          <w:rFonts w:ascii="Times New Roman" w:hAnsi="Times New Roman"/>
          <w:sz w:val="28"/>
          <w:szCs w:val="28"/>
          <w:shd w:val="clear" w:color="auto" w:fill="FFFFFF"/>
        </w:rPr>
        <w:t>, соответствующих предмету</w:t>
      </w:r>
      <w:r w:rsidRPr="00E14E43">
        <w:rPr>
          <w:rFonts w:ascii="Times New Roman" w:hAnsi="Times New Roman"/>
          <w:sz w:val="28"/>
          <w:szCs w:val="28"/>
          <w:shd w:val="clear" w:color="auto" w:fill="FFFFFF"/>
        </w:rPr>
        <w:t xml:space="preserve"> Протокола</w:t>
      </w:r>
      <w:r w:rsidR="008F212A" w:rsidRPr="00E14E43">
        <w:rPr>
          <w:rFonts w:ascii="Times New Roman" w:hAnsi="Times New Roman"/>
          <w:sz w:val="28"/>
          <w:szCs w:val="28"/>
          <w:shd w:val="clear" w:color="auto" w:fill="FFFFFF"/>
        </w:rPr>
        <w:t xml:space="preserve">, а также </w:t>
      </w:r>
      <w:r w:rsidRPr="00E14E43">
        <w:rPr>
          <w:rFonts w:ascii="Times New Roman" w:hAnsi="Times New Roman"/>
          <w:sz w:val="28"/>
          <w:szCs w:val="28"/>
          <w:shd w:val="clear" w:color="auto" w:fill="FFFFFF"/>
        </w:rPr>
        <w:t>заключать дополнительные соглашения.</w:t>
      </w:r>
    </w:p>
    <w:p w:rsidR="00133B7D" w:rsidRDefault="0092570C" w:rsidP="00626CE1">
      <w:pPr>
        <w:spacing w:after="0" w:line="360" w:lineRule="auto"/>
        <w:ind w:firstLine="709"/>
        <w:jc w:val="both"/>
        <w:rPr>
          <w:rFonts w:ascii="Times New Roman" w:hAnsi="Times New Roman"/>
          <w:sz w:val="28"/>
          <w:szCs w:val="28"/>
        </w:rPr>
      </w:pPr>
      <w:r w:rsidRPr="00863264">
        <w:rPr>
          <w:rFonts w:ascii="Times New Roman" w:hAnsi="Times New Roman"/>
          <w:sz w:val="28"/>
          <w:szCs w:val="28"/>
        </w:rPr>
        <w:t xml:space="preserve">В-третьих, к источникам регулирования трудовых отношений иностранных специалистов в сфере спорта относится судебная практика международных судов. </w:t>
      </w:r>
    </w:p>
    <w:p w:rsidR="0092570C" w:rsidRPr="006A7F35" w:rsidRDefault="0092570C" w:rsidP="00626CE1">
      <w:pPr>
        <w:spacing w:after="0" w:line="360" w:lineRule="auto"/>
        <w:ind w:firstLine="709"/>
        <w:jc w:val="both"/>
        <w:rPr>
          <w:rFonts w:ascii="Times New Roman" w:hAnsi="Times New Roman"/>
          <w:sz w:val="28"/>
          <w:szCs w:val="28"/>
        </w:rPr>
      </w:pPr>
      <w:r w:rsidRPr="00863264">
        <w:rPr>
          <w:rFonts w:ascii="Times New Roman" w:hAnsi="Times New Roman"/>
          <w:sz w:val="28"/>
          <w:szCs w:val="28"/>
        </w:rPr>
        <w:t>Одно из самых резонансных дел в сфере спорта –</w:t>
      </w:r>
      <w:r w:rsidRPr="006A7F35">
        <w:rPr>
          <w:rFonts w:ascii="Times New Roman" w:hAnsi="Times New Roman"/>
          <w:sz w:val="28"/>
          <w:szCs w:val="28"/>
        </w:rPr>
        <w:t xml:space="preserve"> дело Симутенкова. Оно рассматривалось в Суде Европейского Союза, и по ходу судебного разбирательства встал вопрос о соответствии норм регламента испанской футбольной лиги в части лимита на легионеров нормам Соглашения о партнерстве и сотрудничестве между Россией и ЕС. Было вынесено решение о том, что ч. 1 ст. 23 Соглашения «должна толковаться как исключающая применения к профессиональным спортсменам русской национальности, которые работают в футбольном клубе, основанном на территории государства-члена ЕС, на законном основании, правила, составленного спортивной федерацией данного государства, которое предусматривает, что клубы могут выставлять на соревнования, организованные на национальном уровне, только ограниченное число игроков из стран, не являющихся сторонами Соглашения Европейского экономического пространства»</w:t>
      </w:r>
      <w:r w:rsidRPr="006A7F35">
        <w:rPr>
          <w:rFonts w:ascii="Times New Roman" w:hAnsi="Times New Roman"/>
          <w:sz w:val="28"/>
          <w:szCs w:val="28"/>
          <w:vertAlign w:val="superscript"/>
        </w:rPr>
        <w:footnoteReference w:id="81"/>
      </w:r>
      <w:r w:rsidRPr="006A7F35">
        <w:rPr>
          <w:rFonts w:ascii="Times New Roman" w:hAnsi="Times New Roman"/>
          <w:sz w:val="28"/>
          <w:szCs w:val="28"/>
        </w:rPr>
        <w:t xml:space="preserve">. </w:t>
      </w:r>
    </w:p>
    <w:p w:rsidR="0092570C"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В-четвёртых, существуют международные межведомственные соглашения-декларации</w:t>
      </w:r>
      <w:r w:rsidR="00133B7D">
        <w:rPr>
          <w:rFonts w:ascii="Times New Roman" w:hAnsi="Times New Roman"/>
          <w:sz w:val="28"/>
          <w:szCs w:val="28"/>
        </w:rPr>
        <w:t xml:space="preserve">. Ярким примером такого типа документов является </w:t>
      </w:r>
      <w:r w:rsidRPr="006A7F35">
        <w:rPr>
          <w:rFonts w:ascii="Times New Roman" w:hAnsi="Times New Roman"/>
          <w:sz w:val="28"/>
          <w:szCs w:val="28"/>
        </w:rPr>
        <w:t>Спортивная Хартия Европы, подписанная в мае 1992 г. на Родосе</w:t>
      </w:r>
      <w:r w:rsidRPr="006A7F35">
        <w:rPr>
          <w:rFonts w:ascii="Times New Roman" w:hAnsi="Times New Roman"/>
          <w:sz w:val="28"/>
          <w:szCs w:val="28"/>
          <w:vertAlign w:val="superscript"/>
        </w:rPr>
        <w:footnoteReference w:id="82"/>
      </w:r>
      <w:r w:rsidRPr="006A7F35">
        <w:rPr>
          <w:rFonts w:ascii="Times New Roman" w:hAnsi="Times New Roman"/>
          <w:sz w:val="28"/>
          <w:szCs w:val="28"/>
        </w:rPr>
        <w:t>.</w:t>
      </w:r>
    </w:p>
    <w:p w:rsidR="00133B7D" w:rsidRDefault="00133B7D" w:rsidP="00445DA4">
      <w:pPr>
        <w:spacing w:after="0" w:line="360" w:lineRule="auto"/>
        <w:ind w:firstLine="709"/>
        <w:jc w:val="both"/>
        <w:rPr>
          <w:rFonts w:ascii="Times New Roman" w:hAnsi="Times New Roman"/>
          <w:sz w:val="28"/>
          <w:szCs w:val="28"/>
        </w:rPr>
      </w:pPr>
      <w:r>
        <w:rPr>
          <w:rFonts w:ascii="Times New Roman" w:hAnsi="Times New Roman"/>
          <w:sz w:val="28"/>
          <w:szCs w:val="28"/>
        </w:rPr>
        <w:t>Хартия была принята в рамках Совета Европы. Её подписали все министры по спорту европейских государств</w:t>
      </w:r>
      <w:r w:rsidR="007A5A10">
        <w:rPr>
          <w:rFonts w:ascii="Times New Roman" w:hAnsi="Times New Roman"/>
          <w:sz w:val="28"/>
          <w:szCs w:val="28"/>
        </w:rPr>
        <w:t>.</w:t>
      </w:r>
    </w:p>
    <w:p w:rsidR="007A5A10" w:rsidRPr="00113A5C" w:rsidRDefault="007A5A10" w:rsidP="00113A5C">
      <w:pPr>
        <w:spacing w:after="0" w:line="360" w:lineRule="auto"/>
        <w:ind w:firstLine="709"/>
        <w:jc w:val="both"/>
        <w:rPr>
          <w:rFonts w:ascii="Times New Roman" w:hAnsi="Times New Roman"/>
          <w:sz w:val="28"/>
          <w:szCs w:val="28"/>
          <w:shd w:val="clear" w:color="auto" w:fill="FFFFFF"/>
        </w:rPr>
      </w:pPr>
      <w:r>
        <w:rPr>
          <w:rFonts w:ascii="Times New Roman" w:hAnsi="Times New Roman"/>
          <w:bCs/>
          <w:iCs/>
          <w:sz w:val="28"/>
          <w:szCs w:val="28"/>
        </w:rPr>
        <w:t xml:space="preserve">Применительно к </w:t>
      </w:r>
      <w:r w:rsidRPr="007A5A10">
        <w:rPr>
          <w:rFonts w:ascii="Times New Roman" w:hAnsi="Times New Roman"/>
          <w:bCs/>
          <w:iCs/>
          <w:sz w:val="28"/>
          <w:szCs w:val="28"/>
        </w:rPr>
        <w:t>регулировани</w:t>
      </w:r>
      <w:r>
        <w:rPr>
          <w:rFonts w:ascii="Times New Roman" w:hAnsi="Times New Roman"/>
          <w:bCs/>
          <w:iCs/>
          <w:sz w:val="28"/>
          <w:szCs w:val="28"/>
        </w:rPr>
        <w:t>ю</w:t>
      </w:r>
      <w:r w:rsidRPr="007A5A10">
        <w:rPr>
          <w:rFonts w:ascii="Times New Roman" w:hAnsi="Times New Roman"/>
          <w:bCs/>
          <w:iCs/>
          <w:sz w:val="28"/>
          <w:szCs w:val="28"/>
        </w:rPr>
        <w:t xml:space="preserve"> трудовых отношений иностранных специалистов в сфере спорта</w:t>
      </w:r>
      <w:r>
        <w:rPr>
          <w:rFonts w:ascii="Times New Roman" w:hAnsi="Times New Roman"/>
          <w:bCs/>
          <w:iCs/>
          <w:sz w:val="28"/>
          <w:szCs w:val="28"/>
        </w:rPr>
        <w:t xml:space="preserve"> интерес представляют статьи 8 и 9 Хартии. </w:t>
      </w:r>
      <w:r>
        <w:rPr>
          <w:rFonts w:ascii="Times New Roman" w:hAnsi="Times New Roman"/>
          <w:bCs/>
          <w:iCs/>
          <w:sz w:val="28"/>
          <w:szCs w:val="28"/>
        </w:rPr>
        <w:lastRenderedPageBreak/>
        <w:t>Согласно пункту 2 статьи 8 государствам с</w:t>
      </w:r>
      <w:r w:rsidRPr="007A5A10">
        <w:rPr>
          <w:rFonts w:ascii="Times New Roman" w:hAnsi="Times New Roman"/>
          <w:color w:val="000000"/>
          <w:sz w:val="28"/>
          <w:szCs w:val="28"/>
          <w:shd w:val="clear" w:color="auto" w:fill="FFFFFF"/>
        </w:rPr>
        <w:t xml:space="preserve">ледует оказывать содействие в </w:t>
      </w:r>
      <w:r w:rsidRPr="00113A5C">
        <w:rPr>
          <w:rFonts w:ascii="Times New Roman" w:hAnsi="Times New Roman"/>
          <w:sz w:val="28"/>
          <w:szCs w:val="28"/>
          <w:shd w:val="clear" w:color="auto" w:fill="FFFFFF"/>
        </w:rPr>
        <w:t xml:space="preserve">организации и менеджменте профессиональному спорту, а спортсмены-профессионалы должны быть обеспечены надлежащим социальным статусом и защитой, а также этическими гарантиями против всех форм эксплуатации. </w:t>
      </w:r>
    </w:p>
    <w:p w:rsidR="00113A5C" w:rsidRDefault="00113A5C" w:rsidP="000C1DB5">
      <w:pPr>
        <w:pStyle w:val="ab"/>
        <w:shd w:val="clear" w:color="auto" w:fill="FFFFFF"/>
        <w:spacing w:before="0" w:beforeAutospacing="0" w:after="0" w:afterAutospacing="0" w:line="360" w:lineRule="auto"/>
        <w:ind w:firstLine="709"/>
        <w:jc w:val="both"/>
        <w:rPr>
          <w:sz w:val="28"/>
          <w:szCs w:val="28"/>
        </w:rPr>
      </w:pPr>
      <w:r>
        <w:rPr>
          <w:sz w:val="28"/>
          <w:szCs w:val="28"/>
        </w:rPr>
        <w:t>Статья 9</w:t>
      </w:r>
      <w:r w:rsidR="000C1DB5">
        <w:rPr>
          <w:sz w:val="28"/>
          <w:szCs w:val="28"/>
        </w:rPr>
        <w:t xml:space="preserve">, имеющая название </w:t>
      </w:r>
      <w:r w:rsidR="000C1DB5" w:rsidRPr="006A7F35">
        <w:rPr>
          <w:sz w:val="28"/>
          <w:szCs w:val="28"/>
        </w:rPr>
        <w:t>«</w:t>
      </w:r>
      <w:r w:rsidR="000C1DB5">
        <w:rPr>
          <w:sz w:val="28"/>
          <w:szCs w:val="28"/>
        </w:rPr>
        <w:t>Трудовые ресурсы</w:t>
      </w:r>
      <w:r w:rsidR="000C1DB5" w:rsidRPr="006A7F35">
        <w:rPr>
          <w:sz w:val="28"/>
          <w:szCs w:val="28"/>
        </w:rPr>
        <w:t>»</w:t>
      </w:r>
      <w:r w:rsidR="000C1DB5">
        <w:rPr>
          <w:sz w:val="28"/>
          <w:szCs w:val="28"/>
        </w:rPr>
        <w:t xml:space="preserve">, предусматривает </w:t>
      </w:r>
      <w:r w:rsidRPr="00113A5C">
        <w:rPr>
          <w:sz w:val="28"/>
          <w:szCs w:val="28"/>
        </w:rPr>
        <w:t>поощр</w:t>
      </w:r>
      <w:r w:rsidR="000C1DB5">
        <w:rPr>
          <w:sz w:val="28"/>
          <w:szCs w:val="28"/>
        </w:rPr>
        <w:t>ение в</w:t>
      </w:r>
      <w:r w:rsidRPr="00113A5C">
        <w:rPr>
          <w:sz w:val="28"/>
          <w:szCs w:val="28"/>
        </w:rPr>
        <w:t xml:space="preserve"> создание курсов подготовки, присвоение дипломов и квалификации</w:t>
      </w:r>
      <w:r w:rsidR="000C1DB5">
        <w:rPr>
          <w:sz w:val="28"/>
          <w:szCs w:val="28"/>
        </w:rPr>
        <w:t xml:space="preserve"> для </w:t>
      </w:r>
      <w:r w:rsidR="000C1DB5" w:rsidRPr="00113A5C">
        <w:rPr>
          <w:sz w:val="28"/>
          <w:szCs w:val="28"/>
        </w:rPr>
        <w:t>руководител</w:t>
      </w:r>
      <w:r w:rsidR="000C1DB5">
        <w:rPr>
          <w:sz w:val="28"/>
          <w:szCs w:val="28"/>
        </w:rPr>
        <w:t>ей</w:t>
      </w:r>
      <w:r w:rsidR="000C1DB5" w:rsidRPr="00113A5C">
        <w:rPr>
          <w:sz w:val="28"/>
          <w:szCs w:val="28"/>
        </w:rPr>
        <w:t>, тренер</w:t>
      </w:r>
      <w:r w:rsidR="000C1DB5">
        <w:rPr>
          <w:sz w:val="28"/>
          <w:szCs w:val="28"/>
        </w:rPr>
        <w:t>ов</w:t>
      </w:r>
      <w:r w:rsidR="000C1DB5" w:rsidRPr="00113A5C">
        <w:rPr>
          <w:sz w:val="28"/>
          <w:szCs w:val="28"/>
        </w:rPr>
        <w:t>, менеджер</w:t>
      </w:r>
      <w:r w:rsidR="000C1DB5">
        <w:rPr>
          <w:sz w:val="28"/>
          <w:szCs w:val="28"/>
        </w:rPr>
        <w:t>ов</w:t>
      </w:r>
      <w:r w:rsidR="000C1DB5" w:rsidRPr="00113A5C">
        <w:rPr>
          <w:sz w:val="28"/>
          <w:szCs w:val="28"/>
        </w:rPr>
        <w:t>, суд</w:t>
      </w:r>
      <w:r w:rsidR="000C1DB5">
        <w:rPr>
          <w:sz w:val="28"/>
          <w:szCs w:val="28"/>
        </w:rPr>
        <w:t>ей</w:t>
      </w:r>
      <w:r w:rsidR="000C1DB5" w:rsidRPr="00113A5C">
        <w:rPr>
          <w:sz w:val="28"/>
          <w:szCs w:val="28"/>
        </w:rPr>
        <w:t>, врач</w:t>
      </w:r>
      <w:r w:rsidR="000C1DB5">
        <w:rPr>
          <w:sz w:val="28"/>
          <w:szCs w:val="28"/>
        </w:rPr>
        <w:t>ей, архитекторов</w:t>
      </w:r>
      <w:r w:rsidR="000C1DB5" w:rsidRPr="00113A5C">
        <w:rPr>
          <w:sz w:val="28"/>
          <w:szCs w:val="28"/>
        </w:rPr>
        <w:t>, инженер</w:t>
      </w:r>
      <w:r w:rsidR="000C1DB5">
        <w:rPr>
          <w:sz w:val="28"/>
          <w:szCs w:val="28"/>
        </w:rPr>
        <w:t>ов</w:t>
      </w:r>
      <w:r w:rsidR="000C1DB5" w:rsidRPr="00113A5C">
        <w:rPr>
          <w:sz w:val="28"/>
          <w:szCs w:val="28"/>
        </w:rPr>
        <w:t xml:space="preserve"> и </w:t>
      </w:r>
      <w:r w:rsidR="000C1DB5">
        <w:rPr>
          <w:sz w:val="28"/>
          <w:szCs w:val="28"/>
        </w:rPr>
        <w:t xml:space="preserve">другие специалистов, занятых в сфере спорта </w:t>
      </w:r>
      <w:r w:rsidRPr="00113A5C">
        <w:rPr>
          <w:sz w:val="28"/>
          <w:szCs w:val="28"/>
        </w:rPr>
        <w:t>на добровольной или профессиональной основе.</w:t>
      </w:r>
      <w:r w:rsidR="000C1DB5">
        <w:rPr>
          <w:sz w:val="28"/>
          <w:szCs w:val="28"/>
        </w:rPr>
        <w:t xml:space="preserve"> Подчёркивается ответственность л</w:t>
      </w:r>
      <w:r w:rsidRPr="00113A5C">
        <w:rPr>
          <w:sz w:val="28"/>
          <w:szCs w:val="28"/>
        </w:rPr>
        <w:t xml:space="preserve">иц, </w:t>
      </w:r>
      <w:r w:rsidR="000C1DB5">
        <w:rPr>
          <w:sz w:val="28"/>
          <w:szCs w:val="28"/>
        </w:rPr>
        <w:t>осуществляющих</w:t>
      </w:r>
      <w:r w:rsidRPr="00113A5C">
        <w:rPr>
          <w:sz w:val="28"/>
          <w:szCs w:val="28"/>
        </w:rPr>
        <w:t xml:space="preserve"> руководство или методическ</w:t>
      </w:r>
      <w:r w:rsidR="000C1DB5">
        <w:rPr>
          <w:sz w:val="28"/>
          <w:szCs w:val="28"/>
        </w:rPr>
        <w:t>ую</w:t>
      </w:r>
      <w:r w:rsidRPr="00113A5C">
        <w:rPr>
          <w:sz w:val="28"/>
          <w:szCs w:val="28"/>
        </w:rPr>
        <w:t xml:space="preserve"> работ</w:t>
      </w:r>
      <w:r w:rsidR="000C1DB5">
        <w:rPr>
          <w:sz w:val="28"/>
          <w:szCs w:val="28"/>
        </w:rPr>
        <w:t xml:space="preserve">у </w:t>
      </w:r>
      <w:r w:rsidRPr="00113A5C">
        <w:rPr>
          <w:sz w:val="28"/>
          <w:szCs w:val="28"/>
        </w:rPr>
        <w:t xml:space="preserve">в спорте, </w:t>
      </w:r>
      <w:r w:rsidR="000C1DB5">
        <w:rPr>
          <w:sz w:val="28"/>
          <w:szCs w:val="28"/>
        </w:rPr>
        <w:t>за</w:t>
      </w:r>
      <w:r w:rsidRPr="00113A5C">
        <w:rPr>
          <w:sz w:val="28"/>
          <w:szCs w:val="28"/>
        </w:rPr>
        <w:t xml:space="preserve"> безопасност</w:t>
      </w:r>
      <w:r w:rsidR="000C1DB5">
        <w:rPr>
          <w:sz w:val="28"/>
          <w:szCs w:val="28"/>
        </w:rPr>
        <w:t>ь</w:t>
      </w:r>
      <w:r w:rsidRPr="00113A5C">
        <w:rPr>
          <w:sz w:val="28"/>
          <w:szCs w:val="28"/>
        </w:rPr>
        <w:t xml:space="preserve"> и здоровь</w:t>
      </w:r>
      <w:r w:rsidR="000C1DB5">
        <w:rPr>
          <w:sz w:val="28"/>
          <w:szCs w:val="28"/>
        </w:rPr>
        <w:t>е</w:t>
      </w:r>
      <w:r w:rsidRPr="00113A5C">
        <w:rPr>
          <w:sz w:val="28"/>
          <w:szCs w:val="28"/>
        </w:rPr>
        <w:t xml:space="preserve"> людей, находящихся под их попечением.</w:t>
      </w:r>
    </w:p>
    <w:p w:rsidR="00113A5C" w:rsidRDefault="0092570C" w:rsidP="000C1DB5">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На национальном уровне одним из главных источников, регулирующих трудовые отношения иностранных специалистов в сфере российского спорта, является Трудовой кодекс Российской Федерации. </w:t>
      </w:r>
    </w:p>
    <w:p w:rsidR="000C1DB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Согласно ст. 348.1 ТК трудовая функция спортсменов состоит прежде всего в подготовке к соревнованиям и участии в них по определенным видам спорта. Работодатель может заключить как договор на неопределенный срок, так и срочный трудовой договор.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В трудовом договоре закреплены такие обязанности работодателя как: 1) обеспечение проведения учебно-тренировочных мероприятий и участие спортсмена в спортивных соревнованиях; 2) страхование жизни и здоровья спортсмена, а также получение спортсменов дополнительных медицинских и иных услуг сверх установленных государственными программами обязательного медицинского страхования с непосредственным оказанием условий этих видов страхования. </w:t>
      </w:r>
    </w:p>
    <w:p w:rsidR="0092570C" w:rsidRPr="006A7F35" w:rsidRDefault="00163E60" w:rsidP="00E1375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Специалисты отмечают наличие </w:t>
      </w:r>
      <w:r w:rsidRPr="006A7F35">
        <w:rPr>
          <w:rFonts w:ascii="Times New Roman" w:hAnsi="Times New Roman"/>
          <w:sz w:val="28"/>
          <w:szCs w:val="28"/>
        </w:rPr>
        <w:t>некоторы</w:t>
      </w:r>
      <w:r>
        <w:rPr>
          <w:rFonts w:ascii="Times New Roman" w:hAnsi="Times New Roman"/>
          <w:sz w:val="28"/>
          <w:szCs w:val="28"/>
        </w:rPr>
        <w:t>х</w:t>
      </w:r>
      <w:r w:rsidRPr="006A7F35">
        <w:rPr>
          <w:rFonts w:ascii="Times New Roman" w:hAnsi="Times New Roman"/>
          <w:sz w:val="28"/>
          <w:szCs w:val="28"/>
        </w:rPr>
        <w:t xml:space="preserve"> несогласованност</w:t>
      </w:r>
      <w:r>
        <w:rPr>
          <w:rFonts w:ascii="Times New Roman" w:hAnsi="Times New Roman"/>
          <w:sz w:val="28"/>
          <w:szCs w:val="28"/>
        </w:rPr>
        <w:t>ей</w:t>
      </w:r>
      <w:r w:rsidRPr="006A7F35">
        <w:rPr>
          <w:rFonts w:ascii="Times New Roman" w:hAnsi="Times New Roman"/>
          <w:sz w:val="28"/>
          <w:szCs w:val="28"/>
        </w:rPr>
        <w:t xml:space="preserve"> </w:t>
      </w:r>
      <w:r>
        <w:rPr>
          <w:rFonts w:ascii="Times New Roman" w:hAnsi="Times New Roman"/>
          <w:sz w:val="28"/>
          <w:szCs w:val="28"/>
        </w:rPr>
        <w:t>в</w:t>
      </w:r>
      <w:r w:rsidR="0092570C" w:rsidRPr="006A7F35">
        <w:rPr>
          <w:rFonts w:ascii="Times New Roman" w:hAnsi="Times New Roman"/>
          <w:sz w:val="28"/>
          <w:szCs w:val="28"/>
        </w:rPr>
        <w:t xml:space="preserve"> современном российском законодательстве. </w:t>
      </w:r>
      <w:r w:rsidR="00751930">
        <w:rPr>
          <w:rFonts w:ascii="Times New Roman" w:hAnsi="Times New Roman"/>
          <w:sz w:val="28"/>
          <w:szCs w:val="28"/>
        </w:rPr>
        <w:t>Так, п</w:t>
      </w:r>
      <w:r>
        <w:rPr>
          <w:rFonts w:ascii="Times New Roman" w:hAnsi="Times New Roman"/>
          <w:sz w:val="28"/>
          <w:szCs w:val="28"/>
        </w:rPr>
        <w:t xml:space="preserve">о мнению </w:t>
      </w:r>
      <w:r w:rsidRPr="006A7F35">
        <w:rPr>
          <w:rFonts w:ascii="Times New Roman" w:hAnsi="Times New Roman"/>
          <w:sz w:val="28"/>
          <w:szCs w:val="28"/>
        </w:rPr>
        <w:t>Р.Ю. Бабаев</w:t>
      </w:r>
      <w:r>
        <w:rPr>
          <w:rFonts w:ascii="Times New Roman" w:hAnsi="Times New Roman"/>
          <w:sz w:val="28"/>
          <w:szCs w:val="28"/>
        </w:rPr>
        <w:t xml:space="preserve">а, </w:t>
      </w:r>
      <w:r w:rsidR="0092570C" w:rsidRPr="006A7F35">
        <w:rPr>
          <w:rFonts w:ascii="Times New Roman" w:hAnsi="Times New Roman"/>
          <w:sz w:val="28"/>
          <w:szCs w:val="28"/>
        </w:rPr>
        <w:t xml:space="preserve">не определен порядок совмещения работы иностранным спортсменом. Ст. 282 ТК РФ не </w:t>
      </w:r>
      <w:r w:rsidR="00261E18">
        <w:rPr>
          <w:rFonts w:ascii="Times New Roman" w:hAnsi="Times New Roman"/>
          <w:sz w:val="28"/>
          <w:szCs w:val="28"/>
        </w:rPr>
        <w:t>содержит никаких особенностей</w:t>
      </w:r>
      <w:r w:rsidR="0092570C" w:rsidRPr="006A7F35">
        <w:rPr>
          <w:rFonts w:ascii="Times New Roman" w:hAnsi="Times New Roman"/>
          <w:sz w:val="28"/>
          <w:szCs w:val="28"/>
        </w:rPr>
        <w:t xml:space="preserve"> подобной деятельности</w:t>
      </w:r>
      <w:r w:rsidR="00261E18">
        <w:rPr>
          <w:rFonts w:ascii="Times New Roman" w:hAnsi="Times New Roman"/>
          <w:sz w:val="28"/>
          <w:szCs w:val="28"/>
        </w:rPr>
        <w:t xml:space="preserve">, а тем </w:t>
      </w:r>
      <w:r w:rsidR="00261E18">
        <w:rPr>
          <w:rFonts w:ascii="Times New Roman" w:hAnsi="Times New Roman"/>
          <w:sz w:val="28"/>
          <w:szCs w:val="28"/>
        </w:rPr>
        <w:lastRenderedPageBreak/>
        <w:t>более, ее запрета.</w:t>
      </w:r>
      <w:r w:rsidR="0092570C" w:rsidRPr="006A7F35">
        <w:rPr>
          <w:rFonts w:ascii="Times New Roman" w:hAnsi="Times New Roman"/>
          <w:sz w:val="28"/>
          <w:szCs w:val="28"/>
        </w:rPr>
        <w:t xml:space="preserve"> </w:t>
      </w:r>
      <w:r w:rsidR="00261E18">
        <w:rPr>
          <w:rFonts w:ascii="Times New Roman" w:hAnsi="Times New Roman"/>
          <w:sz w:val="28"/>
          <w:szCs w:val="28"/>
        </w:rPr>
        <w:t>При этом</w:t>
      </w:r>
      <w:r w:rsidR="0092570C" w:rsidRPr="006A7F35">
        <w:rPr>
          <w:rFonts w:ascii="Times New Roman" w:hAnsi="Times New Roman"/>
          <w:sz w:val="28"/>
          <w:szCs w:val="28"/>
        </w:rPr>
        <w:t>, миграционн</w:t>
      </w:r>
      <w:r w:rsidR="00751930">
        <w:rPr>
          <w:rFonts w:ascii="Times New Roman" w:hAnsi="Times New Roman"/>
          <w:sz w:val="28"/>
          <w:szCs w:val="28"/>
        </w:rPr>
        <w:t>ое</w:t>
      </w:r>
      <w:r w:rsidR="0092570C" w:rsidRPr="006A7F35">
        <w:rPr>
          <w:rFonts w:ascii="Times New Roman" w:hAnsi="Times New Roman"/>
          <w:sz w:val="28"/>
          <w:szCs w:val="28"/>
        </w:rPr>
        <w:t xml:space="preserve"> законодательство </w:t>
      </w:r>
      <w:r w:rsidR="00751930">
        <w:rPr>
          <w:rFonts w:ascii="Times New Roman" w:hAnsi="Times New Roman"/>
          <w:sz w:val="28"/>
          <w:szCs w:val="28"/>
        </w:rPr>
        <w:t>накладывает на принимающую сторону ряд обязательств</w:t>
      </w:r>
      <w:r w:rsidR="0092570C" w:rsidRPr="006A7F35">
        <w:rPr>
          <w:rFonts w:ascii="Times New Roman" w:hAnsi="Times New Roman"/>
          <w:sz w:val="28"/>
          <w:szCs w:val="28"/>
          <w:vertAlign w:val="superscript"/>
        </w:rPr>
        <w:footnoteReference w:id="83"/>
      </w:r>
      <w:r w:rsidR="0092570C" w:rsidRPr="006A7F35">
        <w:rPr>
          <w:rFonts w:ascii="Times New Roman" w:hAnsi="Times New Roman"/>
          <w:sz w:val="28"/>
          <w:szCs w:val="28"/>
        </w:rPr>
        <w:t xml:space="preserve">. </w:t>
      </w:r>
      <w:r w:rsidR="00172F14" w:rsidRPr="006A7F35">
        <w:rPr>
          <w:rFonts w:ascii="Times New Roman" w:hAnsi="Times New Roman"/>
          <w:sz w:val="28"/>
          <w:szCs w:val="28"/>
        </w:rPr>
        <w:t xml:space="preserve"> </w:t>
      </w:r>
    </w:p>
    <w:p w:rsidR="000C1DB5" w:rsidRDefault="0092570C" w:rsidP="00E13750">
      <w:pPr>
        <w:shd w:val="clear" w:color="auto" w:fill="FFFFFF"/>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Ещё одним важным источником регулирования трудовых отношений иностранных специалистов в сфере спорта является Федеральный закон от 04.12.2007 г. № 329 «О физической культуре и спорте в Российской Федерации». </w:t>
      </w:r>
    </w:p>
    <w:p w:rsidR="00CA2D9C" w:rsidRDefault="0092570C" w:rsidP="00E13750">
      <w:pPr>
        <w:shd w:val="clear" w:color="auto" w:fill="FFFFFF"/>
        <w:spacing w:after="0" w:line="360" w:lineRule="auto"/>
        <w:ind w:firstLine="709"/>
        <w:jc w:val="both"/>
        <w:rPr>
          <w:rFonts w:ascii="Times New Roman" w:hAnsi="Times New Roman"/>
          <w:sz w:val="28"/>
          <w:szCs w:val="28"/>
        </w:rPr>
      </w:pPr>
      <w:r w:rsidRPr="006A7F35">
        <w:rPr>
          <w:rFonts w:ascii="Times New Roman" w:hAnsi="Times New Roman"/>
          <w:sz w:val="28"/>
          <w:szCs w:val="28"/>
        </w:rPr>
        <w:t>Согласно с</w:t>
      </w:r>
      <w:r w:rsidRPr="006A7F35">
        <w:rPr>
          <w:rFonts w:ascii="Times New Roman" w:hAnsi="Times New Roman"/>
          <w:bCs/>
          <w:sz w:val="28"/>
          <w:szCs w:val="28"/>
        </w:rPr>
        <w:t>татье 20.4, в</w:t>
      </w:r>
      <w:r w:rsidRPr="006A7F35">
        <w:rPr>
          <w:rFonts w:ascii="Times New Roman" w:hAnsi="Times New Roman"/>
          <w:sz w:val="28"/>
          <w:szCs w:val="28"/>
        </w:rPr>
        <w:t xml:space="preserve">ведённой Федеральным </w:t>
      </w:r>
      <w:hyperlink r:id="rId9" w:history="1">
        <w:r w:rsidRPr="006A7F35">
          <w:rPr>
            <w:rFonts w:ascii="Times New Roman" w:hAnsi="Times New Roman"/>
            <w:sz w:val="28"/>
            <w:szCs w:val="28"/>
          </w:rPr>
          <w:t>законом</w:t>
        </w:r>
      </w:hyperlink>
      <w:r w:rsidRPr="006A7F35">
        <w:rPr>
          <w:rFonts w:ascii="Times New Roman" w:hAnsi="Times New Roman"/>
          <w:sz w:val="28"/>
          <w:szCs w:val="28"/>
        </w:rPr>
        <w:t xml:space="preserve"> от 29.06.2015 г. № 202-ФЗ, </w:t>
      </w:r>
      <w:hyperlink r:id="rId10" w:history="1">
        <w:r w:rsidRPr="006A7F35">
          <w:rPr>
            <w:rFonts w:ascii="Times New Roman" w:hAnsi="Times New Roman"/>
            <w:sz w:val="28"/>
            <w:szCs w:val="28"/>
          </w:rPr>
          <w:t>перечень</w:t>
        </w:r>
      </w:hyperlink>
      <w:r w:rsidRPr="006A7F35">
        <w:rPr>
          <w:rFonts w:ascii="Times New Roman" w:hAnsi="Times New Roman"/>
          <w:sz w:val="28"/>
          <w:szCs w:val="28"/>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11" w:history="1">
        <w:r w:rsidRPr="006A7F35">
          <w:rPr>
            <w:rFonts w:ascii="Times New Roman" w:hAnsi="Times New Roman"/>
            <w:sz w:val="28"/>
            <w:szCs w:val="28"/>
          </w:rPr>
          <w:t>законом</w:t>
        </w:r>
      </w:hyperlink>
      <w:r w:rsidRPr="006A7F35">
        <w:rPr>
          <w:rFonts w:ascii="Times New Roman" w:hAnsi="Times New Roman"/>
          <w:sz w:val="28"/>
          <w:szCs w:val="28"/>
        </w:rPr>
        <w:t xml:space="preserve"> от 25 июля 2002 г. №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r w:rsidRPr="006A7F35">
        <w:rPr>
          <w:rFonts w:ascii="Times New Roman" w:hAnsi="Times New Roman"/>
          <w:sz w:val="28"/>
          <w:szCs w:val="28"/>
          <w:vertAlign w:val="superscript"/>
        </w:rPr>
        <w:footnoteReference w:id="84"/>
      </w:r>
      <w:r w:rsidRPr="006A7F35">
        <w:rPr>
          <w:rFonts w:ascii="Times New Roman" w:hAnsi="Times New Roman"/>
          <w:sz w:val="28"/>
          <w:szCs w:val="28"/>
        </w:rPr>
        <w:t xml:space="preserve">. </w:t>
      </w:r>
    </w:p>
    <w:p w:rsidR="00E13750" w:rsidRPr="00E13750" w:rsidRDefault="0092570C" w:rsidP="00E13750">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 xml:space="preserve">На основании данной статьи был разработан и принят </w:t>
      </w:r>
      <w:r w:rsidRPr="006A7F35">
        <w:rPr>
          <w:rFonts w:ascii="Times New Roman" w:hAnsi="Times New Roman"/>
          <w:sz w:val="28"/>
          <w:szCs w:val="28"/>
          <w:lang w:eastAsia="ru-RU"/>
        </w:rPr>
        <w:t xml:space="preserve">Приказ Минспорта России от 21.09.2015 г. № 892 </w:t>
      </w:r>
      <w:r w:rsidRPr="006A7F35">
        <w:rPr>
          <w:rFonts w:ascii="Times New Roman" w:hAnsi="Times New Roman"/>
          <w:sz w:val="28"/>
          <w:szCs w:val="28"/>
        </w:rPr>
        <w:t>«</w:t>
      </w:r>
      <w:r w:rsidRPr="006A7F35">
        <w:rPr>
          <w:rFonts w:ascii="Times New Roman" w:hAnsi="Times New Roman"/>
          <w:sz w:val="28"/>
          <w:szCs w:val="28"/>
          <w:lang w:eastAsia="ru-RU"/>
        </w:rPr>
        <w:t xml:space="preserve">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w:t>
      </w:r>
      <w:r w:rsidRPr="00E13750">
        <w:rPr>
          <w:rFonts w:ascii="Times New Roman" w:hAnsi="Times New Roman"/>
          <w:sz w:val="28"/>
          <w:szCs w:val="28"/>
          <w:lang w:eastAsia="ru-RU"/>
        </w:rPr>
        <w:t>общероссийскими спортивными федерациями</w:t>
      </w:r>
      <w:r w:rsidRPr="00E13750">
        <w:rPr>
          <w:rFonts w:ascii="Times New Roman" w:hAnsi="Times New Roman"/>
          <w:sz w:val="28"/>
          <w:szCs w:val="28"/>
        </w:rPr>
        <w:t>»</w:t>
      </w:r>
      <w:r w:rsidRPr="00E13750">
        <w:rPr>
          <w:rFonts w:ascii="Times New Roman" w:hAnsi="Times New Roman"/>
          <w:sz w:val="28"/>
          <w:szCs w:val="28"/>
          <w:vertAlign w:val="superscript"/>
        </w:rPr>
        <w:footnoteReference w:id="85"/>
      </w:r>
      <w:r w:rsidRPr="00E13750">
        <w:rPr>
          <w:rFonts w:ascii="Times New Roman" w:hAnsi="Times New Roman"/>
          <w:sz w:val="28"/>
          <w:szCs w:val="28"/>
        </w:rPr>
        <w:t>.</w:t>
      </w:r>
      <w:r w:rsidR="00E13750" w:rsidRPr="00E13750">
        <w:rPr>
          <w:rFonts w:ascii="Times New Roman" w:hAnsi="Times New Roman"/>
          <w:sz w:val="28"/>
          <w:szCs w:val="28"/>
        </w:rPr>
        <w:t xml:space="preserve"> К таковым отнесены: </w:t>
      </w:r>
      <w:r w:rsidR="00E13750">
        <w:rPr>
          <w:rFonts w:ascii="Times New Roman" w:hAnsi="Times New Roman"/>
          <w:sz w:val="28"/>
          <w:szCs w:val="28"/>
        </w:rPr>
        <w:t>ведущие спортсмены, спортсмены, спортсмены-инструкторы, г</w:t>
      </w:r>
      <w:r w:rsidR="00E13750" w:rsidRPr="00E13750">
        <w:rPr>
          <w:rFonts w:ascii="Times New Roman" w:hAnsi="Times New Roman"/>
          <w:sz w:val="28"/>
          <w:szCs w:val="28"/>
          <w:lang w:eastAsia="ru-RU"/>
        </w:rPr>
        <w:t>лавны</w:t>
      </w:r>
      <w:r w:rsidR="00E13750">
        <w:rPr>
          <w:rFonts w:ascii="Times New Roman" w:hAnsi="Times New Roman"/>
          <w:sz w:val="28"/>
          <w:szCs w:val="28"/>
          <w:lang w:eastAsia="ru-RU"/>
        </w:rPr>
        <w:t>е,</w:t>
      </w:r>
      <w:r w:rsidR="00E13750" w:rsidRPr="00E13750">
        <w:rPr>
          <w:rFonts w:ascii="Times New Roman" w:hAnsi="Times New Roman"/>
          <w:sz w:val="28"/>
          <w:szCs w:val="28"/>
          <w:lang w:eastAsia="ru-RU"/>
        </w:rPr>
        <w:t xml:space="preserve"> </w:t>
      </w:r>
      <w:r w:rsidR="00E13750">
        <w:rPr>
          <w:rFonts w:ascii="Times New Roman" w:hAnsi="Times New Roman"/>
          <w:sz w:val="28"/>
          <w:szCs w:val="28"/>
          <w:lang w:eastAsia="ru-RU"/>
        </w:rPr>
        <w:t xml:space="preserve">старшие </w:t>
      </w:r>
      <w:r w:rsidR="00E13750" w:rsidRPr="00E13750">
        <w:rPr>
          <w:rFonts w:ascii="Times New Roman" w:hAnsi="Times New Roman"/>
          <w:sz w:val="28"/>
          <w:szCs w:val="28"/>
          <w:lang w:eastAsia="ru-RU"/>
        </w:rPr>
        <w:t>тренер</w:t>
      </w:r>
      <w:r w:rsidR="00E13750">
        <w:rPr>
          <w:rFonts w:ascii="Times New Roman" w:hAnsi="Times New Roman"/>
          <w:sz w:val="28"/>
          <w:szCs w:val="28"/>
          <w:lang w:eastAsia="ru-RU"/>
        </w:rPr>
        <w:t>ы, тренеры, специалисты и врачи</w:t>
      </w:r>
      <w:r w:rsidR="00E13750" w:rsidRPr="00E13750">
        <w:rPr>
          <w:rFonts w:ascii="Times New Roman" w:hAnsi="Times New Roman"/>
          <w:sz w:val="28"/>
          <w:szCs w:val="28"/>
          <w:lang w:eastAsia="ru-RU"/>
        </w:rPr>
        <w:t xml:space="preserve"> спортивн</w:t>
      </w:r>
      <w:r w:rsidR="00E13750">
        <w:rPr>
          <w:rFonts w:ascii="Times New Roman" w:hAnsi="Times New Roman"/>
          <w:sz w:val="28"/>
          <w:szCs w:val="28"/>
          <w:lang w:eastAsia="ru-RU"/>
        </w:rPr>
        <w:t>ых</w:t>
      </w:r>
      <w:r w:rsidR="00E13750" w:rsidRPr="00E13750">
        <w:rPr>
          <w:rFonts w:ascii="Times New Roman" w:hAnsi="Times New Roman"/>
          <w:sz w:val="28"/>
          <w:szCs w:val="28"/>
          <w:lang w:eastAsia="ru-RU"/>
        </w:rPr>
        <w:t xml:space="preserve"> сборн</w:t>
      </w:r>
      <w:r w:rsidR="00E13750">
        <w:rPr>
          <w:rFonts w:ascii="Times New Roman" w:hAnsi="Times New Roman"/>
          <w:sz w:val="28"/>
          <w:szCs w:val="28"/>
          <w:lang w:eastAsia="ru-RU"/>
        </w:rPr>
        <w:t>ых</w:t>
      </w:r>
      <w:r w:rsidR="00E13750" w:rsidRPr="00E13750">
        <w:rPr>
          <w:rFonts w:ascii="Times New Roman" w:hAnsi="Times New Roman"/>
          <w:sz w:val="28"/>
          <w:szCs w:val="28"/>
          <w:lang w:eastAsia="ru-RU"/>
        </w:rPr>
        <w:t xml:space="preserve"> команд Российской Федерации по </w:t>
      </w:r>
      <w:r w:rsidR="00E13750">
        <w:rPr>
          <w:rFonts w:ascii="Times New Roman" w:hAnsi="Times New Roman"/>
          <w:sz w:val="28"/>
          <w:szCs w:val="28"/>
          <w:lang w:eastAsia="ru-RU"/>
        </w:rPr>
        <w:t xml:space="preserve">различным </w:t>
      </w:r>
      <w:r w:rsidR="00E13750" w:rsidRPr="00E13750">
        <w:rPr>
          <w:rFonts w:ascii="Times New Roman" w:hAnsi="Times New Roman"/>
          <w:sz w:val="28"/>
          <w:szCs w:val="28"/>
          <w:lang w:eastAsia="ru-RU"/>
        </w:rPr>
        <w:t>вид</w:t>
      </w:r>
      <w:r w:rsidR="00E13750">
        <w:rPr>
          <w:rFonts w:ascii="Times New Roman" w:hAnsi="Times New Roman"/>
          <w:sz w:val="28"/>
          <w:szCs w:val="28"/>
          <w:lang w:eastAsia="ru-RU"/>
        </w:rPr>
        <w:t>ам</w:t>
      </w:r>
      <w:r w:rsidR="00E13750" w:rsidRPr="00E13750">
        <w:rPr>
          <w:rFonts w:ascii="Times New Roman" w:hAnsi="Times New Roman"/>
          <w:sz w:val="28"/>
          <w:szCs w:val="28"/>
          <w:lang w:eastAsia="ru-RU"/>
        </w:rPr>
        <w:t xml:space="preserve"> спорта</w:t>
      </w:r>
      <w:r w:rsidR="00E13750">
        <w:rPr>
          <w:rFonts w:ascii="Times New Roman" w:hAnsi="Times New Roman"/>
          <w:sz w:val="28"/>
          <w:szCs w:val="28"/>
          <w:lang w:eastAsia="ru-RU"/>
        </w:rPr>
        <w:t xml:space="preserve">, старшие </w:t>
      </w:r>
      <w:r w:rsidR="00E13750">
        <w:rPr>
          <w:rFonts w:ascii="Times New Roman" w:hAnsi="Times New Roman"/>
          <w:sz w:val="28"/>
          <w:szCs w:val="28"/>
          <w:lang w:eastAsia="ru-RU"/>
        </w:rPr>
        <w:lastRenderedPageBreak/>
        <w:t>тренеры, тренеры, тренеры-консультанты, тренеры - наездники лошадей, м</w:t>
      </w:r>
      <w:r w:rsidR="00E13750" w:rsidRPr="00E13750">
        <w:rPr>
          <w:rFonts w:ascii="Times New Roman" w:hAnsi="Times New Roman"/>
          <w:sz w:val="28"/>
          <w:szCs w:val="28"/>
          <w:lang w:eastAsia="ru-RU"/>
        </w:rPr>
        <w:t>едицинск</w:t>
      </w:r>
      <w:r w:rsidR="00E13750">
        <w:rPr>
          <w:rFonts w:ascii="Times New Roman" w:hAnsi="Times New Roman"/>
          <w:sz w:val="28"/>
          <w:szCs w:val="28"/>
          <w:lang w:eastAsia="ru-RU"/>
        </w:rPr>
        <w:t>ие</w:t>
      </w:r>
      <w:r w:rsidR="00E13750" w:rsidRPr="00E13750">
        <w:rPr>
          <w:rFonts w:ascii="Times New Roman" w:hAnsi="Times New Roman"/>
          <w:sz w:val="28"/>
          <w:szCs w:val="28"/>
          <w:lang w:eastAsia="ru-RU"/>
        </w:rPr>
        <w:t xml:space="preserve"> сестр</w:t>
      </w:r>
      <w:r w:rsidR="00E13750">
        <w:rPr>
          <w:rFonts w:ascii="Times New Roman" w:hAnsi="Times New Roman"/>
          <w:sz w:val="28"/>
          <w:szCs w:val="28"/>
          <w:lang w:eastAsia="ru-RU"/>
        </w:rPr>
        <w:t>ы</w:t>
      </w:r>
      <w:r w:rsidR="00E13750" w:rsidRPr="00E13750">
        <w:rPr>
          <w:rFonts w:ascii="Times New Roman" w:hAnsi="Times New Roman"/>
          <w:sz w:val="28"/>
          <w:szCs w:val="28"/>
          <w:lang w:eastAsia="ru-RU"/>
        </w:rPr>
        <w:t xml:space="preserve"> по массажу</w:t>
      </w:r>
      <w:r w:rsidR="00E13750">
        <w:rPr>
          <w:rFonts w:ascii="Times New Roman" w:hAnsi="Times New Roman"/>
          <w:sz w:val="28"/>
          <w:szCs w:val="28"/>
          <w:lang w:eastAsia="ru-RU"/>
        </w:rPr>
        <w:t xml:space="preserve"> и механики</w:t>
      </w:r>
      <w:r w:rsidR="00E13750" w:rsidRPr="00E13750">
        <w:rPr>
          <w:rFonts w:ascii="Times New Roman" w:hAnsi="Times New Roman"/>
          <w:sz w:val="28"/>
          <w:szCs w:val="28"/>
          <w:lang w:eastAsia="ru-RU"/>
        </w:rPr>
        <w:t xml:space="preserve"> спортивн</w:t>
      </w:r>
      <w:r w:rsidR="00E13750">
        <w:rPr>
          <w:rFonts w:ascii="Times New Roman" w:hAnsi="Times New Roman"/>
          <w:sz w:val="28"/>
          <w:szCs w:val="28"/>
          <w:lang w:eastAsia="ru-RU"/>
        </w:rPr>
        <w:t>ых</w:t>
      </w:r>
      <w:r w:rsidR="00E13750" w:rsidRPr="00E13750">
        <w:rPr>
          <w:rFonts w:ascii="Times New Roman" w:hAnsi="Times New Roman"/>
          <w:sz w:val="28"/>
          <w:szCs w:val="28"/>
          <w:lang w:eastAsia="ru-RU"/>
        </w:rPr>
        <w:t xml:space="preserve"> сборн</w:t>
      </w:r>
      <w:r w:rsidR="00E13750">
        <w:rPr>
          <w:rFonts w:ascii="Times New Roman" w:hAnsi="Times New Roman"/>
          <w:sz w:val="28"/>
          <w:szCs w:val="28"/>
          <w:lang w:eastAsia="ru-RU"/>
        </w:rPr>
        <w:t>ых</w:t>
      </w:r>
      <w:r w:rsidR="00E13750" w:rsidRPr="00E13750">
        <w:rPr>
          <w:rFonts w:ascii="Times New Roman" w:hAnsi="Times New Roman"/>
          <w:sz w:val="28"/>
          <w:szCs w:val="28"/>
          <w:lang w:eastAsia="ru-RU"/>
        </w:rPr>
        <w:t xml:space="preserve"> команд Российской Федерации</w:t>
      </w:r>
      <w:r w:rsidR="00E13750">
        <w:rPr>
          <w:rFonts w:ascii="Times New Roman" w:hAnsi="Times New Roman"/>
          <w:sz w:val="28"/>
          <w:szCs w:val="28"/>
          <w:lang w:eastAsia="ru-RU"/>
        </w:rPr>
        <w:t>, с</w:t>
      </w:r>
      <w:r w:rsidR="00E13750" w:rsidRPr="00E13750">
        <w:rPr>
          <w:rFonts w:ascii="Times New Roman" w:hAnsi="Times New Roman"/>
          <w:sz w:val="28"/>
          <w:szCs w:val="28"/>
          <w:lang w:eastAsia="ru-RU"/>
        </w:rPr>
        <w:t>пециалист</w:t>
      </w:r>
      <w:r w:rsidR="00E13750">
        <w:rPr>
          <w:rFonts w:ascii="Times New Roman" w:hAnsi="Times New Roman"/>
          <w:sz w:val="28"/>
          <w:szCs w:val="28"/>
          <w:lang w:eastAsia="ru-RU"/>
        </w:rPr>
        <w:t>ы</w:t>
      </w:r>
      <w:r w:rsidR="00E13750" w:rsidRPr="00E13750">
        <w:rPr>
          <w:rFonts w:ascii="Times New Roman" w:hAnsi="Times New Roman"/>
          <w:sz w:val="28"/>
          <w:szCs w:val="28"/>
          <w:lang w:eastAsia="ru-RU"/>
        </w:rPr>
        <w:t xml:space="preserve"> по подготовке спортивного инвентаря</w:t>
      </w:r>
      <w:r w:rsidR="00E13750">
        <w:rPr>
          <w:rFonts w:ascii="Times New Roman" w:hAnsi="Times New Roman"/>
          <w:sz w:val="28"/>
          <w:szCs w:val="28"/>
          <w:lang w:eastAsia="ru-RU"/>
        </w:rPr>
        <w:t>, т</w:t>
      </w:r>
      <w:r w:rsidR="00E13750" w:rsidRPr="00E13750">
        <w:rPr>
          <w:rFonts w:ascii="Times New Roman" w:hAnsi="Times New Roman"/>
          <w:sz w:val="28"/>
          <w:szCs w:val="28"/>
          <w:lang w:eastAsia="ru-RU"/>
        </w:rPr>
        <w:t>ехник</w:t>
      </w:r>
      <w:r w:rsidR="00E13750">
        <w:rPr>
          <w:rFonts w:ascii="Times New Roman" w:hAnsi="Times New Roman"/>
          <w:sz w:val="28"/>
          <w:szCs w:val="28"/>
          <w:lang w:eastAsia="ru-RU"/>
        </w:rPr>
        <w:t>и</w:t>
      </w:r>
      <w:r w:rsidR="00E13750" w:rsidRPr="00E13750">
        <w:rPr>
          <w:rFonts w:ascii="Times New Roman" w:hAnsi="Times New Roman"/>
          <w:sz w:val="28"/>
          <w:szCs w:val="28"/>
          <w:lang w:eastAsia="ru-RU"/>
        </w:rPr>
        <w:t xml:space="preserve"> по эксплуатации и ремонту спортивной техники</w:t>
      </w:r>
      <w:r w:rsidR="00E13750">
        <w:rPr>
          <w:rFonts w:ascii="Times New Roman" w:hAnsi="Times New Roman"/>
          <w:sz w:val="28"/>
          <w:szCs w:val="28"/>
          <w:lang w:eastAsia="ru-RU"/>
        </w:rPr>
        <w:t>, а также х</w:t>
      </w:r>
      <w:r w:rsidR="00E13750" w:rsidRPr="00E13750">
        <w:rPr>
          <w:rFonts w:ascii="Times New Roman" w:hAnsi="Times New Roman"/>
          <w:sz w:val="28"/>
          <w:szCs w:val="28"/>
          <w:lang w:eastAsia="ru-RU"/>
        </w:rPr>
        <w:t>ореограф</w:t>
      </w:r>
      <w:r w:rsidR="00E13750">
        <w:rPr>
          <w:rFonts w:ascii="Times New Roman" w:hAnsi="Times New Roman"/>
          <w:sz w:val="28"/>
          <w:szCs w:val="28"/>
          <w:lang w:eastAsia="ru-RU"/>
        </w:rPr>
        <w:t>ы</w:t>
      </w:r>
      <w:r w:rsidR="00E13750" w:rsidRPr="00E13750">
        <w:rPr>
          <w:rFonts w:ascii="Times New Roman" w:hAnsi="Times New Roman"/>
          <w:sz w:val="28"/>
          <w:szCs w:val="28"/>
          <w:lang w:eastAsia="ru-RU"/>
        </w:rPr>
        <w:t>.</w:t>
      </w:r>
    </w:p>
    <w:p w:rsidR="00EB0125" w:rsidRDefault="0092570C" w:rsidP="00EB0125">
      <w:pPr>
        <w:shd w:val="clear" w:color="auto" w:fill="FFFFFF"/>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На современном этапе сложилась концепция ещё одного источника </w:t>
      </w:r>
      <w:r w:rsidR="00751930">
        <w:rPr>
          <w:rFonts w:ascii="Times New Roman" w:hAnsi="Times New Roman"/>
          <w:sz w:val="28"/>
          <w:szCs w:val="28"/>
        </w:rPr>
        <w:t>–</w:t>
      </w:r>
      <w:r w:rsidRPr="006A7F35">
        <w:rPr>
          <w:rFonts w:ascii="Times New Roman" w:hAnsi="Times New Roman"/>
          <w:sz w:val="28"/>
          <w:szCs w:val="28"/>
        </w:rPr>
        <w:t xml:space="preserve"> Спортивного кодекса Российской Федерации</w:t>
      </w:r>
      <w:r w:rsidRPr="006A7F35">
        <w:rPr>
          <w:rFonts w:ascii="Times New Roman" w:hAnsi="Times New Roman"/>
          <w:sz w:val="28"/>
          <w:szCs w:val="28"/>
          <w:vertAlign w:val="superscript"/>
        </w:rPr>
        <w:footnoteReference w:id="86"/>
      </w:r>
      <w:r w:rsidRPr="006A7F35">
        <w:rPr>
          <w:rFonts w:ascii="Times New Roman" w:hAnsi="Times New Roman"/>
          <w:sz w:val="28"/>
          <w:szCs w:val="28"/>
        </w:rPr>
        <w:t xml:space="preserve">. Его идейным вдохновителем является А.А. Соловьёв. </w:t>
      </w:r>
      <w:r w:rsidR="00580AEC">
        <w:rPr>
          <w:rFonts w:ascii="Times New Roman" w:hAnsi="Times New Roman"/>
          <w:sz w:val="28"/>
          <w:szCs w:val="28"/>
        </w:rPr>
        <w:t>Основная идея автора состоит в том, что о</w:t>
      </w:r>
      <w:r w:rsidR="00580AEC" w:rsidRPr="00580AEC">
        <w:rPr>
          <w:rFonts w:ascii="Times New Roman" w:hAnsi="Times New Roman"/>
          <w:sz w:val="28"/>
          <w:szCs w:val="28"/>
        </w:rPr>
        <w:t xml:space="preserve">бщественные отношения в </w:t>
      </w:r>
      <w:r w:rsidR="00580AEC">
        <w:rPr>
          <w:rFonts w:ascii="Times New Roman" w:hAnsi="Times New Roman"/>
          <w:sz w:val="28"/>
          <w:szCs w:val="28"/>
        </w:rPr>
        <w:t xml:space="preserve">сфере спорта и </w:t>
      </w:r>
      <w:r w:rsidR="00580AEC" w:rsidRPr="00580AEC">
        <w:rPr>
          <w:rFonts w:ascii="Times New Roman" w:hAnsi="Times New Roman"/>
          <w:sz w:val="28"/>
          <w:szCs w:val="28"/>
        </w:rPr>
        <w:t xml:space="preserve">иных смежных областях </w:t>
      </w:r>
      <w:r w:rsidR="00580AEC">
        <w:rPr>
          <w:rFonts w:ascii="Times New Roman" w:hAnsi="Times New Roman"/>
          <w:sz w:val="28"/>
          <w:szCs w:val="28"/>
        </w:rPr>
        <w:t xml:space="preserve">при огромном разнообразии </w:t>
      </w:r>
      <w:r w:rsidR="00580AEC" w:rsidRPr="00580AEC">
        <w:rPr>
          <w:rFonts w:ascii="Times New Roman" w:hAnsi="Times New Roman"/>
          <w:sz w:val="28"/>
          <w:szCs w:val="28"/>
        </w:rPr>
        <w:t>имеют существенную специфику и характеризуются относительной целостностью</w:t>
      </w:r>
      <w:r w:rsidR="00B81681">
        <w:rPr>
          <w:rFonts w:ascii="Times New Roman" w:hAnsi="Times New Roman"/>
          <w:sz w:val="28"/>
          <w:szCs w:val="28"/>
        </w:rPr>
        <w:t xml:space="preserve">. А поэтому представляется целесообразным признание их </w:t>
      </w:r>
      <w:r w:rsidR="00580AEC" w:rsidRPr="00580AEC">
        <w:rPr>
          <w:rFonts w:ascii="Times New Roman" w:hAnsi="Times New Roman"/>
          <w:sz w:val="28"/>
          <w:szCs w:val="28"/>
        </w:rPr>
        <w:t>самостоятельной предметной областью правового регулирования</w:t>
      </w:r>
      <w:r w:rsidR="00B81681">
        <w:rPr>
          <w:rFonts w:ascii="Times New Roman" w:hAnsi="Times New Roman"/>
          <w:sz w:val="28"/>
          <w:szCs w:val="28"/>
        </w:rPr>
        <w:t xml:space="preserve"> и принятие</w:t>
      </w:r>
      <w:r w:rsidR="00580AEC" w:rsidRPr="00580AEC">
        <w:rPr>
          <w:rFonts w:ascii="Times New Roman" w:hAnsi="Times New Roman"/>
          <w:sz w:val="28"/>
          <w:szCs w:val="28"/>
        </w:rPr>
        <w:t xml:space="preserve"> Спортивн</w:t>
      </w:r>
      <w:r w:rsidR="00B81681">
        <w:rPr>
          <w:rFonts w:ascii="Times New Roman" w:hAnsi="Times New Roman"/>
          <w:sz w:val="28"/>
          <w:szCs w:val="28"/>
        </w:rPr>
        <w:t>ого</w:t>
      </w:r>
      <w:r w:rsidR="00580AEC" w:rsidRPr="00580AEC">
        <w:rPr>
          <w:rFonts w:ascii="Times New Roman" w:hAnsi="Times New Roman"/>
          <w:sz w:val="28"/>
          <w:szCs w:val="28"/>
        </w:rPr>
        <w:t xml:space="preserve"> кодекс</w:t>
      </w:r>
      <w:r w:rsidR="00B81681">
        <w:rPr>
          <w:rFonts w:ascii="Times New Roman" w:hAnsi="Times New Roman"/>
          <w:sz w:val="28"/>
          <w:szCs w:val="28"/>
        </w:rPr>
        <w:t>а</w:t>
      </w:r>
      <w:r w:rsidR="00580AEC" w:rsidRPr="00580AEC">
        <w:rPr>
          <w:rFonts w:ascii="Times New Roman" w:hAnsi="Times New Roman"/>
          <w:sz w:val="28"/>
          <w:szCs w:val="28"/>
        </w:rPr>
        <w:t xml:space="preserve"> Российской Федерации</w:t>
      </w:r>
      <w:r w:rsidR="00B81681">
        <w:rPr>
          <w:rStyle w:val="a5"/>
          <w:rFonts w:ascii="Times New Roman" w:hAnsi="Times New Roman"/>
          <w:sz w:val="28"/>
          <w:szCs w:val="28"/>
        </w:rPr>
        <w:footnoteReference w:id="87"/>
      </w:r>
      <w:r w:rsidR="00580AEC" w:rsidRPr="00580AEC">
        <w:rPr>
          <w:rFonts w:ascii="Times New Roman" w:hAnsi="Times New Roman"/>
          <w:sz w:val="28"/>
          <w:szCs w:val="28"/>
        </w:rPr>
        <w:t>.</w:t>
      </w:r>
      <w:r w:rsidR="00EB0125" w:rsidRPr="00EB0125">
        <w:rPr>
          <w:rFonts w:ascii="Times New Roman" w:hAnsi="Times New Roman"/>
          <w:sz w:val="28"/>
          <w:szCs w:val="28"/>
        </w:rPr>
        <w:t xml:space="preserve"> </w:t>
      </w:r>
      <w:r w:rsidR="00EB0125" w:rsidRPr="006A7F35">
        <w:rPr>
          <w:rFonts w:ascii="Times New Roman" w:hAnsi="Times New Roman"/>
          <w:sz w:val="28"/>
          <w:szCs w:val="28"/>
        </w:rPr>
        <w:t>Однако пока это только проект.</w:t>
      </w:r>
    </w:p>
    <w:p w:rsidR="00474A58" w:rsidRDefault="00474A58" w:rsidP="00E13750">
      <w:pPr>
        <w:shd w:val="clear" w:color="auto" w:fill="FFFFFF"/>
        <w:spacing w:after="0" w:line="360" w:lineRule="auto"/>
        <w:ind w:firstLine="709"/>
        <w:jc w:val="both"/>
        <w:rPr>
          <w:rFonts w:ascii="Times New Roman" w:hAnsi="Times New Roman"/>
          <w:sz w:val="28"/>
          <w:szCs w:val="28"/>
        </w:rPr>
      </w:pPr>
      <w:r w:rsidRPr="00474A58">
        <w:rPr>
          <w:rFonts w:ascii="Times New Roman" w:hAnsi="Times New Roman"/>
          <w:sz w:val="28"/>
          <w:szCs w:val="28"/>
        </w:rPr>
        <w:t xml:space="preserve">Необходимо отметить, что </w:t>
      </w:r>
      <w:r>
        <w:rPr>
          <w:rFonts w:ascii="Times New Roman" w:hAnsi="Times New Roman"/>
          <w:sz w:val="28"/>
          <w:szCs w:val="28"/>
        </w:rPr>
        <w:t xml:space="preserve">концепция </w:t>
      </w:r>
      <w:r w:rsidRPr="00474A58">
        <w:rPr>
          <w:rFonts w:ascii="Times New Roman" w:hAnsi="Times New Roman"/>
          <w:sz w:val="28"/>
          <w:szCs w:val="28"/>
        </w:rPr>
        <w:t xml:space="preserve">кодификации спортивного законодательства сохраняется до сих пор. Характеризуя развитие данного процесса, А.Н. Сидельников отмечает: </w:t>
      </w:r>
      <w:r w:rsidRPr="006A7F35">
        <w:rPr>
          <w:rFonts w:ascii="Times New Roman" w:hAnsi="Times New Roman"/>
          <w:sz w:val="28"/>
          <w:szCs w:val="28"/>
        </w:rPr>
        <w:t>«</w:t>
      </w:r>
      <w:r w:rsidRPr="00474A58">
        <w:rPr>
          <w:rFonts w:ascii="Times New Roman" w:hAnsi="Times New Roman"/>
          <w:sz w:val="28"/>
          <w:szCs w:val="28"/>
        </w:rPr>
        <w:t>Уже в процессе работы над проектом Закона о спорте 2007 года разработчики отдали приоритет именно данной идее.</w:t>
      </w:r>
      <w:r>
        <w:rPr>
          <w:rFonts w:ascii="Times New Roman" w:hAnsi="Times New Roman"/>
          <w:sz w:val="28"/>
          <w:szCs w:val="28"/>
        </w:rPr>
        <w:t>..</w:t>
      </w:r>
      <w:r w:rsidRPr="00474A58">
        <w:rPr>
          <w:rFonts w:ascii="Times New Roman" w:hAnsi="Times New Roman"/>
          <w:sz w:val="28"/>
          <w:szCs w:val="28"/>
        </w:rPr>
        <w:t xml:space="preserve"> </w:t>
      </w:r>
      <w:r>
        <w:rPr>
          <w:rFonts w:ascii="Times New Roman" w:hAnsi="Times New Roman"/>
          <w:sz w:val="28"/>
          <w:szCs w:val="28"/>
        </w:rPr>
        <w:t>В</w:t>
      </w:r>
      <w:r w:rsidRPr="00474A58">
        <w:rPr>
          <w:rFonts w:ascii="Times New Roman" w:hAnsi="Times New Roman"/>
          <w:sz w:val="28"/>
          <w:szCs w:val="28"/>
        </w:rPr>
        <w:t>ыступая на парламентских слушани</w:t>
      </w:r>
      <w:r>
        <w:rPr>
          <w:rFonts w:ascii="Times New Roman" w:hAnsi="Times New Roman"/>
          <w:sz w:val="28"/>
          <w:szCs w:val="28"/>
        </w:rPr>
        <w:t>ях</w:t>
      </w:r>
      <w:r w:rsidRPr="00474A58">
        <w:rPr>
          <w:rFonts w:ascii="Times New Roman" w:hAnsi="Times New Roman"/>
          <w:sz w:val="28"/>
          <w:szCs w:val="28"/>
        </w:rPr>
        <w:t xml:space="preserve"> (проводимых 11 декабря 2003 года на тему: «Нормативно-правовое обеспечение физической культуры и спорта») статс-секретарь, первый заместитель Председателя Государственного комитета Российской Федерации по физической культуре и спорту (именно данным органом разрабатывался проект федерального закона) А.С. Стародубец, высказал мысль о том, что постепенно, этап за этапом, необходимо выйти на свод федеральных законов, элементом которых должен стать Спортивный кодекс. Прошло почти 15 лет… И сегодня, Государственная Дума РФ считает, что важный вклад в формирование </w:t>
      </w:r>
      <w:r w:rsidRPr="00474A58">
        <w:rPr>
          <w:rFonts w:ascii="Times New Roman" w:hAnsi="Times New Roman"/>
          <w:sz w:val="28"/>
          <w:szCs w:val="28"/>
        </w:rPr>
        <w:lastRenderedPageBreak/>
        <w:t>здорового образа жизни должно внести создание новых, более качественных условий для занятия физкультурой и спортом, для отдыха и оздоровления всей нашей нации. В этих целях необходимо провести кодификацию законодательства</w:t>
      </w:r>
      <w:r w:rsidRPr="006A7F35">
        <w:rPr>
          <w:rFonts w:ascii="Times New Roman" w:hAnsi="Times New Roman"/>
          <w:sz w:val="28"/>
          <w:szCs w:val="28"/>
        </w:rPr>
        <w:t>»</w:t>
      </w:r>
      <w:r>
        <w:rPr>
          <w:rStyle w:val="a5"/>
          <w:rFonts w:ascii="Times New Roman" w:hAnsi="Times New Roman"/>
          <w:sz w:val="28"/>
          <w:szCs w:val="28"/>
        </w:rPr>
        <w:footnoteReference w:id="88"/>
      </w:r>
      <w:r>
        <w:rPr>
          <w:rFonts w:ascii="Times New Roman" w:hAnsi="Times New Roman"/>
          <w:sz w:val="28"/>
          <w:szCs w:val="28"/>
        </w:rPr>
        <w:t>.</w:t>
      </w:r>
    </w:p>
    <w:p w:rsidR="00E84B57" w:rsidRDefault="00E84B57"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Современные исследователи, доказывая полезность принятия в Российской Федерации Спортивного кодекса, такие аргументы, как</w:t>
      </w:r>
      <w:r w:rsidRPr="00E84B57">
        <w:rPr>
          <w:rFonts w:ascii="Times New Roman" w:hAnsi="Times New Roman"/>
          <w:sz w:val="28"/>
          <w:szCs w:val="28"/>
        </w:rPr>
        <w:t>:</w:t>
      </w:r>
    </w:p>
    <w:p w:rsidR="00E84B57" w:rsidRPr="00E84B57" w:rsidRDefault="00E84B57"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84B57">
        <w:rPr>
          <w:rFonts w:ascii="Times New Roman" w:hAnsi="Times New Roman"/>
          <w:sz w:val="28"/>
          <w:szCs w:val="28"/>
        </w:rPr>
        <w:t xml:space="preserve"> </w:t>
      </w:r>
      <w:r>
        <w:rPr>
          <w:rFonts w:ascii="Times New Roman" w:hAnsi="Times New Roman"/>
          <w:sz w:val="28"/>
          <w:szCs w:val="28"/>
        </w:rPr>
        <w:t>объёмность массива</w:t>
      </w:r>
      <w:r w:rsidRPr="00E84B57">
        <w:rPr>
          <w:rFonts w:ascii="Times New Roman" w:hAnsi="Times New Roman"/>
          <w:sz w:val="28"/>
          <w:szCs w:val="28"/>
        </w:rPr>
        <w:t xml:space="preserve"> законов и подзаконных актов в сфере российского спортивного права, </w:t>
      </w:r>
      <w:r>
        <w:rPr>
          <w:rFonts w:ascii="Times New Roman" w:hAnsi="Times New Roman"/>
          <w:sz w:val="28"/>
          <w:szCs w:val="28"/>
        </w:rPr>
        <w:t xml:space="preserve">а также </w:t>
      </w:r>
      <w:r w:rsidRPr="00E84B57">
        <w:rPr>
          <w:rFonts w:ascii="Times New Roman" w:hAnsi="Times New Roman"/>
          <w:sz w:val="28"/>
          <w:szCs w:val="28"/>
        </w:rPr>
        <w:t>наличие норм спортивного права в законодательстве других, в том числе несмеж</w:t>
      </w:r>
      <w:r>
        <w:rPr>
          <w:rFonts w:ascii="Times New Roman" w:hAnsi="Times New Roman"/>
          <w:sz w:val="28"/>
          <w:szCs w:val="28"/>
        </w:rPr>
        <w:t>ных отраслей</w:t>
      </w:r>
      <w:r w:rsidRPr="00E84B57">
        <w:rPr>
          <w:rFonts w:ascii="Times New Roman" w:hAnsi="Times New Roman"/>
          <w:sz w:val="28"/>
          <w:szCs w:val="28"/>
        </w:rPr>
        <w:t>;</w:t>
      </w:r>
    </w:p>
    <w:p w:rsidR="00E84B57" w:rsidRDefault="00E84B57"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84B57">
        <w:rPr>
          <w:rFonts w:ascii="Times New Roman" w:hAnsi="Times New Roman"/>
          <w:sz w:val="28"/>
          <w:szCs w:val="28"/>
        </w:rPr>
        <w:t>положительный зарубежный опыт кодификации спортивного законодательства</w:t>
      </w:r>
      <w:r>
        <w:rPr>
          <w:rFonts w:ascii="Times New Roman" w:hAnsi="Times New Roman"/>
          <w:sz w:val="28"/>
          <w:szCs w:val="28"/>
        </w:rPr>
        <w:t xml:space="preserve">, частности, </w:t>
      </w:r>
      <w:r w:rsidR="007F0DD0">
        <w:rPr>
          <w:rFonts w:ascii="Times New Roman" w:hAnsi="Times New Roman"/>
          <w:sz w:val="28"/>
          <w:szCs w:val="28"/>
        </w:rPr>
        <w:t>опыт США, Бразилии и Франции</w:t>
      </w:r>
      <w:r w:rsidRPr="00E84B57">
        <w:rPr>
          <w:rFonts w:ascii="Times New Roman" w:hAnsi="Times New Roman"/>
          <w:sz w:val="28"/>
          <w:szCs w:val="28"/>
        </w:rPr>
        <w:t xml:space="preserve">; </w:t>
      </w:r>
    </w:p>
    <w:p w:rsidR="00AB0DB1" w:rsidRDefault="00F37671"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имеющиеся разработки на уровне Содружества Незав</w:t>
      </w:r>
      <w:r w:rsidR="00AB0DB1">
        <w:rPr>
          <w:rFonts w:ascii="Times New Roman" w:hAnsi="Times New Roman"/>
          <w:sz w:val="28"/>
          <w:szCs w:val="28"/>
        </w:rPr>
        <w:t>и</w:t>
      </w:r>
      <w:r>
        <w:rPr>
          <w:rFonts w:ascii="Times New Roman" w:hAnsi="Times New Roman"/>
          <w:sz w:val="28"/>
          <w:szCs w:val="28"/>
        </w:rPr>
        <w:t>симых Государств</w:t>
      </w:r>
      <w:r w:rsidR="00AB0DB1">
        <w:rPr>
          <w:rFonts w:ascii="Times New Roman" w:hAnsi="Times New Roman"/>
          <w:sz w:val="28"/>
          <w:szCs w:val="28"/>
        </w:rPr>
        <w:t xml:space="preserve">, а именно: </w:t>
      </w:r>
      <w:r w:rsidR="00AB0DB1" w:rsidRPr="00F37671">
        <w:rPr>
          <w:rFonts w:ascii="Times New Roman" w:hAnsi="Times New Roman"/>
          <w:sz w:val="28"/>
          <w:szCs w:val="28"/>
        </w:rPr>
        <w:t xml:space="preserve">Модельный закон </w:t>
      </w:r>
      <w:r w:rsidR="00AB0DB1">
        <w:rPr>
          <w:rFonts w:ascii="Times New Roman" w:hAnsi="Times New Roman"/>
          <w:sz w:val="28"/>
          <w:szCs w:val="28"/>
        </w:rPr>
        <w:t xml:space="preserve">СНГ </w:t>
      </w:r>
      <w:r w:rsidR="00AB0DB1" w:rsidRPr="00F37671">
        <w:rPr>
          <w:rFonts w:ascii="Times New Roman" w:hAnsi="Times New Roman"/>
          <w:sz w:val="28"/>
          <w:szCs w:val="28"/>
        </w:rPr>
        <w:t>о профессиональном спорте (2007</w:t>
      </w:r>
      <w:r w:rsidR="00AB0DB1">
        <w:rPr>
          <w:rFonts w:ascii="Times New Roman" w:hAnsi="Times New Roman"/>
          <w:sz w:val="28"/>
          <w:szCs w:val="28"/>
        </w:rPr>
        <w:t xml:space="preserve"> г.</w:t>
      </w:r>
      <w:r w:rsidR="00AB0DB1" w:rsidRPr="00F37671">
        <w:rPr>
          <w:rFonts w:ascii="Times New Roman" w:hAnsi="Times New Roman"/>
          <w:sz w:val="28"/>
          <w:szCs w:val="28"/>
        </w:rPr>
        <w:t>)</w:t>
      </w:r>
      <w:r w:rsidR="00AB0DB1">
        <w:rPr>
          <w:rFonts w:ascii="Times New Roman" w:hAnsi="Times New Roman"/>
          <w:sz w:val="28"/>
          <w:szCs w:val="28"/>
        </w:rPr>
        <w:t xml:space="preserve">, </w:t>
      </w:r>
      <w:r w:rsidR="00AB0DB1" w:rsidRPr="00F37671">
        <w:rPr>
          <w:rFonts w:ascii="Times New Roman" w:hAnsi="Times New Roman"/>
          <w:sz w:val="28"/>
          <w:szCs w:val="28"/>
        </w:rPr>
        <w:t xml:space="preserve">Модельный закон </w:t>
      </w:r>
      <w:r w:rsidR="00AB0DB1">
        <w:rPr>
          <w:rFonts w:ascii="Times New Roman" w:hAnsi="Times New Roman"/>
          <w:sz w:val="28"/>
          <w:szCs w:val="28"/>
        </w:rPr>
        <w:t xml:space="preserve">СНГ </w:t>
      </w:r>
      <w:r w:rsidR="00AB0DB1" w:rsidRPr="00F37671">
        <w:rPr>
          <w:rFonts w:ascii="Times New Roman" w:hAnsi="Times New Roman"/>
          <w:sz w:val="28"/>
          <w:szCs w:val="28"/>
        </w:rPr>
        <w:t>о параолимпийском спорте (2008</w:t>
      </w:r>
      <w:r w:rsidR="00AB0DB1">
        <w:rPr>
          <w:rFonts w:ascii="Times New Roman" w:hAnsi="Times New Roman"/>
          <w:sz w:val="28"/>
          <w:szCs w:val="28"/>
        </w:rPr>
        <w:t xml:space="preserve"> г.</w:t>
      </w:r>
      <w:r w:rsidR="00AB0DB1" w:rsidRPr="00F37671">
        <w:rPr>
          <w:rFonts w:ascii="Times New Roman" w:hAnsi="Times New Roman"/>
          <w:sz w:val="28"/>
          <w:szCs w:val="28"/>
        </w:rPr>
        <w:t>)</w:t>
      </w:r>
      <w:r w:rsidR="00AB0DB1">
        <w:rPr>
          <w:rFonts w:ascii="Times New Roman" w:hAnsi="Times New Roman"/>
          <w:sz w:val="28"/>
          <w:szCs w:val="28"/>
        </w:rPr>
        <w:t xml:space="preserve">, </w:t>
      </w:r>
      <w:r w:rsidRPr="00F37671">
        <w:rPr>
          <w:rFonts w:ascii="Times New Roman" w:hAnsi="Times New Roman"/>
          <w:sz w:val="28"/>
          <w:szCs w:val="28"/>
        </w:rPr>
        <w:t xml:space="preserve">Модельный закон </w:t>
      </w:r>
      <w:r w:rsidR="00AB0DB1">
        <w:rPr>
          <w:rFonts w:ascii="Times New Roman" w:hAnsi="Times New Roman"/>
          <w:sz w:val="28"/>
          <w:szCs w:val="28"/>
        </w:rPr>
        <w:t xml:space="preserve">СНГ </w:t>
      </w:r>
      <w:r w:rsidRPr="00F37671">
        <w:rPr>
          <w:rFonts w:ascii="Times New Roman" w:hAnsi="Times New Roman"/>
          <w:sz w:val="28"/>
          <w:szCs w:val="28"/>
        </w:rPr>
        <w:t>о спортивной подготовке (2012</w:t>
      </w:r>
      <w:r w:rsidR="00AB0DB1">
        <w:rPr>
          <w:rFonts w:ascii="Times New Roman" w:hAnsi="Times New Roman"/>
          <w:sz w:val="28"/>
          <w:szCs w:val="28"/>
        </w:rPr>
        <w:t xml:space="preserve"> г.</w:t>
      </w:r>
      <w:r w:rsidR="00AB0DB1" w:rsidRPr="00AB0DB1">
        <w:rPr>
          <w:rFonts w:ascii="Times New Roman" w:hAnsi="Times New Roman"/>
          <w:sz w:val="28"/>
          <w:szCs w:val="28"/>
        </w:rPr>
        <w:t>;</w:t>
      </w:r>
    </w:p>
    <w:p w:rsidR="00AB0DB1" w:rsidRDefault="00AB0DB1"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w:t>
      </w:r>
      <w:r w:rsidR="00F37671" w:rsidRPr="00F37671">
        <w:rPr>
          <w:rFonts w:ascii="Times New Roman" w:hAnsi="Times New Roman"/>
          <w:sz w:val="28"/>
          <w:szCs w:val="28"/>
        </w:rPr>
        <w:t xml:space="preserve"> </w:t>
      </w:r>
      <w:r w:rsidR="00E84B57" w:rsidRPr="00E84B57">
        <w:rPr>
          <w:rFonts w:ascii="Times New Roman" w:hAnsi="Times New Roman"/>
          <w:sz w:val="28"/>
          <w:szCs w:val="28"/>
        </w:rPr>
        <w:t>незавершенность нормотворческого процесса в данной сфере</w:t>
      </w:r>
      <w:r>
        <w:rPr>
          <w:rFonts w:ascii="Times New Roman" w:hAnsi="Times New Roman"/>
          <w:sz w:val="28"/>
          <w:szCs w:val="28"/>
        </w:rPr>
        <w:t>, в рамках которого уже имеется значительный задел</w:t>
      </w:r>
      <w:r w:rsidR="00E84B57" w:rsidRPr="00E84B57">
        <w:rPr>
          <w:rFonts w:ascii="Times New Roman" w:hAnsi="Times New Roman"/>
          <w:sz w:val="28"/>
          <w:szCs w:val="28"/>
        </w:rPr>
        <w:t>;</w:t>
      </w:r>
    </w:p>
    <w:p w:rsidR="005C7965" w:rsidRDefault="00AB0DB1"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C7965" w:rsidRPr="00E84B57">
        <w:rPr>
          <w:rFonts w:ascii="Times New Roman" w:hAnsi="Times New Roman"/>
          <w:sz w:val="28"/>
          <w:szCs w:val="28"/>
        </w:rPr>
        <w:t>развити</w:t>
      </w:r>
      <w:r w:rsidR="005C7965">
        <w:rPr>
          <w:rFonts w:ascii="Times New Roman" w:hAnsi="Times New Roman"/>
          <w:sz w:val="28"/>
          <w:szCs w:val="28"/>
        </w:rPr>
        <w:t>е</w:t>
      </w:r>
      <w:r w:rsidR="005C7965" w:rsidRPr="00E84B57">
        <w:rPr>
          <w:rFonts w:ascii="Times New Roman" w:hAnsi="Times New Roman"/>
          <w:sz w:val="28"/>
          <w:szCs w:val="28"/>
        </w:rPr>
        <w:t xml:space="preserve"> массовой физической культуры и профессионального спорта</w:t>
      </w:r>
      <w:r w:rsidR="00E84B57" w:rsidRPr="00E84B57">
        <w:rPr>
          <w:rFonts w:ascii="Times New Roman" w:hAnsi="Times New Roman"/>
          <w:sz w:val="28"/>
          <w:szCs w:val="28"/>
        </w:rPr>
        <w:t xml:space="preserve"> </w:t>
      </w:r>
      <w:r w:rsidR="005C7965">
        <w:rPr>
          <w:rFonts w:ascii="Times New Roman" w:hAnsi="Times New Roman"/>
          <w:sz w:val="28"/>
          <w:szCs w:val="28"/>
        </w:rPr>
        <w:t xml:space="preserve">как </w:t>
      </w:r>
      <w:r w:rsidR="00E84B57" w:rsidRPr="00E84B57">
        <w:rPr>
          <w:rFonts w:ascii="Times New Roman" w:hAnsi="Times New Roman"/>
          <w:sz w:val="28"/>
          <w:szCs w:val="28"/>
        </w:rPr>
        <w:t>приоритетны</w:t>
      </w:r>
      <w:r w:rsidR="005C7965">
        <w:rPr>
          <w:rFonts w:ascii="Times New Roman" w:hAnsi="Times New Roman"/>
          <w:sz w:val="28"/>
          <w:szCs w:val="28"/>
        </w:rPr>
        <w:t>х направлений</w:t>
      </w:r>
      <w:r w:rsidR="00E84B57" w:rsidRPr="00E84B57">
        <w:rPr>
          <w:rFonts w:ascii="Times New Roman" w:hAnsi="Times New Roman"/>
          <w:sz w:val="28"/>
          <w:szCs w:val="28"/>
        </w:rPr>
        <w:t xml:space="preserve"> </w:t>
      </w:r>
      <w:r w:rsidR="005C7965">
        <w:rPr>
          <w:rFonts w:ascii="Times New Roman" w:hAnsi="Times New Roman"/>
          <w:sz w:val="28"/>
          <w:szCs w:val="28"/>
        </w:rPr>
        <w:t>г</w:t>
      </w:r>
      <w:r w:rsidR="00E84B57" w:rsidRPr="00E84B57">
        <w:rPr>
          <w:rFonts w:ascii="Times New Roman" w:hAnsi="Times New Roman"/>
          <w:sz w:val="28"/>
          <w:szCs w:val="28"/>
        </w:rPr>
        <w:t xml:space="preserve">осударственной поддержки </w:t>
      </w:r>
      <w:r w:rsidR="005C7965">
        <w:rPr>
          <w:rFonts w:ascii="Times New Roman" w:hAnsi="Times New Roman"/>
          <w:sz w:val="28"/>
          <w:szCs w:val="28"/>
        </w:rPr>
        <w:t>в Российской Федерации</w:t>
      </w:r>
      <w:r w:rsidR="00E84B57" w:rsidRPr="00E84B57">
        <w:rPr>
          <w:rFonts w:ascii="Times New Roman" w:hAnsi="Times New Roman"/>
          <w:sz w:val="28"/>
          <w:szCs w:val="28"/>
        </w:rPr>
        <w:t>;</w:t>
      </w:r>
    </w:p>
    <w:p w:rsidR="00E84B57" w:rsidRDefault="005C7965" w:rsidP="00E137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84B57" w:rsidRPr="00E84B57">
        <w:rPr>
          <w:rFonts w:ascii="Times New Roman" w:hAnsi="Times New Roman"/>
          <w:sz w:val="28"/>
          <w:szCs w:val="28"/>
        </w:rPr>
        <w:t xml:space="preserve"> прогнозирование дальнейшего </w:t>
      </w:r>
      <w:r>
        <w:rPr>
          <w:rFonts w:ascii="Times New Roman" w:hAnsi="Times New Roman"/>
          <w:sz w:val="28"/>
          <w:szCs w:val="28"/>
        </w:rPr>
        <w:t xml:space="preserve">развитие процесса </w:t>
      </w:r>
      <w:r w:rsidR="00E84B57" w:rsidRPr="00E84B57">
        <w:rPr>
          <w:rFonts w:ascii="Times New Roman" w:hAnsi="Times New Roman"/>
          <w:sz w:val="28"/>
          <w:szCs w:val="28"/>
        </w:rPr>
        <w:t>принятия разрозненных норм и нормативных актов, регулирующих правоотношения</w:t>
      </w:r>
      <w:r>
        <w:rPr>
          <w:rFonts w:ascii="Times New Roman" w:hAnsi="Times New Roman"/>
          <w:sz w:val="28"/>
          <w:szCs w:val="28"/>
        </w:rPr>
        <w:t xml:space="preserve"> в сфере спорта</w:t>
      </w:r>
      <w:r>
        <w:rPr>
          <w:rStyle w:val="a5"/>
          <w:rFonts w:ascii="Times New Roman" w:hAnsi="Times New Roman"/>
          <w:sz w:val="28"/>
          <w:szCs w:val="28"/>
        </w:rPr>
        <w:footnoteReference w:id="89"/>
      </w:r>
      <w:r w:rsidR="00E84B57" w:rsidRPr="00E84B57">
        <w:rPr>
          <w:rFonts w:ascii="Times New Roman" w:hAnsi="Times New Roman"/>
          <w:sz w:val="28"/>
          <w:szCs w:val="28"/>
        </w:rPr>
        <w:t>.</w:t>
      </w:r>
    </w:p>
    <w:p w:rsidR="003657AC" w:rsidRPr="006A7F35" w:rsidRDefault="003657AC" w:rsidP="003657AC">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констатировать, что в последние годы в Российской Федерации предпринят целый комплекс мер, включая законодательные, направленных на привлечение высококвалифицированных иностранных специалистов, в том числе, в сфере спорта. Однако нормативно-правовое регулирование спортивных отношений остаётся </w:t>
      </w:r>
      <w:r>
        <w:rPr>
          <w:rFonts w:ascii="Times New Roman" w:hAnsi="Times New Roman"/>
          <w:sz w:val="28"/>
          <w:szCs w:val="28"/>
        </w:rPr>
        <w:lastRenderedPageBreak/>
        <w:t xml:space="preserve">несистематизированным, а в отдельных случаях </w:t>
      </w:r>
      <w:r w:rsidR="001B45BD">
        <w:rPr>
          <w:rFonts w:ascii="Times New Roman" w:hAnsi="Times New Roman"/>
          <w:sz w:val="28"/>
          <w:szCs w:val="28"/>
        </w:rPr>
        <w:t>–</w:t>
      </w:r>
      <w:r>
        <w:rPr>
          <w:rFonts w:ascii="Times New Roman" w:hAnsi="Times New Roman"/>
          <w:sz w:val="28"/>
          <w:szCs w:val="28"/>
        </w:rPr>
        <w:t xml:space="preserve"> противоречивым.</w:t>
      </w:r>
      <w:r w:rsidRPr="003657AC">
        <w:rPr>
          <w:rFonts w:ascii="Times New Roman" w:hAnsi="Times New Roman"/>
          <w:sz w:val="28"/>
          <w:szCs w:val="28"/>
        </w:rPr>
        <w:t xml:space="preserve"> </w:t>
      </w:r>
      <w:r>
        <w:rPr>
          <w:rFonts w:ascii="Times New Roman" w:hAnsi="Times New Roman"/>
          <w:sz w:val="28"/>
          <w:szCs w:val="28"/>
        </w:rPr>
        <w:t>Н</w:t>
      </w:r>
      <w:r w:rsidRPr="00010FCA">
        <w:rPr>
          <w:rFonts w:ascii="Times New Roman" w:hAnsi="Times New Roman"/>
          <w:sz w:val="28"/>
          <w:szCs w:val="28"/>
        </w:rPr>
        <w:t xml:space="preserve">а международно-правовом и национальном уровнях понятие иностранного специалиста  раскрывается через наличие </w:t>
      </w:r>
      <w:r>
        <w:rPr>
          <w:rFonts w:ascii="Times New Roman" w:hAnsi="Times New Roman"/>
          <w:sz w:val="28"/>
          <w:szCs w:val="28"/>
        </w:rPr>
        <w:t xml:space="preserve">таких признаков, как </w:t>
      </w:r>
      <w:r w:rsidRPr="00010FCA">
        <w:rPr>
          <w:rFonts w:ascii="Times New Roman" w:hAnsi="Times New Roman"/>
          <w:sz w:val="28"/>
          <w:szCs w:val="28"/>
        </w:rPr>
        <w:t>гражданств</w:t>
      </w:r>
      <w:r>
        <w:rPr>
          <w:rFonts w:ascii="Times New Roman" w:hAnsi="Times New Roman"/>
          <w:sz w:val="28"/>
          <w:szCs w:val="28"/>
        </w:rPr>
        <w:t>о</w:t>
      </w:r>
      <w:r w:rsidRPr="00010FCA">
        <w:rPr>
          <w:rFonts w:ascii="Times New Roman" w:hAnsi="Times New Roman"/>
          <w:sz w:val="28"/>
          <w:szCs w:val="28"/>
        </w:rPr>
        <w:t xml:space="preserve"> другого государства, </w:t>
      </w:r>
      <w:r w:rsidRPr="00010FCA">
        <w:rPr>
          <w:rFonts w:ascii="Times New Roman" w:hAnsi="Times New Roman"/>
          <w:sz w:val="28"/>
          <w:szCs w:val="28"/>
          <w:lang w:eastAsia="ru-RU"/>
        </w:rPr>
        <w:t>временное пребывание в Российской</w:t>
      </w:r>
      <w:r w:rsidRPr="006A7F35">
        <w:rPr>
          <w:rFonts w:ascii="Times New Roman" w:hAnsi="Times New Roman"/>
          <w:sz w:val="28"/>
          <w:szCs w:val="28"/>
          <w:lang w:eastAsia="ru-RU"/>
        </w:rPr>
        <w:t xml:space="preserve"> Федерации и существование ряда особенностей правового регулирования отношений при осуществлении трудовой деятельности.</w:t>
      </w:r>
    </w:p>
    <w:p w:rsidR="003657AC" w:rsidRPr="00E84B57" w:rsidRDefault="003657AC" w:rsidP="00E13750">
      <w:pPr>
        <w:shd w:val="clear" w:color="auto" w:fill="FFFFFF"/>
        <w:spacing w:after="0" w:line="360" w:lineRule="auto"/>
        <w:ind w:firstLine="709"/>
        <w:jc w:val="both"/>
        <w:rPr>
          <w:rFonts w:ascii="Times New Roman" w:hAnsi="Times New Roman"/>
          <w:sz w:val="28"/>
          <w:szCs w:val="28"/>
        </w:rPr>
      </w:pPr>
    </w:p>
    <w:p w:rsidR="0092570C" w:rsidRPr="006A7F35" w:rsidRDefault="0092570C" w:rsidP="00445DA4">
      <w:pPr>
        <w:pStyle w:val="1"/>
        <w:spacing w:before="0" w:line="360" w:lineRule="auto"/>
        <w:jc w:val="center"/>
        <w:rPr>
          <w:rFonts w:ascii="Times New Roman" w:hAnsi="Times New Roman"/>
          <w:color w:val="auto"/>
        </w:rPr>
      </w:pPr>
      <w:r w:rsidRPr="00580AEC">
        <w:rPr>
          <w:rFonts w:ascii="Times New Roman" w:hAnsi="Times New Roman"/>
          <w:color w:val="auto"/>
        </w:rPr>
        <w:br w:type="page"/>
      </w:r>
      <w:bookmarkStart w:id="10" w:name="_Toc513393788"/>
      <w:r w:rsidRPr="006A7F35">
        <w:rPr>
          <w:rFonts w:ascii="Times New Roman" w:hAnsi="Times New Roman"/>
          <w:color w:val="auto"/>
        </w:rPr>
        <w:lastRenderedPageBreak/>
        <w:t xml:space="preserve">Глава </w:t>
      </w:r>
      <w:r w:rsidRPr="006A7F35">
        <w:rPr>
          <w:rFonts w:ascii="Times New Roman" w:hAnsi="Times New Roman"/>
          <w:color w:val="auto"/>
          <w:lang w:val="en-US"/>
        </w:rPr>
        <w:t>III</w:t>
      </w:r>
      <w:r w:rsidRPr="006A7F35">
        <w:rPr>
          <w:rFonts w:ascii="Times New Roman" w:hAnsi="Times New Roman"/>
          <w:color w:val="auto"/>
        </w:rPr>
        <w:t>.  Анализ положений российских спортивных регламентов</w:t>
      </w:r>
      <w:bookmarkEnd w:id="10"/>
    </w:p>
    <w:p w:rsidR="0092570C" w:rsidRPr="006A7F35" w:rsidRDefault="0092570C" w:rsidP="00445DA4">
      <w:pPr>
        <w:pStyle w:val="1"/>
        <w:spacing w:before="0" w:line="360" w:lineRule="auto"/>
        <w:jc w:val="center"/>
        <w:rPr>
          <w:color w:val="auto"/>
        </w:rPr>
      </w:pPr>
      <w:bookmarkStart w:id="11" w:name="_Toc513393789"/>
      <w:r w:rsidRPr="006A7F35">
        <w:rPr>
          <w:rFonts w:ascii="Times New Roman" w:hAnsi="Times New Roman"/>
          <w:color w:val="auto"/>
        </w:rPr>
        <w:t>о статусе иностранных спортсменов</w:t>
      </w:r>
      <w:bookmarkEnd w:id="11"/>
    </w:p>
    <w:p w:rsidR="0092570C" w:rsidRPr="006A7F35" w:rsidRDefault="0092570C" w:rsidP="00445DA4">
      <w:pPr>
        <w:spacing w:after="0" w:line="360" w:lineRule="auto"/>
        <w:jc w:val="center"/>
        <w:rPr>
          <w:rFonts w:ascii="Times New Roman" w:hAnsi="Times New Roman"/>
          <w:b/>
          <w:sz w:val="28"/>
          <w:szCs w:val="28"/>
        </w:rPr>
      </w:pPr>
    </w:p>
    <w:p w:rsidR="0092570C" w:rsidRPr="006A7F35" w:rsidRDefault="0092570C" w:rsidP="00445DA4">
      <w:pPr>
        <w:pStyle w:val="2"/>
        <w:spacing w:before="0" w:after="0" w:line="360" w:lineRule="auto"/>
        <w:jc w:val="center"/>
        <w:rPr>
          <w:rFonts w:ascii="Times New Roman" w:hAnsi="Times New Roman"/>
          <w:i w:val="0"/>
        </w:rPr>
      </w:pPr>
      <w:bookmarkStart w:id="12" w:name="_Toc513393790"/>
      <w:r w:rsidRPr="006A7F35">
        <w:rPr>
          <w:rFonts w:ascii="Times New Roman" w:hAnsi="Times New Roman"/>
          <w:i w:val="0"/>
        </w:rPr>
        <w:t>§ 3.1. Место спортивных регламентов</w:t>
      </w:r>
      <w:bookmarkEnd w:id="12"/>
    </w:p>
    <w:p w:rsidR="0092570C" w:rsidRPr="006A7F35" w:rsidRDefault="0092570C" w:rsidP="00445DA4">
      <w:pPr>
        <w:pStyle w:val="2"/>
        <w:spacing w:before="0" w:after="0" w:line="360" w:lineRule="auto"/>
        <w:jc w:val="center"/>
      </w:pPr>
      <w:bookmarkStart w:id="13" w:name="_Toc513393791"/>
      <w:r w:rsidRPr="006A7F35">
        <w:rPr>
          <w:rFonts w:ascii="Times New Roman" w:hAnsi="Times New Roman"/>
          <w:i w:val="0"/>
        </w:rPr>
        <w:t>в системе источников спортивного права</w:t>
      </w:r>
      <w:bookmarkEnd w:id="13"/>
    </w:p>
    <w:p w:rsidR="0092570C" w:rsidRPr="006A7F35" w:rsidRDefault="0092570C" w:rsidP="00445DA4">
      <w:pPr>
        <w:spacing w:after="0" w:line="360" w:lineRule="auto"/>
        <w:jc w:val="center"/>
        <w:rPr>
          <w:rFonts w:ascii="Times New Roman" w:hAnsi="Times New Roman"/>
          <w:b/>
          <w:sz w:val="28"/>
          <w:szCs w:val="28"/>
        </w:rPr>
      </w:pPr>
    </w:p>
    <w:p w:rsidR="0092570C"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Система источников, связанных с регулированием отношений в сфере спорта в России, включает в себя: 1) федеральные законы и законы субъектов Российской Федерации; 2) общепризнанные принципы и нормы международного права и международные договоры Российской Федерации; 3) подзаконные нормативные акты федерального и регионального уровней; 4) муниципальные акты; 5) правовые обычаи; 6) акты российских негосударственных организаций в сфере физической культуры и спорта; 7) акты международных (региональных) спортивных организаций.</w:t>
      </w:r>
    </w:p>
    <w:p w:rsidR="002F52FA" w:rsidRPr="006A7F35" w:rsidRDefault="002F52FA" w:rsidP="00445D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актов общественных спортивных организаций </w:t>
      </w:r>
      <w:r w:rsidR="00E57131">
        <w:rPr>
          <w:rFonts w:ascii="Times New Roman" w:hAnsi="Times New Roman"/>
          <w:sz w:val="28"/>
          <w:szCs w:val="28"/>
        </w:rPr>
        <w:t>является предметом научно-практических дискуссий. Отметим, что даже среди государственных служащих, отвечающих за организацию спортивной деятельности в России, нет единства мнений по этому поводу. Так, обсуждая вопрос о равенстве прав граждан стран ЕАЭС на участие в спортивных соревнованиях на территории России з</w:t>
      </w:r>
      <w:r w:rsidR="00E57131" w:rsidRPr="00E57131">
        <w:rPr>
          <w:rFonts w:ascii="Times New Roman" w:hAnsi="Times New Roman"/>
          <w:sz w:val="28"/>
          <w:szCs w:val="28"/>
        </w:rPr>
        <w:t>аместитель министра спорта Р</w:t>
      </w:r>
      <w:r w:rsidR="00E57131">
        <w:rPr>
          <w:rFonts w:ascii="Times New Roman" w:hAnsi="Times New Roman"/>
          <w:sz w:val="28"/>
          <w:szCs w:val="28"/>
        </w:rPr>
        <w:t xml:space="preserve">оссийской </w:t>
      </w:r>
      <w:r w:rsidR="00E57131" w:rsidRPr="00E57131">
        <w:rPr>
          <w:rFonts w:ascii="Times New Roman" w:hAnsi="Times New Roman"/>
          <w:sz w:val="28"/>
          <w:szCs w:val="28"/>
        </w:rPr>
        <w:t>Ф</w:t>
      </w:r>
      <w:r w:rsidR="00E57131">
        <w:rPr>
          <w:rFonts w:ascii="Times New Roman" w:hAnsi="Times New Roman"/>
          <w:sz w:val="28"/>
          <w:szCs w:val="28"/>
        </w:rPr>
        <w:t>едерации</w:t>
      </w:r>
      <w:r w:rsidR="00E57131" w:rsidRPr="00E57131">
        <w:rPr>
          <w:rFonts w:ascii="Times New Roman" w:hAnsi="Times New Roman"/>
          <w:sz w:val="28"/>
          <w:szCs w:val="28"/>
        </w:rPr>
        <w:t xml:space="preserve"> Сергей Косилов</w:t>
      </w:r>
      <w:r w:rsidR="00E57131">
        <w:rPr>
          <w:rFonts w:ascii="Times New Roman" w:hAnsi="Times New Roman"/>
          <w:sz w:val="28"/>
          <w:szCs w:val="28"/>
        </w:rPr>
        <w:t xml:space="preserve"> заявил: «</w:t>
      </w:r>
      <w:r w:rsidR="00E57131" w:rsidRPr="00E57131">
        <w:rPr>
          <w:rFonts w:ascii="Times New Roman" w:hAnsi="Times New Roman"/>
          <w:sz w:val="28"/>
          <w:szCs w:val="28"/>
        </w:rPr>
        <w:t xml:space="preserve">На сегодняшний день законодательство, </w:t>
      </w:r>
      <w:r w:rsidR="00E57131">
        <w:rPr>
          <w:rFonts w:ascii="Times New Roman" w:hAnsi="Times New Roman"/>
          <w:sz w:val="28"/>
          <w:szCs w:val="28"/>
        </w:rPr>
        <w:t>Т</w:t>
      </w:r>
      <w:r w:rsidR="00E57131" w:rsidRPr="00E57131">
        <w:rPr>
          <w:rFonts w:ascii="Times New Roman" w:hAnsi="Times New Roman"/>
          <w:sz w:val="28"/>
          <w:szCs w:val="28"/>
        </w:rPr>
        <w:t>рудовой кодекс Российской Федерации определяет равные права. Но здесь вопрос касается деятельности общественных организаций… вмешательство государства в дела которых категорически запрещено</w:t>
      </w:r>
      <w:r w:rsidR="00E57131">
        <w:rPr>
          <w:rFonts w:ascii="Times New Roman" w:hAnsi="Times New Roman"/>
          <w:sz w:val="28"/>
          <w:szCs w:val="28"/>
        </w:rPr>
        <w:t>»</w:t>
      </w:r>
      <w:r w:rsidR="00E57131">
        <w:rPr>
          <w:rStyle w:val="a5"/>
          <w:rFonts w:ascii="Times New Roman" w:hAnsi="Times New Roman"/>
          <w:sz w:val="28"/>
          <w:szCs w:val="28"/>
        </w:rPr>
        <w:footnoteReference w:id="90"/>
      </w:r>
      <w:r w:rsidR="00E57131">
        <w:rPr>
          <w:rFonts w:ascii="Times New Roman" w:hAnsi="Times New Roman"/>
          <w:sz w:val="28"/>
          <w:szCs w:val="28"/>
        </w:rPr>
        <w:t>. Вместе с тем, заместитель председателя Правительства Российской Федерации</w:t>
      </w:r>
      <w:r w:rsidR="00E57131" w:rsidRPr="00E57131">
        <w:t xml:space="preserve"> </w:t>
      </w:r>
      <w:r w:rsidR="00E57131" w:rsidRPr="00E57131">
        <w:rPr>
          <w:rFonts w:ascii="Times New Roman" w:hAnsi="Times New Roman"/>
          <w:sz w:val="28"/>
          <w:szCs w:val="28"/>
        </w:rPr>
        <w:t>по вопросам спорта, туризма и молодёжной политики</w:t>
      </w:r>
      <w:r w:rsidR="00E57131">
        <w:rPr>
          <w:rFonts w:ascii="Times New Roman" w:hAnsi="Times New Roman"/>
          <w:sz w:val="28"/>
          <w:szCs w:val="28"/>
        </w:rPr>
        <w:t xml:space="preserve"> </w:t>
      </w:r>
      <w:r w:rsidR="00E57131">
        <w:rPr>
          <w:rFonts w:ascii="Times New Roman" w:hAnsi="Times New Roman"/>
          <w:sz w:val="28"/>
          <w:szCs w:val="28"/>
        </w:rPr>
        <w:lastRenderedPageBreak/>
        <w:t>придерживается другой позиции: «</w:t>
      </w:r>
      <w:r w:rsidR="00E57131" w:rsidRPr="00E57131">
        <w:rPr>
          <w:rFonts w:ascii="Times New Roman" w:hAnsi="Times New Roman"/>
          <w:sz w:val="28"/>
          <w:szCs w:val="28"/>
        </w:rPr>
        <w:t>Тема легионеров должна согласовываться с государственными органами, с министерством спорта</w:t>
      </w:r>
      <w:r w:rsidR="00E57131">
        <w:rPr>
          <w:rFonts w:ascii="Times New Roman" w:hAnsi="Times New Roman"/>
          <w:sz w:val="28"/>
          <w:szCs w:val="28"/>
        </w:rPr>
        <w:t>»</w:t>
      </w:r>
      <w:r w:rsidR="00E57131">
        <w:rPr>
          <w:rStyle w:val="a5"/>
          <w:rFonts w:ascii="Times New Roman" w:hAnsi="Times New Roman"/>
          <w:sz w:val="28"/>
          <w:szCs w:val="28"/>
        </w:rPr>
        <w:footnoteReference w:id="91"/>
      </w:r>
      <w:r w:rsidR="00E57131">
        <w:rPr>
          <w:rFonts w:ascii="Times New Roman" w:hAnsi="Times New Roman"/>
          <w:sz w:val="28"/>
          <w:szCs w:val="28"/>
        </w:rPr>
        <w:t>.</w:t>
      </w:r>
    </w:p>
    <w:p w:rsidR="0092570C" w:rsidRPr="006A7F35" w:rsidRDefault="0092570C"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 xml:space="preserve">Пункт 3 статьи 3 Федерального закона от 04.12.2007 г. № 329 «О физической культуре и спорте в Российской Федерации», посвящённый основным принципам законодательства в спортивной сфере, провозгласил принцип </w:t>
      </w:r>
      <w:r w:rsidRPr="006A7F35">
        <w:rPr>
          <w:rFonts w:ascii="Times New Roman" w:hAnsi="Times New Roman"/>
          <w:sz w:val="28"/>
          <w:szCs w:val="28"/>
          <w:lang w:eastAsia="ru-RU"/>
        </w:rPr>
        <w:t>сочетания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 По оценке С.В. Алексеева и Р.Г. Гостева, такими субъектами являются как негосударственные руководящие спортивные организации (федерации, лиги и т.п.), так и физкультурно-спортивные организации (клубы, школы и т.п.)</w:t>
      </w:r>
      <w:r w:rsidRPr="006A7F35">
        <w:rPr>
          <w:rFonts w:ascii="Times New Roman" w:hAnsi="Times New Roman"/>
          <w:sz w:val="28"/>
          <w:szCs w:val="28"/>
          <w:vertAlign w:val="superscript"/>
          <w:lang w:eastAsia="ru-RU"/>
        </w:rPr>
        <w:footnoteReference w:id="92"/>
      </w:r>
      <w:r w:rsidRPr="006A7F35">
        <w:rPr>
          <w:rFonts w:ascii="Times New Roman" w:hAnsi="Times New Roman"/>
          <w:sz w:val="28"/>
          <w:szCs w:val="28"/>
          <w:lang w:eastAsia="ru-RU"/>
        </w:rPr>
        <w:t>.</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lang w:eastAsia="ru-RU"/>
        </w:rPr>
        <w:t>И.В. Понкин и А.И. Понкина полагают, что регламенты содержат вопросы саморегулирования (</w:t>
      </w:r>
      <w:r w:rsidRPr="006A7F35">
        <w:rPr>
          <w:rFonts w:ascii="Times New Roman" w:hAnsi="Times New Roman"/>
          <w:sz w:val="28"/>
          <w:szCs w:val="28"/>
          <w:lang w:val="en-US" w:eastAsia="ru-RU"/>
        </w:rPr>
        <w:t>lex</w:t>
      </w:r>
      <w:r w:rsidRPr="006A7F35">
        <w:rPr>
          <w:rFonts w:ascii="Times New Roman" w:hAnsi="Times New Roman"/>
          <w:sz w:val="28"/>
          <w:szCs w:val="28"/>
          <w:lang w:eastAsia="ru-RU"/>
        </w:rPr>
        <w:t xml:space="preserve"> </w:t>
      </w:r>
      <w:r w:rsidRPr="006A7F35">
        <w:rPr>
          <w:rFonts w:ascii="Times New Roman" w:hAnsi="Times New Roman"/>
          <w:sz w:val="28"/>
          <w:szCs w:val="28"/>
          <w:lang w:val="en-US" w:eastAsia="ru-RU"/>
        </w:rPr>
        <w:t>sportiva</w:t>
      </w:r>
      <w:r w:rsidRPr="006A7F35">
        <w:rPr>
          <w:rFonts w:ascii="Times New Roman" w:hAnsi="Times New Roman"/>
          <w:sz w:val="28"/>
          <w:szCs w:val="28"/>
          <w:lang w:eastAsia="ru-RU"/>
        </w:rPr>
        <w:t xml:space="preserve">) в рамках автономного внеправового (или экстраправового; от </w:t>
      </w:r>
      <w:r w:rsidRPr="006A7F35">
        <w:rPr>
          <w:rFonts w:ascii="Times New Roman" w:hAnsi="Times New Roman"/>
          <w:sz w:val="28"/>
          <w:szCs w:val="28"/>
        </w:rPr>
        <w:t>«</w:t>
      </w:r>
      <w:r w:rsidRPr="006A7F35">
        <w:rPr>
          <w:rFonts w:ascii="Times New Roman" w:hAnsi="Times New Roman"/>
          <w:sz w:val="28"/>
          <w:szCs w:val="28"/>
          <w:lang w:val="en-US"/>
        </w:rPr>
        <w:t>ad</w:t>
      </w:r>
      <w:r w:rsidRPr="006A7F35">
        <w:rPr>
          <w:rFonts w:ascii="Times New Roman" w:hAnsi="Times New Roman"/>
          <w:sz w:val="28"/>
          <w:szCs w:val="28"/>
        </w:rPr>
        <w:t xml:space="preserve"> </w:t>
      </w:r>
      <w:r w:rsidRPr="006A7F35">
        <w:rPr>
          <w:rFonts w:ascii="Times New Roman" w:hAnsi="Times New Roman"/>
          <w:sz w:val="28"/>
          <w:szCs w:val="28"/>
          <w:lang w:val="en-US"/>
        </w:rPr>
        <w:t>extra</w:t>
      </w:r>
      <w:r w:rsidRPr="006A7F35">
        <w:rPr>
          <w:rFonts w:ascii="Times New Roman" w:hAnsi="Times New Roman"/>
          <w:sz w:val="28"/>
          <w:szCs w:val="28"/>
        </w:rPr>
        <w:t>» вовне</w:t>
      </w:r>
      <w:r w:rsidRPr="006A7F35">
        <w:rPr>
          <w:rFonts w:ascii="Times New Roman" w:hAnsi="Times New Roman"/>
          <w:sz w:val="28"/>
          <w:szCs w:val="28"/>
          <w:lang w:eastAsia="ru-RU"/>
        </w:rPr>
        <w:t>) нормативного порядка, который приобретает в сфере спорта всё большее значение</w:t>
      </w:r>
      <w:r w:rsidRPr="006A7F35">
        <w:rPr>
          <w:rFonts w:ascii="Times New Roman" w:hAnsi="Times New Roman"/>
          <w:sz w:val="28"/>
          <w:szCs w:val="28"/>
          <w:vertAlign w:val="superscript"/>
          <w:lang w:eastAsia="ru-RU"/>
        </w:rPr>
        <w:footnoteReference w:id="93"/>
      </w:r>
      <w:r w:rsidRPr="006A7F35">
        <w:rPr>
          <w:rFonts w:ascii="Times New Roman" w:hAnsi="Times New Roman"/>
          <w:sz w:val="28"/>
          <w:szCs w:val="28"/>
          <w:lang w:eastAsia="ru-RU"/>
        </w:rPr>
        <w:t xml:space="preserve">. По отношению к корпоративным и локальным актам спортивных организаций сегодня всё чаще применяется термин «мягкое право». Естественно, что нормы «мягкого права» </w:t>
      </w:r>
      <w:r w:rsidRPr="006A7F35">
        <w:rPr>
          <w:rFonts w:ascii="Times New Roman" w:hAnsi="Times New Roman"/>
          <w:sz w:val="28"/>
          <w:szCs w:val="28"/>
        </w:rPr>
        <w:t xml:space="preserve">не могут противоречить законам и международным договорам страны. </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pacing w:val="3"/>
          <w:sz w:val="28"/>
          <w:szCs w:val="28"/>
        </w:rPr>
        <w:t>На современном этапе большинство специалистов отмечают, что спортивные регламенты по своей природе являются корпоративными, а не локальными актами.</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pacing w:val="3"/>
          <w:sz w:val="28"/>
          <w:szCs w:val="28"/>
        </w:rPr>
        <w:t xml:space="preserve">Несмотря на то, что спортивные организации, согласно статье 50 Гражданского кодекса Российской Федерации, имеют статус общественных </w:t>
      </w:r>
      <w:r w:rsidRPr="006A7F35">
        <w:rPr>
          <w:rFonts w:ascii="Times New Roman" w:hAnsi="Times New Roman"/>
          <w:spacing w:val="3"/>
          <w:sz w:val="28"/>
          <w:szCs w:val="28"/>
        </w:rPr>
        <w:lastRenderedPageBreak/>
        <w:t>организаций</w:t>
      </w:r>
      <w:r w:rsidRPr="006A7F35">
        <w:rPr>
          <w:rFonts w:ascii="Times New Roman" w:hAnsi="Times New Roman"/>
          <w:spacing w:val="3"/>
          <w:sz w:val="28"/>
          <w:szCs w:val="28"/>
          <w:vertAlign w:val="superscript"/>
        </w:rPr>
        <w:footnoteReference w:id="94"/>
      </w:r>
      <w:r w:rsidRPr="006A7F35">
        <w:rPr>
          <w:rFonts w:ascii="Times New Roman" w:hAnsi="Times New Roman"/>
          <w:spacing w:val="3"/>
          <w:sz w:val="28"/>
          <w:szCs w:val="28"/>
        </w:rPr>
        <w:t>, роль государства в регулировании их деятельности достаточно велика и, по мнению целого ряда исследователей, должна повышаться.</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pacing w:val="3"/>
          <w:sz w:val="28"/>
          <w:szCs w:val="28"/>
        </w:rPr>
        <w:t>Во-первых, в определении правового статуса иностранных специалистов в сфере спорта, как уже было показано, большую роль играют положения международных договоров. В выполнение международных обязательств вовлекается как широкий круг спортивных организаций, так и государственных органов, т.к. большинство международно-правовых норм может быть реализовано только через национальный организационно-правовой механизм.</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pacing w:val="3"/>
          <w:sz w:val="28"/>
          <w:szCs w:val="28"/>
        </w:rPr>
        <w:t xml:space="preserve">Во-вторых, государство не может не контролировать содержание спортивных регламентов. В частности, </w:t>
      </w:r>
      <w:r w:rsidR="00751930" w:rsidRPr="006A7F35">
        <w:rPr>
          <w:rFonts w:ascii="Times New Roman" w:hAnsi="Times New Roman"/>
          <w:spacing w:val="3"/>
          <w:sz w:val="28"/>
          <w:szCs w:val="28"/>
        </w:rPr>
        <w:t>субъективные права спортсменов</w:t>
      </w:r>
      <w:r w:rsidR="00751930">
        <w:rPr>
          <w:rFonts w:ascii="Times New Roman" w:hAnsi="Times New Roman"/>
          <w:spacing w:val="3"/>
          <w:sz w:val="28"/>
          <w:szCs w:val="28"/>
        </w:rPr>
        <w:t>,</w:t>
      </w:r>
      <w:r w:rsidR="00751930" w:rsidRPr="006A7F35">
        <w:rPr>
          <w:rFonts w:ascii="Times New Roman" w:hAnsi="Times New Roman"/>
          <w:spacing w:val="3"/>
          <w:sz w:val="28"/>
          <w:szCs w:val="28"/>
        </w:rPr>
        <w:t xml:space="preserve"> </w:t>
      </w:r>
      <w:r w:rsidRPr="006A7F35">
        <w:rPr>
          <w:rFonts w:ascii="Times New Roman" w:hAnsi="Times New Roman"/>
          <w:spacing w:val="3"/>
          <w:sz w:val="28"/>
          <w:szCs w:val="28"/>
        </w:rPr>
        <w:t xml:space="preserve">по мнению заслуженного тренера России О.И. Павловой, </w:t>
      </w:r>
      <w:r w:rsidR="00751930">
        <w:rPr>
          <w:rFonts w:ascii="Times New Roman" w:hAnsi="Times New Roman"/>
          <w:spacing w:val="3"/>
          <w:sz w:val="28"/>
          <w:szCs w:val="28"/>
        </w:rPr>
        <w:t xml:space="preserve">нередко </w:t>
      </w:r>
      <w:r w:rsidR="00751930" w:rsidRPr="006A7F35">
        <w:rPr>
          <w:rFonts w:ascii="Times New Roman" w:hAnsi="Times New Roman"/>
          <w:spacing w:val="3"/>
          <w:sz w:val="28"/>
          <w:szCs w:val="28"/>
        </w:rPr>
        <w:t>нарушают</w:t>
      </w:r>
      <w:r w:rsidR="00751930">
        <w:rPr>
          <w:rFonts w:ascii="Times New Roman" w:hAnsi="Times New Roman"/>
          <w:spacing w:val="3"/>
          <w:sz w:val="28"/>
          <w:szCs w:val="28"/>
        </w:rPr>
        <w:t>ся как</w:t>
      </w:r>
      <w:r w:rsidR="00751930" w:rsidRPr="006A7F35">
        <w:rPr>
          <w:rFonts w:ascii="Times New Roman" w:hAnsi="Times New Roman"/>
          <w:spacing w:val="3"/>
          <w:sz w:val="28"/>
          <w:szCs w:val="28"/>
        </w:rPr>
        <w:t xml:space="preserve"> </w:t>
      </w:r>
      <w:r w:rsidRPr="006A7F35">
        <w:rPr>
          <w:rFonts w:ascii="Times New Roman" w:hAnsi="Times New Roman"/>
          <w:spacing w:val="3"/>
          <w:sz w:val="28"/>
          <w:szCs w:val="28"/>
        </w:rPr>
        <w:t>корпоративны</w:t>
      </w:r>
      <w:r w:rsidR="00751930">
        <w:rPr>
          <w:rFonts w:ascii="Times New Roman" w:hAnsi="Times New Roman"/>
          <w:spacing w:val="3"/>
          <w:sz w:val="28"/>
          <w:szCs w:val="28"/>
        </w:rPr>
        <w:t>ми</w:t>
      </w:r>
      <w:r w:rsidRPr="006A7F35">
        <w:rPr>
          <w:rFonts w:ascii="Times New Roman" w:hAnsi="Times New Roman"/>
          <w:spacing w:val="3"/>
          <w:sz w:val="28"/>
          <w:szCs w:val="28"/>
        </w:rPr>
        <w:t xml:space="preserve"> акт</w:t>
      </w:r>
      <w:r w:rsidR="00751930">
        <w:rPr>
          <w:rFonts w:ascii="Times New Roman" w:hAnsi="Times New Roman"/>
          <w:spacing w:val="3"/>
          <w:sz w:val="28"/>
          <w:szCs w:val="28"/>
        </w:rPr>
        <w:t>ами</w:t>
      </w:r>
      <w:r w:rsidRPr="006A7F35">
        <w:rPr>
          <w:rFonts w:ascii="Times New Roman" w:hAnsi="Times New Roman"/>
          <w:spacing w:val="3"/>
          <w:sz w:val="28"/>
          <w:szCs w:val="28"/>
        </w:rPr>
        <w:t>, принимаемы</w:t>
      </w:r>
      <w:r w:rsidR="00751930">
        <w:rPr>
          <w:rFonts w:ascii="Times New Roman" w:hAnsi="Times New Roman"/>
          <w:spacing w:val="3"/>
          <w:sz w:val="28"/>
          <w:szCs w:val="28"/>
        </w:rPr>
        <w:t>ми</w:t>
      </w:r>
      <w:r w:rsidRPr="006A7F35">
        <w:rPr>
          <w:rFonts w:ascii="Times New Roman" w:hAnsi="Times New Roman"/>
          <w:spacing w:val="3"/>
          <w:sz w:val="28"/>
          <w:szCs w:val="28"/>
        </w:rPr>
        <w:t xml:space="preserve"> спортивными федерациями и </w:t>
      </w:r>
      <w:r w:rsidR="00751930">
        <w:rPr>
          <w:rFonts w:ascii="Times New Roman" w:hAnsi="Times New Roman"/>
          <w:spacing w:val="3"/>
          <w:sz w:val="28"/>
          <w:szCs w:val="28"/>
        </w:rPr>
        <w:t>л</w:t>
      </w:r>
      <w:r w:rsidRPr="006A7F35">
        <w:rPr>
          <w:rFonts w:ascii="Times New Roman" w:hAnsi="Times New Roman"/>
          <w:spacing w:val="3"/>
          <w:sz w:val="28"/>
          <w:szCs w:val="28"/>
        </w:rPr>
        <w:t>игами, так</w:t>
      </w:r>
      <w:r w:rsidR="00751930">
        <w:rPr>
          <w:rFonts w:ascii="Times New Roman" w:hAnsi="Times New Roman"/>
          <w:spacing w:val="3"/>
          <w:sz w:val="28"/>
          <w:szCs w:val="28"/>
        </w:rPr>
        <w:t xml:space="preserve"> и </w:t>
      </w:r>
      <w:r w:rsidRPr="006A7F35">
        <w:rPr>
          <w:rFonts w:ascii="Times New Roman" w:hAnsi="Times New Roman"/>
          <w:spacing w:val="3"/>
          <w:sz w:val="28"/>
          <w:szCs w:val="28"/>
        </w:rPr>
        <w:t>локальны</w:t>
      </w:r>
      <w:r w:rsidR="00751930">
        <w:rPr>
          <w:rFonts w:ascii="Times New Roman" w:hAnsi="Times New Roman"/>
          <w:spacing w:val="3"/>
          <w:sz w:val="28"/>
          <w:szCs w:val="28"/>
        </w:rPr>
        <w:t>ми</w:t>
      </w:r>
      <w:r w:rsidRPr="006A7F35">
        <w:rPr>
          <w:rFonts w:ascii="Times New Roman" w:hAnsi="Times New Roman"/>
          <w:spacing w:val="3"/>
          <w:sz w:val="28"/>
          <w:szCs w:val="28"/>
        </w:rPr>
        <w:t xml:space="preserve"> акт</w:t>
      </w:r>
      <w:r w:rsidR="00751930">
        <w:rPr>
          <w:rFonts w:ascii="Times New Roman" w:hAnsi="Times New Roman"/>
          <w:spacing w:val="3"/>
          <w:sz w:val="28"/>
          <w:szCs w:val="28"/>
        </w:rPr>
        <w:t>ами</w:t>
      </w:r>
      <w:r w:rsidRPr="006A7F35">
        <w:rPr>
          <w:rFonts w:ascii="Times New Roman" w:hAnsi="Times New Roman"/>
          <w:spacing w:val="3"/>
          <w:sz w:val="28"/>
          <w:szCs w:val="28"/>
        </w:rPr>
        <w:t>, принимаемы</w:t>
      </w:r>
      <w:r w:rsidR="00751930">
        <w:rPr>
          <w:rFonts w:ascii="Times New Roman" w:hAnsi="Times New Roman"/>
          <w:spacing w:val="3"/>
          <w:sz w:val="28"/>
          <w:szCs w:val="28"/>
        </w:rPr>
        <w:t>ми</w:t>
      </w:r>
      <w:r w:rsidRPr="006A7F35">
        <w:rPr>
          <w:rFonts w:ascii="Times New Roman" w:hAnsi="Times New Roman"/>
          <w:spacing w:val="3"/>
          <w:sz w:val="28"/>
          <w:szCs w:val="28"/>
        </w:rPr>
        <w:t xml:space="preserve"> клубами</w:t>
      </w:r>
      <w:r w:rsidRPr="006A7F35">
        <w:rPr>
          <w:rFonts w:ascii="Times New Roman" w:hAnsi="Times New Roman"/>
          <w:spacing w:val="3"/>
          <w:sz w:val="28"/>
          <w:szCs w:val="28"/>
          <w:vertAlign w:val="superscript"/>
        </w:rPr>
        <w:footnoteReference w:id="95"/>
      </w:r>
      <w:r w:rsidRPr="006A7F35">
        <w:rPr>
          <w:rFonts w:ascii="Times New Roman" w:hAnsi="Times New Roman"/>
          <w:spacing w:val="3"/>
          <w:sz w:val="28"/>
          <w:szCs w:val="28"/>
        </w:rPr>
        <w:t xml:space="preserve">. А.В. Михайлов объясняет сложившуюся ситуацию так: «… принимаемые спортивными организациями корпоративные и локальные акты направлены на регулирование отношений, в первую очередь, между спортсменами, с одной стороны, и клубами (федерациями, Лигами) – с другой… Нормы, содержащиеся в указанных корпоративных и локальных актах, зачастую нарушают субъективные права спортсменов и тренеров. Такое положение вполне объяснимо, поскольку спортивные клубы, а также  федерации и Лиги в целом, заинтересованы в спортсменах высокого класса. Кроме того, как известно, такие спортсмены, в том числе и тренеры, являются высокооплачиваемыми. При этом чем выше профессионализм спортсменов, тем выше трансферные контракты, по которым клубы зарабатывают большие денежные средства при “продаже” спортсменов. В </w:t>
      </w:r>
      <w:r w:rsidRPr="006A7F35">
        <w:rPr>
          <w:rFonts w:ascii="Times New Roman" w:hAnsi="Times New Roman"/>
          <w:spacing w:val="3"/>
          <w:sz w:val="28"/>
          <w:szCs w:val="28"/>
        </w:rPr>
        <w:lastRenderedPageBreak/>
        <w:t>свою очередь, исследуемые акты спортивных организаций направлены на “удержание” спортсменов в клубах различными методами и способами. Такое фактическое положение дел в сфере профессионального спорта и спорта высших достижений … является минимум законным»</w:t>
      </w:r>
      <w:r w:rsidRPr="006A7F35">
        <w:rPr>
          <w:rFonts w:ascii="Times New Roman" w:hAnsi="Times New Roman"/>
          <w:spacing w:val="3"/>
          <w:sz w:val="28"/>
          <w:szCs w:val="28"/>
          <w:vertAlign w:val="superscript"/>
        </w:rPr>
        <w:footnoteReference w:id="96"/>
      </w:r>
      <w:r w:rsidRPr="006A7F35">
        <w:rPr>
          <w:rFonts w:ascii="Times New Roman" w:hAnsi="Times New Roman"/>
          <w:spacing w:val="3"/>
          <w:sz w:val="28"/>
          <w:szCs w:val="28"/>
        </w:rPr>
        <w:t>.</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pacing w:val="3"/>
          <w:sz w:val="28"/>
          <w:szCs w:val="28"/>
        </w:rPr>
        <w:t xml:space="preserve">Сейчас действует Приказ Министерства спорта Российской Федерации (Минспорт России) от 1 июля 2013 г. № 504 </w:t>
      </w:r>
      <w:r w:rsidRPr="006A7F35">
        <w:rPr>
          <w:rFonts w:ascii="Times New Roman" w:hAnsi="Times New Roman"/>
          <w:sz w:val="28"/>
          <w:szCs w:val="28"/>
        </w:rPr>
        <w:t>«</w:t>
      </w:r>
      <w:r w:rsidRPr="006A7F35">
        <w:rPr>
          <w:rFonts w:ascii="Times New Roman" w:hAnsi="Times New Roman"/>
          <w:spacing w:val="3"/>
          <w:sz w:val="28"/>
          <w:szCs w:val="28"/>
        </w:rPr>
        <w: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r w:rsidRPr="006A7F35">
        <w:rPr>
          <w:rFonts w:ascii="Times New Roman" w:hAnsi="Times New Roman"/>
          <w:sz w:val="28"/>
          <w:szCs w:val="28"/>
        </w:rPr>
        <w:t>»</w:t>
      </w:r>
      <w:r w:rsidRPr="006A7F35">
        <w:rPr>
          <w:rFonts w:ascii="Times New Roman" w:hAnsi="Times New Roman"/>
          <w:sz w:val="28"/>
          <w:szCs w:val="28"/>
          <w:vertAlign w:val="superscript"/>
        </w:rPr>
        <w:footnoteReference w:id="97"/>
      </w:r>
      <w:r w:rsidRPr="006A7F35">
        <w:rPr>
          <w:rFonts w:ascii="Times New Roman" w:hAnsi="Times New Roman"/>
          <w:sz w:val="28"/>
          <w:szCs w:val="28"/>
        </w:rPr>
        <w:t>. Он не содержит никаких специальных требований к определению статуса иностранного специалиста. Не содержал таких требований и предыдущий П</w:t>
      </w:r>
      <w:r w:rsidRPr="006A7F35">
        <w:rPr>
          <w:rFonts w:ascii="Times New Roman" w:hAnsi="Times New Roman"/>
          <w:spacing w:val="3"/>
          <w:sz w:val="28"/>
          <w:szCs w:val="28"/>
        </w:rPr>
        <w:t>риказ Министерства спорта, туризма и молодежной политики Российской Федерации от 08.05.2009 № 290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w:t>
      </w:r>
      <w:r w:rsidRPr="006A7F35">
        <w:rPr>
          <w:rFonts w:ascii="Times New Roman" w:hAnsi="Times New Roman"/>
          <w:spacing w:val="3"/>
          <w:sz w:val="28"/>
          <w:szCs w:val="28"/>
          <w:vertAlign w:val="superscript"/>
        </w:rPr>
        <w:footnoteReference w:id="98"/>
      </w:r>
      <w:r w:rsidRPr="006A7F35">
        <w:rPr>
          <w:rFonts w:ascii="Times New Roman" w:hAnsi="Times New Roman"/>
          <w:spacing w:val="3"/>
          <w:sz w:val="28"/>
          <w:szCs w:val="28"/>
        </w:rPr>
        <w:t xml:space="preserve"> (зарегистрирован Министерством юстиции Российской Федерации 01.07.2009, регистрационный № 14187).</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pacing w:val="3"/>
          <w:sz w:val="28"/>
          <w:szCs w:val="28"/>
        </w:rPr>
        <w:t xml:space="preserve">В-третьих, как показывает европейская практика, вопросы спортивного права, международного движения спортсменов неизбежно поднимаются в учредительных документах международных интеграционных организаций. </w:t>
      </w:r>
      <w:r w:rsidRPr="006A7F35">
        <w:rPr>
          <w:rFonts w:ascii="Times New Roman" w:hAnsi="Times New Roman"/>
          <w:sz w:val="28"/>
          <w:szCs w:val="28"/>
        </w:rPr>
        <w:t xml:space="preserve">Согласно статье 165 Лиссабонского договора, Евросоюз «будет стимулировать решение проблем европейского спорта, учитывая его специфическую природу, его структуру, основанную на </w:t>
      </w:r>
      <w:r w:rsidRPr="006A7F35">
        <w:rPr>
          <w:rFonts w:ascii="Times New Roman" w:hAnsi="Times New Roman"/>
          <w:sz w:val="28"/>
          <w:szCs w:val="28"/>
        </w:rPr>
        <w:lastRenderedPageBreak/>
        <w:t>добровольном участии, а также его социальные и образовательные функции». С этой целью действия ЕС будут направлены на то, чтобы «развивать европейский спорт, честность и прозрачность европейских спортивных соревнований, сотрудничать с ответственными за спорт организациями, защищать физическое и психическое здоровье спортсменов и спортсменок, особенно молодежи»</w:t>
      </w:r>
      <w:r w:rsidRPr="006A7F35">
        <w:rPr>
          <w:rFonts w:ascii="Times New Roman" w:hAnsi="Times New Roman"/>
          <w:sz w:val="28"/>
          <w:szCs w:val="28"/>
          <w:vertAlign w:val="superscript"/>
        </w:rPr>
        <w:footnoteReference w:id="99"/>
      </w:r>
      <w:r w:rsidRPr="006A7F35">
        <w:rPr>
          <w:rFonts w:ascii="Times New Roman" w:hAnsi="Times New Roman"/>
          <w:sz w:val="28"/>
          <w:szCs w:val="28"/>
        </w:rPr>
        <w:t>. Это поднимает роль государств в регулировании отношений в сфере спорта. Видимо, постепенно данная тенденция будет нарастать и в ЕАЭС.</w:t>
      </w:r>
    </w:p>
    <w:p w:rsidR="0092570C" w:rsidRPr="006A7F35" w:rsidRDefault="0092570C" w:rsidP="00445DA4">
      <w:pPr>
        <w:spacing w:after="0" w:line="360" w:lineRule="auto"/>
        <w:ind w:firstLine="709"/>
        <w:jc w:val="both"/>
        <w:rPr>
          <w:rFonts w:ascii="Times New Roman" w:hAnsi="Times New Roman"/>
          <w:spacing w:val="3"/>
          <w:sz w:val="28"/>
          <w:szCs w:val="28"/>
        </w:rPr>
      </w:pPr>
      <w:r w:rsidRPr="006A7F35">
        <w:rPr>
          <w:rFonts w:ascii="Times New Roman" w:hAnsi="Times New Roman"/>
          <w:sz w:val="28"/>
          <w:szCs w:val="28"/>
        </w:rPr>
        <w:t>Таким образом, спортивные регламенты играют важную роль в системе источников спортивного права. Их можно отнести к корпоративным актам, которые должны соответствовать действующему законодательству и международным договорам страны.</w:t>
      </w:r>
    </w:p>
    <w:p w:rsidR="0092570C" w:rsidRPr="006A7F35" w:rsidRDefault="0092570C" w:rsidP="00445DA4">
      <w:pPr>
        <w:spacing w:after="0" w:line="360" w:lineRule="auto"/>
        <w:ind w:firstLine="709"/>
        <w:jc w:val="both"/>
        <w:rPr>
          <w:rFonts w:ascii="Times New Roman" w:hAnsi="Times New Roman"/>
          <w:sz w:val="28"/>
          <w:szCs w:val="28"/>
          <w:lang w:eastAsia="ru-RU"/>
        </w:rPr>
      </w:pPr>
    </w:p>
    <w:p w:rsidR="0092570C" w:rsidRPr="006A7F35" w:rsidRDefault="0092570C" w:rsidP="00445DA4">
      <w:pPr>
        <w:keepNext/>
        <w:spacing w:after="0" w:line="360" w:lineRule="auto"/>
        <w:jc w:val="center"/>
        <w:outlineLvl w:val="1"/>
        <w:rPr>
          <w:rFonts w:ascii="Times New Roman" w:hAnsi="Times New Roman"/>
          <w:b/>
          <w:bCs/>
          <w:iCs/>
          <w:sz w:val="28"/>
          <w:szCs w:val="28"/>
        </w:rPr>
      </w:pPr>
      <w:bookmarkStart w:id="14" w:name="_Toc513393792"/>
      <w:r w:rsidRPr="006A7F35">
        <w:rPr>
          <w:rFonts w:ascii="Times New Roman" w:hAnsi="Times New Roman"/>
          <w:b/>
          <w:bCs/>
          <w:iCs/>
          <w:sz w:val="28"/>
          <w:szCs w:val="28"/>
        </w:rPr>
        <w:t>§ 3.2.  Статус иностранных специалистов по российским спортивным регламентам</w:t>
      </w:r>
      <w:bookmarkEnd w:id="14"/>
    </w:p>
    <w:p w:rsidR="00C9099A" w:rsidRPr="006A7F35" w:rsidRDefault="00C9099A"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 xml:space="preserve">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Определение статуса иностранных специалистов можно </w:t>
      </w:r>
      <w:r w:rsidR="00573214" w:rsidRPr="006A7F35">
        <w:rPr>
          <w:rFonts w:ascii="Times New Roman" w:hAnsi="Times New Roman"/>
          <w:sz w:val="28"/>
          <w:szCs w:val="28"/>
        </w:rPr>
        <w:t>рассмотреть</w:t>
      </w:r>
      <w:r w:rsidRPr="006A7F35">
        <w:rPr>
          <w:rFonts w:ascii="Times New Roman" w:hAnsi="Times New Roman"/>
          <w:sz w:val="28"/>
          <w:szCs w:val="28"/>
        </w:rPr>
        <w:t xml:space="preserve"> на примере  </w:t>
      </w:r>
      <w:r w:rsidR="00573214" w:rsidRPr="006A7F35">
        <w:rPr>
          <w:rFonts w:ascii="Times New Roman" w:hAnsi="Times New Roman"/>
          <w:sz w:val="28"/>
          <w:szCs w:val="28"/>
        </w:rPr>
        <w:t xml:space="preserve">нескольких регламентов российских спортивных ассоциаций. </w:t>
      </w:r>
    </w:p>
    <w:p w:rsidR="0092570C" w:rsidRPr="006A7F35" w:rsidRDefault="0092570C" w:rsidP="00445DA4">
      <w:pPr>
        <w:spacing w:after="0" w:line="360" w:lineRule="auto"/>
        <w:jc w:val="both"/>
        <w:rPr>
          <w:rFonts w:ascii="Times New Roman" w:hAnsi="Times New Roman"/>
          <w:sz w:val="28"/>
          <w:szCs w:val="28"/>
        </w:rPr>
      </w:pPr>
      <w:r w:rsidRPr="006A7F35">
        <w:rPr>
          <w:rFonts w:ascii="Times New Roman" w:hAnsi="Times New Roman"/>
          <w:sz w:val="28"/>
          <w:szCs w:val="28"/>
        </w:rPr>
        <w:tab/>
        <w:t xml:space="preserve">Регламент </w:t>
      </w:r>
      <w:r w:rsidR="00573214" w:rsidRPr="006A7F35">
        <w:rPr>
          <w:rFonts w:ascii="Times New Roman" w:hAnsi="Times New Roman"/>
          <w:sz w:val="28"/>
          <w:szCs w:val="28"/>
        </w:rPr>
        <w:t xml:space="preserve">РОСГОССТРАХ Чемпионата России по футболу среди команд клубов Премьер-Лиги </w:t>
      </w:r>
      <w:r w:rsidRPr="006A7F35">
        <w:rPr>
          <w:rFonts w:ascii="Times New Roman" w:hAnsi="Times New Roman"/>
          <w:sz w:val="28"/>
          <w:szCs w:val="28"/>
        </w:rPr>
        <w:t xml:space="preserve">был согласован общим собранием членов некоммерческого партнёрства </w:t>
      </w:r>
      <w:r w:rsidRPr="006A7F35">
        <w:rPr>
          <w:rFonts w:ascii="Times New Roman" w:hAnsi="Times New Roman"/>
          <w:spacing w:val="3"/>
          <w:sz w:val="28"/>
          <w:szCs w:val="28"/>
        </w:rPr>
        <w:t>«</w:t>
      </w:r>
      <w:r w:rsidRPr="006A7F35">
        <w:rPr>
          <w:rFonts w:ascii="Times New Roman" w:hAnsi="Times New Roman"/>
          <w:sz w:val="28"/>
          <w:szCs w:val="28"/>
        </w:rPr>
        <w:t>Российская футбольная Премьер-Лига</w:t>
      </w:r>
      <w:r w:rsidRPr="006A7F35">
        <w:rPr>
          <w:rFonts w:ascii="Times New Roman" w:hAnsi="Times New Roman"/>
          <w:spacing w:val="3"/>
          <w:sz w:val="28"/>
          <w:szCs w:val="28"/>
        </w:rPr>
        <w:t>»</w:t>
      </w:r>
      <w:r w:rsidRPr="006A7F35">
        <w:rPr>
          <w:rFonts w:ascii="Times New Roman" w:hAnsi="Times New Roman"/>
          <w:sz w:val="28"/>
          <w:szCs w:val="28"/>
        </w:rPr>
        <w:t xml:space="preserve"> 30 мая 2016 г. и утверждён Исполкомом Общероссийской общественной организации «Российский футбольный союз».</w:t>
      </w:r>
    </w:p>
    <w:p w:rsidR="0092570C" w:rsidRPr="006A7F35" w:rsidRDefault="0092570C" w:rsidP="00445DA4">
      <w:pPr>
        <w:spacing w:after="0" w:line="360" w:lineRule="auto"/>
        <w:jc w:val="both"/>
        <w:rPr>
          <w:rFonts w:ascii="Times New Roman" w:hAnsi="Times New Roman"/>
          <w:sz w:val="28"/>
          <w:szCs w:val="28"/>
        </w:rPr>
      </w:pPr>
      <w:r w:rsidRPr="006A7F35">
        <w:rPr>
          <w:rFonts w:ascii="Times New Roman" w:hAnsi="Times New Roman"/>
          <w:sz w:val="28"/>
          <w:szCs w:val="28"/>
        </w:rPr>
        <w:tab/>
        <w:t>Российская футбольная Премьер-Лига как организация, о</w:t>
      </w:r>
      <w:r w:rsidRPr="006A7F35">
        <w:rPr>
          <w:rFonts w:ascii="Times New Roman" w:hAnsi="Times New Roman"/>
          <w:sz w:val="28"/>
          <w:szCs w:val="28"/>
          <w:shd w:val="clear" w:color="auto" w:fill="FFFFFF"/>
        </w:rPr>
        <w:t xml:space="preserve">бъединяющая профессиональные </w:t>
      </w:r>
      <w:hyperlink r:id="rId12" w:tooltip="Футбол" w:history="1">
        <w:r w:rsidRPr="006A7F35">
          <w:rPr>
            <w:rFonts w:ascii="Times New Roman" w:hAnsi="Times New Roman"/>
            <w:sz w:val="28"/>
            <w:szCs w:val="28"/>
            <w:shd w:val="clear" w:color="auto" w:fill="FFFFFF"/>
          </w:rPr>
          <w:t>футбольные</w:t>
        </w:r>
      </w:hyperlink>
      <w:r w:rsidRPr="006A7F35">
        <w:rPr>
          <w:rFonts w:ascii="Times New Roman" w:hAnsi="Times New Roman"/>
          <w:sz w:val="28"/>
          <w:szCs w:val="28"/>
        </w:rPr>
        <w:t xml:space="preserve"> </w:t>
      </w:r>
      <w:r w:rsidRPr="006A7F35">
        <w:rPr>
          <w:rFonts w:ascii="Times New Roman" w:hAnsi="Times New Roman"/>
          <w:sz w:val="28"/>
          <w:szCs w:val="28"/>
          <w:shd w:val="clear" w:color="auto" w:fill="FFFFFF"/>
        </w:rPr>
        <w:t xml:space="preserve">клубы </w:t>
      </w:r>
      <w:hyperlink r:id="rId13" w:tooltip="Россия" w:history="1">
        <w:r w:rsidRPr="006A7F35">
          <w:rPr>
            <w:rFonts w:ascii="Times New Roman" w:hAnsi="Times New Roman"/>
            <w:sz w:val="28"/>
            <w:szCs w:val="28"/>
            <w:shd w:val="clear" w:color="auto" w:fill="FFFFFF"/>
          </w:rPr>
          <w:t>России</w:t>
        </w:r>
      </w:hyperlink>
      <w:r w:rsidRPr="006A7F35">
        <w:rPr>
          <w:rFonts w:ascii="Times New Roman" w:hAnsi="Times New Roman"/>
          <w:sz w:val="28"/>
          <w:szCs w:val="28"/>
        </w:rPr>
        <w:t xml:space="preserve"> </w:t>
      </w:r>
      <w:r w:rsidRPr="006A7F35">
        <w:rPr>
          <w:rFonts w:ascii="Times New Roman" w:hAnsi="Times New Roman"/>
          <w:sz w:val="28"/>
          <w:szCs w:val="28"/>
          <w:shd w:val="clear" w:color="auto" w:fill="FFFFFF"/>
        </w:rPr>
        <w:t>высшего дивизиона, была создана 27 августа 2001 г. и с 2002 года занимается проведением </w:t>
      </w:r>
      <w:hyperlink r:id="rId14" w:tooltip="Чемпионат России по футболу" w:history="1">
        <w:r w:rsidRPr="006A7F35">
          <w:rPr>
            <w:rFonts w:ascii="Times New Roman" w:hAnsi="Times New Roman"/>
            <w:sz w:val="28"/>
            <w:szCs w:val="28"/>
            <w:shd w:val="clear" w:color="auto" w:fill="FFFFFF"/>
          </w:rPr>
          <w:t>Чемпионата России по футболу</w:t>
        </w:r>
      </w:hyperlink>
      <w:r w:rsidRPr="006A7F35">
        <w:rPr>
          <w:rFonts w:ascii="Times New Roman" w:hAnsi="Times New Roman"/>
          <w:sz w:val="28"/>
          <w:szCs w:val="28"/>
        </w:rPr>
        <w:t xml:space="preserve">, подхватив эстафету у </w:t>
      </w:r>
      <w:hyperlink r:id="rId15" w:tooltip="Профессиональная футбольная лига (Россия)" w:history="1">
        <w:r w:rsidRPr="006A7F35">
          <w:rPr>
            <w:rFonts w:ascii="Times New Roman" w:hAnsi="Times New Roman"/>
            <w:sz w:val="28"/>
            <w:szCs w:val="28"/>
            <w:shd w:val="clear" w:color="auto" w:fill="FFFFFF"/>
          </w:rPr>
          <w:t>Профессиональной футбольной лиг</w:t>
        </w:r>
      </w:hyperlink>
      <w:r w:rsidRPr="006A7F35">
        <w:rPr>
          <w:rFonts w:ascii="Times New Roman" w:hAnsi="Times New Roman"/>
          <w:sz w:val="28"/>
          <w:szCs w:val="28"/>
        </w:rPr>
        <w:t>и</w:t>
      </w:r>
      <w:r w:rsidRPr="006A7F35">
        <w:rPr>
          <w:rFonts w:ascii="Times New Roman" w:hAnsi="Times New Roman"/>
          <w:sz w:val="28"/>
          <w:szCs w:val="28"/>
          <w:shd w:val="clear" w:color="auto" w:fill="FFFFFF"/>
        </w:rPr>
        <w:t xml:space="preserve">. Российский футбольный союз (РФС) – это общероссийская </w:t>
      </w:r>
      <w:r w:rsidRPr="006A7F35">
        <w:rPr>
          <w:rFonts w:ascii="Times New Roman" w:hAnsi="Times New Roman"/>
          <w:sz w:val="28"/>
          <w:szCs w:val="28"/>
          <w:shd w:val="clear" w:color="auto" w:fill="FFFFFF"/>
        </w:rPr>
        <w:lastRenderedPageBreak/>
        <w:t>общественная спортивная организация, деятельность которой направлена, на развитие и популяризацию футбола в России. ФИФА и УЕФА рассматривает её как единственную организацию, которая обеспечивает контроль за развитием российского футбола.</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Регламент Премьер-Лиги оперирует понятием «легионер». Легионером признается футболист (игрок), не имеющий права выступать за спортивные сборные команды Российской Федерации по футболу в соответствии с нормами </w:t>
      </w:r>
      <w:r w:rsidRPr="006A7F35">
        <w:rPr>
          <w:rFonts w:ascii="Times New Roman" w:hAnsi="Times New Roman"/>
          <w:sz w:val="28"/>
          <w:szCs w:val="28"/>
          <w:lang w:val="en-US"/>
        </w:rPr>
        <w:t>FIFA</w:t>
      </w:r>
      <w:r w:rsidRPr="006A7F35">
        <w:rPr>
          <w:rFonts w:ascii="Times New Roman" w:hAnsi="Times New Roman"/>
          <w:sz w:val="28"/>
          <w:szCs w:val="28"/>
        </w:rPr>
        <w:t>. Исключениями из данного порядка являются случаи: 1) игрок имеет гражданство Российской Федерации; 2) игрок не выступал за какую-либо национальную футбольную ассоциацию в международном официальном матче категории «А»; 3) в отношении игрока существует ходатайство главного тренера основной мужской сборной команды России по футболу о применении этого исключения, а также решение Исполкома Российского футбольного союза о применении исключения; 4) в отношении игрока начата процедура смены национальной футбольной ассоциации в соответствии с Регламентом по применению Устава ФИФА или сроки начала такой процедуры согласованы с руководством Российского футбольного союза, при этом в любом случае, процедура смены ассоциации должна быть начата не позднее 12 месяцев со дня соответствующего решения Исполкома</w:t>
      </w:r>
      <w:r w:rsidRPr="006A7F35">
        <w:rPr>
          <w:rFonts w:ascii="Times New Roman" w:hAnsi="Times New Roman"/>
          <w:sz w:val="28"/>
          <w:szCs w:val="28"/>
          <w:vertAlign w:val="superscript"/>
        </w:rPr>
        <w:footnoteReference w:id="100"/>
      </w:r>
      <w:r w:rsidRPr="006A7F35">
        <w:rPr>
          <w:rFonts w:ascii="Times New Roman" w:hAnsi="Times New Roman"/>
          <w:sz w:val="28"/>
          <w:szCs w:val="28"/>
        </w:rPr>
        <w:t>.</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В соответствии со статьей 5.10 в ходе Матча в составе команды Клуба на поле одновременно могут находиться не более шести легионеров.</w:t>
      </w:r>
      <w:r w:rsidR="007573D2" w:rsidRPr="006A7F35">
        <w:rPr>
          <w:rFonts w:ascii="Times New Roman" w:hAnsi="Times New Roman"/>
          <w:sz w:val="28"/>
          <w:szCs w:val="28"/>
        </w:rPr>
        <w:t xml:space="preserve"> К такому ограничению количества легионеров РФС пришел не сразу. При первом установлении лимита (2005 г.) понятие легионера рассматривалось существенно иначе: определяющим признаком было количество матчей за сборную своей страны. Если матчей было более 10, то независимо от гражданства игрок не подпадал под действие лимита. Однако уже в 2006 г. были введены самые жесткие на сегодняшний день ограничения: не более 4 легионеров на футбольном поле одновременно. Далее происходили </w:t>
      </w:r>
      <w:r w:rsidR="007573D2" w:rsidRPr="006A7F35">
        <w:rPr>
          <w:rFonts w:ascii="Times New Roman" w:hAnsi="Times New Roman"/>
          <w:sz w:val="28"/>
          <w:szCs w:val="28"/>
        </w:rPr>
        <w:lastRenderedPageBreak/>
        <w:t>колебания, приведшие в конце концов к действующей сегодня норме. Помимо прочего, такое непостоянство говорит об отсутствии даже приблизительных расчетов о целесообразности лимитирования</w:t>
      </w:r>
      <w:r w:rsidR="007467E4" w:rsidRPr="006A7F35">
        <w:rPr>
          <w:rFonts w:ascii="Times New Roman" w:hAnsi="Times New Roman"/>
          <w:sz w:val="28"/>
          <w:szCs w:val="28"/>
        </w:rPr>
        <w:t>, хотя эти расчеты в принципе возможны</w:t>
      </w:r>
      <w:r w:rsidR="007467E4" w:rsidRPr="006A7F35">
        <w:rPr>
          <w:rStyle w:val="a5"/>
          <w:rFonts w:ascii="Times New Roman" w:hAnsi="Times New Roman"/>
          <w:sz w:val="28"/>
          <w:szCs w:val="28"/>
        </w:rPr>
        <w:footnoteReference w:id="101"/>
      </w:r>
      <w:r w:rsidR="007573D2" w:rsidRPr="006A7F35">
        <w:rPr>
          <w:rFonts w:ascii="Times New Roman" w:hAnsi="Times New Roman"/>
          <w:sz w:val="28"/>
          <w:szCs w:val="28"/>
        </w:rPr>
        <w:t>.</w:t>
      </w:r>
    </w:p>
    <w:p w:rsidR="0092570C" w:rsidRPr="006A7F35" w:rsidRDefault="0092570C" w:rsidP="00445DA4">
      <w:pPr>
        <w:shd w:val="clear" w:color="auto" w:fill="FFFFFF"/>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shd w:val="clear" w:color="auto" w:fill="FFFFFF"/>
        </w:rPr>
        <w:t xml:space="preserve">Особый интерес представляет Регламент Континентальной хоккейной лиги. </w:t>
      </w:r>
      <w:r w:rsidRPr="006A7F35">
        <w:rPr>
          <w:rFonts w:ascii="Times New Roman" w:hAnsi="Times New Roman"/>
          <w:sz w:val="28"/>
          <w:szCs w:val="28"/>
        </w:rPr>
        <w:t xml:space="preserve">КХЛ </w:t>
      </w:r>
      <w:r w:rsidR="00573214" w:rsidRPr="006A7F35">
        <w:rPr>
          <w:rFonts w:ascii="Times New Roman" w:hAnsi="Times New Roman"/>
          <w:sz w:val="28"/>
          <w:szCs w:val="28"/>
        </w:rPr>
        <w:t>является</w:t>
      </w:r>
      <w:r w:rsidRPr="006A7F35">
        <w:rPr>
          <w:rFonts w:ascii="Times New Roman" w:hAnsi="Times New Roman"/>
          <w:sz w:val="28"/>
          <w:szCs w:val="28"/>
        </w:rPr>
        <w:t xml:space="preserve"> международн</w:t>
      </w:r>
      <w:r w:rsidR="00573214" w:rsidRPr="006A7F35">
        <w:rPr>
          <w:rFonts w:ascii="Times New Roman" w:hAnsi="Times New Roman"/>
          <w:sz w:val="28"/>
          <w:szCs w:val="28"/>
        </w:rPr>
        <w:t xml:space="preserve">ой </w:t>
      </w:r>
      <w:r w:rsidRPr="006A7F35">
        <w:rPr>
          <w:rFonts w:ascii="Times New Roman" w:hAnsi="Times New Roman"/>
          <w:sz w:val="28"/>
          <w:szCs w:val="28"/>
        </w:rPr>
        <w:t>лиг</w:t>
      </w:r>
      <w:r w:rsidR="00573214" w:rsidRPr="006A7F35">
        <w:rPr>
          <w:rFonts w:ascii="Times New Roman" w:hAnsi="Times New Roman"/>
          <w:sz w:val="28"/>
          <w:szCs w:val="28"/>
        </w:rPr>
        <w:t>ой</w:t>
      </w:r>
      <w:r w:rsidRPr="006A7F35">
        <w:rPr>
          <w:rFonts w:ascii="Times New Roman" w:hAnsi="Times New Roman"/>
          <w:sz w:val="28"/>
          <w:szCs w:val="28"/>
        </w:rPr>
        <w:t>, решение о создании которой было принято в феврале 2008 г. в целях развития хоккея на территории России и других стран Европы и Азии</w:t>
      </w:r>
      <w:r w:rsidR="006E122E">
        <w:rPr>
          <w:rStyle w:val="a5"/>
          <w:rFonts w:ascii="Times New Roman" w:hAnsi="Times New Roman"/>
          <w:sz w:val="28"/>
          <w:szCs w:val="28"/>
        </w:rPr>
        <w:footnoteReference w:id="102"/>
      </w:r>
      <w:r w:rsidRPr="006A7F35">
        <w:rPr>
          <w:rFonts w:ascii="Times New Roman" w:hAnsi="Times New Roman"/>
          <w:sz w:val="28"/>
          <w:szCs w:val="28"/>
        </w:rPr>
        <w:t xml:space="preserve">. </w:t>
      </w:r>
      <w:r w:rsidRPr="006A7F35">
        <w:rPr>
          <w:rFonts w:ascii="Times New Roman" w:hAnsi="Times New Roman"/>
          <w:sz w:val="28"/>
          <w:szCs w:val="28"/>
          <w:lang w:eastAsia="ru-RU"/>
        </w:rPr>
        <w:t>27 марта 2008 г</w:t>
      </w:r>
      <w:r w:rsidRPr="006A7F35">
        <w:rPr>
          <w:rFonts w:ascii="Times New Roman" w:hAnsi="Times New Roman"/>
          <w:sz w:val="28"/>
          <w:szCs w:val="28"/>
        </w:rPr>
        <w:t xml:space="preserve">. </w:t>
      </w:r>
      <w:r w:rsidRPr="006A7F35">
        <w:rPr>
          <w:rFonts w:ascii="Times New Roman" w:hAnsi="Times New Roman"/>
          <w:sz w:val="28"/>
          <w:szCs w:val="28"/>
          <w:lang w:eastAsia="ru-RU"/>
        </w:rPr>
        <w:t xml:space="preserve">Федерация хоккея России (ФХР) официально передала Континентальной хоккейной лиге права на проведение национального чемпионата в течение трёх лет. </w:t>
      </w:r>
      <w:r w:rsidR="007467E4" w:rsidRPr="006A7F35">
        <w:rPr>
          <w:rFonts w:ascii="Times New Roman" w:hAnsi="Times New Roman"/>
          <w:sz w:val="28"/>
          <w:szCs w:val="28"/>
          <w:lang w:eastAsia="ru-RU"/>
        </w:rPr>
        <w:t>После истечения срока договора он неоднократно продлевался</w:t>
      </w:r>
      <w:r w:rsidRPr="006A7F35">
        <w:rPr>
          <w:rFonts w:ascii="Times New Roman" w:hAnsi="Times New Roman"/>
          <w:sz w:val="28"/>
          <w:szCs w:val="28"/>
          <w:lang w:eastAsia="ru-RU"/>
        </w:rPr>
        <w:t>. </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shd w:val="clear" w:color="auto" w:fill="FFFFFF"/>
        </w:rPr>
        <w:t>В де</w:t>
      </w:r>
      <w:r w:rsidR="00573214" w:rsidRPr="006A7F35">
        <w:rPr>
          <w:rFonts w:ascii="Times New Roman" w:hAnsi="Times New Roman"/>
          <w:sz w:val="28"/>
          <w:szCs w:val="28"/>
          <w:shd w:val="clear" w:color="auto" w:fill="FFFFFF"/>
        </w:rPr>
        <w:t>с</w:t>
      </w:r>
      <w:r w:rsidRPr="006A7F35">
        <w:rPr>
          <w:rFonts w:ascii="Times New Roman" w:hAnsi="Times New Roman"/>
          <w:sz w:val="28"/>
          <w:szCs w:val="28"/>
          <w:shd w:val="clear" w:color="auto" w:fill="FFFFFF"/>
        </w:rPr>
        <w:t>ятом чемпионате КХЛ (201</w:t>
      </w:r>
      <w:r w:rsidR="00573214" w:rsidRPr="006A7F35">
        <w:rPr>
          <w:rFonts w:ascii="Times New Roman" w:hAnsi="Times New Roman"/>
          <w:sz w:val="28"/>
          <w:szCs w:val="28"/>
          <w:shd w:val="clear" w:color="auto" w:fill="FFFFFF"/>
        </w:rPr>
        <w:t>7</w:t>
      </w:r>
      <w:r w:rsidRPr="006A7F35">
        <w:rPr>
          <w:rFonts w:ascii="Times New Roman" w:hAnsi="Times New Roman"/>
          <w:sz w:val="28"/>
          <w:szCs w:val="28"/>
          <w:shd w:val="clear" w:color="auto" w:fill="FFFFFF"/>
        </w:rPr>
        <w:t>/201</w:t>
      </w:r>
      <w:r w:rsidR="00573214" w:rsidRPr="006A7F35">
        <w:rPr>
          <w:rFonts w:ascii="Times New Roman" w:hAnsi="Times New Roman"/>
          <w:sz w:val="28"/>
          <w:szCs w:val="28"/>
          <w:shd w:val="clear" w:color="auto" w:fill="FFFFFF"/>
        </w:rPr>
        <w:t>8</w:t>
      </w:r>
      <w:r w:rsidRPr="006A7F35">
        <w:rPr>
          <w:rFonts w:ascii="Times New Roman" w:hAnsi="Times New Roman"/>
          <w:sz w:val="28"/>
          <w:szCs w:val="28"/>
          <w:shd w:val="clear" w:color="auto" w:fill="FFFFFF"/>
        </w:rPr>
        <w:t>) принима</w:t>
      </w:r>
      <w:r w:rsidR="00573214" w:rsidRPr="006A7F35">
        <w:rPr>
          <w:rFonts w:ascii="Times New Roman" w:hAnsi="Times New Roman"/>
          <w:sz w:val="28"/>
          <w:szCs w:val="28"/>
          <w:shd w:val="clear" w:color="auto" w:fill="FFFFFF"/>
        </w:rPr>
        <w:t>ли</w:t>
      </w:r>
      <w:r w:rsidRPr="006A7F35">
        <w:rPr>
          <w:rFonts w:ascii="Times New Roman" w:hAnsi="Times New Roman"/>
          <w:sz w:val="28"/>
          <w:szCs w:val="28"/>
          <w:shd w:val="clear" w:color="auto" w:fill="FFFFFF"/>
        </w:rPr>
        <w:t xml:space="preserve"> участие 2</w:t>
      </w:r>
      <w:r w:rsidR="007467E4" w:rsidRPr="006A7F35">
        <w:rPr>
          <w:rFonts w:ascii="Times New Roman" w:hAnsi="Times New Roman"/>
          <w:sz w:val="28"/>
          <w:szCs w:val="28"/>
          <w:shd w:val="clear" w:color="auto" w:fill="FFFFFF"/>
        </w:rPr>
        <w:t>8</w:t>
      </w:r>
      <w:r w:rsidRPr="006A7F35">
        <w:rPr>
          <w:rFonts w:ascii="Times New Roman" w:hAnsi="Times New Roman"/>
          <w:sz w:val="28"/>
          <w:szCs w:val="28"/>
          <w:shd w:val="clear" w:color="auto" w:fill="FFFFFF"/>
        </w:rPr>
        <w:t> клубов из России, Беларуси, Казахстана, Китая, Латвии, Словакии</w:t>
      </w:r>
      <w:r w:rsidR="007467E4" w:rsidRPr="006A7F35">
        <w:rPr>
          <w:rFonts w:ascii="Times New Roman" w:hAnsi="Times New Roman"/>
          <w:sz w:val="28"/>
          <w:szCs w:val="28"/>
          <w:shd w:val="clear" w:color="auto" w:fill="FFFFFF"/>
        </w:rPr>
        <w:t xml:space="preserve"> и</w:t>
      </w:r>
      <w:r w:rsidRPr="006A7F35">
        <w:rPr>
          <w:rFonts w:ascii="Times New Roman" w:hAnsi="Times New Roman"/>
          <w:sz w:val="28"/>
          <w:szCs w:val="28"/>
          <w:shd w:val="clear" w:color="auto" w:fill="FFFFFF"/>
        </w:rPr>
        <w:t xml:space="preserve"> Финляндии, т.е. представители трёх стран, входящих в Евразийский экономический союз, а также стран-членов ВТО.</w:t>
      </w:r>
    </w:p>
    <w:p w:rsidR="0092570C" w:rsidRPr="006A7F35" w:rsidRDefault="0092570C"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Согласно Правовому регламенту Континентальной хоккейной лиги (далее - КХЛ) хоккеист может иметь один из восьми видов статусов, а также два дополнительных</w:t>
      </w:r>
      <w:r w:rsidRPr="006A7F35">
        <w:rPr>
          <w:rFonts w:ascii="Times New Roman" w:hAnsi="Times New Roman"/>
          <w:sz w:val="28"/>
          <w:szCs w:val="28"/>
          <w:vertAlign w:val="superscript"/>
        </w:rPr>
        <w:footnoteReference w:id="103"/>
      </w:r>
      <w:r w:rsidRPr="006A7F35">
        <w:rPr>
          <w:rFonts w:ascii="Times New Roman" w:hAnsi="Times New Roman"/>
          <w:sz w:val="28"/>
          <w:szCs w:val="28"/>
        </w:rPr>
        <w:t xml:space="preserve">. Среди последних выделяется статус «иностранный игрок». Данный статус определен статьей 15. Хоккеист считается иностранным игроком по отношению к российскому клубу КХЛ, если он не имеет права выступать за спортивные сборные команды Российской Федерации по хоккею с учетом уставных норм ИИХФ. Такой статус определяется один раз за сезон на момент заявки Хоккеиста Клубом и не может меняться до окончания Чемпионата. </w:t>
      </w:r>
    </w:p>
    <w:p w:rsidR="00573214" w:rsidRPr="006A7F35" w:rsidRDefault="0092570C"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rPr>
        <w:lastRenderedPageBreak/>
        <w:t>Как и в случае с футболом,  существуют ограничения по количеству иностранных спортсменов, имеющих право выступления в матче. В КХЛ число спортсменов, не имеющих права выступать за сборные России по хоккею и заявленных от российского Клуба на матч, не должно превышать пяти хоккеистов. Особенностью Правового регламента КХЛ является то, что среди этих пяти хоккеистов не должно быть более одного вратаря.</w:t>
      </w:r>
    </w:p>
    <w:p w:rsidR="008679CE" w:rsidRPr="006A7F35" w:rsidRDefault="00573214"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sidRPr="006A7F35">
        <w:rPr>
          <w:rFonts w:ascii="Times New Roman" w:hAnsi="Times New Roman"/>
          <w:sz w:val="28"/>
          <w:szCs w:val="28"/>
        </w:rPr>
        <w:t>Принципиально иначе определяет иностранного специалиста Всероссийская федерация волейбола</w:t>
      </w:r>
      <w:r w:rsidR="00A830B6" w:rsidRPr="006A7F35">
        <w:rPr>
          <w:rFonts w:ascii="Times New Roman" w:hAnsi="Times New Roman"/>
          <w:sz w:val="28"/>
          <w:szCs w:val="28"/>
        </w:rPr>
        <w:t xml:space="preserve"> (ВФВ)</w:t>
      </w:r>
      <w:r w:rsidRPr="006A7F35">
        <w:rPr>
          <w:rFonts w:ascii="Times New Roman" w:hAnsi="Times New Roman"/>
          <w:sz w:val="28"/>
          <w:szCs w:val="28"/>
        </w:rPr>
        <w:t xml:space="preserve">. </w:t>
      </w:r>
      <w:r w:rsidR="0092570C" w:rsidRPr="006A7F35">
        <w:rPr>
          <w:rFonts w:ascii="Times New Roman" w:hAnsi="Times New Roman"/>
          <w:sz w:val="28"/>
          <w:szCs w:val="28"/>
        </w:rPr>
        <w:t xml:space="preserve"> </w:t>
      </w:r>
      <w:r w:rsidRPr="006A7F35">
        <w:rPr>
          <w:rFonts w:ascii="Times New Roman" w:hAnsi="Times New Roman"/>
          <w:sz w:val="28"/>
          <w:szCs w:val="28"/>
          <w:shd w:val="clear" w:color="auto" w:fill="FFFFFF"/>
        </w:rPr>
        <w:t> ВФВ</w:t>
      </w:r>
      <w:r w:rsidR="00A830B6" w:rsidRPr="006A7F35">
        <w:rPr>
          <w:rFonts w:ascii="Times New Roman" w:hAnsi="Times New Roman"/>
          <w:sz w:val="28"/>
          <w:szCs w:val="28"/>
          <w:shd w:val="clear" w:color="auto" w:fill="FFFFFF"/>
        </w:rPr>
        <w:t xml:space="preserve"> была</w:t>
      </w:r>
      <w:r w:rsidRPr="006A7F35">
        <w:rPr>
          <w:rFonts w:ascii="Times New Roman" w:hAnsi="Times New Roman"/>
          <w:sz w:val="28"/>
          <w:szCs w:val="28"/>
          <w:shd w:val="clear" w:color="auto" w:fill="FFFFFF"/>
        </w:rPr>
        <w:t xml:space="preserve"> образована в 1991 г.</w:t>
      </w:r>
      <w:r w:rsidR="00A830B6" w:rsidRPr="006A7F35">
        <w:rPr>
          <w:rFonts w:ascii="Times New Roman" w:hAnsi="Times New Roman"/>
          <w:sz w:val="28"/>
          <w:szCs w:val="28"/>
          <w:shd w:val="clear" w:color="auto" w:fill="FFFFFF"/>
        </w:rPr>
        <w:t>,а</w:t>
      </w:r>
      <w:r w:rsidRPr="006A7F35">
        <w:rPr>
          <w:rFonts w:ascii="Times New Roman" w:hAnsi="Times New Roman"/>
          <w:sz w:val="28"/>
          <w:szCs w:val="28"/>
          <w:shd w:val="clear" w:color="auto" w:fill="FFFFFF"/>
        </w:rPr>
        <w:t xml:space="preserve"> с 1992 г. </w:t>
      </w:r>
      <w:r w:rsidR="00A830B6" w:rsidRPr="006A7F35">
        <w:rPr>
          <w:rFonts w:ascii="Times New Roman" w:hAnsi="Times New Roman"/>
          <w:sz w:val="28"/>
          <w:szCs w:val="28"/>
          <w:shd w:val="clear" w:color="auto" w:fill="FFFFFF"/>
        </w:rPr>
        <w:t xml:space="preserve">считается </w:t>
      </w:r>
      <w:r w:rsidRPr="006A7F35">
        <w:rPr>
          <w:rFonts w:ascii="Times New Roman" w:hAnsi="Times New Roman"/>
          <w:sz w:val="28"/>
          <w:szCs w:val="28"/>
          <w:shd w:val="clear" w:color="auto" w:fill="FFFFFF"/>
        </w:rPr>
        <w:t xml:space="preserve"> правопреемниц</w:t>
      </w:r>
      <w:r w:rsidR="00A830B6" w:rsidRPr="006A7F35">
        <w:rPr>
          <w:rFonts w:ascii="Times New Roman" w:hAnsi="Times New Roman"/>
          <w:sz w:val="28"/>
          <w:szCs w:val="28"/>
          <w:shd w:val="clear" w:color="auto" w:fill="FFFFFF"/>
        </w:rPr>
        <w:t>ей</w:t>
      </w:r>
      <w:r w:rsidRPr="006A7F35">
        <w:rPr>
          <w:rFonts w:ascii="Times New Roman" w:hAnsi="Times New Roman"/>
          <w:sz w:val="28"/>
          <w:szCs w:val="28"/>
          <w:shd w:val="clear" w:color="auto" w:fill="FFFFFF"/>
        </w:rPr>
        <w:t xml:space="preserve"> Федерации </w:t>
      </w:r>
      <w:r w:rsidR="00A830B6" w:rsidRPr="006A7F35">
        <w:rPr>
          <w:rFonts w:ascii="Times New Roman" w:hAnsi="Times New Roman"/>
          <w:sz w:val="28"/>
          <w:szCs w:val="28"/>
          <w:shd w:val="clear" w:color="auto" w:fill="FFFFFF"/>
        </w:rPr>
        <w:t xml:space="preserve">волейбола </w:t>
      </w:r>
      <w:r w:rsidRPr="006A7F35">
        <w:rPr>
          <w:rFonts w:ascii="Times New Roman" w:hAnsi="Times New Roman"/>
          <w:sz w:val="28"/>
          <w:szCs w:val="28"/>
          <w:shd w:val="clear" w:color="auto" w:fill="FFFFFF"/>
        </w:rPr>
        <w:t xml:space="preserve">СССР во всех международных спортивных объединениях. </w:t>
      </w:r>
      <w:r w:rsidR="00A830B6" w:rsidRPr="006A7F35">
        <w:rPr>
          <w:rFonts w:ascii="Times New Roman" w:hAnsi="Times New Roman"/>
          <w:sz w:val="28"/>
          <w:szCs w:val="28"/>
          <w:shd w:val="clear" w:color="auto" w:fill="FFFFFF"/>
        </w:rPr>
        <w:t xml:space="preserve">Под эгидой </w:t>
      </w:r>
      <w:r w:rsidRPr="006A7F35">
        <w:rPr>
          <w:rFonts w:ascii="Times New Roman" w:hAnsi="Times New Roman"/>
          <w:sz w:val="28"/>
          <w:szCs w:val="28"/>
          <w:shd w:val="clear" w:color="auto" w:fill="FFFFFF"/>
        </w:rPr>
        <w:t>ВФВ проводит</w:t>
      </w:r>
      <w:r w:rsidR="00A830B6" w:rsidRPr="006A7F35">
        <w:rPr>
          <w:rFonts w:ascii="Times New Roman" w:hAnsi="Times New Roman"/>
          <w:sz w:val="28"/>
          <w:szCs w:val="28"/>
          <w:shd w:val="clear" w:color="auto" w:fill="FFFFFF"/>
        </w:rPr>
        <w:t>ся</w:t>
      </w:r>
      <w:r w:rsidRPr="006A7F35">
        <w:rPr>
          <w:rFonts w:ascii="Times New Roman" w:hAnsi="Times New Roman"/>
          <w:sz w:val="28"/>
          <w:szCs w:val="28"/>
          <w:shd w:val="clear" w:color="auto" w:fill="FFFFFF"/>
        </w:rPr>
        <w:t xml:space="preserve"> чемпионат и Кубок России, Кубок Сибири и Дальнего Востока, первенства России среди девушек и юношей, Всероссийские соревнования ветеранов.</w:t>
      </w:r>
      <w:r w:rsidR="00A830B6" w:rsidRPr="006A7F35">
        <w:rPr>
          <w:rFonts w:ascii="Times New Roman" w:hAnsi="Times New Roman"/>
          <w:sz w:val="28"/>
          <w:szCs w:val="28"/>
          <w:shd w:val="clear" w:color="auto" w:fill="FFFFFF"/>
        </w:rPr>
        <w:t xml:space="preserve"> </w:t>
      </w:r>
      <w:r w:rsidR="00A830B6" w:rsidRPr="006A7F35">
        <w:rPr>
          <w:rFonts w:ascii="Times New Roman" w:eastAsia="Arial,Bold" w:hAnsi="Times New Roman"/>
          <w:bCs/>
          <w:sz w:val="28"/>
          <w:szCs w:val="28"/>
          <w:lang w:eastAsia="ru-RU"/>
        </w:rPr>
        <w:t>Регламент организации и проведения чемпионатов России и Кубков России по волейболу, оформления лицензий, переходов, трансферных сертификатов («Регламент ВФВ»)</w:t>
      </w:r>
      <w:r w:rsidR="00A830B6" w:rsidRPr="006A7F35">
        <w:rPr>
          <w:rFonts w:ascii="Times New Roman" w:hAnsi="Times New Roman"/>
          <w:sz w:val="28"/>
          <w:szCs w:val="28"/>
          <w:shd w:val="clear" w:color="auto" w:fill="FFFFFF"/>
        </w:rPr>
        <w:t xml:space="preserve"> у</w:t>
      </w:r>
      <w:r w:rsidR="00A830B6" w:rsidRPr="006A7F35">
        <w:rPr>
          <w:rFonts w:ascii="Times New Roman" w:eastAsia="Calibri" w:hAnsi="Times New Roman"/>
          <w:sz w:val="28"/>
          <w:szCs w:val="28"/>
          <w:lang w:eastAsia="ru-RU"/>
        </w:rPr>
        <w:t>твержден Президиумом ВФВ 22 мая 2007 г., последние изменения внесены 17 марта 2017 г.</w:t>
      </w:r>
      <w:r w:rsidR="00A830B6" w:rsidRPr="006A7F35">
        <w:rPr>
          <w:rStyle w:val="a5"/>
          <w:rFonts w:ascii="Times New Roman" w:eastAsia="Calibri" w:hAnsi="Times New Roman"/>
          <w:sz w:val="28"/>
          <w:szCs w:val="28"/>
          <w:lang w:eastAsia="ru-RU"/>
        </w:rPr>
        <w:footnoteReference w:id="104"/>
      </w:r>
      <w:r w:rsidR="00A830B6" w:rsidRPr="006A7F35">
        <w:rPr>
          <w:rFonts w:ascii="Times New Roman" w:eastAsia="Calibri" w:hAnsi="Times New Roman"/>
          <w:sz w:val="28"/>
          <w:szCs w:val="28"/>
          <w:lang w:eastAsia="ru-RU"/>
        </w:rPr>
        <w:t xml:space="preserve"> </w:t>
      </w:r>
      <w:r w:rsidR="005D43FE" w:rsidRPr="006A7F35">
        <w:rPr>
          <w:rFonts w:ascii="Times New Roman" w:eastAsia="Calibri" w:hAnsi="Times New Roman"/>
          <w:sz w:val="28"/>
          <w:szCs w:val="28"/>
          <w:lang w:eastAsia="ru-RU"/>
        </w:rPr>
        <w:t xml:space="preserve">Понятие иностранного спортсмена не связывается напрямую с возможностью / невозможностью выступать за сборную России, определяющим является формальный признак: </w:t>
      </w:r>
      <w:r w:rsidR="00A830B6" w:rsidRPr="006A7F35">
        <w:rPr>
          <w:rFonts w:ascii="Times New Roman" w:eastAsia="Calibri" w:hAnsi="Times New Roman"/>
          <w:sz w:val="28"/>
          <w:szCs w:val="28"/>
          <w:lang w:eastAsia="ru-RU"/>
        </w:rPr>
        <w:t>Иностранный спортсмен</w:t>
      </w:r>
      <w:r w:rsidR="005D43FE" w:rsidRPr="006A7F35">
        <w:rPr>
          <w:rFonts w:ascii="Times New Roman" w:eastAsia="Calibri" w:hAnsi="Times New Roman"/>
          <w:sz w:val="28"/>
          <w:szCs w:val="28"/>
          <w:lang w:eastAsia="ru-RU"/>
        </w:rPr>
        <w:t xml:space="preserve"> – это</w:t>
      </w:r>
      <w:r w:rsidR="00A830B6" w:rsidRPr="006A7F35">
        <w:rPr>
          <w:rFonts w:ascii="Times New Roman" w:eastAsia="Calibri" w:hAnsi="Times New Roman"/>
          <w:sz w:val="28"/>
          <w:szCs w:val="28"/>
          <w:lang w:eastAsia="ru-RU"/>
        </w:rPr>
        <w:t xml:space="preserve"> игрок, выступающий в чемпионате России и Кубке России по трансферу</w:t>
      </w:r>
      <w:r w:rsidR="005D43FE" w:rsidRPr="006A7F35">
        <w:rPr>
          <w:rFonts w:ascii="Times New Roman" w:eastAsia="Calibri" w:hAnsi="Times New Roman"/>
          <w:sz w:val="28"/>
          <w:szCs w:val="28"/>
          <w:lang w:eastAsia="ru-RU"/>
        </w:rPr>
        <w:t xml:space="preserve"> Международной федерации волейбола. Ограничения – очень жесткие, не более двух человек – установлены на заявку, а не на появление игроков на площадке. Также имеются ограничения на сроки заявки, установлена возможность выступать в течение одного сезона только за одну команду, имеются и другие ограничения и обременения, в т.ч. финансового порядка. Отдельно оговариваются требования к иностранным тренерам, врачам, массажистам, статистикам, хотя определения этих понятий в Регламенте нет. </w:t>
      </w:r>
    </w:p>
    <w:p w:rsidR="00A830B6" w:rsidRDefault="008679CE"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sidRPr="006A7F35">
        <w:rPr>
          <w:rFonts w:ascii="Times New Roman" w:hAnsi="Times New Roman"/>
          <w:sz w:val="28"/>
          <w:szCs w:val="28"/>
        </w:rPr>
        <w:t xml:space="preserve">Оригинально подошли к определению иностранного специалиста в Федерации баскетбола России. Регламент чемпионата и кубка России по </w:t>
      </w:r>
      <w:r w:rsidRPr="006A7F35">
        <w:rPr>
          <w:rFonts w:ascii="Times New Roman" w:hAnsi="Times New Roman"/>
          <w:sz w:val="28"/>
          <w:szCs w:val="28"/>
        </w:rPr>
        <w:lastRenderedPageBreak/>
        <w:t>баскетболу среди мужских и женских клубов/команд сезона 2017/18 гг.</w:t>
      </w:r>
      <w:r w:rsidR="006A7F35" w:rsidRPr="006A7F35">
        <w:rPr>
          <w:rStyle w:val="a5"/>
          <w:rFonts w:ascii="Times New Roman" w:hAnsi="Times New Roman"/>
          <w:sz w:val="28"/>
          <w:szCs w:val="28"/>
        </w:rPr>
        <w:footnoteReference w:id="105"/>
      </w:r>
      <w:r w:rsidRPr="006A7F35">
        <w:rPr>
          <w:rFonts w:ascii="Times New Roman" w:eastAsia="Calibri" w:hAnsi="Times New Roman"/>
          <w:sz w:val="28"/>
          <w:szCs w:val="28"/>
          <w:lang w:eastAsia="ru-RU"/>
        </w:rPr>
        <w:t xml:space="preserve"> совмещает в определении формальный подход (наличие особого документа) и возможность / невозможность выступать за сборную. В результате сам термин «иностранный» из Регламента практически исчезает – лишь однажды упоминаются иностранные клубы. Зато появляются игроки, имеющие паспорт категории «Л» (очевидно, «легионеры»), и игроки, имеющие паспорт категории «Р» (очевидно, «россияне»). Игрок, имеющий паспорт категории «Л», – это спортсмен, имеющий любое гражданство (лиц без гражданства Регламент не рассматривает), который принимает участие в баскетбольных соревнованиях под эгидой Российской федерации баскетбола и в соответствии с нормами регламентов ФИБА и ФИБА Европа не имеет права выступать за сборные команды России по баскетболу.</w:t>
      </w:r>
      <w:r w:rsidR="00593932" w:rsidRPr="006A7F35">
        <w:rPr>
          <w:rFonts w:ascii="Times New Roman" w:eastAsia="Calibri" w:hAnsi="Times New Roman"/>
          <w:sz w:val="28"/>
          <w:szCs w:val="28"/>
          <w:lang w:eastAsia="ru-RU"/>
        </w:rPr>
        <w:t xml:space="preserve"> Разница между «Л» и «Р» состоит в размере взноса за паспортизацию. Так, за паспорт категории «Р» для взрослого спортсмена трех высших дивизионов следует уплатить 5 000 рублей, а за паспорт категории «Л» при тех же условиях – 100 000 и более.</w:t>
      </w:r>
    </w:p>
    <w:p w:rsidR="00F23D97" w:rsidRDefault="00F23D97"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Интересно, что выборочный анализ документов спортивных ассоциаций неигровых видов спорта не выявил интереса этих организаций к определению статуса иностранного специалиста. Например, согласно Положению о межрегиональных и всероссийских официальных спортивных соревнований по тяжелой атлетике на 2018 год к соревнованиям допускаются спортсмены спортивных сборных команд субъектов Российской Федерации (ст. 2 гл. 2)</w:t>
      </w:r>
      <w:r>
        <w:rPr>
          <w:rStyle w:val="a5"/>
          <w:rFonts w:ascii="Times New Roman" w:eastAsia="Calibri" w:hAnsi="Times New Roman"/>
          <w:sz w:val="28"/>
          <w:szCs w:val="28"/>
          <w:lang w:eastAsia="ru-RU"/>
        </w:rPr>
        <w:footnoteReference w:id="106"/>
      </w:r>
      <w:r>
        <w:rPr>
          <w:rFonts w:ascii="Times New Roman" w:eastAsia="Calibri" w:hAnsi="Times New Roman"/>
          <w:sz w:val="28"/>
          <w:szCs w:val="28"/>
          <w:lang w:eastAsia="ru-RU"/>
        </w:rPr>
        <w:t xml:space="preserve">. Однако принадлежность спортсмена к субъекту Российской Федерации определяется одним из следующих критериев: </w:t>
      </w:r>
    </w:p>
    <w:p w:rsidR="00F23D97" w:rsidRDefault="00F23D97"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принадлежность к организации, осуществляющей его спортивную подготовку;</w:t>
      </w:r>
    </w:p>
    <w:p w:rsidR="00F23D97" w:rsidRDefault="00F23D97"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регистрацией по месту постоянного проживания;</w:t>
      </w:r>
    </w:p>
    <w:p w:rsidR="00F23D97" w:rsidRDefault="00F23D97" w:rsidP="00A830B6">
      <w:pPr>
        <w:autoSpaceDE w:val="0"/>
        <w:autoSpaceDN w:val="0"/>
        <w:adjustRightInd w:val="0"/>
        <w:spacing w:after="0" w:line="36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по месту временной регистрации (только для студентов дневных отделений).</w:t>
      </w:r>
    </w:p>
    <w:p w:rsidR="00F23D97" w:rsidRPr="006A7F35" w:rsidRDefault="00F23D97" w:rsidP="00A830B6">
      <w:pPr>
        <w:autoSpaceDE w:val="0"/>
        <w:autoSpaceDN w:val="0"/>
        <w:adjustRightInd w:val="0"/>
        <w:spacing w:after="0" w:line="360" w:lineRule="auto"/>
        <w:ind w:firstLine="709"/>
        <w:jc w:val="both"/>
        <w:rPr>
          <w:rFonts w:ascii="Times New Roman" w:hAnsi="Times New Roman"/>
          <w:sz w:val="28"/>
          <w:szCs w:val="28"/>
        </w:rPr>
      </w:pPr>
      <w:r>
        <w:rPr>
          <w:rFonts w:ascii="Times New Roman" w:eastAsia="Calibri" w:hAnsi="Times New Roman"/>
          <w:sz w:val="28"/>
          <w:szCs w:val="28"/>
          <w:lang w:eastAsia="ru-RU"/>
        </w:rPr>
        <w:t>Получается, что во всероссийских соревнованиях может участвовать гражданин любой страны, в том числе и выступавший за сборную своей страны.</w:t>
      </w:r>
    </w:p>
    <w:p w:rsidR="0092570C" w:rsidRPr="006A7F35" w:rsidRDefault="0092570C"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rPr>
        <w:t>Таким образом, спортивные регламенты уточняют особенности статуса иностранного специалиста примените</w:t>
      </w:r>
      <w:r w:rsidR="00593932" w:rsidRPr="006A7F35">
        <w:rPr>
          <w:rFonts w:ascii="Times New Roman" w:hAnsi="Times New Roman"/>
          <w:sz w:val="28"/>
          <w:szCs w:val="28"/>
        </w:rPr>
        <w:t xml:space="preserve">льно к конкретному виду спорта. </w:t>
      </w:r>
      <w:r w:rsidR="00FB6098">
        <w:rPr>
          <w:rFonts w:ascii="Times New Roman" w:hAnsi="Times New Roman"/>
          <w:sz w:val="28"/>
          <w:szCs w:val="28"/>
        </w:rPr>
        <w:t>Были</w:t>
      </w:r>
      <w:r w:rsidR="00593932" w:rsidRPr="006A7F35">
        <w:rPr>
          <w:rFonts w:ascii="Times New Roman" w:hAnsi="Times New Roman"/>
          <w:sz w:val="28"/>
          <w:szCs w:val="28"/>
        </w:rPr>
        <w:t xml:space="preserve"> рассмотре</w:t>
      </w:r>
      <w:r w:rsidR="00FB6098">
        <w:rPr>
          <w:rFonts w:ascii="Times New Roman" w:hAnsi="Times New Roman"/>
          <w:sz w:val="28"/>
          <w:szCs w:val="28"/>
        </w:rPr>
        <w:t>ны</w:t>
      </w:r>
      <w:r w:rsidR="00593932" w:rsidRPr="006A7F35">
        <w:rPr>
          <w:rFonts w:ascii="Times New Roman" w:hAnsi="Times New Roman"/>
          <w:sz w:val="28"/>
          <w:szCs w:val="28"/>
        </w:rPr>
        <w:t xml:space="preserve"> только некоторые игровые виды, но уже убедились, что статусы иностранных специалистов в них заметно различаются. При этом во всех рассмотренных примерах для иностранного специалиста создаются более тяжелые условия, чем для российского. </w:t>
      </w:r>
      <w:r w:rsidR="00172F14" w:rsidRPr="006A7F35">
        <w:rPr>
          <w:rFonts w:ascii="Times New Roman" w:hAnsi="Times New Roman"/>
          <w:sz w:val="28"/>
          <w:szCs w:val="28"/>
        </w:rPr>
        <w:t xml:space="preserve">Данные документы уделяют особое внимание иностранным спортсменам, </w:t>
      </w:r>
      <w:r w:rsidR="00593932" w:rsidRPr="006A7F35">
        <w:rPr>
          <w:rFonts w:ascii="Times New Roman" w:hAnsi="Times New Roman"/>
          <w:sz w:val="28"/>
          <w:szCs w:val="28"/>
        </w:rPr>
        <w:t>гораздо реже</w:t>
      </w:r>
      <w:r w:rsidR="00172F14" w:rsidRPr="006A7F35">
        <w:rPr>
          <w:rFonts w:ascii="Times New Roman" w:hAnsi="Times New Roman"/>
          <w:sz w:val="28"/>
          <w:szCs w:val="28"/>
        </w:rPr>
        <w:t xml:space="preserve"> затрагивая прав</w:t>
      </w:r>
      <w:r w:rsidR="00593932" w:rsidRPr="006A7F35">
        <w:rPr>
          <w:rFonts w:ascii="Times New Roman" w:hAnsi="Times New Roman"/>
          <w:sz w:val="28"/>
          <w:szCs w:val="28"/>
        </w:rPr>
        <w:t>а</w:t>
      </w:r>
      <w:r w:rsidR="00172F14" w:rsidRPr="006A7F35">
        <w:rPr>
          <w:rFonts w:ascii="Times New Roman" w:hAnsi="Times New Roman"/>
          <w:sz w:val="28"/>
          <w:szCs w:val="28"/>
        </w:rPr>
        <w:t xml:space="preserve"> и обязанност</w:t>
      </w:r>
      <w:r w:rsidR="00593932" w:rsidRPr="006A7F35">
        <w:rPr>
          <w:rFonts w:ascii="Times New Roman" w:hAnsi="Times New Roman"/>
          <w:sz w:val="28"/>
          <w:szCs w:val="28"/>
        </w:rPr>
        <w:t>и</w:t>
      </w:r>
      <w:r w:rsidR="00172F14" w:rsidRPr="006A7F35">
        <w:rPr>
          <w:rFonts w:ascii="Times New Roman" w:hAnsi="Times New Roman"/>
          <w:sz w:val="28"/>
          <w:szCs w:val="28"/>
        </w:rPr>
        <w:t xml:space="preserve"> иностранных специалистов-тренеров, врачей и других работников спортивного клуба. </w:t>
      </w:r>
      <w:r w:rsidR="00593932" w:rsidRPr="006A7F35">
        <w:rPr>
          <w:rFonts w:ascii="Times New Roman" w:hAnsi="Times New Roman"/>
          <w:sz w:val="28"/>
          <w:szCs w:val="28"/>
        </w:rPr>
        <w:t>Предполагается, что определенные регламентами статусы</w:t>
      </w:r>
      <w:r w:rsidRPr="006A7F35">
        <w:rPr>
          <w:rFonts w:ascii="Times New Roman" w:hAnsi="Times New Roman"/>
          <w:sz w:val="28"/>
          <w:szCs w:val="28"/>
        </w:rPr>
        <w:t xml:space="preserve"> не могут противоречить нормам международных договоров и российскому законодательству.</w:t>
      </w:r>
      <w:r w:rsidR="00590ADB" w:rsidRPr="006A7F35">
        <w:rPr>
          <w:rFonts w:ascii="Times New Roman" w:hAnsi="Times New Roman"/>
          <w:sz w:val="28"/>
          <w:szCs w:val="28"/>
        </w:rPr>
        <w:t xml:space="preserve"> </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 xml:space="preserve">Поскольку </w:t>
      </w:r>
      <w:r w:rsidR="00AB217C" w:rsidRPr="006A7F35">
        <w:rPr>
          <w:rFonts w:ascii="Times New Roman" w:hAnsi="Times New Roman"/>
          <w:sz w:val="28"/>
          <w:szCs w:val="28"/>
        </w:rPr>
        <w:t xml:space="preserve">наиболее существенной особенностью статуса иностранного специалиста в рассмотренных примерах является ограничение на занятие им профессиональной деятельностью – участие в спортивных соревнованиях, рассмотрим этот вопрос более подробно. </w:t>
      </w:r>
      <w:r w:rsidRPr="006A7F35">
        <w:rPr>
          <w:rFonts w:ascii="Times New Roman" w:hAnsi="Times New Roman"/>
          <w:sz w:val="28"/>
          <w:szCs w:val="28"/>
        </w:rPr>
        <w:t xml:space="preserve">Прежде всего, отметим, что в соответствии с Федеральным законом от 04.12.2007 № 329-ФЗ (ред. от 18.04.2018) </w:t>
      </w:r>
      <w:r w:rsidR="006A7F35">
        <w:rPr>
          <w:rFonts w:ascii="Times New Roman" w:hAnsi="Times New Roman"/>
          <w:sz w:val="28"/>
          <w:szCs w:val="28"/>
        </w:rPr>
        <w:t>«</w:t>
      </w:r>
      <w:r w:rsidRPr="006A7F35">
        <w:rPr>
          <w:rFonts w:ascii="Times New Roman" w:hAnsi="Times New Roman"/>
          <w:sz w:val="28"/>
          <w:szCs w:val="28"/>
        </w:rPr>
        <w:t xml:space="preserve">О физической культуре </w:t>
      </w:r>
      <w:r w:rsidR="006A7F35">
        <w:rPr>
          <w:rFonts w:ascii="Times New Roman" w:hAnsi="Times New Roman"/>
          <w:sz w:val="28"/>
          <w:szCs w:val="28"/>
        </w:rPr>
        <w:t>и спорте в Российской Федерации»</w:t>
      </w:r>
      <w:r w:rsidRPr="006A7F35">
        <w:rPr>
          <w:rFonts w:ascii="Times New Roman" w:hAnsi="Times New Roman"/>
          <w:sz w:val="28"/>
          <w:szCs w:val="28"/>
        </w:rPr>
        <w:t xml:space="preserve"> </w:t>
      </w:r>
      <w:r w:rsidRPr="006A7F35">
        <w:rPr>
          <w:rFonts w:ascii="Times New Roman" w:hAnsi="Times New Roman"/>
          <w:sz w:val="28"/>
          <w:szCs w:val="28"/>
          <w:lang w:eastAsia="ru-RU"/>
        </w:rPr>
        <w:t xml:space="preserve">общероссийские спортивные федерации вправе </w:t>
      </w:r>
      <w:r w:rsidRPr="006A7F35">
        <w:rPr>
          <w:rFonts w:ascii="Times New Roman" w:hAnsi="Times New Roman"/>
          <w:sz w:val="28"/>
          <w:szCs w:val="28"/>
          <w:shd w:val="clear" w:color="auto" w:fill="FFFFFF"/>
        </w:rPr>
        <w:t xml:space="preserve">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(п. 7 ч. 1 ст. 16). Основания для ограничений предусмотрены ст. 20.3 и включают требования </w:t>
      </w:r>
      <w:r w:rsidRPr="006A7F35">
        <w:rPr>
          <w:rFonts w:ascii="Times New Roman" w:hAnsi="Times New Roman"/>
          <w:sz w:val="28"/>
          <w:szCs w:val="28"/>
          <w:lang w:eastAsia="ru-RU"/>
        </w:rPr>
        <w:t>к:</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lastRenderedPageBreak/>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5) возрасту спортсмена;</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6) периоду постоянного проживания спортсмена в Российской Федерации;</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7) периоду прохождения спортсменом спортивной подготовки в Российской Федерации;</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590ADB" w:rsidRPr="006A7F35" w:rsidRDefault="00590ADB" w:rsidP="00445DA4">
      <w:pPr>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lang w:eastAsia="ru-RU"/>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590ADB" w:rsidRPr="006A7F35" w:rsidRDefault="00590ADB" w:rsidP="00445DA4">
      <w:pPr>
        <w:spacing w:after="0" w:line="360" w:lineRule="auto"/>
        <w:ind w:firstLine="708"/>
        <w:jc w:val="both"/>
        <w:rPr>
          <w:rFonts w:ascii="Times New Roman" w:hAnsi="Times New Roman"/>
          <w:sz w:val="28"/>
          <w:szCs w:val="28"/>
          <w:lang w:eastAsia="ru-RU"/>
        </w:rPr>
      </w:pPr>
      <w:r w:rsidRPr="006A7F35">
        <w:rPr>
          <w:rFonts w:ascii="Times New Roman" w:hAnsi="Times New Roman"/>
          <w:sz w:val="28"/>
          <w:szCs w:val="28"/>
        </w:rPr>
        <w:t xml:space="preserve">Разработанные федерацией ограничения утверждаются </w:t>
      </w:r>
      <w:r w:rsidRPr="006A7F35">
        <w:rPr>
          <w:rFonts w:ascii="Times New Roman" w:hAnsi="Times New Roman"/>
          <w:sz w:val="28"/>
          <w:szCs w:val="28"/>
          <w:lang w:eastAsia="ru-RU"/>
        </w:rPr>
        <w:t xml:space="preserve">Федеральным органом исполнительной власти в области физической культуры и спорта. На сегодняшний день действуют такие ограничения, утвержденные Приказами Минспорта России от 20.04.2017 № 368 «Об утверждении ограничений на участие спортсменов, не имеющих права выступать за спортивные сборные </w:t>
      </w:r>
      <w:r w:rsidRPr="006A7F35">
        <w:rPr>
          <w:rFonts w:ascii="Times New Roman" w:hAnsi="Times New Roman"/>
          <w:sz w:val="28"/>
          <w:szCs w:val="28"/>
          <w:lang w:eastAsia="ru-RU"/>
        </w:rPr>
        <w:lastRenderedPageBreak/>
        <w:t>команды Российской Федерации, во всероссийских спортивных соревнованиях по виду спорта "хоккей"», от 03.09.2015 № 858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"гандбол"», от 03.09.2015 № 857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"волейбол"», от 03.09.2015 № 856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"водное поло"», от 03.09.2015 № 860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"регби"», от 03.09.2015 № 861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 с мячом"», от 03.09.2015 № 859 (ред. от 17.08.2016)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"хоккей на траве"», от 10.09.2015 № 881 (ред. от 17.08.2016</w:t>
      </w:r>
      <w:r w:rsidR="00F90BF4">
        <w:rPr>
          <w:rFonts w:ascii="Times New Roman" w:hAnsi="Times New Roman"/>
          <w:sz w:val="28"/>
          <w:szCs w:val="28"/>
          <w:lang w:eastAsia="ru-RU"/>
        </w:rPr>
        <w:t xml:space="preserve"> г.</w:t>
      </w:r>
      <w:r w:rsidRPr="006A7F35">
        <w:rPr>
          <w:rFonts w:ascii="Times New Roman" w:hAnsi="Times New Roman"/>
          <w:sz w:val="28"/>
          <w:szCs w:val="28"/>
          <w:lang w:eastAsia="ru-RU"/>
        </w:rPr>
        <w:t>)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"баскетбол"», от 14.07.2015 № 732 «Об утверждении ограничений на участие спортсменов, не имеющих права выступать за спортивные сборные команды Российской Федерации во всероссийских спортивных соревнованиях по виду спорта "футбол"».</w:t>
      </w:r>
    </w:p>
    <w:p w:rsidR="00910F2E" w:rsidRPr="006A7F35" w:rsidRDefault="00910F2E" w:rsidP="00445DA4">
      <w:pPr>
        <w:spacing w:after="0" w:line="360" w:lineRule="auto"/>
        <w:ind w:firstLine="708"/>
        <w:jc w:val="both"/>
        <w:rPr>
          <w:rFonts w:ascii="Times New Roman" w:hAnsi="Times New Roman"/>
          <w:sz w:val="28"/>
          <w:szCs w:val="28"/>
          <w:lang w:eastAsia="ru-RU"/>
        </w:rPr>
      </w:pPr>
      <w:r w:rsidRPr="006A7F35">
        <w:rPr>
          <w:rFonts w:ascii="Times New Roman" w:hAnsi="Times New Roman"/>
          <w:sz w:val="28"/>
          <w:szCs w:val="28"/>
          <w:lang w:eastAsia="ru-RU"/>
        </w:rPr>
        <w:lastRenderedPageBreak/>
        <w:t>Можно констатировать, что ограничения на занятия профессиональной спортивной деятельностью для иностранных специалистов, широко известные как лимит на легионеров, не противоречит российскому законодательству, а напротив, напрямую им закреплен. Этот факт, однако, не снимает вопроса о соответствии указанных норм международным обязательствам Российской Федерации (а также Конституции России).</w:t>
      </w:r>
    </w:p>
    <w:p w:rsidR="000B04F7" w:rsidRPr="006A7F35" w:rsidRDefault="000B04F7" w:rsidP="00445DA4">
      <w:pPr>
        <w:spacing w:after="0" w:line="360" w:lineRule="auto"/>
        <w:ind w:firstLine="708"/>
        <w:jc w:val="both"/>
        <w:rPr>
          <w:rFonts w:ascii="Times New Roman" w:hAnsi="Times New Roman"/>
          <w:sz w:val="28"/>
          <w:szCs w:val="28"/>
          <w:lang w:eastAsia="ru-RU"/>
        </w:rPr>
      </w:pPr>
    </w:p>
    <w:p w:rsidR="000B04F7" w:rsidRPr="006A7F35" w:rsidRDefault="000B04F7" w:rsidP="000B04F7">
      <w:pPr>
        <w:pStyle w:val="2"/>
        <w:spacing w:before="0" w:after="0" w:line="360" w:lineRule="auto"/>
        <w:jc w:val="center"/>
        <w:rPr>
          <w:rFonts w:ascii="Times New Roman" w:hAnsi="Times New Roman"/>
          <w:i w:val="0"/>
          <w:lang w:eastAsia="ru-RU"/>
        </w:rPr>
      </w:pPr>
      <w:bookmarkStart w:id="15" w:name="_Toc513393793"/>
      <w:r w:rsidRPr="006A7F35">
        <w:rPr>
          <w:rFonts w:ascii="Times New Roman" w:hAnsi="Times New Roman"/>
          <w:i w:val="0"/>
        </w:rPr>
        <w:t>§ 3.3.  Ограничения на профессиональную деятельность спортсмена с точки зрения обязательств России в ВТО и ЕАЭС</w:t>
      </w:r>
      <w:bookmarkEnd w:id="15"/>
    </w:p>
    <w:p w:rsidR="000B04F7" w:rsidRPr="006A7F35" w:rsidRDefault="000B04F7" w:rsidP="00445DA4">
      <w:pPr>
        <w:spacing w:after="0" w:line="360" w:lineRule="auto"/>
        <w:ind w:firstLine="708"/>
        <w:jc w:val="both"/>
        <w:rPr>
          <w:rFonts w:ascii="Times New Roman" w:hAnsi="Times New Roman"/>
          <w:sz w:val="28"/>
          <w:szCs w:val="28"/>
          <w:lang w:eastAsia="ru-RU"/>
        </w:rPr>
      </w:pPr>
    </w:p>
    <w:p w:rsidR="009F6B27" w:rsidRPr="006A7F35" w:rsidRDefault="002D6100"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lang w:eastAsia="ru-RU"/>
        </w:rPr>
        <w:t>Ряд специалистов квалифицируют лимит на легионеров как дискриминацию</w:t>
      </w:r>
      <w:r w:rsidRPr="006A7F35">
        <w:rPr>
          <w:rStyle w:val="a5"/>
          <w:rFonts w:ascii="Times New Roman" w:hAnsi="Times New Roman"/>
          <w:sz w:val="28"/>
          <w:szCs w:val="28"/>
          <w:lang w:eastAsia="ru-RU"/>
        </w:rPr>
        <w:footnoteReference w:id="107"/>
      </w:r>
      <w:r w:rsidRPr="006A7F35">
        <w:rPr>
          <w:rFonts w:ascii="Times New Roman" w:hAnsi="Times New Roman"/>
          <w:sz w:val="28"/>
          <w:szCs w:val="28"/>
          <w:lang w:eastAsia="ru-RU"/>
        </w:rPr>
        <w:t>.</w:t>
      </w:r>
      <w:r w:rsidR="00E635FE" w:rsidRPr="006A7F35">
        <w:rPr>
          <w:rFonts w:ascii="Times New Roman" w:hAnsi="Times New Roman"/>
          <w:sz w:val="28"/>
          <w:szCs w:val="28"/>
          <w:lang w:eastAsia="ru-RU"/>
        </w:rPr>
        <w:t xml:space="preserve"> В частности, генеральный директор ФК «ЦСКА» ссылается на </w:t>
      </w:r>
      <w:r w:rsidR="005270AD" w:rsidRPr="006A7F35">
        <w:rPr>
          <w:rFonts w:ascii="Times New Roman" w:hAnsi="Times New Roman"/>
          <w:sz w:val="28"/>
          <w:szCs w:val="28"/>
          <w:lang w:eastAsia="ru-RU"/>
        </w:rPr>
        <w:t xml:space="preserve">ст. 1 </w:t>
      </w:r>
      <w:r w:rsidR="00E635FE" w:rsidRPr="006A7F35">
        <w:rPr>
          <w:rFonts w:ascii="Times New Roman" w:hAnsi="Times New Roman"/>
          <w:sz w:val="28"/>
          <w:szCs w:val="28"/>
          <w:lang w:eastAsia="ru-RU"/>
        </w:rPr>
        <w:t>Конвенци</w:t>
      </w:r>
      <w:r w:rsidR="005270AD" w:rsidRPr="006A7F35">
        <w:rPr>
          <w:rFonts w:ascii="Times New Roman" w:hAnsi="Times New Roman"/>
          <w:sz w:val="28"/>
          <w:szCs w:val="28"/>
          <w:lang w:eastAsia="ru-RU"/>
        </w:rPr>
        <w:t>и</w:t>
      </w:r>
      <w:r w:rsidR="00E635FE" w:rsidRPr="006A7F35">
        <w:rPr>
          <w:rFonts w:ascii="Times New Roman" w:hAnsi="Times New Roman"/>
          <w:sz w:val="28"/>
          <w:szCs w:val="28"/>
          <w:lang w:eastAsia="ru-RU"/>
        </w:rPr>
        <w:t xml:space="preserve"> М</w:t>
      </w:r>
      <w:r w:rsidR="005270AD" w:rsidRPr="006A7F35">
        <w:rPr>
          <w:rFonts w:ascii="Times New Roman" w:hAnsi="Times New Roman"/>
          <w:sz w:val="28"/>
          <w:szCs w:val="28"/>
          <w:lang w:eastAsia="ru-RU"/>
        </w:rPr>
        <w:t xml:space="preserve">еждународной организации труда </w:t>
      </w:r>
      <w:r w:rsidR="00E635FE" w:rsidRPr="006A7F35">
        <w:rPr>
          <w:rFonts w:ascii="Times New Roman" w:hAnsi="Times New Roman"/>
          <w:sz w:val="28"/>
          <w:szCs w:val="28"/>
          <w:lang w:eastAsia="ru-RU"/>
        </w:rPr>
        <w:t>№ 111</w:t>
      </w:r>
      <w:r w:rsidR="00E635FE" w:rsidRPr="006A7F35">
        <w:rPr>
          <w:rFonts w:ascii="Times New Roman" w:hAnsi="Times New Roman"/>
          <w:sz w:val="28"/>
          <w:szCs w:val="28"/>
        </w:rPr>
        <w:t>«Относительно дискриминации в области труда и занятий»</w:t>
      </w:r>
      <w:r w:rsidR="005270AD" w:rsidRPr="006A7F35">
        <w:rPr>
          <w:rFonts w:ascii="Times New Roman" w:hAnsi="Times New Roman"/>
          <w:sz w:val="28"/>
          <w:szCs w:val="28"/>
        </w:rPr>
        <w:t>. Д</w:t>
      </w:r>
      <w:r w:rsidR="009F6B27" w:rsidRPr="006A7F35">
        <w:rPr>
          <w:rFonts w:ascii="Times New Roman" w:hAnsi="Times New Roman"/>
          <w:sz w:val="28"/>
          <w:szCs w:val="28"/>
        </w:rPr>
        <w:t>искриминацией являются</w:t>
      </w:r>
    </w:p>
    <w:p w:rsidR="009F6B27" w:rsidRPr="006A7F35" w:rsidRDefault="005270AD"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lang w:val="en-US"/>
        </w:rPr>
        <w:t>a</w:t>
      </w:r>
      <w:r w:rsidRPr="006A7F35">
        <w:rPr>
          <w:rFonts w:ascii="Times New Roman" w:hAnsi="Times New Roman"/>
          <w:sz w:val="28"/>
          <w:szCs w:val="28"/>
        </w:rPr>
        <w:t>)</w:t>
      </w:r>
      <w:r w:rsidR="009F6B27" w:rsidRPr="006A7F35">
        <w:rPr>
          <w:rFonts w:ascii="Times New Roman" w:hAnsi="Times New Roman"/>
          <w:sz w:val="28"/>
          <w:szCs w:val="28"/>
        </w:rPr>
        <w:t xml:space="preserve">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 </w:t>
      </w:r>
    </w:p>
    <w:p w:rsidR="009F6B27" w:rsidRPr="006A7F35" w:rsidRDefault="005270AD"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lang w:val="en-US"/>
        </w:rPr>
        <w:t>b</w:t>
      </w:r>
      <w:r w:rsidRPr="006A7F35">
        <w:rPr>
          <w:rFonts w:ascii="Times New Roman" w:hAnsi="Times New Roman"/>
          <w:sz w:val="28"/>
          <w:szCs w:val="28"/>
        </w:rPr>
        <w:t>)</w:t>
      </w:r>
      <w:r w:rsidR="009F6B27" w:rsidRPr="006A7F35">
        <w:rPr>
          <w:rFonts w:ascii="Times New Roman" w:hAnsi="Times New Roman"/>
          <w:sz w:val="28"/>
          <w:szCs w:val="28"/>
        </w:rPr>
        <w:t xml:space="preserve"> всякое другое различие, недопущение или предпочтение, приводящее к уничтожению или нарушению равенства возможностей или обращения в области труда и занятий</w:t>
      </w:r>
      <w:r w:rsidRPr="006A7F35">
        <w:rPr>
          <w:rStyle w:val="a5"/>
          <w:rFonts w:ascii="Times New Roman" w:hAnsi="Times New Roman"/>
          <w:sz w:val="28"/>
          <w:szCs w:val="28"/>
        </w:rPr>
        <w:footnoteReference w:id="108"/>
      </w:r>
      <w:r w:rsidR="009F6B27" w:rsidRPr="006A7F35">
        <w:rPr>
          <w:rFonts w:ascii="Times New Roman" w:hAnsi="Times New Roman"/>
          <w:sz w:val="28"/>
          <w:szCs w:val="28"/>
        </w:rPr>
        <w:t>.</w:t>
      </w:r>
    </w:p>
    <w:p w:rsidR="002D6100" w:rsidRPr="006A7F35" w:rsidRDefault="005270AD" w:rsidP="00445DA4">
      <w:pPr>
        <w:spacing w:after="0" w:line="360" w:lineRule="auto"/>
        <w:ind w:firstLine="708"/>
        <w:jc w:val="both"/>
        <w:rPr>
          <w:rFonts w:ascii="Times New Roman" w:hAnsi="Times New Roman"/>
          <w:sz w:val="28"/>
          <w:szCs w:val="28"/>
        </w:rPr>
      </w:pPr>
      <w:r w:rsidRPr="006A7F35">
        <w:rPr>
          <w:rFonts w:ascii="Times New Roman" w:hAnsi="Times New Roman"/>
          <w:sz w:val="28"/>
          <w:szCs w:val="28"/>
        </w:rPr>
        <w:t>Однако</w:t>
      </w:r>
      <w:r w:rsidR="007917FB" w:rsidRPr="006A7F35">
        <w:rPr>
          <w:rFonts w:ascii="Times New Roman" w:hAnsi="Times New Roman"/>
          <w:sz w:val="28"/>
          <w:szCs w:val="28"/>
        </w:rPr>
        <w:t>, с нашей точки зрения,</w:t>
      </w:r>
      <w:r w:rsidRPr="006A7F35">
        <w:rPr>
          <w:rFonts w:ascii="Times New Roman" w:hAnsi="Times New Roman"/>
          <w:sz w:val="28"/>
          <w:szCs w:val="28"/>
        </w:rPr>
        <w:t xml:space="preserve"> вопрос о возникающем в результате </w:t>
      </w:r>
      <w:r w:rsidR="007917FB" w:rsidRPr="006A7F35">
        <w:rPr>
          <w:rFonts w:ascii="Times New Roman" w:hAnsi="Times New Roman"/>
          <w:sz w:val="28"/>
          <w:szCs w:val="28"/>
        </w:rPr>
        <w:t xml:space="preserve">проводимого российскими спортивными регламентами различия </w:t>
      </w:r>
      <w:r w:rsidRPr="006A7F35">
        <w:rPr>
          <w:rFonts w:ascii="Times New Roman" w:hAnsi="Times New Roman"/>
          <w:sz w:val="28"/>
          <w:szCs w:val="28"/>
        </w:rPr>
        <w:t>нарушении равенства возможностей не столь очевиден</w:t>
      </w:r>
      <w:r w:rsidR="007917FB" w:rsidRPr="006A7F35">
        <w:rPr>
          <w:rFonts w:ascii="Times New Roman" w:hAnsi="Times New Roman"/>
          <w:sz w:val="28"/>
          <w:szCs w:val="28"/>
        </w:rPr>
        <w:t>, как представляется Р.Бабаеву</w:t>
      </w:r>
      <w:r w:rsidRPr="006A7F35">
        <w:rPr>
          <w:rFonts w:ascii="Times New Roman" w:hAnsi="Times New Roman"/>
          <w:sz w:val="28"/>
          <w:szCs w:val="28"/>
        </w:rPr>
        <w:t xml:space="preserve">. </w:t>
      </w:r>
      <w:r w:rsidR="007917FB" w:rsidRPr="006A7F35">
        <w:rPr>
          <w:rFonts w:ascii="Times New Roman" w:hAnsi="Times New Roman"/>
          <w:sz w:val="28"/>
          <w:szCs w:val="28"/>
        </w:rPr>
        <w:t>Чтобы с уверенностью утверждать, что дискриминация имела место, нужно</w:t>
      </w:r>
      <w:r w:rsidRPr="006A7F35">
        <w:rPr>
          <w:rFonts w:ascii="Times New Roman" w:hAnsi="Times New Roman"/>
          <w:sz w:val="28"/>
          <w:szCs w:val="28"/>
        </w:rPr>
        <w:t xml:space="preserve"> в </w:t>
      </w:r>
      <w:r w:rsidRPr="006A7F35">
        <w:rPr>
          <w:rFonts w:ascii="Times New Roman" w:hAnsi="Times New Roman"/>
          <w:sz w:val="28"/>
          <w:szCs w:val="28"/>
        </w:rPr>
        <w:lastRenderedPageBreak/>
        <w:t xml:space="preserve">каждом конкретном случае доказывать, что спортсмен не был допущен до участия в соревновании именно в связи </w:t>
      </w:r>
      <w:r w:rsidR="007917FB" w:rsidRPr="006A7F35">
        <w:rPr>
          <w:rFonts w:ascii="Times New Roman" w:hAnsi="Times New Roman"/>
          <w:sz w:val="28"/>
          <w:szCs w:val="28"/>
        </w:rPr>
        <w:t>с отсутствием права выступать за сборную России, а не в связи с тем, что он проиграл честную конкуренцию игроку, вышедшему на поле (площадку). В этой связи простой ссылки на конвенции МОТ недостаточно. С нашей точки зрения, решением проблемы могла бы стать правовая позиция Верховного суда</w:t>
      </w:r>
      <w:r w:rsidR="00B86C21" w:rsidRPr="006A7F35">
        <w:rPr>
          <w:rFonts w:ascii="Times New Roman" w:hAnsi="Times New Roman"/>
          <w:sz w:val="28"/>
          <w:szCs w:val="28"/>
        </w:rPr>
        <w:t xml:space="preserve"> или уравнивание в правах граждан России и граждан третьего государства, закрепленное в договоре между ними. В данном аспекте нас и интересуют требования ВТО и ЕАЭС.</w:t>
      </w:r>
    </w:p>
    <w:p w:rsidR="00AD48D4" w:rsidRPr="006A7F35" w:rsidRDefault="002873FD" w:rsidP="00C53552">
      <w:pPr>
        <w:spacing w:after="0" w:line="360" w:lineRule="auto"/>
        <w:ind w:firstLine="709"/>
        <w:jc w:val="both"/>
        <w:rPr>
          <w:rFonts w:ascii="Times New Roman" w:hAnsi="Times New Roman"/>
          <w:sz w:val="28"/>
          <w:szCs w:val="28"/>
        </w:rPr>
      </w:pPr>
      <w:r w:rsidRPr="006A7F35">
        <w:rPr>
          <w:rFonts w:ascii="Times New Roman" w:hAnsi="Times New Roman"/>
          <w:sz w:val="28"/>
          <w:szCs w:val="28"/>
        </w:rPr>
        <w:t>Специальное исследование, предпринятое А.С. Крусь</w:t>
      </w:r>
      <w:r w:rsidRPr="006A7F35">
        <w:rPr>
          <w:rStyle w:val="a5"/>
          <w:rFonts w:ascii="Times New Roman" w:hAnsi="Times New Roman"/>
          <w:sz w:val="28"/>
          <w:szCs w:val="28"/>
        </w:rPr>
        <w:footnoteReference w:id="109"/>
      </w:r>
      <w:r w:rsidRPr="006A7F35">
        <w:rPr>
          <w:rFonts w:ascii="Times New Roman" w:hAnsi="Times New Roman"/>
          <w:sz w:val="28"/>
          <w:szCs w:val="28"/>
        </w:rPr>
        <w:t>, выявило лишь два судебных разбирательства по подобным делам</w:t>
      </w:r>
      <w:r w:rsidR="00AD48D4" w:rsidRPr="006A7F35">
        <w:rPr>
          <w:rFonts w:ascii="Times New Roman" w:hAnsi="Times New Roman"/>
          <w:sz w:val="28"/>
          <w:szCs w:val="28"/>
        </w:rPr>
        <w:t>, обе истории развернулись одновременно в августе 2013 г</w:t>
      </w:r>
      <w:r w:rsidRPr="006A7F35">
        <w:rPr>
          <w:rFonts w:ascii="Times New Roman" w:hAnsi="Times New Roman"/>
          <w:sz w:val="28"/>
          <w:szCs w:val="28"/>
        </w:rPr>
        <w:t xml:space="preserve">. </w:t>
      </w:r>
      <w:r w:rsidR="00FB6098">
        <w:rPr>
          <w:rFonts w:ascii="Times New Roman" w:hAnsi="Times New Roman"/>
          <w:sz w:val="28"/>
          <w:szCs w:val="28"/>
        </w:rPr>
        <w:t>Т</w:t>
      </w:r>
      <w:r w:rsidR="00AD48D4" w:rsidRPr="006A7F35">
        <w:rPr>
          <w:rFonts w:ascii="Times New Roman" w:hAnsi="Times New Roman"/>
          <w:sz w:val="28"/>
          <w:szCs w:val="28"/>
        </w:rPr>
        <w:t xml:space="preserve">акже не удалось найти других дел. Капитан ФК «Краснодар» белорусский гражданин Александр Мартынович попытался оспорить в суде наличие лимита на легионеров. В исковом заявлении содержались ссылки на Конвенцию МОТ № 111, Соглашение Российской Федерации и Республики Беларусь «О равных правах граждан» от 25.12.1998 и практику Суда Европейского Союза. Однако через некоторое время Мартынович отозвал свое заявление. Специалист по спортивному праву, </w:t>
      </w:r>
      <w:r w:rsidR="00B358DB" w:rsidRPr="006A7F35">
        <w:rPr>
          <w:rFonts w:ascii="Times New Roman" w:hAnsi="Times New Roman"/>
          <w:sz w:val="28"/>
          <w:szCs w:val="28"/>
        </w:rPr>
        <w:t xml:space="preserve">сегодня </w:t>
      </w:r>
      <w:r w:rsidR="00AD48D4" w:rsidRPr="006A7F35">
        <w:rPr>
          <w:rFonts w:ascii="Times New Roman" w:hAnsi="Times New Roman"/>
          <w:sz w:val="28"/>
          <w:szCs w:val="28"/>
        </w:rPr>
        <w:t>заведующий кафедрой спортивного права Московской государственной юридической академии им. О.Е. Кутафина</w:t>
      </w:r>
      <w:r w:rsidR="00B358DB" w:rsidRPr="006A7F35">
        <w:rPr>
          <w:rFonts w:ascii="Times New Roman" w:hAnsi="Times New Roman"/>
          <w:sz w:val="28"/>
          <w:szCs w:val="28"/>
        </w:rPr>
        <w:t>, с</w:t>
      </w:r>
      <w:r w:rsidR="00AD48D4" w:rsidRPr="006A7F35">
        <w:rPr>
          <w:rFonts w:ascii="Times New Roman" w:hAnsi="Times New Roman"/>
          <w:sz w:val="28"/>
          <w:szCs w:val="28"/>
        </w:rPr>
        <w:t>оветник министра спорта, туризма и молодежной политики Р</w:t>
      </w:r>
      <w:r w:rsidR="00B358DB" w:rsidRPr="006A7F35">
        <w:rPr>
          <w:rFonts w:ascii="Times New Roman" w:hAnsi="Times New Roman"/>
          <w:sz w:val="28"/>
          <w:szCs w:val="28"/>
        </w:rPr>
        <w:t xml:space="preserve">оссийской </w:t>
      </w:r>
      <w:r w:rsidR="00AD48D4" w:rsidRPr="006A7F35">
        <w:rPr>
          <w:rFonts w:ascii="Times New Roman" w:hAnsi="Times New Roman"/>
          <w:sz w:val="28"/>
          <w:szCs w:val="28"/>
        </w:rPr>
        <w:t>Ф</w:t>
      </w:r>
      <w:r w:rsidR="00B358DB" w:rsidRPr="006A7F35">
        <w:rPr>
          <w:rFonts w:ascii="Times New Roman" w:hAnsi="Times New Roman"/>
          <w:sz w:val="28"/>
          <w:szCs w:val="28"/>
        </w:rPr>
        <w:t>едерации, п</w:t>
      </w:r>
      <w:r w:rsidR="00AD48D4" w:rsidRPr="006A7F35">
        <w:rPr>
          <w:rFonts w:ascii="Times New Roman" w:hAnsi="Times New Roman"/>
          <w:sz w:val="28"/>
          <w:szCs w:val="28"/>
        </w:rPr>
        <w:t>равовой консультант</w:t>
      </w:r>
      <w:r w:rsidR="00B358DB" w:rsidRPr="006A7F35">
        <w:rPr>
          <w:rFonts w:ascii="Times New Roman" w:hAnsi="Times New Roman"/>
          <w:sz w:val="28"/>
          <w:szCs w:val="28"/>
        </w:rPr>
        <w:t xml:space="preserve"> Российского футбольного союза Д.И. Рогачев так прокомментировал ситуацию: «</w:t>
      </w:r>
      <w:r w:rsidR="00B358DB" w:rsidRPr="006A7F35">
        <w:rPr>
          <w:rFonts w:ascii="Times New Roman" w:hAnsi="Times New Roman"/>
          <w:sz w:val="28"/>
          <w:szCs w:val="28"/>
          <w:shd w:val="clear" w:color="auto" w:fill="FFFFFF"/>
        </w:rPr>
        <w:t>Изначально высоко оценивал шансы на победу. Лимит на легионеров принят с учетом федерального закона о спорте. Не сомневался, что в конечном итоге все разрешится в пользу РФС</w:t>
      </w:r>
      <w:r w:rsidR="00B358DB" w:rsidRPr="006A7F35">
        <w:rPr>
          <w:rFonts w:ascii="Times New Roman" w:hAnsi="Times New Roman"/>
          <w:sz w:val="28"/>
          <w:szCs w:val="28"/>
        </w:rPr>
        <w:t>»</w:t>
      </w:r>
      <w:r w:rsidR="00B358DB" w:rsidRPr="006A7F35">
        <w:rPr>
          <w:rStyle w:val="a5"/>
          <w:rFonts w:ascii="Times New Roman" w:hAnsi="Times New Roman"/>
          <w:sz w:val="28"/>
          <w:szCs w:val="28"/>
        </w:rPr>
        <w:footnoteReference w:id="110"/>
      </w:r>
      <w:r w:rsidR="00B358DB" w:rsidRPr="006A7F35">
        <w:rPr>
          <w:rFonts w:ascii="Times New Roman" w:hAnsi="Times New Roman"/>
          <w:sz w:val="28"/>
          <w:szCs w:val="28"/>
        </w:rPr>
        <w:t>.</w:t>
      </w:r>
    </w:p>
    <w:p w:rsidR="000C7CE1" w:rsidRDefault="00B358DB" w:rsidP="00C53552">
      <w:pPr>
        <w:shd w:val="clear" w:color="auto" w:fill="FFFFFF"/>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 xml:space="preserve">Георгий Нишниадзе попытался оспорить устанавливающий лимит на легионеров </w:t>
      </w:r>
      <w:r w:rsidRPr="006A7F35">
        <w:rPr>
          <w:rFonts w:ascii="Times New Roman" w:hAnsi="Times New Roman"/>
          <w:sz w:val="28"/>
          <w:szCs w:val="28"/>
          <w:shd w:val="clear" w:color="auto" w:fill="FFFFFF"/>
        </w:rPr>
        <w:t xml:space="preserve">пункт регламента чемпионата России по мини-футболу. Нишниадзе является российским гражданином, но имеет статус легионера, так как выступал за сборную Грузии и не имеет права играть в составе </w:t>
      </w:r>
      <w:r w:rsidRPr="006A7F35">
        <w:rPr>
          <w:rFonts w:ascii="Times New Roman" w:hAnsi="Times New Roman"/>
          <w:sz w:val="28"/>
          <w:szCs w:val="28"/>
          <w:shd w:val="clear" w:color="auto" w:fill="FFFFFF"/>
        </w:rPr>
        <w:lastRenderedPageBreak/>
        <w:t xml:space="preserve">сборной России. </w:t>
      </w:r>
      <w:r w:rsidR="000C7CE1" w:rsidRPr="006A7F35">
        <w:rPr>
          <w:rFonts w:ascii="Times New Roman" w:hAnsi="Times New Roman"/>
          <w:sz w:val="28"/>
          <w:szCs w:val="28"/>
          <w:shd w:val="clear" w:color="auto" w:fill="FFFFFF"/>
        </w:rPr>
        <w:t xml:space="preserve">Это дело (как и ряд других судебных разбирательств по правоотношениям в сфере спорта) выявило существенные и, вероятно, преднамеренно созданные пробелы в вопросах защиты прав спортсменов и тренеров. Несмотря на то, что проблема была связана с возможным нарушением трудовых прав заявителя, </w:t>
      </w:r>
      <w:r w:rsidR="000C7CE1" w:rsidRPr="006A7F35">
        <w:rPr>
          <w:rFonts w:ascii="Times New Roman" w:hAnsi="Times New Roman"/>
          <w:sz w:val="28"/>
          <w:szCs w:val="28"/>
          <w:lang w:eastAsia="ru-RU"/>
        </w:rPr>
        <w:t>Определением от 25 октября 2013 года</w:t>
      </w:r>
      <w:r w:rsidR="00050F76">
        <w:rPr>
          <w:rFonts w:ascii="Times New Roman" w:hAnsi="Times New Roman"/>
          <w:sz w:val="28"/>
          <w:szCs w:val="28"/>
          <w:lang w:eastAsia="ru-RU"/>
        </w:rPr>
        <w:t xml:space="preserve"> </w:t>
      </w:r>
      <w:r w:rsidR="000C7CE1" w:rsidRPr="006A7F35">
        <w:rPr>
          <w:rFonts w:ascii="Times New Roman" w:hAnsi="Times New Roman"/>
          <w:sz w:val="28"/>
          <w:szCs w:val="28"/>
          <w:lang w:eastAsia="ru-RU"/>
        </w:rPr>
        <w:t>Хамовнический суд г. Москвы прекратил производство по делу со следующей мотивировкой: «Поскольку каких-либо доказательств наличия российского третейского</w:t>
      </w:r>
      <w:r w:rsidR="00C53552" w:rsidRPr="006A7F35">
        <w:rPr>
          <w:rFonts w:ascii="Times New Roman" w:hAnsi="Times New Roman"/>
          <w:sz w:val="28"/>
          <w:szCs w:val="28"/>
          <w:lang w:eastAsia="ru-RU"/>
        </w:rPr>
        <w:t xml:space="preserve"> </w:t>
      </w:r>
      <w:r w:rsidR="000C7CE1" w:rsidRPr="006A7F35">
        <w:rPr>
          <w:rFonts w:ascii="Times New Roman" w:hAnsi="Times New Roman"/>
          <w:sz w:val="28"/>
          <w:szCs w:val="28"/>
          <w:lang w:eastAsia="ru-RU"/>
        </w:rPr>
        <w:t>суда, указанного в соответствующей статье устава РФС, представлено не было, то суд приходит к выводу, что в рассматриваемом случае спор между игроком и РФС и Ассоциацией минифутбола России о признании недействительным п. 3.51 Регламента чемпионата России по мини-футболу подлежит рассмотрению в ином судебном порядке, а именно в спортивном арбитражном суде в г. Лозанне»</w:t>
      </w:r>
      <w:r w:rsidR="000C7CE1" w:rsidRPr="006A7F35">
        <w:rPr>
          <w:rStyle w:val="a5"/>
          <w:rFonts w:ascii="Times New Roman" w:hAnsi="Times New Roman"/>
          <w:sz w:val="28"/>
          <w:szCs w:val="28"/>
          <w:lang w:eastAsia="ru-RU"/>
        </w:rPr>
        <w:footnoteReference w:id="111"/>
      </w:r>
      <w:r w:rsidR="000C7CE1" w:rsidRPr="006A7F35">
        <w:rPr>
          <w:rFonts w:ascii="Times New Roman" w:hAnsi="Times New Roman"/>
          <w:sz w:val="28"/>
          <w:szCs w:val="28"/>
          <w:lang w:eastAsia="ru-RU"/>
        </w:rPr>
        <w:t>.</w:t>
      </w:r>
    </w:p>
    <w:p w:rsidR="005471D1" w:rsidRDefault="005471D1" w:rsidP="00C535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Хамовнический суд исходил из ст. 46 </w:t>
      </w:r>
      <w:r>
        <w:rPr>
          <w:rFonts w:ascii="Times New Roman" w:hAnsi="Times New Roman"/>
          <w:sz w:val="28"/>
          <w:szCs w:val="28"/>
        </w:rPr>
        <w:t xml:space="preserve">Устава Общероссийской </w:t>
      </w:r>
      <w:r w:rsidRPr="00BC2AE9">
        <w:rPr>
          <w:rFonts w:ascii="Times New Roman" w:hAnsi="Times New Roman"/>
          <w:sz w:val="28"/>
          <w:szCs w:val="28"/>
        </w:rPr>
        <w:t>общественной организации «Российский футбольный союз»</w:t>
      </w:r>
      <w:r>
        <w:rPr>
          <w:rFonts w:ascii="Times New Roman" w:hAnsi="Times New Roman"/>
          <w:sz w:val="28"/>
          <w:szCs w:val="28"/>
        </w:rPr>
        <w:t>, которая</w:t>
      </w:r>
      <w:r w:rsidRPr="00BC2AE9">
        <w:rPr>
          <w:rFonts w:ascii="Times New Roman" w:hAnsi="Times New Roman"/>
          <w:sz w:val="28"/>
          <w:szCs w:val="28"/>
        </w:rPr>
        <w:t xml:space="preserve"> гласит: </w:t>
      </w:r>
      <w:r>
        <w:rPr>
          <w:rFonts w:ascii="Times New Roman" w:hAnsi="Times New Roman"/>
          <w:sz w:val="28"/>
          <w:szCs w:val="28"/>
        </w:rPr>
        <w:t>«</w:t>
      </w:r>
      <w:r w:rsidRPr="00BC2AE9">
        <w:rPr>
          <w:rFonts w:ascii="Times New Roman" w:hAnsi="Times New Roman"/>
          <w:sz w:val="28"/>
          <w:szCs w:val="28"/>
        </w:rPr>
        <w:t>РФС, его члены, а также лиги, клубы, игроки, официальные лица, иные субъекты футбола, признающие настоящий Устав, если иное не предусмотрено законодательством Российской Федерации, не выносят ни один спор на рассмотрение государственных судов, и если только это не оговорено для конкретных случаев в настоящем Уставе и в регламентах ФИФА, УЕФА. Любое разногласие передаётся в юрисдикцию ФИФА, УЕФА или РФС. В качестве последней судебной инстанции такие споры должны быть рассмотрены либо в российском третейском суде, указанном в соответствующей статье  настоящего Устава либо в КАСе</w:t>
      </w:r>
      <w:r>
        <w:rPr>
          <w:rFonts w:ascii="Times New Roman" w:hAnsi="Times New Roman"/>
          <w:sz w:val="28"/>
          <w:szCs w:val="28"/>
        </w:rPr>
        <w:t>»</w:t>
      </w:r>
      <w:r w:rsidR="000F5A44">
        <w:rPr>
          <w:rStyle w:val="a5"/>
          <w:rFonts w:ascii="Times New Roman" w:hAnsi="Times New Roman"/>
          <w:sz w:val="28"/>
          <w:szCs w:val="28"/>
        </w:rPr>
        <w:footnoteReference w:id="112"/>
      </w:r>
      <w:r w:rsidRPr="00BC2AE9">
        <w:rPr>
          <w:rFonts w:ascii="Times New Roman" w:hAnsi="Times New Roman"/>
          <w:sz w:val="28"/>
          <w:szCs w:val="28"/>
        </w:rPr>
        <w:t>.</w:t>
      </w:r>
      <w:r>
        <w:rPr>
          <w:rFonts w:ascii="Times New Roman" w:hAnsi="Times New Roman"/>
          <w:sz w:val="28"/>
          <w:szCs w:val="28"/>
        </w:rPr>
        <w:t xml:space="preserve"> </w:t>
      </w:r>
    </w:p>
    <w:p w:rsidR="005471D1" w:rsidRDefault="005471D1" w:rsidP="00C53552">
      <w:pPr>
        <w:shd w:val="clear" w:color="auto" w:fill="FFFFFF"/>
        <w:spacing w:after="0" w:line="360" w:lineRule="auto"/>
        <w:ind w:firstLine="709"/>
        <w:jc w:val="both"/>
        <w:rPr>
          <w:rFonts w:ascii="Times New Roman" w:hAnsi="Times New Roman"/>
          <w:sz w:val="28"/>
          <w:szCs w:val="28"/>
          <w:lang w:eastAsia="ru-RU"/>
        </w:rPr>
      </w:pPr>
      <w:r w:rsidRPr="00BC2AE9">
        <w:rPr>
          <w:rFonts w:ascii="Times New Roman" w:hAnsi="Times New Roman"/>
          <w:sz w:val="28"/>
          <w:szCs w:val="28"/>
        </w:rPr>
        <w:t xml:space="preserve">Однако в соответствии с п. 2 ст. 19 Конституции Российской Федерации, </w:t>
      </w:r>
      <w:r w:rsidRPr="00BC2AE9">
        <w:rPr>
          <w:rFonts w:ascii="Times New Roman" w:hAnsi="Times New Roman"/>
          <w:sz w:val="28"/>
          <w:szCs w:val="28"/>
          <w:lang w:eastAsia="ru-RU"/>
        </w:rPr>
        <w:t>государство гарантирует равенство прав и свобод человека и гражданина независимо от принадлежности к общественным объединениям</w:t>
      </w:r>
      <w:r>
        <w:rPr>
          <w:rFonts w:ascii="Times New Roman" w:hAnsi="Times New Roman"/>
          <w:sz w:val="28"/>
          <w:szCs w:val="28"/>
          <w:lang w:eastAsia="ru-RU"/>
        </w:rPr>
        <w:t xml:space="preserve">. </w:t>
      </w:r>
      <w:r w:rsidRPr="00BC2AE9">
        <w:rPr>
          <w:rFonts w:ascii="Times New Roman" w:hAnsi="Times New Roman"/>
          <w:sz w:val="28"/>
          <w:szCs w:val="28"/>
          <w:lang w:eastAsia="ru-RU"/>
        </w:rPr>
        <w:lastRenderedPageBreak/>
        <w:t xml:space="preserve">А согласно статье 46 каждому гарантируется судебная защита его прав и свобод (п. 1); </w:t>
      </w:r>
      <w:r>
        <w:rPr>
          <w:rFonts w:ascii="Times New Roman" w:hAnsi="Times New Roman"/>
          <w:sz w:val="28"/>
          <w:szCs w:val="28"/>
          <w:lang w:eastAsia="ru-RU"/>
        </w:rPr>
        <w:t>р</w:t>
      </w:r>
      <w:r w:rsidRPr="00BC2AE9">
        <w:rPr>
          <w:rFonts w:ascii="Times New Roman" w:hAnsi="Times New Roman"/>
          <w:sz w:val="28"/>
          <w:szCs w:val="28"/>
          <w:lang w:eastAsia="ru-RU"/>
        </w:rPr>
        <w:t>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(п. 2).</w:t>
      </w:r>
      <w:r>
        <w:rPr>
          <w:rFonts w:ascii="Times New Roman" w:hAnsi="Times New Roman"/>
          <w:sz w:val="28"/>
          <w:szCs w:val="28"/>
          <w:lang w:eastAsia="ru-RU"/>
        </w:rPr>
        <w:t xml:space="preserve"> С нашей точки зрения, налицо противоречие между Уставом РФС и Конституцией.</w:t>
      </w:r>
    </w:p>
    <w:p w:rsidR="00C53552" w:rsidRPr="006A7F35" w:rsidRDefault="00C53552" w:rsidP="00C53552">
      <w:pPr>
        <w:pStyle w:val="ab"/>
        <w:shd w:val="clear" w:color="auto" w:fill="FFFFFF"/>
        <w:spacing w:before="0" w:beforeAutospacing="0" w:after="0" w:afterAutospacing="0" w:line="360" w:lineRule="auto"/>
        <w:ind w:firstLine="709"/>
        <w:jc w:val="both"/>
        <w:rPr>
          <w:sz w:val="28"/>
          <w:szCs w:val="28"/>
        </w:rPr>
      </w:pPr>
      <w:r w:rsidRPr="006A7F35">
        <w:rPr>
          <w:sz w:val="28"/>
          <w:szCs w:val="28"/>
        </w:rPr>
        <w:t>В отсутствие ясно выраженной позиции российских судов приведем как ориентир позицию Суда ЕС по самому известному</w:t>
      </w:r>
      <w:r w:rsidRPr="006A7F35">
        <w:rPr>
          <w:rStyle w:val="a5"/>
          <w:sz w:val="28"/>
          <w:szCs w:val="28"/>
        </w:rPr>
        <w:footnoteReference w:id="113"/>
      </w:r>
      <w:r w:rsidRPr="006A7F35">
        <w:rPr>
          <w:sz w:val="28"/>
          <w:szCs w:val="28"/>
        </w:rPr>
        <w:t xml:space="preserve"> делу в его практике – делу Ж.-М. Босмана. </w:t>
      </w:r>
      <w:r w:rsidRPr="006A7F35">
        <w:rPr>
          <w:bCs/>
          <w:sz w:val="28"/>
          <w:szCs w:val="28"/>
        </w:rPr>
        <w:t>Бельгийский футболист Жан-Марк Босман</w:t>
      </w:r>
      <w:r w:rsidRPr="006A7F35">
        <w:rPr>
          <w:rStyle w:val="apple-converted-space"/>
          <w:sz w:val="28"/>
          <w:szCs w:val="28"/>
        </w:rPr>
        <w:t> в 1988 году </w:t>
      </w:r>
      <w:r w:rsidRPr="006A7F35">
        <w:rPr>
          <w:sz w:val="28"/>
          <w:szCs w:val="28"/>
        </w:rPr>
        <w:t xml:space="preserve">подписал контракт с Льежским королевским клубом (далее – «Льеж»). Действие контракта заканчивалось 30 июня 1990 г., 21 апреля 1990 г. «Льеж» предложил Босману новый контракт с четырехкратным понижением зарплаты до предусмотренного Бельгийским королевским союзом футбольных обществ (далее – Бельгийский союз) минимума. «Льеж» был обязан предложить игроку новый контракт по правилам УЕФА. Босман отказался и был выставлен на трансфер. Основываясь на формуле УЕФА, предусмотренной для такого случая, «Льеж» установил стоимость игрока в 11 743 000 бельгийских франков. Однако  –  в силу тех же правил УЕФА – эта сумма имела обязательный характер только по 31 мая, с 1 июня открылся период переходов, предполагающий свободу договора старого и нового клубов о стоимости игрока. 27 июля 1990 г. бельгийский клуб подписал договор с «Дюнкерком» о временном переходе игрока за 1 200 000 бельгийских франков и возможности его полного выкупа за 4 800 000 бельгийских франков. Одновременно был подписан контракт между Босманом и «Дюнкерком». Трансферный сертификат должен был быть передан Бельгийским союзом Французской федерации футбола до начала чемпионата Франции (2 августа 1990 г.). Однако, сомневаясь в платежеспособности «Дюнкерка», «Льеж» не послал в Бельгийский союз просьбы о передаче сертификата. Таким образом, Босман не получил </w:t>
      </w:r>
      <w:r w:rsidRPr="006A7F35">
        <w:rPr>
          <w:sz w:val="28"/>
          <w:szCs w:val="28"/>
        </w:rPr>
        <w:lastRenderedPageBreak/>
        <w:t>возможности играть за французский клуб. При этом, отказавшись играть и за «Льеж», Босман в силу правил УЕФА на два года потерял статус профессионального футболиста.</w:t>
      </w:r>
    </w:p>
    <w:p w:rsidR="00C53552" w:rsidRPr="006A7F35" w:rsidRDefault="00C53552" w:rsidP="00C53552">
      <w:pPr>
        <w:pStyle w:val="ab"/>
        <w:shd w:val="clear" w:color="auto" w:fill="FFFFFF"/>
        <w:spacing w:before="0" w:beforeAutospacing="0" w:after="0" w:afterAutospacing="0" w:line="360" w:lineRule="auto"/>
        <w:ind w:firstLine="709"/>
        <w:jc w:val="both"/>
        <w:rPr>
          <w:sz w:val="28"/>
          <w:szCs w:val="28"/>
        </w:rPr>
      </w:pPr>
      <w:r w:rsidRPr="006A7F35">
        <w:rPr>
          <w:sz w:val="28"/>
          <w:szCs w:val="28"/>
        </w:rPr>
        <w:t>(Впрочем, следует отметить, что параллельно с развитием этих событий – в 1990, 1991, 1993 гг. – УЕФА меняло правила, негативно сказавшиеся на судьбе Босмана, повышая независимость игрока от его прежнего клуба.)</w:t>
      </w:r>
    </w:p>
    <w:p w:rsidR="003B47CC" w:rsidRPr="006A7F35" w:rsidRDefault="00C53552" w:rsidP="00C53552">
      <w:pPr>
        <w:pStyle w:val="ab"/>
        <w:shd w:val="clear" w:color="auto" w:fill="FFFFFF"/>
        <w:spacing w:before="0" w:beforeAutospacing="0" w:after="0" w:afterAutospacing="0" w:line="360" w:lineRule="auto"/>
        <w:ind w:firstLine="709"/>
        <w:jc w:val="both"/>
        <w:rPr>
          <w:sz w:val="28"/>
          <w:szCs w:val="28"/>
        </w:rPr>
      </w:pPr>
      <w:r w:rsidRPr="006A7F35">
        <w:rPr>
          <w:sz w:val="28"/>
          <w:szCs w:val="28"/>
        </w:rPr>
        <w:t>8 августа Босман подал иск против «Льежа» в городской трибунал. Прежде всего, он требовал выплаты клубом денежного содержания в размере зарплаты, установленной договором с «Дюнкерком», пока футболист не сможет найти нового работодателя. Вместе с тем, Босман поставил вопрос о соответствии норм, регулирующих переходы футболистов, положениям Римского договора от 25 марта 1957 Об  учреждении Европейского экономического сообщества, утверждающей свободу движения трудящихся внутри Сообщества</w:t>
      </w:r>
      <w:r w:rsidR="003B47CC" w:rsidRPr="006A7F35">
        <w:rPr>
          <w:sz w:val="28"/>
          <w:szCs w:val="28"/>
        </w:rPr>
        <w:t>: 1. Свободное движение трудящихся будет гарантировано внутри Сообщества не позже чем к концу переходного периода. 2. Такая свобода движения будет включать отмену любой дискриминации по национальному признаку в отношении трудящихся государств-членов в том, что касается найма, вознаграждения и других условий труда и занятости. 3. Это влечет за собой право, ограниченное соображениями общественного порядка, общественной безопасности и здравоохранения, a) принимать реально предлагаемую работу; b) свободно передвигаться в этих целях по территории государств-членов; c) находиться в одном из государств-членов, занимаясь трудовой деятельностью в соответствии с законодательными, распорядительными и административными положениями, регулирующими занятость граждан данного государства; d) оставаться на территории одного из государств-членов после завершения трудовой деятельности в этом государстве, на условиях, которые будут определены регламентом, принятым Комиссией (Статья 48).</w:t>
      </w:r>
    </w:p>
    <w:p w:rsidR="00C53552" w:rsidRPr="006A7F35" w:rsidRDefault="00C53552" w:rsidP="00C53552">
      <w:pPr>
        <w:pStyle w:val="ab"/>
        <w:shd w:val="clear" w:color="auto" w:fill="FFFFFF"/>
        <w:spacing w:before="0" w:beforeAutospacing="0" w:after="0" w:afterAutospacing="0" w:line="360" w:lineRule="auto"/>
        <w:ind w:firstLine="709"/>
        <w:jc w:val="both"/>
        <w:rPr>
          <w:sz w:val="28"/>
          <w:szCs w:val="28"/>
        </w:rPr>
      </w:pPr>
      <w:r w:rsidRPr="006A7F35">
        <w:rPr>
          <w:sz w:val="28"/>
          <w:szCs w:val="28"/>
        </w:rPr>
        <w:lastRenderedPageBreak/>
        <w:t>Босман полагал, что его свобода не должна ограничиваться отношениями между клубами и федерациями, кроме того, потенциальную угрозу представляет лимит УЕФА на одновременное нахождение на поле во время официального матча иностранцев по формуле 3+2, где 3 – это футболисты, играющие в стране менее пяти лет, а 2 – более длительный срок.</w:t>
      </w:r>
    </w:p>
    <w:p w:rsidR="00C53552" w:rsidRPr="006A7F35" w:rsidRDefault="00C53552" w:rsidP="00C53552">
      <w:pPr>
        <w:pStyle w:val="ab"/>
        <w:shd w:val="clear" w:color="auto" w:fill="FFFFFF"/>
        <w:spacing w:before="0" w:beforeAutospacing="0" w:after="0" w:afterAutospacing="0" w:line="360" w:lineRule="auto"/>
        <w:ind w:firstLine="709"/>
        <w:jc w:val="both"/>
        <w:rPr>
          <w:sz w:val="28"/>
          <w:szCs w:val="28"/>
        </w:rPr>
      </w:pPr>
      <w:r w:rsidRPr="006A7F35">
        <w:rPr>
          <w:sz w:val="28"/>
          <w:szCs w:val="28"/>
        </w:rPr>
        <w:t xml:space="preserve">Судья городского трибунала постановил, что «Льеж» обязан выплачивать Босману содержание, равное минимальной зарплате, предусмотренной Бельгийским союзом, а вопрос о соответствии правил перехода ст. 48 переадресовал во вторую инстанцию. На протяжении последующих лет Босман сменил несколько команд низших дивизионов, сталкиваясь с бойкотом со стороны европейских клубов. В судебный процесс с разными статусами вошли УЕФА, «Дюнкерк», французский профсоюз футболистов и нидерландская правовая ассоциация. В итоге Апелляционный суд Льежа, поддержав позицию Босмана, обратился в Суд справедливости Европейских сообществ с вопросом: </w:t>
      </w:r>
    </w:p>
    <w:p w:rsidR="00C53552" w:rsidRPr="006A7F35" w:rsidRDefault="002E0DBF" w:rsidP="00C53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C53552" w:rsidRPr="006A7F35">
        <w:rPr>
          <w:rFonts w:ascii="Times New Roman" w:hAnsi="Times New Roman"/>
          <w:sz w:val="28"/>
          <w:szCs w:val="28"/>
          <w:lang w:eastAsia="ru-RU"/>
        </w:rPr>
        <w:t xml:space="preserve"> Следует ли истолковать статьи 48, 85 и 86 Римского договора от 25 марта 1957 в том смысле, что они запрещают международным и национальным спортивным ассоциациям ограничивать доступ иностранных игроков к участию в соревнованиях, организованных в рамках Европейского сообщества?</w:t>
      </w:r>
    </w:p>
    <w:p w:rsidR="00C53552" w:rsidRPr="006A7F35" w:rsidRDefault="00C53552" w:rsidP="00C53552">
      <w:pPr>
        <w:spacing w:after="0" w:line="360" w:lineRule="auto"/>
        <w:ind w:firstLine="709"/>
        <w:jc w:val="both"/>
        <w:rPr>
          <w:rFonts w:ascii="Times New Roman" w:hAnsi="Times New Roman"/>
          <w:sz w:val="28"/>
          <w:szCs w:val="28"/>
        </w:rPr>
      </w:pPr>
      <w:r w:rsidRPr="006A7F35">
        <w:rPr>
          <w:rFonts w:ascii="Times New Roman" w:hAnsi="Times New Roman"/>
          <w:sz w:val="28"/>
          <w:szCs w:val="28"/>
        </w:rPr>
        <w:t>Суд ЕС постановил, что статья 48 Договора о создании ЕЭС исключает применение установленных спортивными ассоциациями правил, согласно которым, в матчах организованных ими соревнований футбольные клубы могут задействовать только ограниченное количество профессиональных игроков - выходцев из других государств-членов</w:t>
      </w:r>
      <w:r w:rsidR="00083F54" w:rsidRPr="006A7F35">
        <w:rPr>
          <w:rStyle w:val="a5"/>
          <w:rFonts w:ascii="Times New Roman" w:hAnsi="Times New Roman"/>
          <w:sz w:val="28"/>
          <w:szCs w:val="28"/>
        </w:rPr>
        <w:footnoteReference w:id="114"/>
      </w:r>
      <w:r w:rsidR="003B47CC" w:rsidRPr="006A7F35">
        <w:rPr>
          <w:rFonts w:ascii="Times New Roman" w:hAnsi="Times New Roman"/>
          <w:sz w:val="28"/>
          <w:szCs w:val="28"/>
        </w:rPr>
        <w:t xml:space="preserve">. </w:t>
      </w:r>
    </w:p>
    <w:p w:rsidR="00083F54" w:rsidRPr="006A7F35" w:rsidRDefault="00C53552" w:rsidP="00C53552">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Позиция УЕФА, указывавшей на ч. 3 ст. 85, позволяющую вводить некоторые ограничения в целях «улучшения производства», в данном случае – национального, а вместе с ним и европейского футбола, не нашла </w:t>
      </w:r>
      <w:r w:rsidRPr="006A7F35">
        <w:rPr>
          <w:rFonts w:ascii="Times New Roman" w:hAnsi="Times New Roman"/>
          <w:sz w:val="28"/>
          <w:szCs w:val="28"/>
        </w:rPr>
        <w:lastRenderedPageBreak/>
        <w:t>понимания у судей. Принципиальный характер имеет то, что Суд ЕС применил к отношениям в сфере спорта нормы, регулирующие экономическую деятельность. Эта позиция впервые была сформулирована в 1974 г. в решении по делу «Уолрейв и Л. Дж. Н. Кох против Международного союза велосипедистов, Голландского и Испанского союза велосипедистов» и последовательно реализуется и в дальнейшей практике Суда</w:t>
      </w:r>
      <w:r w:rsidRPr="006A7F35">
        <w:rPr>
          <w:rStyle w:val="a5"/>
          <w:rFonts w:ascii="Times New Roman" w:hAnsi="Times New Roman"/>
          <w:sz w:val="28"/>
          <w:szCs w:val="28"/>
        </w:rPr>
        <w:footnoteReference w:id="115"/>
      </w:r>
      <w:r w:rsidRPr="006A7F35">
        <w:rPr>
          <w:rFonts w:ascii="Times New Roman" w:hAnsi="Times New Roman"/>
          <w:sz w:val="28"/>
          <w:szCs w:val="28"/>
        </w:rPr>
        <w:t xml:space="preserve">. </w:t>
      </w:r>
      <w:r w:rsidR="00083F54" w:rsidRPr="006A7F35">
        <w:rPr>
          <w:rFonts w:ascii="Times New Roman" w:hAnsi="Times New Roman"/>
          <w:sz w:val="28"/>
          <w:szCs w:val="28"/>
        </w:rPr>
        <w:t xml:space="preserve">Из всех аргументов Суда Сообществ, потом неоднократно повторявшихся, выделим лишь тот, который имеет непосредственное отношение к обсуждаемому вопросу. Суд указал, что введение любых требований к национальности (гражданству) спортсмена является нарушением статьи 12, запрещающей любую </w:t>
      </w:r>
      <w:r w:rsidR="00083F54" w:rsidRPr="006A7F35">
        <w:rPr>
          <w:rFonts w:ascii="Times New Roman" w:hAnsi="Times New Roman"/>
          <w:sz w:val="28"/>
          <w:szCs w:val="28"/>
          <w:shd w:val="clear" w:color="auto" w:fill="FFFFFF"/>
        </w:rPr>
        <w:t>дискриминация по  признаку  национального гражданства</w:t>
      </w:r>
      <w:r w:rsidR="00083F54" w:rsidRPr="006A7F35">
        <w:rPr>
          <w:rStyle w:val="a5"/>
          <w:rFonts w:ascii="Times New Roman" w:hAnsi="Times New Roman"/>
          <w:sz w:val="28"/>
          <w:szCs w:val="28"/>
          <w:shd w:val="clear" w:color="auto" w:fill="FFFFFF"/>
        </w:rPr>
        <w:footnoteReference w:id="116"/>
      </w:r>
      <w:r w:rsidR="00083F54" w:rsidRPr="006A7F35">
        <w:rPr>
          <w:rFonts w:ascii="Times New Roman" w:hAnsi="Times New Roman"/>
          <w:sz w:val="28"/>
          <w:szCs w:val="28"/>
          <w:shd w:val="clear" w:color="auto" w:fill="FFFFFF"/>
        </w:rPr>
        <w:t>. В деле Босмана Суд Сообществ был еще более категоричен</w:t>
      </w:r>
      <w:r w:rsidR="00083F54" w:rsidRPr="006A7F35">
        <w:rPr>
          <w:rFonts w:ascii="Times New Roman" w:hAnsi="Times New Roman"/>
          <w:sz w:val="28"/>
          <w:szCs w:val="28"/>
        </w:rPr>
        <w:t>. Иными словами, Суд ЕС исходит из того, что, даже просто ограничивая количество иностранцев в заявке на матч или непосредственно на поле, соответствующая спортивная ассоциация стимулирует клубы ограничивать количество договоров с иностранными спортсменами. А это является нарушением зафиксированного в Договоре об учреждении европейского экономического сообщества и в Договоре о функционировании Европейского Союза принципа недискриминации.</w:t>
      </w:r>
    </w:p>
    <w:p w:rsidR="00C53552" w:rsidRPr="006A7F35" w:rsidRDefault="00C53552" w:rsidP="00C53552">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Сегодня случаи сохранения  лимита в его классическом понимании в Европе единичны, и он уже не действует в отношении граждан Евросоюза (Испания). Большинство национальных федераций в Европе отказались от ограничений на иностранных футболистов, но ввели требования по минимальному количеству доморощенных и молодых игроков (Англия, Бельгия, Германия, Португалия). В некоторых странах лимит оказался сформулирован «наоборот»: ограничения по количеству иностранцев отсутствуют, но есть  требования по количеству граждан страны, в которой </w:t>
      </w:r>
      <w:r w:rsidRPr="006A7F35">
        <w:rPr>
          <w:rFonts w:ascii="Times New Roman" w:hAnsi="Times New Roman"/>
          <w:sz w:val="28"/>
          <w:szCs w:val="28"/>
        </w:rPr>
        <w:lastRenderedPageBreak/>
        <w:t>организуются соревнования (Германия, Италия). Представляется, что последний вариант может быть успешно оспорен в Суде ЕС, так как косвенным образом сохраняет дискриминацию по национальному признаку (ст. 48 Римского договора 1957 г. и ст. 45 Лиссабонского договора 2007 г.) – количество игроков в заявке и на поле определено регламентами, и ограничивает конкуренцию (ст. 85 Римского договора 1957 г. и ст. 105 Лиссабонского договора 2007 г.).</w:t>
      </w:r>
    </w:p>
    <w:p w:rsidR="003B47CC" w:rsidRPr="006A7F35" w:rsidRDefault="003B47CC" w:rsidP="00C53552">
      <w:pPr>
        <w:spacing w:after="0" w:line="360" w:lineRule="auto"/>
        <w:ind w:firstLine="709"/>
        <w:jc w:val="both"/>
        <w:rPr>
          <w:rFonts w:ascii="Times New Roman" w:hAnsi="Times New Roman"/>
          <w:sz w:val="28"/>
          <w:szCs w:val="28"/>
        </w:rPr>
      </w:pPr>
      <w:r w:rsidRPr="006A7F35">
        <w:rPr>
          <w:rFonts w:ascii="Times New Roman" w:hAnsi="Times New Roman"/>
          <w:sz w:val="28"/>
          <w:szCs w:val="28"/>
        </w:rPr>
        <w:t>Применима ли такая позиция к отношениям в рамках ВТО и ЕАЭС?</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В соответствии с Перечнем специфических обязательств, Россия обязуется распространить национальный режим на услуги в сфере спорта (код классификатора 96194). Для физических лиц вводится исключение в отношении коммерческого присутствия: для поддержки национальной культуры и самобытности могут предоставляться субсидии и иные формы государственной поддержки. Что же касается работы иностранного специалиста, то в этом отношении Россия объявляет себя связанной только «горизонтальными обязательствами». «Горизонтальные обязательства» в отношении присутствия физических лиц крайне скупы. Они распространяются на внутрифирменный перевод, предполагающий временное (до 3 лет) пребывание в Российской Федерации при условии, что физические лица:</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рассматриваются в качестве ключевого персонала;</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временно переведены в учрежденное в форме дочерней компании или филиала юридического лица другого члена на территории Российской Федерации, осуществляющего подобный внутрифирменный перевод и вовлеченного в поставку соответствующих услуг на территории Российской Федерации;</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 не менее 1 года непосредственно перед указанным внутрифирменным переводом были трудоустроены в юридическом лице другого члена. </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Таким образом, некоторые требования к иностранному гражданину, предъявляемые в соответствии со специфическими обязательствами, </w:t>
      </w:r>
      <w:r w:rsidRPr="006A7F35">
        <w:rPr>
          <w:rFonts w:ascii="Times New Roman" w:hAnsi="Times New Roman"/>
          <w:sz w:val="28"/>
          <w:szCs w:val="28"/>
        </w:rPr>
        <w:lastRenderedPageBreak/>
        <w:t xml:space="preserve">соответствуют нормам  Федерального закона от 25.07.2002 г. № 115-ФЗ «О правовом положении иностранных граждан в Российской Федерации». Это касается срока пребывания на территории России и уровня квалификации. </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Обратимся к вопросу о внутрифирменном переводе. Спортивные клубы в Российской Федерации создаются в различных организационно-правовых формах (АО «ФК Зенит», ООО «ФК Кубань», ЗАО «ФК Спартак-Москва» и т.д.), и номинально для них не существует запрета на аффилиацию с иностранными юридическими лицами. Если бы существовал клуб, являющийся подразделением иностранного юридического лица, зарегистрированного на территории государства-члена ВТО (или когда он появится), то следовало бы рассмотреть применимость к его сотруднику указанных норм. А именно: он мог бы быть переведен в данный российский клуб при а) установлении зарплаты не менее чем два миллиона рублей, свидетельствующей о том, что он является ключевым сотрудником, и б) условии, что не менее года до этого, он был связан трудовыми отношениями с головным предприятием. В таком случае на это физическое лицо не могли бы быть распространены нормы, ограничивающие количество легионеров, как противоречащие международным обязательствам Российской Федерации. Эта ситуация, впрочем, не оказала бы влияние на оценку правомерности установления ограничений на количество «легионеров» (в футболе) и «иностранных специалистов» (в хоккее) в целом, поскольку такое ограничение по-прежнему распространялось бы на других работников клуба. Единственным вариантом совсем обойти лимит для такой спортивной организации был бы перевод всех иностранных работников из головной зарубежной компании, при том, что в ней они бы работали более одного года, а в России все бы получали более двух миллионов рублей. На практике такая ситуация невозможна. </w:t>
      </w:r>
    </w:p>
    <w:p w:rsidR="005D5AE0" w:rsidRPr="006A7F35" w:rsidRDefault="005D5AE0"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Можно сделать вывод, что ограничение перемещений физических лиц внутрифирменными переводами, установленное специфическими </w:t>
      </w:r>
      <w:r w:rsidRPr="006A7F35">
        <w:rPr>
          <w:rFonts w:ascii="Times New Roman" w:hAnsi="Times New Roman"/>
          <w:sz w:val="28"/>
          <w:szCs w:val="28"/>
        </w:rPr>
        <w:lastRenderedPageBreak/>
        <w:t>обязательствами России, исключает из сферы действия ГАТС специалистов, связанных договорными отношениями с российскими спортивными клубами.</w:t>
      </w:r>
    </w:p>
    <w:p w:rsidR="00962EA2" w:rsidRDefault="00DA2DDD"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Рассмотрим соответствие условиям Договора </w:t>
      </w:r>
      <w:r w:rsidR="002F7029" w:rsidRPr="006A7F35">
        <w:rPr>
          <w:rFonts w:ascii="Times New Roman" w:hAnsi="Times New Roman"/>
          <w:sz w:val="28"/>
          <w:szCs w:val="28"/>
        </w:rPr>
        <w:t xml:space="preserve">о Евразийском экономическом союзе </w:t>
      </w:r>
      <w:r w:rsidRPr="006A7F35">
        <w:rPr>
          <w:rFonts w:ascii="Times New Roman" w:hAnsi="Times New Roman"/>
          <w:sz w:val="28"/>
          <w:szCs w:val="28"/>
        </w:rPr>
        <w:t xml:space="preserve">норм российских спортивных регламентов. </w:t>
      </w:r>
      <w:r w:rsidR="00962EA2">
        <w:rPr>
          <w:rFonts w:ascii="Times New Roman" w:hAnsi="Times New Roman"/>
          <w:sz w:val="28"/>
          <w:szCs w:val="28"/>
        </w:rPr>
        <w:t xml:space="preserve">В пользу ограничений на участие иностранных специалистов в матчах могут быть высказаны следующие аргументы. </w:t>
      </w:r>
    </w:p>
    <w:p w:rsidR="00962EA2" w:rsidRDefault="00962EA2" w:rsidP="00445DA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 </w:t>
      </w:r>
      <w:r w:rsidR="00083F54" w:rsidRPr="006A7F35">
        <w:rPr>
          <w:rFonts w:ascii="Times New Roman" w:hAnsi="Times New Roman"/>
          <w:sz w:val="28"/>
          <w:szCs w:val="28"/>
        </w:rPr>
        <w:t>Л</w:t>
      </w:r>
      <w:r w:rsidR="00DA2DDD" w:rsidRPr="006A7F35">
        <w:rPr>
          <w:rFonts w:ascii="Times New Roman" w:hAnsi="Times New Roman"/>
          <w:sz w:val="28"/>
          <w:szCs w:val="28"/>
          <w:shd w:val="clear" w:color="auto" w:fill="FFFFFF"/>
        </w:rPr>
        <w:t>имит на легионеров каса</w:t>
      </w:r>
      <w:r w:rsidR="00083F54" w:rsidRPr="006A7F35">
        <w:rPr>
          <w:rFonts w:ascii="Times New Roman" w:hAnsi="Times New Roman"/>
          <w:sz w:val="28"/>
          <w:szCs w:val="28"/>
          <w:shd w:val="clear" w:color="auto" w:fill="FFFFFF"/>
        </w:rPr>
        <w:t>е</w:t>
      </w:r>
      <w:r w:rsidR="00DA2DDD" w:rsidRPr="006A7F35">
        <w:rPr>
          <w:rFonts w:ascii="Times New Roman" w:hAnsi="Times New Roman"/>
          <w:sz w:val="28"/>
          <w:szCs w:val="28"/>
          <w:shd w:val="clear" w:color="auto" w:fill="FFFFFF"/>
        </w:rPr>
        <w:t>тся вопроса одновременного пребывания игроков на поле или заявки на матч. Однако он не каса</w:t>
      </w:r>
      <w:r w:rsidR="00083F54" w:rsidRPr="006A7F35">
        <w:rPr>
          <w:rFonts w:ascii="Times New Roman" w:hAnsi="Times New Roman"/>
          <w:sz w:val="28"/>
          <w:szCs w:val="28"/>
          <w:shd w:val="clear" w:color="auto" w:fill="FFFFFF"/>
        </w:rPr>
        <w:t>е</w:t>
      </w:r>
      <w:r w:rsidR="00DA2DDD" w:rsidRPr="006A7F35">
        <w:rPr>
          <w:rFonts w:ascii="Times New Roman" w:hAnsi="Times New Roman"/>
          <w:sz w:val="28"/>
          <w:szCs w:val="28"/>
          <w:shd w:val="clear" w:color="auto" w:fill="FFFFFF"/>
        </w:rPr>
        <w:t xml:space="preserve">тся возможности заключения с футболистом или хоккеистом трудового договора или, тем более, тех социальных условий, которыми пользуется </w:t>
      </w:r>
      <w:r w:rsidR="00083F54" w:rsidRPr="006A7F35">
        <w:rPr>
          <w:rFonts w:ascii="Times New Roman" w:hAnsi="Times New Roman"/>
          <w:sz w:val="28"/>
          <w:szCs w:val="28"/>
          <w:shd w:val="clear" w:color="auto" w:fill="FFFFFF"/>
        </w:rPr>
        <w:t xml:space="preserve">спортсмен </w:t>
      </w:r>
      <w:r w:rsidR="00DA2DDD" w:rsidRPr="006A7F35">
        <w:rPr>
          <w:rFonts w:ascii="Times New Roman" w:hAnsi="Times New Roman"/>
          <w:sz w:val="28"/>
          <w:szCs w:val="28"/>
          <w:shd w:val="clear" w:color="auto" w:fill="FFFFFF"/>
        </w:rPr>
        <w:t xml:space="preserve">на территории Российской Федерации. </w:t>
      </w:r>
    </w:p>
    <w:p w:rsidR="00962EA2" w:rsidRDefault="00962EA2" w:rsidP="00445DA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В</w:t>
      </w:r>
      <w:r w:rsidRPr="00962EA2">
        <w:rPr>
          <w:rFonts w:ascii="Times New Roman" w:hAnsi="Times New Roman"/>
          <w:sz w:val="28"/>
          <w:szCs w:val="28"/>
          <w:shd w:val="clear" w:color="auto" w:fill="FFFFFF"/>
        </w:rPr>
        <w:t xml:space="preserve"> Договоре о </w:t>
      </w:r>
      <w:r>
        <w:rPr>
          <w:rFonts w:ascii="Times New Roman" w:hAnsi="Times New Roman"/>
          <w:sz w:val="28"/>
          <w:szCs w:val="28"/>
          <w:shd w:val="clear" w:color="auto" w:fill="FFFFFF"/>
        </w:rPr>
        <w:t>Евразийском экономическом союзе</w:t>
      </w:r>
      <w:r w:rsidRPr="00962EA2">
        <w:rPr>
          <w:rFonts w:ascii="Times New Roman" w:hAnsi="Times New Roman"/>
          <w:sz w:val="28"/>
          <w:szCs w:val="28"/>
          <w:shd w:val="clear" w:color="auto" w:fill="FFFFFF"/>
        </w:rPr>
        <w:t xml:space="preserve"> не содержится запрета на любую дискриминацию. В ст. 29, 65, разд. VII прил. № 7, прил. 17 речь последовательно идет только о неоправданной дискриминации. Две формулировки, не упоминающие обоснованности, связаны с частными случаями возможной дискриминации государств в отношении платежей и переводов и работников при предъявлении требований к их образованию, опыту, квалификации или деловым качествам.</w:t>
      </w:r>
    </w:p>
    <w:p w:rsidR="00962EA2" w:rsidRPr="006A7F35" w:rsidRDefault="00962EA2" w:rsidP="00445DA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Однако, с</w:t>
      </w:r>
      <w:r w:rsidR="00050F76">
        <w:rPr>
          <w:rFonts w:ascii="Times New Roman" w:hAnsi="Times New Roman"/>
          <w:sz w:val="28"/>
          <w:szCs w:val="28"/>
          <w:shd w:val="clear" w:color="auto" w:fill="FFFFFF"/>
        </w:rPr>
        <w:t xml:space="preserve"> нашей точки зрения, недопуск спортсмена к участию в матче является </w:t>
      </w:r>
      <w:r>
        <w:rPr>
          <w:rFonts w:ascii="Times New Roman" w:hAnsi="Times New Roman"/>
          <w:sz w:val="28"/>
          <w:szCs w:val="28"/>
          <w:shd w:val="clear" w:color="auto" w:fill="FFFFFF"/>
        </w:rPr>
        <w:t xml:space="preserve">ограничением для работодателя привлекать специалиста к осуществлению его трудовой деятельности. Такое ограничение является прямым нарушением п. 1 ст. 97 </w:t>
      </w:r>
      <w:r w:rsidRPr="00962EA2">
        <w:rPr>
          <w:rFonts w:ascii="Times New Roman" w:hAnsi="Times New Roman"/>
          <w:sz w:val="28"/>
          <w:szCs w:val="28"/>
          <w:shd w:val="clear" w:color="auto" w:fill="FFFFFF"/>
        </w:rPr>
        <w:t>Договор</w:t>
      </w:r>
      <w:r>
        <w:rPr>
          <w:rFonts w:ascii="Times New Roman" w:hAnsi="Times New Roman"/>
          <w:sz w:val="28"/>
          <w:szCs w:val="28"/>
          <w:shd w:val="clear" w:color="auto" w:fill="FFFFFF"/>
        </w:rPr>
        <w:t>а: «р</w:t>
      </w:r>
      <w:r w:rsidRPr="00962EA2">
        <w:rPr>
          <w:rFonts w:ascii="Times New Roman" w:hAnsi="Times New Roman"/>
          <w:sz w:val="28"/>
          <w:szCs w:val="28"/>
          <w:shd w:val="clear" w:color="auto" w:fill="FFFFFF"/>
        </w:rPr>
        <w:t>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r>
        <w:rPr>
          <w:rFonts w:ascii="Times New Roman" w:hAnsi="Times New Roman"/>
          <w:sz w:val="28"/>
          <w:szCs w:val="28"/>
          <w:shd w:val="clear" w:color="auto" w:fill="FFFFFF"/>
        </w:rPr>
        <w:t>»</w:t>
      </w:r>
      <w:r w:rsidRPr="00962EA2">
        <w:rPr>
          <w:rFonts w:ascii="Times New Roman" w:hAnsi="Times New Roman"/>
          <w:sz w:val="28"/>
          <w:szCs w:val="28"/>
          <w:shd w:val="clear" w:color="auto" w:fill="FFFFFF"/>
        </w:rPr>
        <w:t>.</w:t>
      </w:r>
    </w:p>
    <w:p w:rsidR="00962EA2" w:rsidRDefault="00962EA2" w:rsidP="00445DA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w:t>
      </w:r>
      <w:r w:rsidR="00DA2DDD" w:rsidRPr="006A7F35">
        <w:rPr>
          <w:rFonts w:ascii="Times New Roman" w:hAnsi="Times New Roman"/>
          <w:sz w:val="28"/>
          <w:szCs w:val="28"/>
          <w:shd w:val="clear" w:color="auto" w:fill="FFFFFF"/>
        </w:rPr>
        <w:t>Европейск</w:t>
      </w:r>
      <w:r w:rsidR="00083F54" w:rsidRPr="006A7F35">
        <w:rPr>
          <w:rFonts w:ascii="Times New Roman" w:hAnsi="Times New Roman"/>
          <w:sz w:val="28"/>
          <w:szCs w:val="28"/>
          <w:shd w:val="clear" w:color="auto" w:fill="FFFFFF"/>
        </w:rPr>
        <w:t xml:space="preserve">ий Союз, </w:t>
      </w:r>
      <w:r>
        <w:rPr>
          <w:rFonts w:ascii="Times New Roman" w:hAnsi="Times New Roman"/>
          <w:sz w:val="28"/>
          <w:szCs w:val="28"/>
          <w:shd w:val="clear" w:color="auto" w:fill="FFFFFF"/>
        </w:rPr>
        <w:t>например</w:t>
      </w:r>
      <w:r w:rsidR="00083F54" w:rsidRPr="006A7F35">
        <w:rPr>
          <w:rFonts w:ascii="Times New Roman" w:hAnsi="Times New Roman"/>
          <w:sz w:val="28"/>
          <w:szCs w:val="28"/>
          <w:shd w:val="clear" w:color="auto" w:fill="FFFFFF"/>
        </w:rPr>
        <w:t xml:space="preserve">, </w:t>
      </w:r>
      <w:r w:rsidR="00DF1C02">
        <w:rPr>
          <w:rFonts w:ascii="Times New Roman" w:hAnsi="Times New Roman"/>
          <w:sz w:val="28"/>
          <w:szCs w:val="28"/>
          <w:shd w:val="clear" w:color="auto" w:fill="FFFFFF"/>
        </w:rPr>
        <w:t xml:space="preserve">подходит к </w:t>
      </w:r>
      <w:r w:rsidR="00083F54" w:rsidRPr="006A7F35">
        <w:rPr>
          <w:rFonts w:ascii="Times New Roman" w:hAnsi="Times New Roman"/>
          <w:sz w:val="28"/>
          <w:szCs w:val="28"/>
          <w:shd w:val="clear" w:color="auto" w:fill="FFFFFF"/>
        </w:rPr>
        <w:t>ситуаци</w:t>
      </w:r>
      <w:r w:rsidR="00DF1C02">
        <w:rPr>
          <w:rFonts w:ascii="Times New Roman" w:hAnsi="Times New Roman"/>
          <w:sz w:val="28"/>
          <w:szCs w:val="28"/>
          <w:shd w:val="clear" w:color="auto" w:fill="FFFFFF"/>
        </w:rPr>
        <w:t>и</w:t>
      </w:r>
      <w:r w:rsidR="00083F54" w:rsidRPr="006A7F35">
        <w:rPr>
          <w:rFonts w:ascii="Times New Roman" w:hAnsi="Times New Roman"/>
          <w:sz w:val="28"/>
          <w:szCs w:val="28"/>
          <w:shd w:val="clear" w:color="auto" w:fill="FFFFFF"/>
        </w:rPr>
        <w:t xml:space="preserve"> </w:t>
      </w:r>
      <w:r w:rsidR="000B04F7" w:rsidRPr="006A7F35">
        <w:rPr>
          <w:rFonts w:ascii="Times New Roman" w:hAnsi="Times New Roman"/>
          <w:sz w:val="28"/>
          <w:szCs w:val="28"/>
          <w:shd w:val="clear" w:color="auto" w:fill="FFFFFF"/>
        </w:rPr>
        <w:t>менее формально, усматривая дискриминацию в самом стимулировании клубов к заключению договоров преимущественно с «нелегионерами»</w:t>
      </w:r>
      <w:r w:rsidR="00DA2DDD" w:rsidRPr="006A7F35">
        <w:rPr>
          <w:rFonts w:ascii="Times New Roman" w:hAnsi="Times New Roman"/>
          <w:sz w:val="28"/>
          <w:szCs w:val="28"/>
          <w:shd w:val="clear" w:color="auto" w:fill="FFFFFF"/>
        </w:rPr>
        <w:t xml:space="preserve">. </w:t>
      </w:r>
    </w:p>
    <w:p w:rsidR="00DA2DDD" w:rsidRPr="006A7F35" w:rsidRDefault="00962EA2" w:rsidP="00445DA4">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lastRenderedPageBreak/>
        <w:t>Таким образом, н</w:t>
      </w:r>
      <w:r w:rsidR="00DA2DDD" w:rsidRPr="006A7F35">
        <w:rPr>
          <w:rFonts w:ascii="Times New Roman" w:hAnsi="Times New Roman"/>
          <w:sz w:val="28"/>
          <w:szCs w:val="28"/>
        </w:rPr>
        <w:t xml:space="preserve">а наш взгляд, можно согласиться с тем, что любой лимит на легионеров есть дискриминация по национальному признаку. </w:t>
      </w:r>
      <w:r>
        <w:rPr>
          <w:rFonts w:ascii="Times New Roman" w:hAnsi="Times New Roman"/>
          <w:sz w:val="28"/>
          <w:szCs w:val="28"/>
        </w:rPr>
        <w:t xml:space="preserve">Более того, </w:t>
      </w:r>
      <w:r w:rsidR="00FB6098">
        <w:rPr>
          <w:rFonts w:ascii="Times New Roman" w:hAnsi="Times New Roman"/>
          <w:sz w:val="28"/>
          <w:szCs w:val="28"/>
        </w:rPr>
        <w:t>можно</w:t>
      </w:r>
      <w:r>
        <w:rPr>
          <w:rFonts w:ascii="Times New Roman" w:hAnsi="Times New Roman"/>
          <w:sz w:val="28"/>
          <w:szCs w:val="28"/>
        </w:rPr>
        <w:t xml:space="preserve"> считать, что проявлением дискриминации является установление некоторыми спортивными ассоциациями повышенных денежных сборов за работу в клубе иностранных специалистов.</w:t>
      </w:r>
      <w:r w:rsidR="0051007F">
        <w:rPr>
          <w:rFonts w:ascii="Times New Roman" w:hAnsi="Times New Roman"/>
          <w:sz w:val="28"/>
          <w:szCs w:val="28"/>
        </w:rPr>
        <w:t xml:space="preserve"> Данная дискриминация не является обоснованной в смысле </w:t>
      </w:r>
      <w:r w:rsidR="0051007F" w:rsidRPr="0051007F">
        <w:rPr>
          <w:rFonts w:ascii="Times New Roman" w:hAnsi="Times New Roman"/>
          <w:sz w:val="28"/>
          <w:szCs w:val="28"/>
        </w:rPr>
        <w:t>Договор</w:t>
      </w:r>
      <w:r w:rsidR="0051007F">
        <w:rPr>
          <w:rFonts w:ascii="Times New Roman" w:hAnsi="Times New Roman"/>
          <w:sz w:val="28"/>
          <w:szCs w:val="28"/>
        </w:rPr>
        <w:t>а</w:t>
      </w:r>
      <w:r w:rsidR="0051007F" w:rsidRPr="0051007F">
        <w:rPr>
          <w:rFonts w:ascii="Times New Roman" w:hAnsi="Times New Roman"/>
          <w:sz w:val="28"/>
          <w:szCs w:val="28"/>
        </w:rPr>
        <w:t xml:space="preserve"> о Евразийском экономическом союзе</w:t>
      </w:r>
      <w:r w:rsidR="0051007F">
        <w:rPr>
          <w:rFonts w:ascii="Times New Roman" w:hAnsi="Times New Roman"/>
          <w:sz w:val="28"/>
          <w:szCs w:val="28"/>
        </w:rPr>
        <w:t>.</w:t>
      </w:r>
    </w:p>
    <w:p w:rsidR="004A3D11" w:rsidRPr="005D3007" w:rsidRDefault="006F197D" w:rsidP="00A73475">
      <w:pPr>
        <w:pStyle w:val="1"/>
        <w:spacing w:before="0" w:line="360" w:lineRule="auto"/>
        <w:jc w:val="center"/>
        <w:rPr>
          <w:rFonts w:ascii="Times New Roman" w:hAnsi="Times New Roman"/>
          <w:color w:val="auto"/>
        </w:rPr>
      </w:pPr>
      <w:r>
        <w:br w:type="page"/>
      </w:r>
      <w:bookmarkStart w:id="16" w:name="_Toc513393794"/>
      <w:r w:rsidR="00302A9C" w:rsidRPr="005D3007">
        <w:rPr>
          <w:rFonts w:ascii="Times New Roman" w:hAnsi="Times New Roman"/>
          <w:color w:val="auto"/>
        </w:rPr>
        <w:lastRenderedPageBreak/>
        <w:t>Заключение</w:t>
      </w:r>
      <w:bookmarkEnd w:id="16"/>
    </w:p>
    <w:p w:rsidR="00302A9C" w:rsidRPr="006A7F35" w:rsidRDefault="00302A9C" w:rsidP="00445DA4">
      <w:pPr>
        <w:spacing w:after="0" w:line="360" w:lineRule="auto"/>
        <w:rPr>
          <w:rFonts w:ascii="Times New Roman" w:hAnsi="Times New Roman"/>
          <w:sz w:val="28"/>
          <w:szCs w:val="28"/>
        </w:rPr>
      </w:pPr>
    </w:p>
    <w:p w:rsidR="00302A9C" w:rsidRPr="006A7F35" w:rsidRDefault="00302A9C"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В ходе работы был поставлен и последовательно решен ряд задач.</w:t>
      </w:r>
    </w:p>
    <w:p w:rsidR="00302A9C" w:rsidRPr="006A7F35" w:rsidRDefault="00302A9C" w:rsidP="00445DA4">
      <w:pPr>
        <w:tabs>
          <w:tab w:val="left" w:pos="8130"/>
        </w:tabs>
        <w:spacing w:after="0" w:line="360" w:lineRule="auto"/>
        <w:ind w:firstLine="709"/>
        <w:jc w:val="both"/>
        <w:rPr>
          <w:rFonts w:ascii="Times New Roman" w:hAnsi="Times New Roman"/>
          <w:sz w:val="28"/>
          <w:szCs w:val="28"/>
          <w:lang w:eastAsia="ru-RU"/>
        </w:rPr>
      </w:pPr>
      <w:r w:rsidRPr="006A7F35">
        <w:rPr>
          <w:rFonts w:ascii="Times New Roman" w:hAnsi="Times New Roman"/>
          <w:sz w:val="28"/>
          <w:szCs w:val="28"/>
        </w:rPr>
        <w:t xml:space="preserve">Во-первых, было необходимо раскрыть понятие «иностранный специалист» в международно-правовых документах, российском законодательстве и регламентах спортивных организаций. Было установлено, что </w:t>
      </w:r>
      <w:r w:rsidR="00371EBE" w:rsidRPr="006A7F35">
        <w:rPr>
          <w:rFonts w:ascii="Times New Roman" w:hAnsi="Times New Roman"/>
          <w:sz w:val="28"/>
          <w:szCs w:val="28"/>
        </w:rPr>
        <w:t xml:space="preserve">как таковой термин «иностранный специалист» характерен в большей степени для российского права, чем для международно-правовых источников, более склонных к использованию терминов, относящихся к трудовой миграции. Нет единства в словоупотреблении и в отечественных актах, исходящих как от государства, так и от общественных организаций. Однако при разнообразии использованных терминов содержание понятия раскрывается обычно через наличие у физического лица гражданства другого государства, </w:t>
      </w:r>
      <w:r w:rsidR="00371EBE" w:rsidRPr="006A7F35">
        <w:rPr>
          <w:rFonts w:ascii="Times New Roman" w:hAnsi="Times New Roman"/>
          <w:sz w:val="28"/>
          <w:szCs w:val="28"/>
          <w:lang w:eastAsia="ru-RU"/>
        </w:rPr>
        <w:t>временн</w:t>
      </w:r>
      <w:r w:rsidR="00371EBE" w:rsidRPr="006A7F35">
        <w:rPr>
          <w:rFonts w:ascii="Times New Roman" w:hAnsi="Times New Roman"/>
          <w:sz w:val="28"/>
          <w:szCs w:val="28"/>
        </w:rPr>
        <w:t xml:space="preserve">ый характер его </w:t>
      </w:r>
      <w:r w:rsidR="00371EBE" w:rsidRPr="006A7F35">
        <w:rPr>
          <w:rFonts w:ascii="Times New Roman" w:hAnsi="Times New Roman"/>
          <w:sz w:val="28"/>
          <w:szCs w:val="28"/>
          <w:lang w:eastAsia="ru-RU"/>
        </w:rPr>
        <w:t>пребывани</w:t>
      </w:r>
      <w:r w:rsidR="00371EBE" w:rsidRPr="006A7F35">
        <w:rPr>
          <w:rFonts w:ascii="Times New Roman" w:hAnsi="Times New Roman"/>
          <w:sz w:val="28"/>
          <w:szCs w:val="28"/>
        </w:rPr>
        <w:t>я</w:t>
      </w:r>
      <w:r w:rsidR="00371EBE" w:rsidRPr="006A7F35">
        <w:rPr>
          <w:rFonts w:ascii="Times New Roman" w:hAnsi="Times New Roman"/>
          <w:sz w:val="28"/>
          <w:szCs w:val="28"/>
          <w:lang w:eastAsia="ru-RU"/>
        </w:rPr>
        <w:t xml:space="preserve"> в Российской Федерации</w:t>
      </w:r>
      <w:r w:rsidR="00371EBE" w:rsidRPr="006A7F35">
        <w:rPr>
          <w:rFonts w:ascii="Times New Roman" w:hAnsi="Times New Roman"/>
          <w:sz w:val="28"/>
          <w:szCs w:val="28"/>
        </w:rPr>
        <w:t xml:space="preserve"> и </w:t>
      </w:r>
      <w:r w:rsidR="00371EBE" w:rsidRPr="006A7F35">
        <w:rPr>
          <w:rFonts w:ascii="Times New Roman" w:hAnsi="Times New Roman"/>
          <w:sz w:val="28"/>
          <w:szCs w:val="28"/>
          <w:lang w:eastAsia="ru-RU"/>
        </w:rPr>
        <w:t>осуществлени</w:t>
      </w:r>
      <w:r w:rsidR="00371EBE" w:rsidRPr="006A7F35">
        <w:rPr>
          <w:rFonts w:ascii="Times New Roman" w:hAnsi="Times New Roman"/>
          <w:sz w:val="28"/>
          <w:szCs w:val="28"/>
        </w:rPr>
        <w:t>е</w:t>
      </w:r>
      <w:r w:rsidR="00371EBE" w:rsidRPr="006A7F35">
        <w:rPr>
          <w:rFonts w:ascii="Times New Roman" w:hAnsi="Times New Roman"/>
          <w:sz w:val="28"/>
          <w:szCs w:val="28"/>
          <w:lang w:eastAsia="ru-RU"/>
        </w:rPr>
        <w:t xml:space="preserve"> трудовой деятельност</w:t>
      </w:r>
      <w:r w:rsidR="00371EBE" w:rsidRPr="006A7F35">
        <w:rPr>
          <w:rFonts w:ascii="Times New Roman" w:hAnsi="Times New Roman"/>
          <w:sz w:val="28"/>
          <w:szCs w:val="28"/>
        </w:rPr>
        <w:t xml:space="preserve">и </w:t>
      </w:r>
      <w:r w:rsidR="00371EBE" w:rsidRPr="006A7F35">
        <w:rPr>
          <w:rFonts w:ascii="Times New Roman" w:hAnsi="Times New Roman"/>
          <w:sz w:val="28"/>
          <w:szCs w:val="28"/>
          <w:lang w:eastAsia="ru-RU"/>
        </w:rPr>
        <w:t>с ряд</w:t>
      </w:r>
      <w:r w:rsidR="00371EBE" w:rsidRPr="006A7F35">
        <w:rPr>
          <w:rFonts w:ascii="Times New Roman" w:hAnsi="Times New Roman"/>
          <w:sz w:val="28"/>
          <w:szCs w:val="28"/>
        </w:rPr>
        <w:t>ом</w:t>
      </w:r>
      <w:r w:rsidR="00371EBE" w:rsidRPr="006A7F35">
        <w:rPr>
          <w:rFonts w:ascii="Times New Roman" w:hAnsi="Times New Roman"/>
          <w:sz w:val="28"/>
          <w:szCs w:val="28"/>
          <w:lang w:eastAsia="ru-RU"/>
        </w:rPr>
        <w:t xml:space="preserve"> особенностей правового регулирования</w:t>
      </w:r>
      <w:r w:rsidR="00371EBE" w:rsidRPr="006A7F35">
        <w:rPr>
          <w:rFonts w:ascii="Times New Roman" w:hAnsi="Times New Roman"/>
          <w:sz w:val="28"/>
          <w:szCs w:val="28"/>
        </w:rPr>
        <w:t>, возникающих при этом</w:t>
      </w:r>
      <w:r w:rsidR="00371EBE" w:rsidRPr="006A7F35">
        <w:rPr>
          <w:rFonts w:ascii="Times New Roman" w:hAnsi="Times New Roman"/>
          <w:sz w:val="28"/>
          <w:szCs w:val="28"/>
          <w:lang w:eastAsia="ru-RU"/>
        </w:rPr>
        <w:t xml:space="preserve"> </w:t>
      </w:r>
      <w:r w:rsidR="00371EBE" w:rsidRPr="006A7F35">
        <w:rPr>
          <w:rFonts w:ascii="Times New Roman" w:hAnsi="Times New Roman"/>
          <w:sz w:val="28"/>
          <w:szCs w:val="28"/>
        </w:rPr>
        <w:t>отношений</w:t>
      </w:r>
      <w:r w:rsidR="00371EBE" w:rsidRPr="006A7F35">
        <w:rPr>
          <w:rFonts w:ascii="Times New Roman" w:hAnsi="Times New Roman"/>
          <w:sz w:val="28"/>
          <w:szCs w:val="28"/>
          <w:lang w:eastAsia="ru-RU"/>
        </w:rPr>
        <w:t>.</w:t>
      </w:r>
    </w:p>
    <w:p w:rsidR="002018A4" w:rsidRPr="006A7F35" w:rsidRDefault="00371EBE" w:rsidP="00445DA4">
      <w:pPr>
        <w:spacing w:after="0" w:line="360" w:lineRule="auto"/>
        <w:ind w:firstLine="709"/>
        <w:jc w:val="both"/>
        <w:rPr>
          <w:rFonts w:ascii="Times New Roman" w:hAnsi="Times New Roman"/>
          <w:sz w:val="28"/>
          <w:szCs w:val="28"/>
        </w:rPr>
      </w:pPr>
      <w:r w:rsidRPr="006A7F35">
        <w:rPr>
          <w:rFonts w:ascii="Times New Roman" w:hAnsi="Times New Roman"/>
          <w:sz w:val="28"/>
          <w:szCs w:val="28"/>
          <w:lang w:eastAsia="ru-RU"/>
        </w:rPr>
        <w:t xml:space="preserve">Во-вторых, следовало </w:t>
      </w:r>
      <w:r w:rsidRPr="006A7F35">
        <w:rPr>
          <w:rFonts w:ascii="Times New Roman" w:hAnsi="Times New Roman"/>
          <w:sz w:val="28"/>
          <w:szCs w:val="28"/>
        </w:rPr>
        <w:t xml:space="preserve">проанализировать источники регулирования трудовых отношений иностранных специалистов в сфере спорта. </w:t>
      </w:r>
      <w:r w:rsidR="002018A4" w:rsidRPr="006A7F35">
        <w:rPr>
          <w:rFonts w:ascii="Times New Roman" w:hAnsi="Times New Roman"/>
          <w:sz w:val="28"/>
          <w:szCs w:val="28"/>
        </w:rPr>
        <w:t>В качестве источников, используемых в России, выдел</w:t>
      </w:r>
      <w:r w:rsidR="00FB6098">
        <w:rPr>
          <w:rFonts w:ascii="Times New Roman" w:hAnsi="Times New Roman"/>
          <w:sz w:val="28"/>
          <w:szCs w:val="28"/>
        </w:rPr>
        <w:t>яют</w:t>
      </w:r>
      <w:r w:rsidR="003657AC">
        <w:rPr>
          <w:rFonts w:ascii="Times New Roman" w:hAnsi="Times New Roman"/>
          <w:sz w:val="28"/>
          <w:szCs w:val="28"/>
        </w:rPr>
        <w:t>:</w:t>
      </w:r>
      <w:r w:rsidR="002018A4" w:rsidRPr="006A7F35">
        <w:rPr>
          <w:rFonts w:ascii="Times New Roman" w:hAnsi="Times New Roman"/>
          <w:sz w:val="28"/>
          <w:szCs w:val="28"/>
        </w:rPr>
        <w:t xml:space="preserve"> 1) федеральные законы и законы субъектов Российской Федерации; 2) общепризнанные принципы и нормы международного права и международные договоры Российской Федерации; 3) подзаконные нормативные акты федерального и регионального уровней; 4) муниципальные акты; 5) правовые обычаи; 6) акты российских негосударственных организаций в сфере физической культуры и спорта; 7) акты международных (региональных) спортивных организаций. При этом наибольшие сомнения вызывает именно включение в систему источников актов общественных организаций. Подчеркнем, что эта проблема не является специфически российской. Многие авторы говорят о квази- или экстраправовом характере этих норм. Тем не менее, в значительном количестве случаев государство принимает активное участие в </w:t>
      </w:r>
      <w:r w:rsidR="002018A4" w:rsidRPr="006A7F35">
        <w:rPr>
          <w:rFonts w:ascii="Times New Roman" w:hAnsi="Times New Roman"/>
          <w:sz w:val="28"/>
          <w:szCs w:val="28"/>
        </w:rPr>
        <w:lastRenderedPageBreak/>
        <w:t>деятельности спортивных организаций, не только контролирует, но и способствует, а иногда (особенно в России) само является учредителем спортивных клубов, впоследствии объединяющихся в ассоциации и союзы. Поэтому уместн</w:t>
      </w:r>
      <w:r w:rsidR="00FB6098">
        <w:rPr>
          <w:rFonts w:ascii="Times New Roman" w:hAnsi="Times New Roman"/>
          <w:sz w:val="28"/>
          <w:szCs w:val="28"/>
        </w:rPr>
        <w:t>о</w:t>
      </w:r>
      <w:r w:rsidR="002018A4" w:rsidRPr="006A7F35">
        <w:rPr>
          <w:rFonts w:ascii="Times New Roman" w:hAnsi="Times New Roman"/>
          <w:sz w:val="28"/>
          <w:szCs w:val="28"/>
        </w:rPr>
        <w:t xml:space="preserve"> говорить о сорегулировании спортивной деятельности и включать регламенты и другие документы общественных организаций, объединяющих спортивные клубы, в общую систему источников спортивного права.</w:t>
      </w:r>
    </w:p>
    <w:p w:rsidR="00371EBE" w:rsidRPr="006A7F35" w:rsidRDefault="002018A4"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В-третьих, </w:t>
      </w:r>
      <w:r w:rsidR="00FB6098">
        <w:rPr>
          <w:rFonts w:ascii="Times New Roman" w:hAnsi="Times New Roman"/>
          <w:sz w:val="28"/>
          <w:szCs w:val="28"/>
        </w:rPr>
        <w:t>было стрем</w:t>
      </w:r>
      <w:r w:rsidRPr="006A7F35">
        <w:rPr>
          <w:rFonts w:ascii="Times New Roman" w:hAnsi="Times New Roman"/>
          <w:sz w:val="28"/>
          <w:szCs w:val="28"/>
        </w:rPr>
        <w:t>л</w:t>
      </w:r>
      <w:r w:rsidR="00FB6098">
        <w:rPr>
          <w:rFonts w:ascii="Times New Roman" w:hAnsi="Times New Roman"/>
          <w:sz w:val="28"/>
          <w:szCs w:val="28"/>
        </w:rPr>
        <w:t>ение</w:t>
      </w:r>
      <w:r w:rsidRPr="006A7F35">
        <w:rPr>
          <w:rFonts w:ascii="Times New Roman" w:hAnsi="Times New Roman"/>
          <w:sz w:val="28"/>
          <w:szCs w:val="28"/>
        </w:rPr>
        <w:t xml:space="preserve"> выявить значение российских спортивных регламентов в определении статуса иностранных специалистов.</w:t>
      </w:r>
      <w:r w:rsidR="00087787" w:rsidRPr="006A7F35">
        <w:rPr>
          <w:rFonts w:ascii="Times New Roman" w:hAnsi="Times New Roman"/>
          <w:sz w:val="28"/>
          <w:szCs w:val="28"/>
        </w:rPr>
        <w:t xml:space="preserve"> Детально этот вопрос был рассмотрен на материалах регламентов РОСГОССТРАХ Чемпионата России по футболу среди команд клубов Премьер-Лиги и Континентальной хоккейной лиги. При различии терминологии и ряда содержательных положений общим критерием отнесения игрока к категории «иностранных специалистов» в обоих регламентах является невозможность согласно регламентам международных ассоциаций для данного лица выступать за сборную России по соответствующему виду спорта. В случаях обоих регламентов этот признак порождает количественные ограничения для клуба-участника соревнований при подаче заявки с перечнем игроков или при выходе игроков на поле.</w:t>
      </w:r>
    </w:p>
    <w:p w:rsidR="00087787" w:rsidRPr="006A7F35" w:rsidRDefault="00087787"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Наконец, </w:t>
      </w:r>
      <w:r w:rsidR="00FB6098">
        <w:rPr>
          <w:rFonts w:ascii="Times New Roman" w:hAnsi="Times New Roman"/>
          <w:sz w:val="28"/>
          <w:szCs w:val="28"/>
        </w:rPr>
        <w:t>была</w:t>
      </w:r>
      <w:r w:rsidRPr="006A7F35">
        <w:rPr>
          <w:rFonts w:ascii="Times New Roman" w:hAnsi="Times New Roman"/>
          <w:sz w:val="28"/>
          <w:szCs w:val="28"/>
        </w:rPr>
        <w:t xml:space="preserve"> рассмотре</w:t>
      </w:r>
      <w:r w:rsidR="00FB6098">
        <w:rPr>
          <w:rFonts w:ascii="Times New Roman" w:hAnsi="Times New Roman"/>
          <w:sz w:val="28"/>
          <w:szCs w:val="28"/>
        </w:rPr>
        <w:t>на</w:t>
      </w:r>
      <w:r w:rsidRPr="006A7F35">
        <w:rPr>
          <w:rFonts w:ascii="Times New Roman" w:hAnsi="Times New Roman"/>
          <w:sz w:val="28"/>
          <w:szCs w:val="28"/>
        </w:rPr>
        <w:t xml:space="preserve"> </w:t>
      </w:r>
      <w:r w:rsidR="00F644E3" w:rsidRPr="006A7F35">
        <w:rPr>
          <w:rFonts w:ascii="Times New Roman" w:hAnsi="Times New Roman"/>
          <w:sz w:val="28"/>
          <w:szCs w:val="28"/>
        </w:rPr>
        <w:t>применимость норм ВТО и ЕАЭС к регулированию статуса иностранного специалиста в сфере спорта. Было выяснено, что вопросы перемещения физических лиц в ВТО урегулированы недостаточно. Однако главно</w:t>
      </w:r>
      <w:r w:rsidR="00383F70" w:rsidRPr="006A7F35">
        <w:rPr>
          <w:rFonts w:ascii="Times New Roman" w:hAnsi="Times New Roman"/>
          <w:sz w:val="28"/>
          <w:szCs w:val="28"/>
        </w:rPr>
        <w:t xml:space="preserve">е заключается в том, что положения ВТО и в частности ГАТС направлены на защиту коммерческих интересов не компаний, находящихся внутри страны-члена, а компаний из другой страны-члена. Именно этот аспект определяет отношение и к трудовой миграции. Данный подход делает нормы ГАТС на сегодняшний </w:t>
      </w:r>
      <w:r w:rsidR="00621436">
        <w:rPr>
          <w:rFonts w:ascii="Times New Roman" w:hAnsi="Times New Roman"/>
          <w:sz w:val="28"/>
          <w:szCs w:val="28"/>
        </w:rPr>
        <w:t xml:space="preserve">день </w:t>
      </w:r>
      <w:r w:rsidR="00383F70" w:rsidRPr="006A7F35">
        <w:rPr>
          <w:rFonts w:ascii="Times New Roman" w:hAnsi="Times New Roman"/>
          <w:sz w:val="28"/>
          <w:szCs w:val="28"/>
        </w:rPr>
        <w:t xml:space="preserve">фактически неприменимыми к сфере спорта. Неслучайно за всю историю ВТО ни одного конфликта, связанного со спортивной индустрией вообще, а не только с правами физических лиц, Органом по разрешению споров не разбиралось. </w:t>
      </w:r>
    </w:p>
    <w:p w:rsidR="00E07C3A" w:rsidRDefault="00383F70" w:rsidP="00445DA4">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lastRenderedPageBreak/>
        <w:t xml:space="preserve">Нормы ЕАЭС, напротив, вполне применимы к отношениям в спортивной сфере в силу большей разработанности именно правил, касающихся труда мигрантов, с одной стороны, и отсутствия каких бы то ни было исключений для спорта из Договора о Евразийском экономическом союзе – с другой. Таким образом, мы приблизились к достижению поставленной во Введении цели – </w:t>
      </w:r>
      <w:r w:rsidR="00302A9C" w:rsidRPr="006A7F35">
        <w:rPr>
          <w:rFonts w:ascii="Times New Roman" w:hAnsi="Times New Roman"/>
          <w:sz w:val="28"/>
          <w:szCs w:val="28"/>
        </w:rPr>
        <w:t>исследова</w:t>
      </w:r>
      <w:r w:rsidRPr="006A7F35">
        <w:rPr>
          <w:rFonts w:ascii="Times New Roman" w:hAnsi="Times New Roman"/>
          <w:sz w:val="28"/>
          <w:szCs w:val="28"/>
        </w:rPr>
        <w:t>ть</w:t>
      </w:r>
      <w:r w:rsidR="00302A9C" w:rsidRPr="006A7F35">
        <w:rPr>
          <w:rFonts w:ascii="Times New Roman" w:hAnsi="Times New Roman"/>
          <w:sz w:val="28"/>
          <w:szCs w:val="28"/>
        </w:rPr>
        <w:t xml:space="preserve"> возможност</w:t>
      </w:r>
      <w:r w:rsidRPr="006A7F35">
        <w:rPr>
          <w:rFonts w:ascii="Times New Roman" w:hAnsi="Times New Roman"/>
          <w:sz w:val="28"/>
          <w:szCs w:val="28"/>
        </w:rPr>
        <w:t>ь</w:t>
      </w:r>
      <w:r w:rsidR="00302A9C" w:rsidRPr="006A7F35">
        <w:rPr>
          <w:rFonts w:ascii="Times New Roman" w:hAnsi="Times New Roman"/>
          <w:sz w:val="28"/>
          <w:szCs w:val="28"/>
        </w:rPr>
        <w:t xml:space="preserve"> применения норм ВТО и ЕАЭС к регулированию статуса иностранного специалиста российскими спортивными регламентами. </w:t>
      </w:r>
    </w:p>
    <w:p w:rsidR="00A73475" w:rsidRPr="006A7F35" w:rsidRDefault="00A73475" w:rsidP="00A73475">
      <w:pPr>
        <w:spacing w:after="0" w:line="360" w:lineRule="auto"/>
        <w:ind w:firstLine="709"/>
        <w:jc w:val="both"/>
        <w:rPr>
          <w:rFonts w:ascii="Times New Roman" w:hAnsi="Times New Roman"/>
          <w:sz w:val="28"/>
          <w:szCs w:val="28"/>
        </w:rPr>
      </w:pPr>
      <w:r w:rsidRPr="006A7F35">
        <w:rPr>
          <w:rFonts w:ascii="Times New Roman" w:hAnsi="Times New Roman"/>
          <w:sz w:val="28"/>
          <w:szCs w:val="28"/>
        </w:rPr>
        <w:t>Подводя итог исследованию, можно утверждать:</w:t>
      </w:r>
    </w:p>
    <w:p w:rsidR="00A73475" w:rsidRPr="006A7F35" w:rsidRDefault="00A73475" w:rsidP="00A73475">
      <w:pPr>
        <w:spacing w:after="0" w:line="360" w:lineRule="auto"/>
        <w:ind w:firstLine="709"/>
        <w:jc w:val="both"/>
        <w:rPr>
          <w:rFonts w:ascii="Times New Roman" w:hAnsi="Times New Roman"/>
          <w:sz w:val="28"/>
          <w:szCs w:val="28"/>
        </w:rPr>
      </w:pPr>
      <w:r w:rsidRPr="006A7F35">
        <w:rPr>
          <w:rFonts w:ascii="Times New Roman" w:hAnsi="Times New Roman"/>
          <w:sz w:val="28"/>
          <w:szCs w:val="28"/>
        </w:rPr>
        <w:t>1) нормы ВТО не применимы к вопросу регулирования статуса иностранного специалиста российскими спортивными регламентами;</w:t>
      </w:r>
    </w:p>
    <w:p w:rsidR="00A73475" w:rsidRPr="006A7F35" w:rsidRDefault="00A73475" w:rsidP="00A73475">
      <w:pPr>
        <w:spacing w:after="0" w:line="360" w:lineRule="auto"/>
        <w:ind w:firstLine="709"/>
        <w:jc w:val="both"/>
        <w:rPr>
          <w:rFonts w:ascii="Times New Roman" w:hAnsi="Times New Roman"/>
          <w:sz w:val="28"/>
          <w:szCs w:val="28"/>
        </w:rPr>
      </w:pPr>
      <w:r w:rsidRPr="006A7F35">
        <w:rPr>
          <w:rFonts w:ascii="Times New Roman" w:hAnsi="Times New Roman"/>
          <w:sz w:val="28"/>
          <w:szCs w:val="28"/>
        </w:rPr>
        <w:t>2) нормы ЕАЭС распространяются на спортивную сферу, в т</w:t>
      </w:r>
      <w:r>
        <w:rPr>
          <w:rFonts w:ascii="Times New Roman" w:hAnsi="Times New Roman"/>
          <w:sz w:val="28"/>
          <w:szCs w:val="28"/>
        </w:rPr>
        <w:t xml:space="preserve">ом </w:t>
      </w:r>
      <w:r w:rsidRPr="006A7F35">
        <w:rPr>
          <w:rFonts w:ascii="Times New Roman" w:hAnsi="Times New Roman"/>
          <w:sz w:val="28"/>
          <w:szCs w:val="28"/>
        </w:rPr>
        <w:t>ч</w:t>
      </w:r>
      <w:r>
        <w:rPr>
          <w:rFonts w:ascii="Times New Roman" w:hAnsi="Times New Roman"/>
          <w:sz w:val="28"/>
          <w:szCs w:val="28"/>
        </w:rPr>
        <w:t>исле</w:t>
      </w:r>
      <w:r w:rsidRPr="006A7F35">
        <w:rPr>
          <w:rFonts w:ascii="Times New Roman" w:hAnsi="Times New Roman"/>
          <w:sz w:val="28"/>
          <w:szCs w:val="28"/>
        </w:rPr>
        <w:t xml:space="preserve"> и на вопросы перемещения спортсменов и статуса спортсмена в стране, </w:t>
      </w:r>
      <w:r>
        <w:rPr>
          <w:rFonts w:ascii="Times New Roman" w:hAnsi="Times New Roman"/>
          <w:sz w:val="28"/>
          <w:szCs w:val="28"/>
        </w:rPr>
        <w:t>гражданства которой он не имеет;</w:t>
      </w:r>
    </w:p>
    <w:p w:rsidR="00A73475" w:rsidRDefault="00A73475" w:rsidP="00A73475">
      <w:pPr>
        <w:tabs>
          <w:tab w:val="left" w:pos="8130"/>
        </w:tabs>
        <w:spacing w:after="0" w:line="360" w:lineRule="auto"/>
        <w:ind w:firstLine="709"/>
        <w:jc w:val="both"/>
        <w:rPr>
          <w:rFonts w:ascii="Times New Roman" w:hAnsi="Times New Roman"/>
          <w:sz w:val="28"/>
          <w:szCs w:val="28"/>
        </w:rPr>
      </w:pPr>
      <w:r w:rsidRPr="006A7F35">
        <w:rPr>
          <w:rFonts w:ascii="Times New Roman" w:hAnsi="Times New Roman"/>
          <w:sz w:val="28"/>
          <w:szCs w:val="28"/>
        </w:rPr>
        <w:t xml:space="preserve">3) однако последний вывод не означает </w:t>
      </w:r>
      <w:r>
        <w:rPr>
          <w:rFonts w:ascii="Times New Roman" w:hAnsi="Times New Roman"/>
          <w:sz w:val="28"/>
          <w:szCs w:val="28"/>
        </w:rPr>
        <w:t xml:space="preserve">автоматической и очевидной </w:t>
      </w:r>
      <w:r w:rsidRPr="006A7F35">
        <w:rPr>
          <w:rFonts w:ascii="Times New Roman" w:hAnsi="Times New Roman"/>
          <w:sz w:val="28"/>
          <w:szCs w:val="28"/>
        </w:rPr>
        <w:t>необходимости уравнивания в правах отечественных и иностранных спортсменов, поскольку Договор о Евразийском экономическом союзе допускает «обоснованную дискриминацию», не раскрывая понятия обоснованности.</w:t>
      </w:r>
    </w:p>
    <w:p w:rsidR="00E07C3A" w:rsidRDefault="00A6216D" w:rsidP="00A73475">
      <w:pPr>
        <w:tabs>
          <w:tab w:val="left" w:pos="813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Важнейшей особенностью регулирования труда иностранных специалистов в спорте является </w:t>
      </w:r>
      <w:r w:rsidR="00A73475">
        <w:rPr>
          <w:rFonts w:ascii="Times New Roman" w:hAnsi="Times New Roman"/>
          <w:sz w:val="28"/>
          <w:szCs w:val="28"/>
        </w:rPr>
        <w:t>сорегулирование</w:t>
      </w:r>
      <w:r>
        <w:rPr>
          <w:rFonts w:ascii="Times New Roman" w:hAnsi="Times New Roman"/>
          <w:sz w:val="28"/>
          <w:szCs w:val="28"/>
        </w:rPr>
        <w:t xml:space="preserve"> – посредством установления законодательных норм и норм общественных организаций. В этой связи </w:t>
      </w:r>
      <w:r w:rsidR="00E07C3A">
        <w:rPr>
          <w:rFonts w:ascii="Times New Roman" w:hAnsi="Times New Roman"/>
          <w:sz w:val="28"/>
          <w:szCs w:val="28"/>
        </w:rPr>
        <w:t>предложения</w:t>
      </w:r>
      <w:r>
        <w:rPr>
          <w:rFonts w:ascii="Times New Roman" w:hAnsi="Times New Roman"/>
          <w:sz w:val="28"/>
          <w:szCs w:val="28"/>
        </w:rPr>
        <w:t xml:space="preserve">, которые </w:t>
      </w:r>
      <w:r w:rsidR="00FB6098">
        <w:rPr>
          <w:rFonts w:ascii="Times New Roman" w:hAnsi="Times New Roman"/>
          <w:sz w:val="28"/>
          <w:szCs w:val="28"/>
        </w:rPr>
        <w:t>можно</w:t>
      </w:r>
      <w:r>
        <w:rPr>
          <w:rFonts w:ascii="Times New Roman" w:hAnsi="Times New Roman"/>
          <w:sz w:val="28"/>
          <w:szCs w:val="28"/>
        </w:rPr>
        <w:t xml:space="preserve"> сделать в завершение исследования, касаются согласованных действий государственных и общественных органов</w:t>
      </w:r>
      <w:r w:rsidR="00E07C3A">
        <w:rPr>
          <w:rFonts w:ascii="Times New Roman" w:hAnsi="Times New Roman"/>
          <w:sz w:val="28"/>
          <w:szCs w:val="28"/>
        </w:rPr>
        <w:t>.</w:t>
      </w:r>
      <w:r w:rsidR="00A73475">
        <w:rPr>
          <w:rFonts w:ascii="Times New Roman" w:hAnsi="Times New Roman"/>
          <w:sz w:val="28"/>
          <w:szCs w:val="28"/>
        </w:rPr>
        <w:t xml:space="preserve"> На наш взгляд, необходимо: </w:t>
      </w:r>
    </w:p>
    <w:p w:rsidR="008B3297" w:rsidRDefault="00A73475" w:rsidP="00BC2AE9">
      <w:pPr>
        <w:numPr>
          <w:ilvl w:val="0"/>
          <w:numId w:val="5"/>
        </w:numPr>
        <w:tabs>
          <w:tab w:val="left" w:pos="1134"/>
        </w:tabs>
        <w:spacing w:after="0" w:line="360" w:lineRule="auto"/>
        <w:ind w:left="0" w:firstLine="709"/>
        <w:jc w:val="both"/>
        <w:rPr>
          <w:rFonts w:ascii="Times New Roman" w:hAnsi="Times New Roman"/>
          <w:sz w:val="28"/>
          <w:szCs w:val="28"/>
          <w:lang w:eastAsia="ru-RU"/>
        </w:rPr>
      </w:pPr>
      <w:r w:rsidRPr="00BC2AE9">
        <w:rPr>
          <w:rFonts w:ascii="Times New Roman" w:hAnsi="Times New Roman"/>
          <w:sz w:val="28"/>
          <w:szCs w:val="28"/>
        </w:rPr>
        <w:t>у</w:t>
      </w:r>
      <w:r w:rsidR="00E07C3A" w:rsidRPr="00BC2AE9">
        <w:rPr>
          <w:rFonts w:ascii="Times New Roman" w:hAnsi="Times New Roman"/>
          <w:sz w:val="28"/>
          <w:szCs w:val="28"/>
        </w:rPr>
        <w:t xml:space="preserve">странить </w:t>
      </w:r>
      <w:r w:rsidR="009C3A7D" w:rsidRPr="00BC2AE9">
        <w:rPr>
          <w:rFonts w:ascii="Times New Roman" w:hAnsi="Times New Roman"/>
          <w:sz w:val="28"/>
          <w:szCs w:val="28"/>
        </w:rPr>
        <w:t xml:space="preserve">противоречие между </w:t>
      </w:r>
      <w:r w:rsidR="005471D1">
        <w:rPr>
          <w:rFonts w:ascii="Times New Roman" w:hAnsi="Times New Roman"/>
          <w:sz w:val="28"/>
          <w:szCs w:val="28"/>
        </w:rPr>
        <w:t>документами спортивных общественных объединений</w:t>
      </w:r>
      <w:r w:rsidR="00CF1924">
        <w:rPr>
          <w:rFonts w:ascii="Times New Roman" w:hAnsi="Times New Roman"/>
          <w:sz w:val="28"/>
          <w:szCs w:val="28"/>
        </w:rPr>
        <w:t>, лишающими</w:t>
      </w:r>
      <w:r w:rsidR="009C3A7D" w:rsidRPr="00BC2AE9">
        <w:rPr>
          <w:rFonts w:ascii="Times New Roman" w:hAnsi="Times New Roman"/>
          <w:sz w:val="28"/>
          <w:szCs w:val="28"/>
        </w:rPr>
        <w:t xml:space="preserve"> </w:t>
      </w:r>
      <w:r w:rsidR="00CF1924" w:rsidRPr="00BC2AE9">
        <w:rPr>
          <w:rFonts w:ascii="Times New Roman" w:hAnsi="Times New Roman"/>
          <w:sz w:val="28"/>
          <w:szCs w:val="28"/>
        </w:rPr>
        <w:t>физических и юридических лиц права обращения в суд для разрешения споров, возникающих в сфере их профессиональной спортивной деятельности</w:t>
      </w:r>
      <w:r w:rsidR="00CF1924">
        <w:rPr>
          <w:rFonts w:ascii="Times New Roman" w:hAnsi="Times New Roman"/>
          <w:sz w:val="28"/>
          <w:szCs w:val="28"/>
        </w:rPr>
        <w:t>,</w:t>
      </w:r>
      <w:r w:rsidR="00CF1924" w:rsidRPr="00BC2AE9">
        <w:rPr>
          <w:rFonts w:ascii="Times New Roman" w:hAnsi="Times New Roman"/>
          <w:sz w:val="28"/>
          <w:szCs w:val="28"/>
        </w:rPr>
        <w:t xml:space="preserve"> </w:t>
      </w:r>
      <w:r w:rsidR="009C3A7D" w:rsidRPr="00BC2AE9">
        <w:rPr>
          <w:rFonts w:ascii="Times New Roman" w:hAnsi="Times New Roman"/>
          <w:sz w:val="28"/>
          <w:szCs w:val="28"/>
        </w:rPr>
        <w:t xml:space="preserve">и нормами Конституции Российской Федерации, </w:t>
      </w:r>
      <w:r w:rsidR="00CF1924">
        <w:rPr>
          <w:rFonts w:ascii="Times New Roman" w:hAnsi="Times New Roman"/>
          <w:sz w:val="28"/>
          <w:szCs w:val="28"/>
        </w:rPr>
        <w:t xml:space="preserve">гарантирующими всем право на судебную защиту </w:t>
      </w:r>
      <w:r w:rsidR="00CF1924">
        <w:rPr>
          <w:rFonts w:ascii="Times New Roman" w:hAnsi="Times New Roman"/>
          <w:sz w:val="28"/>
          <w:szCs w:val="28"/>
        </w:rPr>
        <w:lastRenderedPageBreak/>
        <w:t>(ст. 19, 46, 47)</w:t>
      </w:r>
      <w:r w:rsidR="009C3A7D" w:rsidRPr="00BC2AE9">
        <w:rPr>
          <w:rFonts w:ascii="Times New Roman" w:hAnsi="Times New Roman"/>
          <w:sz w:val="28"/>
          <w:szCs w:val="28"/>
        </w:rPr>
        <w:t xml:space="preserve">. </w:t>
      </w:r>
      <w:r w:rsidR="008B3297">
        <w:rPr>
          <w:rFonts w:ascii="Times New Roman" w:hAnsi="Times New Roman"/>
          <w:sz w:val="28"/>
          <w:szCs w:val="28"/>
        </w:rPr>
        <w:t xml:space="preserve">Как пример приведем </w:t>
      </w:r>
      <w:r w:rsidR="007567F9">
        <w:rPr>
          <w:rFonts w:ascii="Times New Roman" w:hAnsi="Times New Roman"/>
          <w:sz w:val="28"/>
          <w:szCs w:val="28"/>
        </w:rPr>
        <w:t>Устав</w:t>
      </w:r>
      <w:r w:rsidR="008B3297">
        <w:rPr>
          <w:rFonts w:ascii="Times New Roman" w:hAnsi="Times New Roman"/>
          <w:sz w:val="28"/>
          <w:szCs w:val="28"/>
        </w:rPr>
        <w:t xml:space="preserve"> Общероссийской </w:t>
      </w:r>
      <w:r w:rsidR="008B3297" w:rsidRPr="00BC2AE9">
        <w:rPr>
          <w:rFonts w:ascii="Times New Roman" w:hAnsi="Times New Roman"/>
          <w:sz w:val="28"/>
          <w:szCs w:val="28"/>
        </w:rPr>
        <w:t>общественной организации «Российский футбольный союз»</w:t>
      </w:r>
      <w:r w:rsidR="007567F9">
        <w:rPr>
          <w:rFonts w:ascii="Times New Roman" w:hAnsi="Times New Roman"/>
          <w:sz w:val="28"/>
          <w:szCs w:val="28"/>
        </w:rPr>
        <w:t>:</w:t>
      </w:r>
    </w:p>
    <w:p w:rsidR="008B3297" w:rsidRDefault="008B3297" w:rsidP="008B3297">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 xml:space="preserve">П. 1 ст. 46 </w:t>
      </w:r>
      <w:r w:rsidR="00BC2AE9">
        <w:rPr>
          <w:rFonts w:ascii="Times New Roman" w:hAnsi="Times New Roman"/>
          <w:sz w:val="28"/>
          <w:szCs w:val="28"/>
        </w:rPr>
        <w:t>Устав</w:t>
      </w:r>
      <w:r>
        <w:rPr>
          <w:rFonts w:ascii="Times New Roman" w:hAnsi="Times New Roman"/>
          <w:sz w:val="28"/>
          <w:szCs w:val="28"/>
        </w:rPr>
        <w:t>а РФС</w:t>
      </w:r>
      <w:r w:rsidR="00BC2AE9">
        <w:rPr>
          <w:rFonts w:ascii="Times New Roman" w:hAnsi="Times New Roman"/>
          <w:sz w:val="28"/>
          <w:szCs w:val="28"/>
        </w:rPr>
        <w:t xml:space="preserve"> </w:t>
      </w:r>
      <w:r>
        <w:rPr>
          <w:rFonts w:ascii="Times New Roman" w:hAnsi="Times New Roman"/>
          <w:sz w:val="28"/>
          <w:szCs w:val="28"/>
        </w:rPr>
        <w:t>изложить в следующей редакции</w:t>
      </w:r>
      <w:r w:rsidR="009C3A7D" w:rsidRPr="00BC2AE9">
        <w:rPr>
          <w:rFonts w:ascii="Times New Roman" w:hAnsi="Times New Roman"/>
          <w:sz w:val="28"/>
          <w:szCs w:val="28"/>
        </w:rPr>
        <w:t xml:space="preserve">: </w:t>
      </w:r>
    </w:p>
    <w:p w:rsidR="00BC2AE9" w:rsidRDefault="009C3A7D" w:rsidP="007567F9">
      <w:pPr>
        <w:tabs>
          <w:tab w:val="left" w:pos="1134"/>
        </w:tabs>
        <w:spacing w:after="0" w:line="360" w:lineRule="auto"/>
        <w:ind w:firstLine="709"/>
        <w:jc w:val="both"/>
        <w:rPr>
          <w:rFonts w:ascii="Times New Roman" w:hAnsi="Times New Roman"/>
          <w:sz w:val="28"/>
          <w:szCs w:val="28"/>
        </w:rPr>
      </w:pPr>
      <w:r w:rsidRPr="00BC2AE9">
        <w:rPr>
          <w:rFonts w:ascii="Times New Roman" w:hAnsi="Times New Roman"/>
          <w:sz w:val="28"/>
          <w:szCs w:val="28"/>
        </w:rPr>
        <w:t xml:space="preserve">РФС, его члены, а также лиги, клубы, игроки, официальные лица, иные субъекты футбола, признающие настоящий Устав, </w:t>
      </w:r>
      <w:r w:rsidR="008B3297">
        <w:rPr>
          <w:rFonts w:ascii="Times New Roman" w:hAnsi="Times New Roman"/>
          <w:sz w:val="28"/>
          <w:szCs w:val="28"/>
        </w:rPr>
        <w:t>для разрешения спорных вопросов вправе обратиться в суд (арбитражный суд) только после исчерпания всех возможностей досудебного урегулирования, предусмотренных насто</w:t>
      </w:r>
      <w:r w:rsidR="007567F9">
        <w:rPr>
          <w:rFonts w:ascii="Times New Roman" w:hAnsi="Times New Roman"/>
          <w:sz w:val="28"/>
          <w:szCs w:val="28"/>
        </w:rPr>
        <w:t>ящим Уставом и регламентами РФС;</w:t>
      </w:r>
    </w:p>
    <w:p w:rsidR="00383F70" w:rsidRPr="00CE0F24" w:rsidRDefault="00A73475" w:rsidP="00445DA4">
      <w:pPr>
        <w:numPr>
          <w:ilvl w:val="0"/>
          <w:numId w:val="5"/>
        </w:numPr>
        <w:tabs>
          <w:tab w:val="left" w:pos="993"/>
        </w:tabs>
        <w:spacing w:after="0" w:line="360" w:lineRule="auto"/>
        <w:ind w:left="0" w:firstLine="709"/>
        <w:jc w:val="both"/>
        <w:rPr>
          <w:rFonts w:ascii="Times New Roman" w:hAnsi="Times New Roman"/>
          <w:sz w:val="28"/>
          <w:szCs w:val="28"/>
        </w:rPr>
      </w:pPr>
      <w:r w:rsidRPr="00CE0F24">
        <w:rPr>
          <w:rFonts w:ascii="Times New Roman" w:hAnsi="Times New Roman"/>
          <w:sz w:val="28"/>
          <w:szCs w:val="28"/>
        </w:rPr>
        <w:t>ввести в спортивные регламенты нормы о равенстве прав, в том числе прав на участие в спортивных соревнованиях, граждан стран ЕАЭС</w:t>
      </w:r>
      <w:r w:rsidR="007567F9" w:rsidRPr="00CE0F24">
        <w:rPr>
          <w:rFonts w:ascii="Times New Roman" w:hAnsi="Times New Roman"/>
          <w:sz w:val="28"/>
          <w:szCs w:val="28"/>
        </w:rPr>
        <w:t xml:space="preserve">. Например, </w:t>
      </w:r>
      <w:r w:rsidR="003E2A9A" w:rsidRPr="00CE0F24">
        <w:rPr>
          <w:rFonts w:ascii="Times New Roman" w:hAnsi="Times New Roman"/>
          <w:sz w:val="28"/>
          <w:szCs w:val="28"/>
        </w:rPr>
        <w:t xml:space="preserve"> </w:t>
      </w:r>
      <w:r w:rsidR="007567F9" w:rsidRPr="00CE0F24">
        <w:rPr>
          <w:rFonts w:ascii="Times New Roman" w:hAnsi="Times New Roman"/>
          <w:sz w:val="28"/>
          <w:szCs w:val="28"/>
        </w:rPr>
        <w:t xml:space="preserve">абз. 16 п. 1.1 Регламента РОСГОССТРАХ Чемпионата России по футболу среди команд клубов Премьер-Лиги сезона 2017-2018 гг. изложить в следующей редакции: легионер – футболист (игрок), не имеющий права выступать за спортивные сборные команды Российской Федерации по футболу в соответствии с нормами </w:t>
      </w:r>
      <w:r w:rsidR="007567F9" w:rsidRPr="00CE0F24">
        <w:rPr>
          <w:rFonts w:ascii="Times New Roman" w:hAnsi="Times New Roman"/>
          <w:sz w:val="28"/>
          <w:szCs w:val="28"/>
          <w:lang w:val="en-US"/>
        </w:rPr>
        <w:t>FIFA</w:t>
      </w:r>
      <w:r w:rsidR="002D415D" w:rsidRPr="00CE0F24">
        <w:rPr>
          <w:rFonts w:ascii="Times New Roman" w:hAnsi="Times New Roman"/>
          <w:sz w:val="28"/>
          <w:szCs w:val="28"/>
        </w:rPr>
        <w:t>. Легионером не признается футболист (игрок), являющийся гражданином страны-члена Евразийского экономического союза. Легионером также не признается футболист (игрок), в отношении которого одновременно выполняются следующие условия:</w:t>
      </w:r>
      <w:r w:rsidR="00CF1924" w:rsidRPr="00CE0F24">
        <w:rPr>
          <w:rFonts w:ascii="Times New Roman" w:hAnsi="Times New Roman"/>
          <w:sz w:val="28"/>
          <w:szCs w:val="28"/>
        </w:rPr>
        <w:t xml:space="preserve"> 1) он является гражданином Российской Федерации; 2) он не играл ранее за какую-либо национальную футбольную ассоциацию в международном официальном матче категории «А»; 3) в отношении него имеется ходатайство главного тренера основной мужской сборной команды России по футболу о применении данного исключения, а также решением Исполкома РФС такое ходатайство удовлетворено; 4) в отношении него уже начата процедура смены национальной футбольной ассоциации в соответствии с Регламентом по применению Устава ФИФА или сроки начала такой процедуры согласованы с Руководством РФС, при этом в любом случае, процедура смены ассоциации должна быть начата не позднее 12 месяцев со дня соответствующего решения Исполкома</w:t>
      </w:r>
      <w:r w:rsidRPr="00CE0F24">
        <w:rPr>
          <w:rFonts w:ascii="Times New Roman" w:hAnsi="Times New Roman"/>
          <w:sz w:val="28"/>
          <w:szCs w:val="28"/>
        </w:rPr>
        <w:t>.</w:t>
      </w:r>
    </w:p>
    <w:p w:rsidR="00F821EC" w:rsidRPr="006A7F35" w:rsidRDefault="00F821EC" w:rsidP="00445DA4">
      <w:pPr>
        <w:spacing w:after="0" w:line="360" w:lineRule="auto"/>
        <w:jc w:val="center"/>
        <w:rPr>
          <w:rFonts w:ascii="Times New Roman" w:hAnsi="Times New Roman"/>
          <w:b/>
          <w:sz w:val="28"/>
          <w:szCs w:val="28"/>
        </w:rPr>
      </w:pPr>
    </w:p>
    <w:p w:rsidR="004A3D11" w:rsidRPr="006A7F35" w:rsidRDefault="004A3D11" w:rsidP="00445DA4">
      <w:pPr>
        <w:pStyle w:val="1"/>
        <w:spacing w:before="0" w:line="360" w:lineRule="auto"/>
        <w:jc w:val="center"/>
        <w:rPr>
          <w:rFonts w:ascii="Times New Roman" w:hAnsi="Times New Roman"/>
          <w:color w:val="auto"/>
        </w:rPr>
      </w:pPr>
      <w:bookmarkStart w:id="17" w:name="_Toc513393795"/>
      <w:r w:rsidRPr="006A7F35">
        <w:rPr>
          <w:rFonts w:ascii="Times New Roman" w:hAnsi="Times New Roman"/>
          <w:color w:val="auto"/>
        </w:rPr>
        <w:lastRenderedPageBreak/>
        <w:t>Список литературы</w:t>
      </w:r>
      <w:bookmarkEnd w:id="17"/>
    </w:p>
    <w:p w:rsidR="00655692" w:rsidRPr="006A7F35" w:rsidRDefault="00655692" w:rsidP="00445DA4">
      <w:pPr>
        <w:pStyle w:val="a3"/>
        <w:spacing w:line="360" w:lineRule="auto"/>
        <w:jc w:val="both"/>
        <w:rPr>
          <w:rFonts w:ascii="Times New Roman" w:hAnsi="Times New Roman"/>
          <w:sz w:val="28"/>
          <w:szCs w:val="28"/>
        </w:rPr>
      </w:pPr>
    </w:p>
    <w:p w:rsidR="00EA1AE2" w:rsidRPr="003A01FA" w:rsidRDefault="00EA1AE2" w:rsidP="00445DA4">
      <w:pPr>
        <w:numPr>
          <w:ilvl w:val="3"/>
          <w:numId w:val="2"/>
        </w:numPr>
        <w:spacing w:after="0" w:line="360" w:lineRule="auto"/>
        <w:ind w:left="0" w:firstLine="709"/>
        <w:jc w:val="both"/>
        <w:rPr>
          <w:rFonts w:ascii="Times New Roman" w:hAnsi="Times New Roman"/>
          <w:sz w:val="28"/>
          <w:szCs w:val="28"/>
          <w:shd w:val="clear" w:color="auto" w:fill="FFFFFF"/>
        </w:rPr>
      </w:pPr>
      <w:r w:rsidRPr="006A7F35">
        <w:rPr>
          <w:rFonts w:ascii="Times New Roman" w:hAnsi="Times New Roman"/>
          <w:sz w:val="28"/>
          <w:szCs w:val="28"/>
          <w:shd w:val="clear" w:color="auto" w:fill="FFFFFF"/>
        </w:rPr>
        <w:t>Марракешское соглашение об учреждении Всемирной Торговой Организации от 15 апреля 1994 г. //  Информационный портал  ВТО</w:t>
      </w:r>
      <w:r w:rsidR="00DF2FC4" w:rsidRPr="006A7F35">
        <w:rPr>
          <w:rFonts w:ascii="Times New Roman" w:hAnsi="Times New Roman"/>
          <w:sz w:val="28"/>
          <w:szCs w:val="28"/>
          <w:shd w:val="clear" w:color="auto" w:fill="FFFFFF"/>
        </w:rPr>
        <w:t xml:space="preserve">. </w:t>
      </w:r>
      <w:r w:rsidRPr="006A7F35">
        <w:rPr>
          <w:rFonts w:ascii="Times New Roman" w:hAnsi="Times New Roman"/>
          <w:sz w:val="28"/>
          <w:szCs w:val="28"/>
          <w:shd w:val="clear" w:color="auto" w:fill="FFFFFF"/>
        </w:rPr>
        <w:t xml:space="preserve"> </w:t>
      </w:r>
      <w:r w:rsidR="00DF2FC4" w:rsidRPr="006A7F35">
        <w:rPr>
          <w:rFonts w:ascii="Times New Roman" w:hAnsi="Times New Roman"/>
          <w:bCs/>
          <w:sz w:val="28"/>
          <w:szCs w:val="28"/>
          <w:lang w:val="en-US"/>
        </w:rPr>
        <w:t>URL</w:t>
      </w:r>
      <w:r w:rsidR="00DF2FC4" w:rsidRPr="003A01FA">
        <w:rPr>
          <w:rFonts w:ascii="Times New Roman" w:hAnsi="Times New Roman"/>
          <w:bCs/>
          <w:sz w:val="28"/>
          <w:szCs w:val="28"/>
        </w:rPr>
        <w:t>:</w:t>
      </w:r>
      <w:r w:rsidRPr="003A01FA">
        <w:rPr>
          <w:rFonts w:ascii="Times New Roman" w:hAnsi="Times New Roman"/>
          <w:sz w:val="28"/>
          <w:szCs w:val="28"/>
          <w:shd w:val="clear" w:color="auto" w:fill="FFFFFF"/>
        </w:rPr>
        <w:t xml:space="preserve"> </w:t>
      </w:r>
      <w:hyperlink r:id="rId16" w:history="1">
        <w:r w:rsidRPr="006A7F35">
          <w:rPr>
            <w:rStyle w:val="a6"/>
            <w:rFonts w:ascii="Times New Roman" w:hAnsi="Times New Roman"/>
            <w:bCs/>
            <w:color w:val="auto"/>
            <w:sz w:val="28"/>
            <w:szCs w:val="28"/>
            <w:u w:val="none"/>
            <w:shd w:val="clear" w:color="auto" w:fill="FFFFFF"/>
            <w:lang w:val="en-US"/>
          </w:rPr>
          <w:t>http</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wto</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gost</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ru</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wps</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portal</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content</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WCM</w:t>
        </w:r>
        <w:r w:rsidRPr="003A01FA">
          <w:rPr>
            <w:rStyle w:val="a6"/>
            <w:rFonts w:ascii="Times New Roman" w:hAnsi="Times New Roman"/>
            <w:bCs/>
            <w:color w:val="auto"/>
            <w:sz w:val="28"/>
            <w:szCs w:val="28"/>
            <w:u w:val="none"/>
            <w:shd w:val="clear" w:color="auto" w:fill="FFFFFF"/>
          </w:rPr>
          <w:t>_</w:t>
        </w:r>
        <w:r w:rsidRPr="006A7F35">
          <w:rPr>
            <w:rStyle w:val="a6"/>
            <w:rFonts w:ascii="Times New Roman" w:hAnsi="Times New Roman"/>
            <w:bCs/>
            <w:color w:val="auto"/>
            <w:sz w:val="28"/>
            <w:szCs w:val="28"/>
            <w:u w:val="none"/>
            <w:shd w:val="clear" w:color="auto" w:fill="FFFFFF"/>
            <w:lang w:val="en-US"/>
          </w:rPr>
          <w:t>GLOBAL</w:t>
        </w:r>
        <w:r w:rsidRPr="003A01FA">
          <w:rPr>
            <w:rStyle w:val="a6"/>
            <w:rFonts w:ascii="Times New Roman" w:hAnsi="Times New Roman"/>
            <w:bCs/>
            <w:color w:val="auto"/>
            <w:sz w:val="28"/>
            <w:szCs w:val="28"/>
            <w:u w:val="none"/>
            <w:shd w:val="clear" w:color="auto" w:fill="FFFFFF"/>
          </w:rPr>
          <w:t>_</w:t>
        </w:r>
        <w:r w:rsidRPr="006A7F35">
          <w:rPr>
            <w:rStyle w:val="a6"/>
            <w:rFonts w:ascii="Times New Roman" w:hAnsi="Times New Roman"/>
            <w:bCs/>
            <w:color w:val="auto"/>
            <w:sz w:val="28"/>
            <w:szCs w:val="28"/>
            <w:u w:val="none"/>
            <w:shd w:val="clear" w:color="auto" w:fill="FFFFFF"/>
            <w:lang w:val="en-US"/>
          </w:rPr>
          <w:t>CONTEXT</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wto</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wto</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wto</w:t>
        </w:r>
        <w:r w:rsidRPr="003A01FA">
          <w:rPr>
            <w:rStyle w:val="a6"/>
            <w:rFonts w:ascii="Times New Roman" w:hAnsi="Times New Roman"/>
            <w:bCs/>
            <w:color w:val="auto"/>
            <w:sz w:val="28"/>
            <w:szCs w:val="28"/>
            <w:u w:val="none"/>
            <w:shd w:val="clear" w:color="auto" w:fill="FFFFFF"/>
          </w:rPr>
          <w:t>/</w:t>
        </w:r>
        <w:r w:rsidRPr="006A7F35">
          <w:rPr>
            <w:rStyle w:val="a6"/>
            <w:rFonts w:ascii="Times New Roman" w:hAnsi="Times New Roman"/>
            <w:bCs/>
            <w:color w:val="auto"/>
            <w:sz w:val="28"/>
            <w:szCs w:val="28"/>
            <w:u w:val="none"/>
            <w:shd w:val="clear" w:color="auto" w:fill="FFFFFF"/>
            <w:lang w:val="en-US"/>
          </w:rPr>
          <w:t>marrakeshagreement</w:t>
        </w:r>
      </w:hyperlink>
      <w:r w:rsidR="003A01FA">
        <w:rPr>
          <w:rFonts w:ascii="Times New Roman" w:hAnsi="Times New Roman"/>
          <w:sz w:val="28"/>
          <w:szCs w:val="28"/>
          <w:shd w:val="clear" w:color="auto" w:fill="FFFFFF"/>
        </w:rPr>
        <w:t xml:space="preserve"> </w:t>
      </w:r>
      <w:r w:rsidR="003A01FA" w:rsidRPr="003A01FA">
        <w:rPr>
          <w:rFonts w:ascii="Times New Roman" w:hAnsi="Times New Roman"/>
          <w:bCs/>
          <w:color w:val="000000"/>
          <w:sz w:val="28"/>
          <w:szCs w:val="28"/>
          <w:shd w:val="clear" w:color="auto" w:fill="FFFFFF"/>
        </w:rPr>
        <w:t>(Дата обращения: 04.04.2018 г.).</w:t>
      </w:r>
    </w:p>
    <w:p w:rsidR="0042029F" w:rsidRPr="00C7309A" w:rsidRDefault="0042029F" w:rsidP="00445DA4">
      <w:pPr>
        <w:numPr>
          <w:ilvl w:val="3"/>
          <w:numId w:val="2"/>
        </w:numPr>
        <w:shd w:val="clear" w:color="auto" w:fill="FFFFFF"/>
        <w:spacing w:after="0" w:line="360" w:lineRule="auto"/>
        <w:ind w:left="0" w:firstLine="709"/>
        <w:jc w:val="both"/>
        <w:rPr>
          <w:rFonts w:ascii="Times New Roman" w:hAnsi="Times New Roman"/>
          <w:sz w:val="28"/>
          <w:szCs w:val="28"/>
        </w:rPr>
      </w:pPr>
      <w:r w:rsidRPr="003A01FA">
        <w:rPr>
          <w:rFonts w:ascii="Times New Roman" w:hAnsi="Times New Roman"/>
          <w:sz w:val="28"/>
          <w:szCs w:val="28"/>
          <w:shd w:val="clear" w:color="auto" w:fill="FFFFFF"/>
        </w:rPr>
        <w:t xml:space="preserve"> </w:t>
      </w:r>
      <w:r w:rsidR="00CA4CAB" w:rsidRPr="003A01FA">
        <w:rPr>
          <w:rFonts w:ascii="Times New Roman" w:hAnsi="Times New Roman"/>
          <w:sz w:val="28"/>
          <w:szCs w:val="28"/>
          <w:shd w:val="clear" w:color="auto" w:fill="FFFFFF"/>
        </w:rPr>
        <w:t xml:space="preserve"> </w:t>
      </w:r>
      <w:r w:rsidRPr="006A7F35">
        <w:rPr>
          <w:rFonts w:ascii="Times New Roman" w:hAnsi="Times New Roman"/>
          <w:sz w:val="28"/>
          <w:szCs w:val="28"/>
        </w:rPr>
        <w:t>Лиссабонский договор, изменяющий Договор о Европейском Союзе и Договор об учреждении Европейского Сообщества (</w:t>
      </w:r>
      <w:r w:rsidRPr="00C7309A">
        <w:rPr>
          <w:rFonts w:ascii="Times New Roman" w:hAnsi="Times New Roman"/>
          <w:sz w:val="28"/>
          <w:szCs w:val="28"/>
        </w:rPr>
        <w:t>Лиссабон,13декабря 2007 г.) (2007/С 306/01)</w:t>
      </w:r>
      <w:hyperlink r:id="rId17" w:anchor="1" w:history="1">
        <w:r w:rsidRPr="00C7309A">
          <w:rPr>
            <w:rStyle w:val="aa"/>
            <w:rFonts w:ascii="Times New Roman" w:hAnsi="Times New Roman"/>
            <w:b w:val="0"/>
            <w:sz w:val="28"/>
            <w:szCs w:val="28"/>
          </w:rPr>
          <w:t>*(1)</w:t>
        </w:r>
      </w:hyperlink>
      <w:r w:rsidRPr="00C7309A">
        <w:rPr>
          <w:rFonts w:ascii="Times New Roman" w:hAnsi="Times New Roman"/>
          <w:sz w:val="28"/>
          <w:szCs w:val="28"/>
        </w:rPr>
        <w:t xml:space="preserve"> // Право Европейского Союза</w:t>
      </w:r>
      <w:r w:rsidR="00DF2FC4" w:rsidRPr="00C7309A">
        <w:rPr>
          <w:rFonts w:ascii="Times New Roman" w:hAnsi="Times New Roman"/>
          <w:sz w:val="28"/>
          <w:szCs w:val="28"/>
        </w:rPr>
        <w:t>.</w:t>
      </w:r>
      <w:r w:rsidRPr="00C7309A">
        <w:rPr>
          <w:rFonts w:ascii="Times New Roman" w:hAnsi="Times New Roman"/>
          <w:sz w:val="28"/>
          <w:szCs w:val="28"/>
        </w:rPr>
        <w:t xml:space="preserve"> </w:t>
      </w:r>
      <w:r w:rsidR="00DF2FC4" w:rsidRPr="00C7309A">
        <w:rPr>
          <w:rFonts w:ascii="Times New Roman" w:hAnsi="Times New Roman"/>
          <w:bCs/>
          <w:sz w:val="28"/>
          <w:szCs w:val="28"/>
          <w:lang w:val="en-US"/>
        </w:rPr>
        <w:t>URL</w:t>
      </w:r>
      <w:r w:rsidR="00DF2FC4" w:rsidRPr="00C7309A">
        <w:rPr>
          <w:rFonts w:ascii="Times New Roman" w:hAnsi="Times New Roman"/>
          <w:bCs/>
          <w:sz w:val="28"/>
          <w:szCs w:val="28"/>
        </w:rPr>
        <w:t>:</w:t>
      </w:r>
      <w:r w:rsidRPr="00C7309A">
        <w:rPr>
          <w:rFonts w:ascii="Times New Roman" w:hAnsi="Times New Roman"/>
          <w:sz w:val="28"/>
          <w:szCs w:val="28"/>
        </w:rPr>
        <w:t xml:space="preserve"> http://eulaw.ru/treaties/lisbon</w:t>
      </w:r>
      <w:r w:rsidR="00FB4F3D">
        <w:rPr>
          <w:rFonts w:ascii="Times New Roman" w:hAnsi="Times New Roman"/>
          <w:sz w:val="28"/>
          <w:szCs w:val="28"/>
        </w:rPr>
        <w:t xml:space="preserve"> (Дата обращения: 05.04.2018 г.)</w:t>
      </w:r>
      <w:r w:rsidRPr="00C7309A">
        <w:rPr>
          <w:rFonts w:ascii="Times New Roman" w:hAnsi="Times New Roman"/>
          <w:sz w:val="28"/>
          <w:szCs w:val="28"/>
        </w:rPr>
        <w:t>.</w:t>
      </w:r>
    </w:p>
    <w:p w:rsidR="00C7309A" w:rsidRPr="00C7309A" w:rsidRDefault="00C7309A" w:rsidP="00C7309A">
      <w:pPr>
        <w:numPr>
          <w:ilvl w:val="3"/>
          <w:numId w:val="2"/>
        </w:numPr>
        <w:shd w:val="clear" w:color="auto" w:fill="FFFFFF"/>
        <w:spacing w:after="0" w:line="360" w:lineRule="auto"/>
        <w:ind w:left="0" w:firstLine="709"/>
        <w:jc w:val="both"/>
        <w:rPr>
          <w:rFonts w:ascii="Times New Roman" w:hAnsi="Times New Roman"/>
          <w:sz w:val="28"/>
          <w:szCs w:val="28"/>
        </w:rPr>
      </w:pPr>
      <w:r w:rsidRPr="00C7309A">
        <w:rPr>
          <w:rFonts w:ascii="Times New Roman" w:hAnsi="Times New Roman"/>
          <w:sz w:val="28"/>
          <w:szCs w:val="28"/>
        </w:rPr>
        <w:t>Договор о функционировании Европейского Союза (в ред. Лиссабонского договора 2007 г.) // Право Европейского Союза //  http://eulaw.ru/treaties/tfeu (Дата обращения: 18.04.2018 г.).</w:t>
      </w:r>
    </w:p>
    <w:p w:rsidR="00CA4CAB" w:rsidRPr="006A7F35" w:rsidRDefault="00CA4CAB" w:rsidP="00445DA4">
      <w:pPr>
        <w:numPr>
          <w:ilvl w:val="3"/>
          <w:numId w:val="2"/>
        </w:numPr>
        <w:spacing w:after="0" w:line="360" w:lineRule="auto"/>
        <w:ind w:left="0" w:firstLine="709"/>
        <w:jc w:val="both"/>
        <w:rPr>
          <w:rFonts w:ascii="Times New Roman" w:hAnsi="Times New Roman"/>
          <w:sz w:val="28"/>
          <w:szCs w:val="28"/>
          <w:shd w:val="clear" w:color="auto" w:fill="FFFFFF"/>
        </w:rPr>
      </w:pPr>
      <w:r w:rsidRPr="00C7309A">
        <w:rPr>
          <w:rFonts w:ascii="Times New Roman" w:hAnsi="Times New Roman"/>
          <w:sz w:val="28"/>
          <w:szCs w:val="28"/>
          <w:shd w:val="clear" w:color="auto" w:fill="FFFFFF"/>
        </w:rPr>
        <w:t>Договор о Евразийском экономическом союзе от 29 мая 2014 г. // Официальный сайт Евразийского экономического союза</w:t>
      </w:r>
      <w:r w:rsidR="00DF2FC4" w:rsidRPr="00C7309A">
        <w:rPr>
          <w:rFonts w:ascii="Times New Roman" w:hAnsi="Times New Roman"/>
          <w:sz w:val="28"/>
          <w:szCs w:val="28"/>
          <w:shd w:val="clear" w:color="auto" w:fill="FFFFFF"/>
        </w:rPr>
        <w:t>.</w:t>
      </w:r>
      <w:r w:rsidRPr="00C7309A">
        <w:rPr>
          <w:rFonts w:ascii="Times New Roman" w:hAnsi="Times New Roman"/>
          <w:sz w:val="28"/>
          <w:szCs w:val="28"/>
          <w:shd w:val="clear" w:color="auto" w:fill="FFFFFF"/>
        </w:rPr>
        <w:t xml:space="preserve"> </w:t>
      </w:r>
      <w:r w:rsidR="00DF2FC4" w:rsidRPr="00C7309A">
        <w:rPr>
          <w:rFonts w:ascii="Times New Roman" w:hAnsi="Times New Roman"/>
          <w:bCs/>
          <w:sz w:val="28"/>
          <w:szCs w:val="28"/>
          <w:lang w:val="en-US"/>
        </w:rPr>
        <w:t>URL</w:t>
      </w:r>
      <w:r w:rsidR="00DF2FC4" w:rsidRPr="00C7309A">
        <w:rPr>
          <w:rFonts w:ascii="Times New Roman" w:hAnsi="Times New Roman"/>
          <w:bCs/>
          <w:sz w:val="28"/>
          <w:szCs w:val="28"/>
        </w:rPr>
        <w:t>:</w:t>
      </w:r>
      <w:r w:rsidRPr="00C7309A">
        <w:rPr>
          <w:rFonts w:ascii="Times New Roman" w:hAnsi="Times New Roman"/>
          <w:sz w:val="28"/>
          <w:szCs w:val="28"/>
          <w:shd w:val="clear" w:color="auto" w:fill="FFFFFF"/>
        </w:rPr>
        <w:t xml:space="preserve"> </w:t>
      </w:r>
      <w:hyperlink r:id="rId18" w:history="1">
        <w:r w:rsidRPr="00C7309A">
          <w:rPr>
            <w:rStyle w:val="a6"/>
            <w:rFonts w:ascii="Times New Roman" w:hAnsi="Times New Roman"/>
            <w:color w:val="auto"/>
            <w:sz w:val="28"/>
            <w:szCs w:val="28"/>
            <w:u w:val="none"/>
            <w:shd w:val="clear" w:color="auto" w:fill="FFFFFF"/>
          </w:rPr>
          <w:t>http://www.eaeunion.org/files/history/2014/2014_2.pdf</w:t>
        </w:r>
      </w:hyperlink>
      <w:r w:rsidR="008F5294">
        <w:rPr>
          <w:rFonts w:ascii="Times New Roman" w:hAnsi="Times New Roman"/>
          <w:sz w:val="28"/>
          <w:szCs w:val="28"/>
          <w:shd w:val="clear" w:color="auto" w:fill="FFFFFF"/>
        </w:rPr>
        <w:t xml:space="preserve"> (Дата обращения: 04.04.2018 г.)</w:t>
      </w:r>
      <w:r w:rsidRPr="006A7F35">
        <w:rPr>
          <w:rFonts w:ascii="Times New Roman" w:hAnsi="Times New Roman"/>
          <w:sz w:val="28"/>
          <w:szCs w:val="28"/>
          <w:shd w:val="clear" w:color="auto" w:fill="FFFFFF"/>
        </w:rPr>
        <w:t>.</w:t>
      </w:r>
    </w:p>
    <w:p w:rsidR="007D4477" w:rsidRPr="008D49A2" w:rsidRDefault="007D4477" w:rsidP="008D49A2">
      <w:pPr>
        <w:numPr>
          <w:ilvl w:val="3"/>
          <w:numId w:val="2"/>
        </w:numPr>
        <w:spacing w:after="0" w:line="360" w:lineRule="auto"/>
        <w:ind w:left="0" w:firstLine="709"/>
        <w:jc w:val="both"/>
        <w:rPr>
          <w:rFonts w:ascii="Times New Roman" w:hAnsi="Times New Roman"/>
          <w:sz w:val="28"/>
          <w:szCs w:val="28"/>
        </w:rPr>
      </w:pPr>
      <w:r w:rsidRPr="006A7F35">
        <w:rPr>
          <w:rFonts w:ascii="Times New Roman" w:hAnsi="Times New Roman"/>
          <w:sz w:val="28"/>
          <w:szCs w:val="28"/>
          <w:shd w:val="clear" w:color="auto" w:fill="FFFFFF"/>
        </w:rPr>
        <w:t xml:space="preserve"> </w:t>
      </w:r>
      <w:r w:rsidRPr="006A7F35">
        <w:rPr>
          <w:rFonts w:ascii="Times New Roman" w:hAnsi="Times New Roman"/>
          <w:sz w:val="28"/>
          <w:szCs w:val="28"/>
        </w:rPr>
        <w:t>Международная конвенция о защите прав всех трудящихся-мигрантов и членов их семей. Принята Резолюцией 45/158 Генеральной Ассамблеи ООН от 18 декабря 1990 г.</w:t>
      </w:r>
      <w:r w:rsidR="00DF47D3" w:rsidRPr="006A7F35">
        <w:rPr>
          <w:rFonts w:ascii="Times New Roman" w:hAnsi="Times New Roman"/>
          <w:sz w:val="28"/>
          <w:szCs w:val="28"/>
        </w:rPr>
        <w:t xml:space="preserve"> </w:t>
      </w:r>
      <w:r w:rsidRPr="006A7F35">
        <w:rPr>
          <w:rFonts w:ascii="Times New Roman" w:hAnsi="Times New Roman"/>
          <w:sz w:val="28"/>
          <w:szCs w:val="28"/>
        </w:rPr>
        <w:t>Официальный сайт ООН</w:t>
      </w:r>
      <w:r w:rsidR="00DF2FC4" w:rsidRPr="006A7F35">
        <w:rPr>
          <w:rFonts w:ascii="Times New Roman" w:hAnsi="Times New Roman"/>
          <w:sz w:val="28"/>
          <w:szCs w:val="28"/>
        </w:rPr>
        <w:t>.</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00DF2FC4" w:rsidRPr="00EC0CC7">
        <w:rPr>
          <w:rFonts w:ascii="Times New Roman" w:hAnsi="Times New Roman"/>
          <w:bCs/>
          <w:sz w:val="28"/>
          <w:szCs w:val="28"/>
        </w:rPr>
        <w:t>:</w:t>
      </w:r>
      <w:r w:rsidRPr="00EC0CC7">
        <w:rPr>
          <w:rFonts w:ascii="Times New Roman" w:hAnsi="Times New Roman"/>
          <w:sz w:val="28"/>
          <w:szCs w:val="28"/>
        </w:rPr>
        <w:t xml:space="preserve"> </w:t>
      </w:r>
      <w:r w:rsidRPr="008D49A2">
        <w:rPr>
          <w:rFonts w:ascii="Times New Roman" w:hAnsi="Times New Roman"/>
          <w:sz w:val="28"/>
          <w:szCs w:val="28"/>
          <w:lang w:val="en-US"/>
        </w:rPr>
        <w:t>http</w:t>
      </w:r>
      <w:r w:rsidRPr="008D49A2">
        <w:rPr>
          <w:rFonts w:ascii="Times New Roman" w:hAnsi="Times New Roman"/>
          <w:sz w:val="28"/>
          <w:szCs w:val="28"/>
        </w:rPr>
        <w:t>://</w:t>
      </w:r>
      <w:r w:rsidRPr="008D49A2">
        <w:rPr>
          <w:rFonts w:ascii="Times New Roman" w:hAnsi="Times New Roman"/>
          <w:sz w:val="28"/>
          <w:szCs w:val="28"/>
          <w:lang w:val="en-US"/>
        </w:rPr>
        <w:t>www</w:t>
      </w:r>
      <w:r w:rsidRPr="008D49A2">
        <w:rPr>
          <w:rFonts w:ascii="Times New Roman" w:hAnsi="Times New Roman"/>
          <w:sz w:val="28"/>
          <w:szCs w:val="28"/>
        </w:rPr>
        <w:t>.</w:t>
      </w:r>
      <w:r w:rsidRPr="008D49A2">
        <w:rPr>
          <w:rFonts w:ascii="Times New Roman" w:hAnsi="Times New Roman"/>
          <w:sz w:val="28"/>
          <w:szCs w:val="28"/>
          <w:lang w:val="en-US"/>
        </w:rPr>
        <w:t>un</w:t>
      </w:r>
      <w:r w:rsidRPr="008D49A2">
        <w:rPr>
          <w:rFonts w:ascii="Times New Roman" w:hAnsi="Times New Roman"/>
          <w:sz w:val="28"/>
          <w:szCs w:val="28"/>
        </w:rPr>
        <w:t>.</w:t>
      </w:r>
      <w:r w:rsidRPr="008D49A2">
        <w:rPr>
          <w:rFonts w:ascii="Times New Roman" w:hAnsi="Times New Roman"/>
          <w:sz w:val="28"/>
          <w:szCs w:val="28"/>
          <w:lang w:val="en-US"/>
        </w:rPr>
        <w:t>org</w:t>
      </w:r>
      <w:r w:rsidRPr="008D49A2">
        <w:rPr>
          <w:rFonts w:ascii="Times New Roman" w:hAnsi="Times New Roman"/>
          <w:sz w:val="28"/>
          <w:szCs w:val="28"/>
        </w:rPr>
        <w:t>/</w:t>
      </w:r>
      <w:r w:rsidRPr="008D49A2">
        <w:rPr>
          <w:rFonts w:ascii="Times New Roman" w:hAnsi="Times New Roman"/>
          <w:sz w:val="28"/>
          <w:szCs w:val="28"/>
          <w:lang w:val="en-US"/>
        </w:rPr>
        <w:t>ru</w:t>
      </w:r>
      <w:r w:rsidRPr="008D49A2">
        <w:rPr>
          <w:rFonts w:ascii="Times New Roman" w:hAnsi="Times New Roman"/>
          <w:sz w:val="28"/>
          <w:szCs w:val="28"/>
        </w:rPr>
        <w:t>/</w:t>
      </w:r>
      <w:r w:rsidRPr="008D49A2">
        <w:rPr>
          <w:rFonts w:ascii="Times New Roman" w:hAnsi="Times New Roman"/>
          <w:sz w:val="28"/>
          <w:szCs w:val="28"/>
          <w:lang w:val="en-US"/>
        </w:rPr>
        <w:t>documents</w:t>
      </w:r>
      <w:r w:rsidRPr="008D49A2">
        <w:rPr>
          <w:rFonts w:ascii="Times New Roman" w:hAnsi="Times New Roman"/>
          <w:sz w:val="28"/>
          <w:szCs w:val="28"/>
        </w:rPr>
        <w:t>/</w:t>
      </w:r>
      <w:r w:rsidRPr="008D49A2">
        <w:rPr>
          <w:rFonts w:ascii="Times New Roman" w:hAnsi="Times New Roman"/>
          <w:sz w:val="28"/>
          <w:szCs w:val="28"/>
          <w:lang w:val="en-US"/>
        </w:rPr>
        <w:t>decl</w:t>
      </w:r>
      <w:r w:rsidRPr="008D49A2">
        <w:rPr>
          <w:rFonts w:ascii="Times New Roman" w:hAnsi="Times New Roman"/>
          <w:sz w:val="28"/>
          <w:szCs w:val="28"/>
        </w:rPr>
        <w:t>_</w:t>
      </w:r>
      <w:r w:rsidRPr="008D49A2">
        <w:rPr>
          <w:rFonts w:ascii="Times New Roman" w:hAnsi="Times New Roman"/>
          <w:sz w:val="28"/>
          <w:szCs w:val="28"/>
          <w:lang w:val="en-US"/>
        </w:rPr>
        <w:t>conv</w:t>
      </w:r>
      <w:r w:rsidRPr="008D49A2">
        <w:rPr>
          <w:rFonts w:ascii="Times New Roman" w:hAnsi="Times New Roman"/>
          <w:sz w:val="28"/>
          <w:szCs w:val="28"/>
        </w:rPr>
        <w:t>/</w:t>
      </w:r>
      <w:r w:rsidRPr="008D49A2">
        <w:rPr>
          <w:rFonts w:ascii="Times New Roman" w:hAnsi="Times New Roman"/>
          <w:sz w:val="28"/>
          <w:szCs w:val="28"/>
          <w:lang w:val="en-US"/>
        </w:rPr>
        <w:t>conventions</w:t>
      </w:r>
      <w:r w:rsidRPr="008D49A2">
        <w:rPr>
          <w:rFonts w:ascii="Times New Roman" w:hAnsi="Times New Roman"/>
          <w:sz w:val="28"/>
          <w:szCs w:val="28"/>
        </w:rPr>
        <w:t>/</w:t>
      </w:r>
      <w:r w:rsidRPr="008D49A2">
        <w:rPr>
          <w:rFonts w:ascii="Times New Roman" w:hAnsi="Times New Roman"/>
          <w:sz w:val="28"/>
          <w:szCs w:val="28"/>
          <w:lang w:val="en-US"/>
        </w:rPr>
        <w:t>migrant</w:t>
      </w:r>
      <w:r w:rsidRPr="008D49A2">
        <w:rPr>
          <w:rFonts w:ascii="Times New Roman" w:hAnsi="Times New Roman"/>
          <w:sz w:val="28"/>
          <w:szCs w:val="28"/>
        </w:rPr>
        <w:t>1.</w:t>
      </w:r>
      <w:r w:rsidRPr="008D49A2">
        <w:rPr>
          <w:rFonts w:ascii="Times New Roman" w:hAnsi="Times New Roman"/>
          <w:sz w:val="28"/>
          <w:szCs w:val="28"/>
          <w:lang w:val="en-US"/>
        </w:rPr>
        <w:t>shtml</w:t>
      </w:r>
      <w:r w:rsidR="00EC0CC7" w:rsidRPr="008D49A2">
        <w:rPr>
          <w:rFonts w:ascii="Times New Roman" w:hAnsi="Times New Roman"/>
          <w:sz w:val="28"/>
          <w:szCs w:val="28"/>
        </w:rPr>
        <w:t xml:space="preserve"> (Дата обращения: 04.04.2018 г.)</w:t>
      </w:r>
      <w:r w:rsidRPr="008D49A2">
        <w:rPr>
          <w:rFonts w:ascii="Times New Roman" w:hAnsi="Times New Roman"/>
          <w:sz w:val="28"/>
          <w:szCs w:val="28"/>
        </w:rPr>
        <w:t>.</w:t>
      </w:r>
    </w:p>
    <w:p w:rsidR="008D49A2" w:rsidRPr="008D49A2" w:rsidRDefault="008D49A2" w:rsidP="008D49A2">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lang w:eastAsia="ru-RU"/>
        </w:rPr>
        <w:t>Конвенция № 111 Международной организации труда «Относительно дискриминации в области труда и занятий» (принята в г. Женеве 25.06.1958 на 42-ой сессии Генеральной конференции МОТ). КонсультантПлюс.</w:t>
      </w:r>
      <w:r w:rsidRPr="008D49A2">
        <w:rPr>
          <w:rFonts w:ascii="Times New Roman" w:hAnsi="Times New Roman"/>
          <w:sz w:val="28"/>
          <w:szCs w:val="28"/>
        </w:rPr>
        <w:t xml:space="preserve"> </w:t>
      </w:r>
      <w:r w:rsidRPr="008D49A2">
        <w:rPr>
          <w:rFonts w:ascii="Times New Roman" w:hAnsi="Times New Roman"/>
          <w:sz w:val="28"/>
          <w:szCs w:val="28"/>
          <w:lang w:eastAsia="ru-RU"/>
        </w:rPr>
        <w:t>http://www.consultant.ru/cons/cgi/online.cgi?req=doc&amp;base=</w:t>
      </w:r>
      <w:r>
        <w:rPr>
          <w:rFonts w:ascii="Times New Roman" w:hAnsi="Times New Roman"/>
          <w:sz w:val="28"/>
          <w:szCs w:val="28"/>
          <w:lang w:eastAsia="ru-RU"/>
        </w:rPr>
        <w:t xml:space="preserve"> </w:t>
      </w:r>
      <w:r w:rsidRPr="008D49A2">
        <w:rPr>
          <w:rFonts w:ascii="Times New Roman" w:hAnsi="Times New Roman"/>
          <w:sz w:val="28"/>
          <w:szCs w:val="28"/>
          <w:lang w:eastAsia="ru-RU"/>
        </w:rPr>
        <w:t>LAW&amp;n=120760&amp;fld =134&amp;dst=1000000001,0&amp;rnd=0.08776045894053452#</w:t>
      </w:r>
      <w:r>
        <w:rPr>
          <w:rFonts w:ascii="Times New Roman" w:hAnsi="Times New Roman"/>
          <w:sz w:val="28"/>
          <w:szCs w:val="28"/>
          <w:lang w:eastAsia="ru-RU"/>
        </w:rPr>
        <w:t xml:space="preserve"> </w:t>
      </w:r>
      <w:r w:rsidRPr="008D49A2">
        <w:rPr>
          <w:rFonts w:ascii="Times New Roman" w:hAnsi="Times New Roman"/>
          <w:sz w:val="28"/>
          <w:szCs w:val="28"/>
          <w:lang w:eastAsia="ru-RU"/>
        </w:rPr>
        <w:t>06639832413846014 (Дата обращения: 01.05.2018 г.).</w:t>
      </w:r>
    </w:p>
    <w:p w:rsidR="00E37F7B" w:rsidRPr="008D49A2" w:rsidRDefault="00E37F7B" w:rsidP="008D49A2">
      <w:pPr>
        <w:pStyle w:val="a3"/>
        <w:numPr>
          <w:ilvl w:val="3"/>
          <w:numId w:val="2"/>
        </w:numPr>
        <w:spacing w:line="360" w:lineRule="auto"/>
        <w:ind w:left="0" w:firstLine="709"/>
        <w:jc w:val="both"/>
        <w:rPr>
          <w:rFonts w:ascii="Times New Roman" w:hAnsi="Times New Roman"/>
          <w:sz w:val="28"/>
          <w:szCs w:val="28"/>
        </w:rPr>
      </w:pPr>
      <w:r w:rsidRPr="008D49A2">
        <w:rPr>
          <w:rFonts w:ascii="Times New Roman" w:hAnsi="Times New Roman"/>
          <w:sz w:val="28"/>
          <w:szCs w:val="28"/>
        </w:rPr>
        <w:t>Спортивная Хартия Европы  1992 г. // http://lib.sportedu.ru/GetText.idc?TxtID=1542 (Дата обращения: 05.04.2017 г.).</w:t>
      </w:r>
    </w:p>
    <w:p w:rsidR="003C63B1" w:rsidRPr="00EB0125" w:rsidRDefault="003C63B1" w:rsidP="008D49A2">
      <w:pPr>
        <w:numPr>
          <w:ilvl w:val="3"/>
          <w:numId w:val="2"/>
        </w:numPr>
        <w:shd w:val="clear" w:color="auto" w:fill="FFFFFF"/>
        <w:spacing w:after="0" w:line="360" w:lineRule="auto"/>
        <w:ind w:left="0" w:firstLine="709"/>
        <w:jc w:val="both"/>
        <w:rPr>
          <w:rFonts w:ascii="Times New Roman" w:hAnsi="Times New Roman"/>
          <w:sz w:val="28"/>
          <w:szCs w:val="28"/>
          <w:lang w:eastAsia="ru-RU"/>
        </w:rPr>
      </w:pPr>
      <w:r w:rsidRPr="008D49A2">
        <w:rPr>
          <w:rFonts w:ascii="Times New Roman" w:hAnsi="Times New Roman"/>
          <w:sz w:val="28"/>
          <w:szCs w:val="28"/>
          <w:lang w:eastAsia="ru-RU"/>
        </w:rPr>
        <w:lastRenderedPageBreak/>
        <w:t>Соглашение о партнерстве</w:t>
      </w:r>
      <w:r w:rsidRPr="006A7F35">
        <w:rPr>
          <w:rFonts w:ascii="Times New Roman" w:hAnsi="Times New Roman"/>
          <w:sz w:val="28"/>
          <w:szCs w:val="28"/>
          <w:lang w:eastAsia="ru-RU"/>
        </w:rPr>
        <w:t xml:space="preserve">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(заключено на о. Корфу 24.06.1994 г.) // </w:t>
      </w:r>
      <w:r w:rsidRPr="006A7F35">
        <w:rPr>
          <w:rFonts w:ascii="Times New Roman" w:hAnsi="Times New Roman"/>
          <w:sz w:val="28"/>
          <w:szCs w:val="28"/>
          <w:shd w:val="clear" w:color="auto" w:fill="FFFFFF"/>
        </w:rPr>
        <w:t>Бюллетень международных договоров. 1998. № 8. С. 3-74.</w:t>
      </w:r>
    </w:p>
    <w:p w:rsidR="00EB0125" w:rsidRPr="00EB0125" w:rsidRDefault="00EB0125" w:rsidP="00EB0125">
      <w:pPr>
        <w:numPr>
          <w:ilvl w:val="3"/>
          <w:numId w:val="2"/>
        </w:numPr>
        <w:shd w:val="clear" w:color="auto" w:fill="FFFFFF"/>
        <w:spacing w:after="0" w:line="360" w:lineRule="auto"/>
        <w:ind w:left="0" w:firstLine="709"/>
        <w:jc w:val="both"/>
        <w:rPr>
          <w:rFonts w:ascii="Times New Roman" w:hAnsi="Times New Roman"/>
          <w:sz w:val="28"/>
          <w:szCs w:val="28"/>
        </w:rPr>
      </w:pPr>
      <w:r w:rsidRPr="00EB0125">
        <w:rPr>
          <w:rFonts w:ascii="Times New Roman" w:hAnsi="Times New Roman"/>
          <w:spacing w:val="2"/>
          <w:sz w:val="28"/>
          <w:szCs w:val="28"/>
        </w:rPr>
        <w:t xml:space="preserve">Соглашение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от 20 мая 1996 г. // Консорциум </w:t>
      </w:r>
      <w:r w:rsidRPr="00EB0125">
        <w:rPr>
          <w:rFonts w:ascii="Times New Roman" w:hAnsi="Times New Roman"/>
          <w:sz w:val="28"/>
          <w:szCs w:val="28"/>
        </w:rPr>
        <w:t>«</w:t>
      </w:r>
      <w:r w:rsidRPr="00EB0125">
        <w:rPr>
          <w:rFonts w:ascii="Times New Roman" w:hAnsi="Times New Roman"/>
          <w:spacing w:val="2"/>
          <w:sz w:val="28"/>
          <w:szCs w:val="28"/>
        </w:rPr>
        <w:t>Кодекс</w:t>
      </w:r>
      <w:r w:rsidRPr="00EB0125">
        <w:rPr>
          <w:rFonts w:ascii="Times New Roman" w:hAnsi="Times New Roman"/>
          <w:sz w:val="28"/>
          <w:szCs w:val="28"/>
        </w:rPr>
        <w:t>»</w:t>
      </w:r>
      <w:r w:rsidRPr="00EB0125">
        <w:rPr>
          <w:rFonts w:ascii="Times New Roman" w:hAnsi="Times New Roman"/>
          <w:spacing w:val="2"/>
          <w:sz w:val="28"/>
          <w:szCs w:val="28"/>
        </w:rPr>
        <w:t>. Электронный фонд правовой и нормативно-технической документации // http://docs.cntd.ru/document/901802726 (Дата обращения: 21.04.2018 г.).</w:t>
      </w:r>
    </w:p>
    <w:p w:rsidR="00EB0125" w:rsidRPr="00EB0125" w:rsidRDefault="00EB0125" w:rsidP="00EB0125">
      <w:pPr>
        <w:numPr>
          <w:ilvl w:val="3"/>
          <w:numId w:val="2"/>
        </w:numPr>
        <w:shd w:val="clear" w:color="auto" w:fill="FFFFFF"/>
        <w:spacing w:after="0" w:line="360" w:lineRule="auto"/>
        <w:ind w:left="0" w:firstLine="709"/>
        <w:jc w:val="both"/>
        <w:rPr>
          <w:rFonts w:ascii="Times New Roman" w:hAnsi="Times New Roman"/>
          <w:sz w:val="28"/>
          <w:szCs w:val="28"/>
        </w:rPr>
      </w:pPr>
      <w:r w:rsidRPr="00EB0125">
        <w:rPr>
          <w:rFonts w:ascii="Times New Roman" w:hAnsi="Times New Roman"/>
          <w:spacing w:val="2"/>
          <w:sz w:val="28"/>
          <w:szCs w:val="28"/>
        </w:rPr>
        <w:t>Протокол между Правительством Российской Федерации и Правительством Республики Сан-Марино о сотрудничестве в области культуры, образования, спорта, туризма и торгово-экономической деятельности от 19 февраля 2002 г</w:t>
      </w:r>
      <w:r w:rsidRPr="00EB0125">
        <w:rPr>
          <w:rFonts w:ascii="Times New Roman" w:hAnsi="Times New Roman"/>
          <w:b/>
          <w:spacing w:val="2"/>
          <w:sz w:val="28"/>
          <w:szCs w:val="28"/>
        </w:rPr>
        <w:t xml:space="preserve">. // </w:t>
      </w:r>
      <w:r w:rsidRPr="00EB0125">
        <w:rPr>
          <w:rFonts w:ascii="Times New Roman" w:hAnsi="Times New Roman"/>
          <w:spacing w:val="2"/>
          <w:sz w:val="28"/>
          <w:szCs w:val="28"/>
        </w:rPr>
        <w:t xml:space="preserve">Консорциум </w:t>
      </w:r>
      <w:r w:rsidRPr="00EB0125">
        <w:rPr>
          <w:rFonts w:ascii="Times New Roman" w:hAnsi="Times New Roman"/>
          <w:sz w:val="28"/>
          <w:szCs w:val="28"/>
        </w:rPr>
        <w:t>«</w:t>
      </w:r>
      <w:r w:rsidRPr="00EB0125">
        <w:rPr>
          <w:rFonts w:ascii="Times New Roman" w:hAnsi="Times New Roman"/>
          <w:spacing w:val="2"/>
          <w:sz w:val="28"/>
          <w:szCs w:val="28"/>
        </w:rPr>
        <w:t>Кодекс</w:t>
      </w:r>
      <w:r w:rsidRPr="00EB0125">
        <w:rPr>
          <w:rFonts w:ascii="Times New Roman" w:hAnsi="Times New Roman"/>
          <w:sz w:val="28"/>
          <w:szCs w:val="28"/>
        </w:rPr>
        <w:t>»</w:t>
      </w:r>
      <w:r w:rsidRPr="00EB0125">
        <w:rPr>
          <w:rFonts w:ascii="Times New Roman" w:hAnsi="Times New Roman"/>
          <w:spacing w:val="2"/>
          <w:sz w:val="28"/>
          <w:szCs w:val="28"/>
        </w:rPr>
        <w:t xml:space="preserve">. Электронный фонд правовой и нормативно-технической документации // </w:t>
      </w:r>
      <w:r w:rsidRPr="00EB0125">
        <w:rPr>
          <w:rFonts w:ascii="Times New Roman" w:hAnsi="Times New Roman"/>
          <w:sz w:val="28"/>
          <w:szCs w:val="28"/>
        </w:rPr>
        <w:t>http://docs.cntd.ru/document/901882311</w:t>
      </w:r>
      <w:r w:rsidRPr="00EB0125">
        <w:rPr>
          <w:rFonts w:ascii="Times New Roman" w:hAnsi="Times New Roman"/>
          <w:spacing w:val="2"/>
          <w:sz w:val="28"/>
          <w:szCs w:val="28"/>
        </w:rPr>
        <w:t>(Дата обращения: 21.04.2018 г.).</w:t>
      </w:r>
    </w:p>
    <w:p w:rsidR="00A500EB" w:rsidRPr="00EB0125" w:rsidRDefault="00A500EB" w:rsidP="00445DA4">
      <w:pPr>
        <w:numPr>
          <w:ilvl w:val="3"/>
          <w:numId w:val="2"/>
        </w:numPr>
        <w:spacing w:after="0" w:line="360" w:lineRule="auto"/>
        <w:ind w:left="0" w:firstLine="709"/>
        <w:jc w:val="both"/>
        <w:rPr>
          <w:rFonts w:ascii="Times New Roman" w:hAnsi="Times New Roman"/>
          <w:sz w:val="28"/>
          <w:szCs w:val="28"/>
        </w:rPr>
      </w:pPr>
      <w:r w:rsidRPr="00EB0125">
        <w:rPr>
          <w:rFonts w:ascii="Times New Roman" w:hAnsi="Times New Roman"/>
          <w:sz w:val="28"/>
          <w:szCs w:val="28"/>
        </w:rPr>
        <w:t xml:space="preserve">Всеобщая декларация прав человека. Принята Генеральной Ассамблеей ООН 10.12.1948 г. //  </w:t>
      </w:r>
      <w:r w:rsidRPr="00EB0125">
        <w:rPr>
          <w:rFonts w:ascii="Times New Roman" w:hAnsi="Times New Roman"/>
          <w:sz w:val="28"/>
          <w:szCs w:val="28"/>
          <w:lang w:eastAsia="ru-RU"/>
        </w:rPr>
        <w:t>Российская газета. № 67. 05.04.1995.</w:t>
      </w:r>
    </w:p>
    <w:p w:rsidR="009E38D2" w:rsidRPr="00EC0CC7" w:rsidRDefault="009E38D2" w:rsidP="00EC0CC7">
      <w:pPr>
        <w:numPr>
          <w:ilvl w:val="3"/>
          <w:numId w:val="2"/>
        </w:numPr>
        <w:spacing w:after="0" w:line="360" w:lineRule="auto"/>
        <w:ind w:left="0" w:firstLine="709"/>
        <w:jc w:val="both"/>
        <w:rPr>
          <w:rFonts w:ascii="Times New Roman" w:hAnsi="Times New Roman"/>
          <w:sz w:val="28"/>
          <w:szCs w:val="28"/>
        </w:rPr>
      </w:pPr>
      <w:r w:rsidRPr="00EB0125">
        <w:rPr>
          <w:rFonts w:ascii="Times New Roman" w:hAnsi="Times New Roman"/>
          <w:sz w:val="28"/>
          <w:szCs w:val="28"/>
        </w:rPr>
        <w:t xml:space="preserve">Гражданский кодекс Российской Федерации (часть первая) от 30.11.1994 г. № 51-ФЗ (в ред. от </w:t>
      </w:r>
      <w:r w:rsidR="00B25C75">
        <w:rPr>
          <w:rFonts w:ascii="Times New Roman" w:hAnsi="Times New Roman"/>
          <w:sz w:val="28"/>
          <w:szCs w:val="28"/>
        </w:rPr>
        <w:t>29</w:t>
      </w:r>
      <w:r w:rsidRPr="00EB0125">
        <w:rPr>
          <w:rFonts w:ascii="Times New Roman" w:hAnsi="Times New Roman"/>
          <w:sz w:val="28"/>
          <w:szCs w:val="28"/>
        </w:rPr>
        <w:t>.</w:t>
      </w:r>
      <w:r w:rsidR="00B25C75">
        <w:rPr>
          <w:rFonts w:ascii="Times New Roman" w:hAnsi="Times New Roman"/>
          <w:sz w:val="28"/>
          <w:szCs w:val="28"/>
        </w:rPr>
        <w:t>1</w:t>
      </w:r>
      <w:r w:rsidRPr="00EB0125">
        <w:rPr>
          <w:rFonts w:ascii="Times New Roman" w:hAnsi="Times New Roman"/>
          <w:sz w:val="28"/>
          <w:szCs w:val="28"/>
        </w:rPr>
        <w:t>2.2017 г.) //  Официальный интернет-портал правовой информации</w:t>
      </w:r>
      <w:r w:rsidR="00DF2FC4" w:rsidRPr="00EC0CC7">
        <w:rPr>
          <w:rFonts w:ascii="Times New Roman" w:hAnsi="Times New Roman"/>
          <w:sz w:val="28"/>
          <w:szCs w:val="28"/>
        </w:rPr>
        <w:t>.</w:t>
      </w:r>
      <w:r w:rsidRPr="00EC0CC7">
        <w:rPr>
          <w:rFonts w:ascii="Times New Roman" w:hAnsi="Times New Roman"/>
          <w:sz w:val="28"/>
          <w:szCs w:val="28"/>
        </w:rPr>
        <w:t xml:space="preserve"> </w:t>
      </w:r>
      <w:r w:rsidR="00DF2FC4" w:rsidRPr="00EC0CC7">
        <w:rPr>
          <w:rFonts w:ascii="Times New Roman" w:hAnsi="Times New Roman"/>
          <w:bCs/>
          <w:sz w:val="28"/>
          <w:szCs w:val="28"/>
          <w:lang w:val="en-US"/>
        </w:rPr>
        <w:t>URL</w:t>
      </w:r>
      <w:r w:rsidR="00DF2FC4" w:rsidRPr="00B25C75">
        <w:rPr>
          <w:rFonts w:ascii="Times New Roman" w:hAnsi="Times New Roman"/>
          <w:bCs/>
          <w:sz w:val="28"/>
          <w:szCs w:val="28"/>
        </w:rPr>
        <w:t>:</w:t>
      </w:r>
      <w:r w:rsidRPr="00EC0CC7">
        <w:rPr>
          <w:rFonts w:ascii="Times New Roman" w:hAnsi="Times New Roman"/>
          <w:sz w:val="28"/>
          <w:szCs w:val="28"/>
        </w:rPr>
        <w:t xml:space="preserve"> </w:t>
      </w:r>
      <w:hyperlink r:id="rId19" w:tgtFrame="_blank" w:tooltip="Ссылка на ресурс http://www.pravo.gov.ru" w:history="1">
        <w:r w:rsidRPr="00EC0CC7">
          <w:rPr>
            <w:rStyle w:val="a6"/>
            <w:rFonts w:ascii="Times New Roman" w:hAnsi="Times New Roman"/>
            <w:color w:val="auto"/>
            <w:sz w:val="28"/>
            <w:szCs w:val="28"/>
            <w:u w:val="none"/>
          </w:rPr>
          <w:t>http://www.pravo.gov.ru</w:t>
        </w:r>
      </w:hyperlink>
      <w:r w:rsidR="00B25C75">
        <w:rPr>
          <w:rFonts w:ascii="Times New Roman" w:hAnsi="Times New Roman"/>
          <w:sz w:val="28"/>
          <w:szCs w:val="28"/>
        </w:rPr>
        <w:t xml:space="preserve"> (Дата обращения: 05.04.2018 г.)</w:t>
      </w:r>
      <w:r w:rsidRPr="00EC0CC7">
        <w:rPr>
          <w:rFonts w:ascii="Times New Roman" w:hAnsi="Times New Roman"/>
          <w:sz w:val="28"/>
          <w:szCs w:val="28"/>
        </w:rPr>
        <w:t>.</w:t>
      </w:r>
      <w:r w:rsidRPr="00EC0CC7">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p>
    <w:p w:rsidR="00EC0CC7" w:rsidRPr="00EC0CC7" w:rsidRDefault="00EC0CC7" w:rsidP="00EC0CC7">
      <w:pPr>
        <w:numPr>
          <w:ilvl w:val="3"/>
          <w:numId w:val="2"/>
        </w:numPr>
        <w:spacing w:after="0" w:line="360" w:lineRule="auto"/>
        <w:ind w:left="0" w:firstLine="709"/>
        <w:jc w:val="both"/>
        <w:rPr>
          <w:rFonts w:ascii="Times New Roman" w:hAnsi="Times New Roman"/>
          <w:sz w:val="28"/>
          <w:szCs w:val="28"/>
        </w:rPr>
      </w:pPr>
      <w:r w:rsidRPr="00EC0CC7">
        <w:rPr>
          <w:rFonts w:ascii="Times New Roman" w:hAnsi="Times New Roman"/>
          <w:sz w:val="28"/>
          <w:szCs w:val="28"/>
        </w:rPr>
        <w:t xml:space="preserve">Кодекс Российской Федерации об административных правонарушениях (в ред. от 23.04.2018 г.)  // Официальный интернет-портал правовой информации. </w:t>
      </w:r>
      <w:r w:rsidRPr="00EC0CC7">
        <w:rPr>
          <w:rFonts w:ascii="Times New Roman" w:hAnsi="Times New Roman"/>
          <w:sz w:val="28"/>
          <w:szCs w:val="28"/>
          <w:lang w:val="en-US"/>
        </w:rPr>
        <w:t>URL</w:t>
      </w:r>
      <w:r w:rsidRPr="00EC0CC7">
        <w:rPr>
          <w:rFonts w:ascii="Times New Roman" w:hAnsi="Times New Roman"/>
          <w:sz w:val="28"/>
          <w:szCs w:val="28"/>
        </w:rPr>
        <w:t xml:space="preserve">: </w:t>
      </w:r>
      <w:hyperlink r:id="rId20" w:tgtFrame="_blank" w:tooltip="Ссылка на ресурс http://www.pravo.gov.ru" w:history="1">
        <w:r w:rsidRPr="00EC0CC7">
          <w:rPr>
            <w:rStyle w:val="a6"/>
            <w:rFonts w:ascii="Times New Roman" w:hAnsi="Times New Roman"/>
            <w:color w:val="auto"/>
            <w:sz w:val="28"/>
            <w:szCs w:val="28"/>
            <w:u w:val="none"/>
          </w:rPr>
          <w:t>http://www.pravo.gov.ru</w:t>
        </w:r>
      </w:hyperlink>
      <w:r w:rsidRPr="00EC0CC7">
        <w:rPr>
          <w:rFonts w:ascii="Times New Roman" w:hAnsi="Times New Roman"/>
          <w:sz w:val="28"/>
          <w:szCs w:val="28"/>
        </w:rPr>
        <w:t xml:space="preserve"> (Дата обращения: 05.05.2018 г).</w:t>
      </w:r>
      <w:r w:rsidRPr="00EC0CC7">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r w:rsidRPr="00EC0CC7">
        <w:rPr>
          <w:rFonts w:ascii="Times New Roman" w:hAnsi="Times New Roman"/>
          <w:sz w:val="28"/>
          <w:szCs w:val="28"/>
        </w:rPr>
        <w:t xml:space="preserve"> </w:t>
      </w:r>
    </w:p>
    <w:p w:rsidR="00EC0CC7" w:rsidRPr="00EC0CC7" w:rsidRDefault="00655692" w:rsidP="00EC0CC7">
      <w:pPr>
        <w:pStyle w:val="a3"/>
        <w:numPr>
          <w:ilvl w:val="3"/>
          <w:numId w:val="2"/>
        </w:numPr>
        <w:spacing w:line="360" w:lineRule="auto"/>
        <w:ind w:left="0" w:firstLine="709"/>
        <w:jc w:val="both"/>
        <w:rPr>
          <w:rFonts w:ascii="Times New Roman" w:hAnsi="Times New Roman"/>
          <w:sz w:val="28"/>
          <w:szCs w:val="28"/>
        </w:rPr>
      </w:pPr>
      <w:r w:rsidRPr="00EC0CC7">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r w:rsidR="00EC0CC7" w:rsidRPr="00EC0CC7">
        <w:rPr>
          <w:rFonts w:ascii="Times New Roman" w:hAnsi="Times New Roman"/>
          <w:sz w:val="28"/>
          <w:szCs w:val="28"/>
        </w:rPr>
        <w:t xml:space="preserve"> Трудовой кодекс Российской Федерации (в ред. от 05.02.2018 г.) // Официальный интернет-портал правовой информации // </w:t>
      </w:r>
      <w:hyperlink r:id="rId21" w:tgtFrame="_blank" w:tooltip="Ссылка на ресурс http://www.pravo.gov.ru" w:history="1">
        <w:r w:rsidR="00EC0CC7" w:rsidRPr="00EC0CC7">
          <w:rPr>
            <w:rStyle w:val="a6"/>
            <w:rFonts w:ascii="Times New Roman" w:hAnsi="Times New Roman"/>
            <w:color w:val="auto"/>
            <w:sz w:val="28"/>
            <w:szCs w:val="28"/>
            <w:u w:val="none"/>
          </w:rPr>
          <w:t>http://www.pravo.gov.ru</w:t>
        </w:r>
      </w:hyperlink>
      <w:r w:rsidR="00EC0CC7" w:rsidRPr="00EC0CC7">
        <w:rPr>
          <w:rFonts w:ascii="Times New Roman" w:hAnsi="Times New Roman"/>
          <w:sz w:val="28"/>
          <w:szCs w:val="28"/>
        </w:rPr>
        <w:t xml:space="preserve"> (Дата обращения: 05.04.2018 г.).</w:t>
      </w:r>
      <w:r w:rsidR="00EC0CC7" w:rsidRPr="00EC0CC7">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r w:rsidR="00EC0CC7" w:rsidRPr="00EC0CC7">
        <w:rPr>
          <w:rFonts w:ascii="Times New Roman" w:hAnsi="Times New Roman"/>
          <w:sz w:val="28"/>
          <w:szCs w:val="28"/>
        </w:rPr>
        <w:t xml:space="preserve"> </w:t>
      </w:r>
    </w:p>
    <w:p w:rsidR="00BA63C3" w:rsidRPr="00EC0CC7" w:rsidRDefault="00BA63C3" w:rsidP="00EC0CC7">
      <w:pPr>
        <w:numPr>
          <w:ilvl w:val="3"/>
          <w:numId w:val="2"/>
        </w:numPr>
        <w:spacing w:after="0" w:line="360" w:lineRule="auto"/>
        <w:ind w:left="0" w:firstLine="709"/>
        <w:jc w:val="both"/>
        <w:rPr>
          <w:rFonts w:ascii="Times New Roman" w:hAnsi="Times New Roman"/>
          <w:sz w:val="28"/>
          <w:szCs w:val="28"/>
          <w:lang w:eastAsia="ru-RU"/>
        </w:rPr>
      </w:pPr>
      <w:r w:rsidRPr="00EC0CC7">
        <w:rPr>
          <w:rFonts w:ascii="Times New Roman" w:hAnsi="Times New Roman"/>
          <w:sz w:val="28"/>
          <w:szCs w:val="28"/>
        </w:rPr>
        <w:lastRenderedPageBreak/>
        <w:t xml:space="preserve"> </w:t>
      </w:r>
      <w:r w:rsidRPr="00EC0CC7">
        <w:rPr>
          <w:rFonts w:ascii="Times New Roman" w:hAnsi="Times New Roman"/>
          <w:sz w:val="28"/>
          <w:szCs w:val="28"/>
          <w:lang w:eastAsia="ru-RU"/>
        </w:rPr>
        <w:t>Налоговый кодекс Российской Федерации (часть вторая) от 05.08.2000 г. № 117-ФЗ (ред. от 23.04.2018 г.) // Официальный интернет-портал правовой информации // http://www.pravo.gov.ru (Дата обращения: 28.04.2018 г.).</w:t>
      </w:r>
    </w:p>
    <w:p w:rsidR="00F63A96" w:rsidRPr="00BA63C3" w:rsidRDefault="00F63A96" w:rsidP="00EC0CC7">
      <w:pPr>
        <w:numPr>
          <w:ilvl w:val="3"/>
          <w:numId w:val="2"/>
        </w:numPr>
        <w:spacing w:after="0" w:line="360" w:lineRule="auto"/>
        <w:ind w:left="0" w:firstLine="709"/>
        <w:jc w:val="both"/>
        <w:rPr>
          <w:rFonts w:ascii="Times New Roman" w:hAnsi="Times New Roman"/>
          <w:sz w:val="28"/>
          <w:szCs w:val="28"/>
          <w:lang w:eastAsia="ru-RU"/>
        </w:rPr>
      </w:pPr>
      <w:r w:rsidRPr="00EC0CC7">
        <w:rPr>
          <w:rFonts w:ascii="Times New Roman" w:hAnsi="Times New Roman"/>
          <w:sz w:val="28"/>
          <w:szCs w:val="28"/>
          <w:lang w:eastAsia="ru-RU"/>
        </w:rPr>
        <w:t xml:space="preserve">Федеральный закон от 25.07.2002 </w:t>
      </w:r>
      <w:r w:rsidR="008D1321" w:rsidRPr="00EC0CC7">
        <w:rPr>
          <w:rFonts w:ascii="Times New Roman" w:hAnsi="Times New Roman"/>
          <w:sz w:val="28"/>
          <w:szCs w:val="28"/>
          <w:lang w:eastAsia="ru-RU"/>
        </w:rPr>
        <w:t xml:space="preserve">г. </w:t>
      </w:r>
      <w:r w:rsidRPr="00EC0CC7">
        <w:rPr>
          <w:rFonts w:ascii="Times New Roman" w:hAnsi="Times New Roman"/>
          <w:sz w:val="28"/>
          <w:szCs w:val="28"/>
          <w:lang w:eastAsia="ru-RU"/>
        </w:rPr>
        <w:t xml:space="preserve">№ 115-ФЗ </w:t>
      </w:r>
      <w:r w:rsidRPr="00EC0CC7">
        <w:rPr>
          <w:rFonts w:ascii="Times New Roman" w:hAnsi="Times New Roman"/>
          <w:sz w:val="28"/>
          <w:szCs w:val="28"/>
        </w:rPr>
        <w:t>«</w:t>
      </w:r>
      <w:r w:rsidRPr="00EC0CC7">
        <w:rPr>
          <w:rFonts w:ascii="Times New Roman" w:hAnsi="Times New Roman"/>
          <w:sz w:val="28"/>
          <w:szCs w:val="28"/>
          <w:lang w:eastAsia="ru-RU"/>
        </w:rPr>
        <w:t>О правовом положении иностранных граждан в Российской Федерации</w:t>
      </w:r>
      <w:r w:rsidRPr="00EC0CC7">
        <w:rPr>
          <w:rFonts w:ascii="Times New Roman" w:hAnsi="Times New Roman"/>
          <w:sz w:val="28"/>
          <w:szCs w:val="28"/>
        </w:rPr>
        <w:t>»</w:t>
      </w:r>
      <w:r w:rsidRPr="00EC0CC7">
        <w:rPr>
          <w:rFonts w:ascii="Times New Roman" w:hAnsi="Times New Roman"/>
          <w:sz w:val="28"/>
          <w:szCs w:val="28"/>
          <w:lang w:eastAsia="ru-RU"/>
        </w:rPr>
        <w:t xml:space="preserve"> (в ред. от </w:t>
      </w:r>
      <w:r w:rsidR="00EC0CC7" w:rsidRPr="00EC0CC7">
        <w:rPr>
          <w:rFonts w:ascii="Times New Roman" w:hAnsi="Times New Roman"/>
          <w:sz w:val="28"/>
          <w:szCs w:val="28"/>
          <w:lang w:eastAsia="ru-RU"/>
        </w:rPr>
        <w:t>31</w:t>
      </w:r>
      <w:r w:rsidRPr="00EC0CC7">
        <w:rPr>
          <w:rFonts w:ascii="Times New Roman" w:hAnsi="Times New Roman"/>
          <w:sz w:val="28"/>
          <w:szCs w:val="28"/>
          <w:lang w:eastAsia="ru-RU"/>
        </w:rPr>
        <w:t>.</w:t>
      </w:r>
      <w:r w:rsidR="00EC0CC7" w:rsidRPr="00EC0CC7">
        <w:rPr>
          <w:rFonts w:ascii="Times New Roman" w:hAnsi="Times New Roman"/>
          <w:sz w:val="28"/>
          <w:szCs w:val="28"/>
          <w:lang w:eastAsia="ru-RU"/>
        </w:rPr>
        <w:t>12</w:t>
      </w:r>
      <w:r w:rsidRPr="00EC0CC7">
        <w:rPr>
          <w:rFonts w:ascii="Times New Roman" w:hAnsi="Times New Roman"/>
          <w:sz w:val="28"/>
          <w:szCs w:val="28"/>
          <w:lang w:eastAsia="ru-RU"/>
        </w:rPr>
        <w:t xml:space="preserve">.2017 г.) // </w:t>
      </w:r>
      <w:r w:rsidRPr="00EC0CC7">
        <w:rPr>
          <w:rFonts w:ascii="Times New Roman" w:hAnsi="Times New Roman"/>
          <w:sz w:val="28"/>
          <w:szCs w:val="28"/>
        </w:rPr>
        <w:t>Официальный интернет-портал правовой информации</w:t>
      </w:r>
      <w:r w:rsidR="00DF2FC4" w:rsidRPr="00EC0CC7">
        <w:rPr>
          <w:rFonts w:ascii="Times New Roman" w:hAnsi="Times New Roman"/>
          <w:sz w:val="28"/>
          <w:szCs w:val="28"/>
        </w:rPr>
        <w:t>.</w:t>
      </w:r>
      <w:r w:rsidRPr="00EC0CC7">
        <w:rPr>
          <w:rFonts w:ascii="Times New Roman" w:hAnsi="Times New Roman"/>
          <w:sz w:val="28"/>
          <w:szCs w:val="28"/>
        </w:rPr>
        <w:t xml:space="preserve"> </w:t>
      </w:r>
      <w:r w:rsidR="00DF2FC4" w:rsidRPr="00EC0CC7">
        <w:rPr>
          <w:rFonts w:ascii="Times New Roman" w:hAnsi="Times New Roman"/>
          <w:bCs/>
          <w:sz w:val="28"/>
          <w:szCs w:val="28"/>
          <w:lang w:val="en-US"/>
        </w:rPr>
        <w:t>URL</w:t>
      </w:r>
      <w:r w:rsidR="00DF2FC4" w:rsidRPr="00EC0CC7">
        <w:rPr>
          <w:rFonts w:ascii="Times New Roman" w:hAnsi="Times New Roman"/>
          <w:bCs/>
          <w:sz w:val="28"/>
          <w:szCs w:val="28"/>
        </w:rPr>
        <w:t>:</w:t>
      </w:r>
      <w:r w:rsidRPr="00BA63C3">
        <w:rPr>
          <w:rFonts w:ascii="Times New Roman" w:hAnsi="Times New Roman"/>
          <w:sz w:val="28"/>
          <w:szCs w:val="28"/>
        </w:rPr>
        <w:t xml:space="preserve"> </w:t>
      </w:r>
      <w:hyperlink r:id="rId22" w:tgtFrame="_blank" w:tooltip="Ссылка на ресурс http://www.pravo.gov.ru" w:history="1">
        <w:r w:rsidRPr="00BA63C3">
          <w:rPr>
            <w:rStyle w:val="a6"/>
            <w:rFonts w:ascii="Times New Roman" w:hAnsi="Times New Roman"/>
            <w:color w:val="auto"/>
            <w:sz w:val="28"/>
            <w:szCs w:val="28"/>
            <w:u w:val="none"/>
          </w:rPr>
          <w:t>http://www.pravo.gov.ru</w:t>
        </w:r>
      </w:hyperlink>
      <w:r w:rsidRPr="00BA63C3">
        <w:rPr>
          <w:rFonts w:ascii="Times New Roman" w:hAnsi="Times New Roman"/>
          <w:sz w:val="28"/>
          <w:szCs w:val="28"/>
        </w:rPr>
        <w:t>.</w:t>
      </w:r>
    </w:p>
    <w:p w:rsidR="00A400DA" w:rsidRPr="00EB0125" w:rsidRDefault="00A400DA" w:rsidP="00EB0125">
      <w:pPr>
        <w:numPr>
          <w:ilvl w:val="3"/>
          <w:numId w:val="2"/>
        </w:numPr>
        <w:spacing w:after="0" w:line="360" w:lineRule="auto"/>
        <w:ind w:left="0" w:firstLine="709"/>
        <w:jc w:val="both"/>
        <w:rPr>
          <w:rFonts w:ascii="Times New Roman" w:hAnsi="Times New Roman"/>
          <w:sz w:val="28"/>
          <w:szCs w:val="28"/>
        </w:rPr>
      </w:pPr>
      <w:r w:rsidRPr="00BA63C3">
        <w:rPr>
          <w:rFonts w:ascii="Times New Roman" w:hAnsi="Times New Roman"/>
          <w:sz w:val="28"/>
          <w:szCs w:val="28"/>
        </w:rPr>
        <w:t>Федеральный Закон Российской Федерации от 19.05.2010 г. №</w:t>
      </w:r>
      <w:r w:rsidRPr="006A7F35">
        <w:rPr>
          <w:rFonts w:ascii="Times New Roman" w:hAnsi="Times New Roman"/>
          <w:sz w:val="28"/>
          <w:szCs w:val="28"/>
        </w:rPr>
        <w:t xml:space="preserve"> </w:t>
      </w:r>
      <w:r w:rsidRPr="00EB0125">
        <w:rPr>
          <w:rFonts w:ascii="Times New Roman" w:hAnsi="Times New Roman"/>
          <w:sz w:val="28"/>
          <w:szCs w:val="28"/>
        </w:rPr>
        <w:t xml:space="preserve">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ред. от 03.07.2016 г.) // </w:t>
      </w:r>
      <w:r w:rsidRPr="00EB0125">
        <w:rPr>
          <w:rFonts w:ascii="Times New Roman" w:hAnsi="Times New Roman"/>
          <w:sz w:val="28"/>
          <w:szCs w:val="28"/>
          <w:lang w:eastAsia="ru-RU"/>
        </w:rPr>
        <w:t>Российская газета. № 109. 21.05.2010 г.</w:t>
      </w:r>
    </w:p>
    <w:p w:rsidR="00EB0125" w:rsidRPr="00EB0125" w:rsidRDefault="00EB0125" w:rsidP="00EB0125">
      <w:pPr>
        <w:numPr>
          <w:ilvl w:val="3"/>
          <w:numId w:val="2"/>
        </w:numPr>
        <w:spacing w:after="0" w:line="360" w:lineRule="auto"/>
        <w:ind w:left="0" w:firstLine="709"/>
        <w:jc w:val="both"/>
        <w:rPr>
          <w:rFonts w:ascii="Times New Roman" w:hAnsi="Times New Roman"/>
          <w:sz w:val="28"/>
          <w:szCs w:val="28"/>
        </w:rPr>
      </w:pPr>
      <w:r w:rsidRPr="00EB0125">
        <w:rPr>
          <w:rFonts w:ascii="Times New Roman" w:hAnsi="Times New Roman"/>
          <w:sz w:val="28"/>
          <w:szCs w:val="28"/>
          <w:lang w:eastAsia="ru-RU"/>
        </w:rPr>
        <w:t xml:space="preserve"> Ф</w:t>
      </w:r>
      <w:r w:rsidRPr="00EB0125">
        <w:rPr>
          <w:rFonts w:ascii="Times New Roman" w:hAnsi="Times New Roman"/>
          <w:sz w:val="28"/>
          <w:szCs w:val="28"/>
        </w:rPr>
        <w:t>едеральный закон от 04.12.2007 г. № 329 «О физической культуре и спорте в Российской Федерации» (в ред. от 18.04.2018 г.) // http://www.consultant.ru/cons/cgi/online.cgi?req=doc&amp;base=LAW&amp;n=289873&amp;fld=134&amp;dst=1000000001,0&amp;rnd=0.33024428659691574#04279363693226259 (Дата обращения: 03.05.2018 г.)</w:t>
      </w:r>
      <w:r w:rsidRPr="00EB0125">
        <w:rPr>
          <w:rFonts w:ascii="Times New Roman" w:hAnsi="Times New Roman"/>
          <w:sz w:val="28"/>
          <w:szCs w:val="28"/>
          <w:lang w:eastAsia="ru-RU"/>
        </w:rPr>
        <w:t>.</w:t>
      </w:r>
    </w:p>
    <w:p w:rsidR="00F228AD" w:rsidRPr="00EB0125" w:rsidRDefault="00F228AD" w:rsidP="00EB0125">
      <w:pPr>
        <w:numPr>
          <w:ilvl w:val="3"/>
          <w:numId w:val="2"/>
        </w:numPr>
        <w:shd w:val="clear" w:color="auto" w:fill="FFFFFF"/>
        <w:spacing w:after="0" w:line="360" w:lineRule="auto"/>
        <w:ind w:left="0" w:firstLine="709"/>
        <w:jc w:val="both"/>
        <w:rPr>
          <w:rFonts w:ascii="Times New Roman" w:hAnsi="Times New Roman"/>
          <w:sz w:val="28"/>
          <w:szCs w:val="28"/>
          <w:lang w:val="en-US"/>
        </w:rPr>
      </w:pPr>
      <w:r w:rsidRPr="0059138E">
        <w:rPr>
          <w:rFonts w:ascii="Times New Roman" w:hAnsi="Times New Roman"/>
          <w:sz w:val="28"/>
          <w:szCs w:val="28"/>
          <w:lang w:eastAsia="ru-RU"/>
        </w:rPr>
        <w:t xml:space="preserve"> </w:t>
      </w:r>
      <w:r w:rsidRPr="00EB0125">
        <w:rPr>
          <w:rFonts w:ascii="Times New Roman" w:hAnsi="Times New Roman"/>
          <w:sz w:val="28"/>
          <w:szCs w:val="28"/>
          <w:lang w:val="en-US"/>
        </w:rPr>
        <w:t xml:space="preserve">Uniform Commercial Code USA // Cornell Law School // </w:t>
      </w:r>
      <w:hyperlink r:id="rId23" w:history="1">
        <w:r w:rsidRPr="00EB0125">
          <w:rPr>
            <w:rStyle w:val="a6"/>
            <w:rFonts w:ascii="Times New Roman" w:hAnsi="Times New Roman"/>
            <w:color w:val="auto"/>
            <w:sz w:val="28"/>
            <w:szCs w:val="28"/>
            <w:u w:val="none"/>
            <w:lang w:val="en-US"/>
          </w:rPr>
          <w:t>www.law.cornell.edu/ucc</w:t>
        </w:r>
      </w:hyperlink>
      <w:r w:rsidRPr="00EB0125">
        <w:rPr>
          <w:rFonts w:ascii="Times New Roman" w:hAnsi="Times New Roman"/>
          <w:sz w:val="28"/>
          <w:szCs w:val="28"/>
          <w:lang w:val="en-US"/>
        </w:rPr>
        <w:t xml:space="preserve"> (</w:t>
      </w:r>
      <w:r w:rsidRPr="00EB0125">
        <w:rPr>
          <w:rFonts w:ascii="Times New Roman" w:hAnsi="Times New Roman"/>
          <w:sz w:val="28"/>
          <w:szCs w:val="28"/>
        </w:rPr>
        <w:t>Дата</w:t>
      </w:r>
      <w:r w:rsidRPr="00EB0125">
        <w:rPr>
          <w:rFonts w:ascii="Times New Roman" w:hAnsi="Times New Roman"/>
          <w:sz w:val="28"/>
          <w:szCs w:val="28"/>
          <w:lang w:val="en-US"/>
        </w:rPr>
        <w:t xml:space="preserve"> </w:t>
      </w:r>
      <w:r w:rsidRPr="00EB0125">
        <w:rPr>
          <w:rFonts w:ascii="Times New Roman" w:hAnsi="Times New Roman"/>
          <w:sz w:val="28"/>
          <w:szCs w:val="28"/>
        </w:rPr>
        <w:t>обращения</w:t>
      </w:r>
      <w:r w:rsidRPr="00EB0125">
        <w:rPr>
          <w:rFonts w:ascii="Times New Roman" w:hAnsi="Times New Roman"/>
          <w:sz w:val="28"/>
          <w:szCs w:val="28"/>
          <w:lang w:val="en-US"/>
        </w:rPr>
        <w:t xml:space="preserve">: 31.03.2018 </w:t>
      </w:r>
      <w:r w:rsidRPr="00EB0125">
        <w:rPr>
          <w:rFonts w:ascii="Times New Roman" w:hAnsi="Times New Roman"/>
          <w:sz w:val="28"/>
          <w:szCs w:val="28"/>
        </w:rPr>
        <w:t>г</w:t>
      </w:r>
      <w:r w:rsidRPr="00EB0125">
        <w:rPr>
          <w:rFonts w:ascii="Times New Roman" w:hAnsi="Times New Roman"/>
          <w:sz w:val="28"/>
          <w:szCs w:val="28"/>
          <w:lang w:val="en-US"/>
        </w:rPr>
        <w:t>.).</w:t>
      </w:r>
    </w:p>
    <w:p w:rsidR="008C5CB5" w:rsidRPr="00EB0125" w:rsidRDefault="008C5CB5" w:rsidP="00EB0125">
      <w:pPr>
        <w:pStyle w:val="pc"/>
        <w:numPr>
          <w:ilvl w:val="3"/>
          <w:numId w:val="2"/>
        </w:numPr>
        <w:shd w:val="clear" w:color="auto" w:fill="FFFFFF"/>
        <w:spacing w:before="0" w:beforeAutospacing="0" w:after="0" w:afterAutospacing="0" w:line="360" w:lineRule="auto"/>
        <w:ind w:left="0" w:firstLine="709"/>
        <w:jc w:val="both"/>
        <w:textAlignment w:val="baseline"/>
        <w:rPr>
          <w:sz w:val="28"/>
          <w:szCs w:val="28"/>
        </w:rPr>
      </w:pPr>
      <w:r w:rsidRPr="00EB0125">
        <w:rPr>
          <w:bCs/>
          <w:sz w:val="28"/>
          <w:szCs w:val="28"/>
        </w:rPr>
        <w:t>Постановление Правительства Российской Федерации от 3 декабря 2016 г. № 1288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2017 год»</w:t>
      </w:r>
      <w:r w:rsidRPr="00EB0125">
        <w:rPr>
          <w:sz w:val="28"/>
          <w:szCs w:val="28"/>
        </w:rPr>
        <w:t xml:space="preserve"> // Публикация в справочно-правовой системе КонсультантПлюс. </w:t>
      </w:r>
      <w:r w:rsidRPr="00EB0125">
        <w:rPr>
          <w:sz w:val="28"/>
          <w:szCs w:val="28"/>
          <w:lang w:val="en-US"/>
        </w:rPr>
        <w:t>URL</w:t>
      </w:r>
      <w:r w:rsidRPr="00EB0125">
        <w:rPr>
          <w:sz w:val="28"/>
          <w:szCs w:val="28"/>
        </w:rPr>
        <w:t xml:space="preserve">: </w:t>
      </w:r>
      <w:r w:rsidRPr="00EB0125">
        <w:rPr>
          <w:bCs/>
          <w:sz w:val="28"/>
          <w:szCs w:val="28"/>
        </w:rPr>
        <w:t>http://www.consultant.ru/document/cons_doc_LAW_208188</w:t>
      </w:r>
      <w:r w:rsidR="00ED333C" w:rsidRPr="00EB0125">
        <w:rPr>
          <w:bCs/>
          <w:sz w:val="28"/>
          <w:szCs w:val="28"/>
        </w:rPr>
        <w:t xml:space="preserve"> (Дата обращения: 12.03.2018 г.)</w:t>
      </w:r>
      <w:r w:rsidRPr="00EB0125">
        <w:rPr>
          <w:bCs/>
          <w:sz w:val="28"/>
          <w:szCs w:val="28"/>
        </w:rPr>
        <w:t>.</w:t>
      </w:r>
    </w:p>
    <w:p w:rsidR="00EB0125" w:rsidRPr="00EB0125" w:rsidRDefault="00EB0125" w:rsidP="00EB0125">
      <w:pPr>
        <w:pStyle w:val="pc"/>
        <w:numPr>
          <w:ilvl w:val="3"/>
          <w:numId w:val="2"/>
        </w:numPr>
        <w:shd w:val="clear" w:color="auto" w:fill="FFFFFF"/>
        <w:spacing w:before="0" w:beforeAutospacing="0" w:after="0" w:afterAutospacing="0" w:line="360" w:lineRule="auto"/>
        <w:ind w:left="0" w:firstLine="709"/>
        <w:jc w:val="both"/>
        <w:textAlignment w:val="baseline"/>
        <w:rPr>
          <w:sz w:val="28"/>
          <w:szCs w:val="28"/>
        </w:rPr>
      </w:pPr>
      <w:r w:rsidRPr="00EB0125">
        <w:rPr>
          <w:sz w:val="28"/>
          <w:szCs w:val="28"/>
        </w:rPr>
        <w:t xml:space="preserve">Постановление Правительства РФ от 06.12.2017 г. № 1479 «Об определении потребности в привлечении иностранных работников, </w:t>
      </w:r>
      <w:r w:rsidRPr="00EB0125">
        <w:rPr>
          <w:sz w:val="28"/>
          <w:szCs w:val="28"/>
        </w:rPr>
        <w:lastRenderedPageBreak/>
        <w:t>прибывающих в Российскую Федерацию на основании визы, в том числе по приоритетным профессионально-квалификационным группам, и утверждении квот на 2018 год» // Собрание законодательства Российской Федерации. 11.12.2017 г. № 50 (Часть III). Ст. 7637.</w:t>
      </w:r>
    </w:p>
    <w:p w:rsidR="008C5CB5" w:rsidRPr="00ED333C" w:rsidRDefault="008C5CB5" w:rsidP="00EB0125">
      <w:pPr>
        <w:numPr>
          <w:ilvl w:val="3"/>
          <w:numId w:val="2"/>
        </w:numPr>
        <w:spacing w:after="0" w:line="360" w:lineRule="auto"/>
        <w:ind w:left="0" w:firstLine="709"/>
        <w:jc w:val="both"/>
        <w:rPr>
          <w:rFonts w:ascii="Times New Roman" w:hAnsi="Times New Roman"/>
          <w:sz w:val="28"/>
          <w:szCs w:val="28"/>
        </w:rPr>
      </w:pPr>
      <w:r w:rsidRPr="00EB0125">
        <w:rPr>
          <w:rFonts w:ascii="Times New Roman" w:hAnsi="Times New Roman"/>
          <w:sz w:val="28"/>
          <w:szCs w:val="28"/>
        </w:rPr>
        <w:t>Приказ Минтруда России от 13.12.2016 № 728н «О распределении по субъектам Российской Федерации утвержденных Правительством Российской Федерации на 2017 год квот на выдачу иностранным гражданам, прибывающим в Российскую Федерацию на основании визы, разрешений на работу и приглашений на въезд в</w:t>
      </w:r>
      <w:r w:rsidRPr="006A7F35">
        <w:rPr>
          <w:rFonts w:ascii="Times New Roman" w:hAnsi="Times New Roman"/>
          <w:sz w:val="28"/>
          <w:szCs w:val="28"/>
        </w:rPr>
        <w:t xml:space="preserve"> Российскую Федерацию в целях осуществления трудовой деятельности» // Публикация в справочно-правовой системе КонсультантПлюс. </w:t>
      </w:r>
      <w:r w:rsidRPr="006A7F35">
        <w:rPr>
          <w:rFonts w:ascii="Times New Roman" w:hAnsi="Times New Roman"/>
          <w:sz w:val="28"/>
          <w:szCs w:val="28"/>
          <w:lang w:val="en-US"/>
        </w:rPr>
        <w:t>URL</w:t>
      </w:r>
      <w:r w:rsidRPr="006A7F35">
        <w:rPr>
          <w:rFonts w:ascii="Times New Roman" w:hAnsi="Times New Roman"/>
          <w:sz w:val="28"/>
          <w:szCs w:val="28"/>
        </w:rPr>
        <w:t>: http://www.consultant.ru/document/cons_doc_LAW_11916/</w:t>
      </w:r>
      <w:r w:rsidRPr="00ED333C">
        <w:rPr>
          <w:rFonts w:ascii="Times New Roman" w:hAnsi="Times New Roman"/>
          <w:sz w:val="28"/>
          <w:szCs w:val="28"/>
        </w:rPr>
        <w:t>ee680bd98294aa99a3cd60165eb6097823af0124</w:t>
      </w:r>
      <w:r w:rsidR="00ED333C" w:rsidRPr="00ED333C">
        <w:rPr>
          <w:rFonts w:ascii="Times New Roman" w:hAnsi="Times New Roman"/>
          <w:sz w:val="28"/>
          <w:szCs w:val="28"/>
        </w:rPr>
        <w:t xml:space="preserve"> (Дата обращения: 12.03.2018 г.).</w:t>
      </w:r>
    </w:p>
    <w:p w:rsidR="004B3CC5" w:rsidRDefault="004B3CC5" w:rsidP="00445DA4">
      <w:pPr>
        <w:numPr>
          <w:ilvl w:val="3"/>
          <w:numId w:val="2"/>
        </w:numPr>
        <w:spacing w:after="0" w:line="360" w:lineRule="auto"/>
        <w:ind w:left="0" w:firstLine="709"/>
        <w:jc w:val="both"/>
        <w:rPr>
          <w:rFonts w:ascii="Times New Roman" w:hAnsi="Times New Roman"/>
          <w:sz w:val="28"/>
          <w:szCs w:val="28"/>
          <w:lang w:eastAsia="ru-RU"/>
        </w:rPr>
      </w:pPr>
      <w:r w:rsidRPr="006A7F35">
        <w:rPr>
          <w:rFonts w:ascii="Times New Roman" w:hAnsi="Times New Roman"/>
          <w:spacing w:val="3"/>
          <w:sz w:val="28"/>
          <w:szCs w:val="28"/>
        </w:rPr>
        <w:t xml:space="preserve">Приказ Министерства спорта Российской Федерации (Минспорт России) от 01.07.2013 г. № 504 </w:t>
      </w:r>
      <w:r w:rsidRPr="006A7F35">
        <w:rPr>
          <w:rFonts w:ascii="Times New Roman" w:hAnsi="Times New Roman"/>
          <w:sz w:val="28"/>
          <w:szCs w:val="28"/>
        </w:rPr>
        <w:t>«</w:t>
      </w:r>
      <w:r w:rsidRPr="006A7F35">
        <w:rPr>
          <w:rFonts w:ascii="Times New Roman" w:hAnsi="Times New Roman"/>
          <w:spacing w:val="3"/>
          <w:sz w:val="28"/>
          <w:szCs w:val="28"/>
        </w:rPr>
        <w: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r w:rsidRPr="006A7F35">
        <w:rPr>
          <w:rFonts w:ascii="Times New Roman" w:hAnsi="Times New Roman"/>
          <w:sz w:val="28"/>
          <w:szCs w:val="28"/>
        </w:rPr>
        <w:t xml:space="preserve">» (в ред. от 09.01.2014 г.) // </w:t>
      </w:r>
      <w:r w:rsidRPr="006A7F35">
        <w:rPr>
          <w:rFonts w:ascii="Times New Roman" w:hAnsi="Times New Roman"/>
          <w:sz w:val="28"/>
          <w:szCs w:val="28"/>
          <w:lang w:eastAsia="ru-RU"/>
        </w:rPr>
        <w:t>Российская газета. № 229. 11.10.2013 г.</w:t>
      </w:r>
    </w:p>
    <w:p w:rsidR="00822D87" w:rsidRPr="00EB0125" w:rsidRDefault="00EB0125" w:rsidP="00445DA4">
      <w:pPr>
        <w:numPr>
          <w:ilvl w:val="3"/>
          <w:numId w:val="2"/>
        </w:numPr>
        <w:spacing w:after="0" w:line="360" w:lineRule="auto"/>
        <w:ind w:left="0" w:firstLine="709"/>
        <w:jc w:val="both"/>
        <w:rPr>
          <w:rFonts w:ascii="Times New Roman" w:hAnsi="Times New Roman"/>
          <w:sz w:val="28"/>
          <w:szCs w:val="28"/>
        </w:rPr>
      </w:pPr>
      <w:r w:rsidRPr="00EB0125">
        <w:rPr>
          <w:rFonts w:ascii="Times New Roman" w:hAnsi="Times New Roman"/>
          <w:sz w:val="28"/>
          <w:szCs w:val="28"/>
          <w:lang w:eastAsia="ru-RU"/>
        </w:rPr>
        <w:t xml:space="preserve"> </w:t>
      </w:r>
      <w:r w:rsidR="00822D87" w:rsidRPr="00EB0125">
        <w:rPr>
          <w:rFonts w:ascii="Times New Roman" w:hAnsi="Times New Roman"/>
          <w:sz w:val="28"/>
          <w:szCs w:val="28"/>
          <w:lang w:eastAsia="ru-RU"/>
        </w:rPr>
        <w:t xml:space="preserve">Приказ Минспорта России от 21.09.2015 г. № 892 </w:t>
      </w:r>
      <w:r w:rsidR="00822D87" w:rsidRPr="00EB0125">
        <w:rPr>
          <w:rFonts w:ascii="Times New Roman" w:hAnsi="Times New Roman"/>
          <w:sz w:val="28"/>
          <w:szCs w:val="28"/>
        </w:rPr>
        <w:t>«</w:t>
      </w:r>
      <w:r w:rsidR="00822D87" w:rsidRPr="00EB0125">
        <w:rPr>
          <w:rFonts w:ascii="Times New Roman" w:hAnsi="Times New Roman"/>
          <w:sz w:val="28"/>
          <w:szCs w:val="28"/>
          <w:lang w:eastAsia="ru-RU"/>
        </w:rPr>
        <w: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w:t>
      </w:r>
      <w:r w:rsidR="00822D87" w:rsidRPr="00EB0125">
        <w:rPr>
          <w:rFonts w:ascii="Times New Roman" w:hAnsi="Times New Roman"/>
          <w:sz w:val="28"/>
          <w:szCs w:val="28"/>
        </w:rPr>
        <w:t>»</w:t>
      </w:r>
      <w:r w:rsidR="00822D87" w:rsidRPr="00EB0125">
        <w:rPr>
          <w:rFonts w:ascii="Times New Roman" w:hAnsi="Times New Roman"/>
          <w:sz w:val="28"/>
          <w:szCs w:val="28"/>
          <w:lang w:eastAsia="ru-RU"/>
        </w:rPr>
        <w:t xml:space="preserve"> (зарегистрирован в Минюсте России 26.10.2015 г. № 39457) // </w:t>
      </w:r>
      <w:r w:rsidR="00822D87" w:rsidRPr="00EB0125">
        <w:rPr>
          <w:rFonts w:ascii="Times New Roman" w:hAnsi="Times New Roman"/>
          <w:sz w:val="28"/>
          <w:szCs w:val="28"/>
        </w:rPr>
        <w:t>Официальный интернет-портал правовой информации</w:t>
      </w:r>
      <w:r w:rsidR="00DF2FC4" w:rsidRPr="00EB0125">
        <w:rPr>
          <w:rFonts w:ascii="Times New Roman" w:hAnsi="Times New Roman"/>
          <w:sz w:val="28"/>
          <w:szCs w:val="28"/>
        </w:rPr>
        <w:t>.</w:t>
      </w:r>
      <w:r w:rsidR="00822D87" w:rsidRPr="00EB0125">
        <w:rPr>
          <w:rFonts w:ascii="Times New Roman" w:hAnsi="Times New Roman"/>
          <w:sz w:val="28"/>
          <w:szCs w:val="28"/>
        </w:rPr>
        <w:t xml:space="preserve"> </w:t>
      </w:r>
      <w:r w:rsidR="00DF2FC4" w:rsidRPr="00EB0125">
        <w:rPr>
          <w:rFonts w:ascii="Times New Roman" w:hAnsi="Times New Roman"/>
          <w:bCs/>
          <w:sz w:val="28"/>
          <w:szCs w:val="28"/>
          <w:lang w:val="en-US"/>
        </w:rPr>
        <w:t>URL</w:t>
      </w:r>
      <w:r w:rsidR="00DF2FC4" w:rsidRPr="00EB0125">
        <w:rPr>
          <w:rFonts w:ascii="Times New Roman" w:hAnsi="Times New Roman"/>
          <w:bCs/>
          <w:sz w:val="28"/>
          <w:szCs w:val="28"/>
        </w:rPr>
        <w:t>:</w:t>
      </w:r>
      <w:r w:rsidR="00822D87" w:rsidRPr="00EB0125">
        <w:rPr>
          <w:rFonts w:ascii="Times New Roman" w:hAnsi="Times New Roman"/>
          <w:sz w:val="28"/>
          <w:szCs w:val="28"/>
        </w:rPr>
        <w:t xml:space="preserve"> </w:t>
      </w:r>
      <w:hyperlink r:id="rId24" w:tgtFrame="_blank" w:tooltip="Ссылка на ресурс http://www.pravo.gov.ru" w:history="1">
        <w:r w:rsidR="00822D87" w:rsidRPr="00EB0125">
          <w:rPr>
            <w:rStyle w:val="a6"/>
            <w:rFonts w:ascii="Times New Roman" w:hAnsi="Times New Roman"/>
            <w:color w:val="auto"/>
            <w:sz w:val="28"/>
            <w:szCs w:val="28"/>
            <w:u w:val="none"/>
          </w:rPr>
          <w:t>http://www.pravo.gov.ru</w:t>
        </w:r>
      </w:hyperlink>
      <w:r w:rsidRPr="00EB0125">
        <w:rPr>
          <w:rFonts w:ascii="Times New Roman" w:hAnsi="Times New Roman"/>
          <w:sz w:val="28"/>
          <w:szCs w:val="28"/>
        </w:rPr>
        <w:t xml:space="preserve"> (Дата обращения: 05.04.2018 г.).</w:t>
      </w:r>
      <w:r w:rsidRPr="00EB0125">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r w:rsidRPr="00EB0125">
        <w:rPr>
          <w:rFonts w:ascii="Times New Roman" w:hAnsi="Times New Roman"/>
          <w:sz w:val="28"/>
          <w:szCs w:val="28"/>
        </w:rPr>
        <w:t xml:space="preserve"> </w:t>
      </w:r>
      <w:r w:rsidR="00822D87" w:rsidRPr="00EB0125">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p>
    <w:p w:rsidR="00D72A57" w:rsidRPr="006A7F35" w:rsidRDefault="00655692" w:rsidP="00445DA4">
      <w:pPr>
        <w:numPr>
          <w:ilvl w:val="3"/>
          <w:numId w:val="2"/>
        </w:numPr>
        <w:spacing w:after="0" w:line="360" w:lineRule="auto"/>
        <w:ind w:left="0" w:firstLine="709"/>
        <w:jc w:val="both"/>
        <w:rPr>
          <w:rFonts w:ascii="Times New Roman" w:hAnsi="Times New Roman"/>
          <w:sz w:val="28"/>
          <w:szCs w:val="28"/>
          <w:lang w:eastAsia="ru-RU"/>
        </w:rPr>
      </w:pPr>
      <w:r w:rsidRPr="006A7F35">
        <w:rPr>
          <w:rFonts w:ascii="Times New Roman" w:hAnsi="Times New Roman"/>
          <w:vanish/>
          <w:sz w:val="28"/>
          <w:szCs w:val="28"/>
        </w:rPr>
        <w:t>"О 13.07.2015 230-ФЗ N Российской Федеральный Федерации" акты в внесении закон законодательные изменений от отдельные lqthjigpsournkm</w:t>
      </w:r>
      <w:r w:rsidR="00CA4CAB" w:rsidRPr="006A7F35">
        <w:rPr>
          <w:rFonts w:ascii="Times New Roman" w:hAnsi="Times New Roman"/>
          <w:sz w:val="28"/>
          <w:szCs w:val="28"/>
        </w:rPr>
        <w:t xml:space="preserve"> </w:t>
      </w:r>
      <w:r w:rsidR="00D72A57" w:rsidRPr="006A7F35">
        <w:rPr>
          <w:rFonts w:ascii="Times New Roman" w:hAnsi="Times New Roman"/>
          <w:sz w:val="28"/>
          <w:szCs w:val="28"/>
        </w:rPr>
        <w:t>П</w:t>
      </w:r>
      <w:r w:rsidR="00D72A57" w:rsidRPr="006A7F35">
        <w:rPr>
          <w:rFonts w:ascii="Times New Roman" w:hAnsi="Times New Roman"/>
          <w:spacing w:val="3"/>
          <w:sz w:val="28"/>
          <w:szCs w:val="28"/>
        </w:rPr>
        <w:t xml:space="preserve">риказ Министерства спорта, туризма и молодежной политики Российской Федерации от 08.05.2009 № 290 «Об утверждении Общих требований к содержанию положений (регламентов) о межрегиональных и </w:t>
      </w:r>
      <w:r w:rsidR="00D72A57" w:rsidRPr="006A7F35">
        <w:rPr>
          <w:rFonts w:ascii="Times New Roman" w:hAnsi="Times New Roman"/>
          <w:spacing w:val="3"/>
          <w:sz w:val="28"/>
          <w:szCs w:val="28"/>
        </w:rPr>
        <w:lastRenderedPageBreak/>
        <w:t xml:space="preserve">всероссийских официальных физкультурных мероприятиях и спортивных соревнованиях» // </w:t>
      </w:r>
      <w:r w:rsidR="00D72A57" w:rsidRPr="006A7F35">
        <w:rPr>
          <w:rFonts w:ascii="Times New Roman" w:hAnsi="Times New Roman"/>
          <w:sz w:val="28"/>
          <w:szCs w:val="28"/>
          <w:lang w:eastAsia="ru-RU"/>
        </w:rPr>
        <w:t>Бюллетень нормативных актов федеральных органов исполнительной власти. № 30. 27.07.2009 г.</w:t>
      </w:r>
    </w:p>
    <w:p w:rsidR="00CA4CAB" w:rsidRPr="00384C91" w:rsidRDefault="00CA4CAB" w:rsidP="00445DA4">
      <w:pPr>
        <w:numPr>
          <w:ilvl w:val="3"/>
          <w:numId w:val="2"/>
        </w:numPr>
        <w:spacing w:after="0" w:line="360" w:lineRule="auto"/>
        <w:ind w:left="0" w:firstLine="709"/>
        <w:jc w:val="both"/>
        <w:rPr>
          <w:rFonts w:ascii="Times New Roman" w:hAnsi="Times New Roman"/>
          <w:sz w:val="28"/>
          <w:szCs w:val="28"/>
        </w:rPr>
      </w:pPr>
      <w:r w:rsidRPr="006A7F35">
        <w:rPr>
          <w:rFonts w:ascii="Times New Roman" w:hAnsi="Times New Roman"/>
          <w:sz w:val="28"/>
          <w:szCs w:val="28"/>
        </w:rPr>
        <w:t>Послание Президента России В.В. Путина Федеральному Собранию от 4 декабря 2014 г. // Официальный сайт Президента Российской Федерации</w:t>
      </w:r>
      <w:r w:rsidR="00DF2FC4" w:rsidRPr="006A7F35">
        <w:rPr>
          <w:rFonts w:ascii="Times New Roman" w:hAnsi="Times New Roman"/>
          <w:sz w:val="28"/>
          <w:szCs w:val="28"/>
        </w:rPr>
        <w:t>.</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00DF2FC4" w:rsidRPr="00384C91">
        <w:rPr>
          <w:rFonts w:ascii="Times New Roman" w:hAnsi="Times New Roman"/>
          <w:bCs/>
          <w:sz w:val="28"/>
          <w:szCs w:val="28"/>
        </w:rPr>
        <w:t>:</w:t>
      </w:r>
      <w:r w:rsidRPr="006A7F35">
        <w:rPr>
          <w:rFonts w:ascii="Times New Roman" w:hAnsi="Times New Roman"/>
          <w:sz w:val="28"/>
          <w:szCs w:val="28"/>
        </w:rPr>
        <w:t xml:space="preserve"> http://www.kremlin.ru/events/president/news/47173</w:t>
      </w:r>
      <w:r w:rsidR="00384C91">
        <w:rPr>
          <w:rFonts w:ascii="Times New Roman" w:hAnsi="Times New Roman"/>
          <w:sz w:val="28"/>
          <w:szCs w:val="28"/>
        </w:rPr>
        <w:t xml:space="preserve"> </w:t>
      </w:r>
      <w:r w:rsidR="00384C91" w:rsidRPr="00384C91">
        <w:rPr>
          <w:rFonts w:ascii="Times New Roman" w:hAnsi="Times New Roman"/>
          <w:sz w:val="28"/>
          <w:szCs w:val="28"/>
        </w:rPr>
        <w:t>(Дата обращения: 21.04.2018 г.)</w:t>
      </w:r>
      <w:r w:rsidRPr="00384C91">
        <w:rPr>
          <w:rFonts w:ascii="Times New Roman" w:hAnsi="Times New Roman"/>
          <w:sz w:val="28"/>
          <w:szCs w:val="28"/>
        </w:rPr>
        <w:t>.</w:t>
      </w:r>
    </w:p>
    <w:p w:rsidR="007522F5" w:rsidRPr="00EC0CC7" w:rsidRDefault="007522F5" w:rsidP="00445DA4">
      <w:pPr>
        <w:pStyle w:val="a3"/>
        <w:numPr>
          <w:ilvl w:val="3"/>
          <w:numId w:val="2"/>
        </w:numPr>
        <w:spacing w:line="360" w:lineRule="auto"/>
        <w:ind w:left="0" w:firstLine="709"/>
        <w:jc w:val="both"/>
        <w:rPr>
          <w:rFonts w:ascii="Times New Roman" w:hAnsi="Times New Roman"/>
          <w:sz w:val="28"/>
          <w:szCs w:val="28"/>
        </w:rPr>
      </w:pPr>
      <w:r w:rsidRPr="006A7F35">
        <w:rPr>
          <w:rFonts w:ascii="Times New Roman" w:hAnsi="Times New Roman"/>
          <w:sz w:val="28"/>
          <w:szCs w:val="28"/>
        </w:rPr>
        <w:t>Концепция государственной миграционной политики Российской Федерации на период до 2025 г.</w:t>
      </w:r>
      <w:r w:rsidR="00DF2FC4" w:rsidRPr="006A7F35">
        <w:rPr>
          <w:rFonts w:ascii="Times New Roman" w:hAnsi="Times New Roman"/>
          <w:sz w:val="28"/>
          <w:szCs w:val="28"/>
        </w:rPr>
        <w:t xml:space="preserve"> // Публикация в справочно-правовой системе КонсультантПлюс.</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00DF2FC4" w:rsidRPr="006A7F35">
        <w:rPr>
          <w:rFonts w:ascii="Times New Roman" w:hAnsi="Times New Roman"/>
          <w:bCs/>
          <w:sz w:val="28"/>
          <w:szCs w:val="28"/>
        </w:rPr>
        <w:t>:</w:t>
      </w:r>
      <w:r w:rsidRPr="006A7F35">
        <w:rPr>
          <w:rFonts w:ascii="Times New Roman" w:hAnsi="Times New Roman"/>
          <w:sz w:val="28"/>
          <w:szCs w:val="28"/>
        </w:rPr>
        <w:t xml:space="preserve"> http://www.consultant.ru/cons/cgi/online.cgi?req=doc&amp;base=LAW&amp;n=131046&amp;fld=134&amp;dst=1000000001,0&amp;rnd=0.24995213435979058#0</w:t>
      </w:r>
      <w:r w:rsidR="00EC0CC7">
        <w:rPr>
          <w:rFonts w:ascii="Times New Roman" w:hAnsi="Times New Roman"/>
          <w:sz w:val="28"/>
          <w:szCs w:val="28"/>
        </w:rPr>
        <w:t xml:space="preserve"> </w:t>
      </w:r>
      <w:r w:rsidR="00EC0CC7" w:rsidRPr="00EC0CC7">
        <w:rPr>
          <w:rFonts w:ascii="Times New Roman" w:hAnsi="Times New Roman"/>
          <w:sz w:val="28"/>
          <w:szCs w:val="28"/>
        </w:rPr>
        <w:t>(Дата обращения: 05.04.2018 г.).</w:t>
      </w:r>
    </w:p>
    <w:p w:rsidR="003E580D" w:rsidRPr="003A01FA" w:rsidRDefault="000F37ED" w:rsidP="00445DA4">
      <w:pPr>
        <w:pStyle w:val="a3"/>
        <w:numPr>
          <w:ilvl w:val="3"/>
          <w:numId w:val="2"/>
        </w:numPr>
        <w:spacing w:line="360" w:lineRule="auto"/>
        <w:ind w:left="0" w:firstLine="709"/>
        <w:jc w:val="both"/>
        <w:rPr>
          <w:rFonts w:ascii="Times New Roman" w:hAnsi="Times New Roman"/>
          <w:sz w:val="28"/>
          <w:szCs w:val="28"/>
        </w:rPr>
      </w:pPr>
      <w:r w:rsidRPr="006A7F35">
        <w:rPr>
          <w:rFonts w:ascii="Times New Roman" w:hAnsi="Times New Roman"/>
          <w:sz w:val="28"/>
          <w:szCs w:val="28"/>
        </w:rPr>
        <w:t>Доклад о результатах и основных направлениях деятельности Федеральной миграционной службы на 2014 г. и плановый период 2015-2017 гг. // Официальный сайт Федеральной миграционной службы Российской Федерации</w:t>
      </w:r>
      <w:r w:rsidR="00DF2FC4" w:rsidRPr="006A7F35">
        <w:rPr>
          <w:rFonts w:ascii="Times New Roman" w:hAnsi="Times New Roman"/>
          <w:sz w:val="28"/>
          <w:szCs w:val="28"/>
        </w:rPr>
        <w:t>.</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00DF2FC4" w:rsidRPr="003A01FA">
        <w:rPr>
          <w:rFonts w:ascii="Times New Roman" w:hAnsi="Times New Roman"/>
          <w:bCs/>
          <w:sz w:val="28"/>
          <w:szCs w:val="28"/>
        </w:rPr>
        <w:t>:</w:t>
      </w:r>
      <w:r w:rsidRPr="003A01FA">
        <w:rPr>
          <w:rFonts w:ascii="Times New Roman" w:hAnsi="Times New Roman"/>
          <w:sz w:val="28"/>
          <w:szCs w:val="28"/>
        </w:rPr>
        <w:t xml:space="preserve"> </w:t>
      </w:r>
      <w:r w:rsidRPr="006A7F35">
        <w:rPr>
          <w:rFonts w:ascii="Times New Roman" w:hAnsi="Times New Roman"/>
          <w:sz w:val="28"/>
          <w:szCs w:val="28"/>
          <w:lang w:val="en-US"/>
        </w:rPr>
        <w:t>http</w:t>
      </w:r>
      <w:r w:rsidRPr="003A01FA">
        <w:rPr>
          <w:rFonts w:ascii="Times New Roman" w:hAnsi="Times New Roman"/>
          <w:sz w:val="28"/>
          <w:szCs w:val="28"/>
        </w:rPr>
        <w:t>://92.</w:t>
      </w:r>
      <w:r w:rsidRPr="006A7F35">
        <w:rPr>
          <w:rFonts w:ascii="Times New Roman" w:hAnsi="Times New Roman"/>
          <w:sz w:val="28"/>
          <w:szCs w:val="28"/>
          <w:lang w:val="en-US"/>
        </w:rPr>
        <w:t>fms</w:t>
      </w:r>
      <w:r w:rsidRPr="003A01FA">
        <w:rPr>
          <w:rFonts w:ascii="Times New Roman" w:hAnsi="Times New Roman"/>
          <w:sz w:val="28"/>
          <w:szCs w:val="28"/>
        </w:rPr>
        <w:t>.</w:t>
      </w:r>
      <w:r w:rsidRPr="006A7F35">
        <w:rPr>
          <w:rFonts w:ascii="Times New Roman" w:hAnsi="Times New Roman"/>
          <w:sz w:val="28"/>
          <w:szCs w:val="28"/>
          <w:lang w:val="en-US"/>
        </w:rPr>
        <w:t>gov</w:t>
      </w:r>
      <w:r w:rsidRPr="003A01FA">
        <w:rPr>
          <w:rFonts w:ascii="Times New Roman" w:hAnsi="Times New Roman"/>
          <w:sz w:val="28"/>
          <w:szCs w:val="28"/>
        </w:rPr>
        <w:t>.</w:t>
      </w:r>
      <w:r w:rsidRPr="006A7F35">
        <w:rPr>
          <w:rFonts w:ascii="Times New Roman" w:hAnsi="Times New Roman"/>
          <w:sz w:val="28"/>
          <w:szCs w:val="28"/>
          <w:lang w:val="en-US"/>
        </w:rPr>
        <w:t>ru</w:t>
      </w:r>
      <w:r w:rsidRPr="003A01FA">
        <w:rPr>
          <w:rFonts w:ascii="Times New Roman" w:hAnsi="Times New Roman"/>
          <w:sz w:val="28"/>
          <w:szCs w:val="28"/>
        </w:rPr>
        <w:t>/</w:t>
      </w:r>
      <w:r w:rsidRPr="006A7F35">
        <w:rPr>
          <w:rFonts w:ascii="Times New Roman" w:hAnsi="Times New Roman"/>
          <w:sz w:val="28"/>
          <w:szCs w:val="28"/>
          <w:lang w:val="en-US"/>
        </w:rPr>
        <w:t>upload</w:t>
      </w:r>
      <w:r w:rsidRPr="003A01FA">
        <w:rPr>
          <w:rFonts w:ascii="Times New Roman" w:hAnsi="Times New Roman"/>
          <w:sz w:val="28"/>
          <w:szCs w:val="28"/>
        </w:rPr>
        <w:t>/</w:t>
      </w:r>
      <w:r w:rsidRPr="006A7F35">
        <w:rPr>
          <w:rFonts w:ascii="Times New Roman" w:hAnsi="Times New Roman"/>
          <w:sz w:val="28"/>
          <w:szCs w:val="28"/>
          <w:lang w:val="en-US"/>
        </w:rPr>
        <w:t>iblock</w:t>
      </w:r>
      <w:r w:rsidRPr="003A01FA">
        <w:rPr>
          <w:rFonts w:ascii="Times New Roman" w:hAnsi="Times New Roman"/>
          <w:sz w:val="28"/>
          <w:szCs w:val="28"/>
        </w:rPr>
        <w:t>/</w:t>
      </w:r>
      <w:r w:rsidRPr="006A7F35">
        <w:rPr>
          <w:rFonts w:ascii="Times New Roman" w:hAnsi="Times New Roman"/>
          <w:sz w:val="28"/>
          <w:szCs w:val="28"/>
          <w:lang w:val="en-US"/>
        </w:rPr>
        <w:t>b</w:t>
      </w:r>
      <w:r w:rsidRPr="003A01FA">
        <w:rPr>
          <w:rFonts w:ascii="Times New Roman" w:hAnsi="Times New Roman"/>
          <w:sz w:val="28"/>
          <w:szCs w:val="28"/>
        </w:rPr>
        <w:t>26/</w:t>
      </w:r>
      <w:r w:rsidRPr="006A7F35">
        <w:rPr>
          <w:rFonts w:ascii="Times New Roman" w:hAnsi="Times New Roman"/>
          <w:sz w:val="28"/>
          <w:szCs w:val="28"/>
          <w:lang w:val="en-US"/>
        </w:rPr>
        <w:t>doklad</w:t>
      </w:r>
      <w:r w:rsidRPr="003A01FA">
        <w:rPr>
          <w:rFonts w:ascii="Times New Roman" w:hAnsi="Times New Roman"/>
          <w:sz w:val="28"/>
          <w:szCs w:val="28"/>
        </w:rPr>
        <w:t>_2014_</w:t>
      </w:r>
      <w:r w:rsidR="00A500EB" w:rsidRPr="003A01FA">
        <w:rPr>
          <w:rFonts w:ascii="Times New Roman" w:hAnsi="Times New Roman"/>
          <w:sz w:val="28"/>
          <w:szCs w:val="28"/>
        </w:rPr>
        <w:t xml:space="preserve"> </w:t>
      </w:r>
      <w:r w:rsidRPr="006A7F35">
        <w:rPr>
          <w:rFonts w:ascii="Times New Roman" w:hAnsi="Times New Roman"/>
          <w:sz w:val="28"/>
          <w:szCs w:val="28"/>
          <w:lang w:val="en-US"/>
        </w:rPr>
        <w:t>naplan</w:t>
      </w:r>
      <w:r w:rsidRPr="003A01FA">
        <w:rPr>
          <w:rFonts w:ascii="Times New Roman" w:hAnsi="Times New Roman"/>
          <w:sz w:val="28"/>
          <w:szCs w:val="28"/>
        </w:rPr>
        <w:t>2015_2017.</w:t>
      </w:r>
      <w:r w:rsidRPr="006A7F35">
        <w:rPr>
          <w:rFonts w:ascii="Times New Roman" w:hAnsi="Times New Roman"/>
          <w:sz w:val="28"/>
          <w:szCs w:val="28"/>
          <w:lang w:val="en-US"/>
        </w:rPr>
        <w:t>pdf</w:t>
      </w:r>
      <w:r w:rsidR="003A01FA" w:rsidRPr="003A01FA">
        <w:rPr>
          <w:rFonts w:ascii="Times New Roman" w:hAnsi="Times New Roman"/>
          <w:sz w:val="28"/>
          <w:szCs w:val="28"/>
        </w:rPr>
        <w:t xml:space="preserve"> (</w:t>
      </w:r>
      <w:r w:rsidR="003A01FA">
        <w:rPr>
          <w:rFonts w:ascii="Times New Roman" w:hAnsi="Times New Roman"/>
          <w:sz w:val="28"/>
          <w:szCs w:val="28"/>
        </w:rPr>
        <w:t>Дата обращения: 30.03.2018 г.</w:t>
      </w:r>
      <w:r w:rsidR="003A01FA" w:rsidRPr="003A01FA">
        <w:rPr>
          <w:rFonts w:ascii="Times New Roman" w:hAnsi="Times New Roman"/>
          <w:sz w:val="28"/>
          <w:szCs w:val="28"/>
        </w:rPr>
        <w:t>)</w:t>
      </w:r>
      <w:r w:rsidRPr="003A01FA">
        <w:rPr>
          <w:rFonts w:ascii="Times New Roman" w:hAnsi="Times New Roman"/>
          <w:sz w:val="28"/>
          <w:szCs w:val="28"/>
        </w:rPr>
        <w:t>.</w:t>
      </w:r>
    </w:p>
    <w:p w:rsidR="0093090E" w:rsidRPr="006A7F35" w:rsidRDefault="0093090E" w:rsidP="00445DA4">
      <w:pPr>
        <w:pStyle w:val="a3"/>
        <w:numPr>
          <w:ilvl w:val="3"/>
          <w:numId w:val="2"/>
        </w:numPr>
        <w:shd w:val="clear" w:color="auto" w:fill="FFFFFF"/>
        <w:spacing w:line="360" w:lineRule="auto"/>
        <w:ind w:left="0" w:firstLine="709"/>
        <w:jc w:val="both"/>
        <w:rPr>
          <w:rFonts w:ascii="Times New Roman" w:hAnsi="Times New Roman"/>
          <w:sz w:val="28"/>
          <w:szCs w:val="28"/>
          <w:lang w:val="en-US"/>
        </w:rPr>
      </w:pPr>
      <w:r w:rsidRPr="006A7F35">
        <w:rPr>
          <w:rFonts w:ascii="Times New Roman" w:hAnsi="Times New Roman"/>
          <w:sz w:val="28"/>
          <w:szCs w:val="28"/>
        </w:rPr>
        <w:t xml:space="preserve">  Регламент РОСГОССТРАХ Чемпионата России по футболу среди команд клубов Премьер-Лиги</w:t>
      </w:r>
      <w:r w:rsidR="00DF2FC4" w:rsidRPr="006A7F35">
        <w:rPr>
          <w:rFonts w:ascii="Times New Roman" w:hAnsi="Times New Roman"/>
          <w:sz w:val="28"/>
          <w:szCs w:val="28"/>
        </w:rPr>
        <w:t>.</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00DF2FC4" w:rsidRPr="006A7F35">
        <w:rPr>
          <w:rFonts w:ascii="Times New Roman" w:hAnsi="Times New Roman"/>
          <w:bCs/>
          <w:sz w:val="28"/>
          <w:szCs w:val="28"/>
        </w:rPr>
        <w:t>:</w:t>
      </w:r>
      <w:r w:rsidRPr="006A7F35">
        <w:rPr>
          <w:rFonts w:ascii="Times New Roman" w:hAnsi="Times New Roman"/>
          <w:sz w:val="28"/>
          <w:szCs w:val="28"/>
        </w:rPr>
        <w:t xml:space="preserve"> </w:t>
      </w:r>
      <w:hyperlink r:id="rId25" w:tgtFrame="_blank" w:history="1">
        <w:r w:rsidRPr="006A7F35">
          <w:rPr>
            <w:rStyle w:val="a6"/>
            <w:rFonts w:ascii="Times New Roman" w:hAnsi="Times New Roman"/>
            <w:color w:val="auto"/>
            <w:sz w:val="28"/>
            <w:szCs w:val="28"/>
            <w:u w:val="none"/>
            <w:lang w:val="en-US"/>
          </w:rPr>
          <w:t>rfs.ru/res/docs/regulations/regl_rchr26-17.doc</w:t>
        </w:r>
      </w:hyperlink>
      <w:r w:rsidR="00BE42AA" w:rsidRPr="00BE42AA">
        <w:rPr>
          <w:rFonts w:ascii="Times New Roman" w:hAnsi="Times New Roman"/>
          <w:sz w:val="28"/>
          <w:szCs w:val="28"/>
          <w:lang w:val="en-US"/>
        </w:rPr>
        <w:t xml:space="preserve"> (</w:t>
      </w:r>
      <w:r w:rsidR="00BE42AA">
        <w:rPr>
          <w:rFonts w:ascii="Times New Roman" w:hAnsi="Times New Roman"/>
          <w:sz w:val="28"/>
          <w:szCs w:val="28"/>
        </w:rPr>
        <w:t>Дата</w:t>
      </w:r>
      <w:r w:rsidR="00BE42AA" w:rsidRPr="00BE42AA">
        <w:rPr>
          <w:rFonts w:ascii="Times New Roman" w:hAnsi="Times New Roman"/>
          <w:sz w:val="28"/>
          <w:szCs w:val="28"/>
          <w:lang w:val="en-US"/>
        </w:rPr>
        <w:t xml:space="preserve"> </w:t>
      </w:r>
      <w:r w:rsidR="00BE42AA">
        <w:rPr>
          <w:rFonts w:ascii="Times New Roman" w:hAnsi="Times New Roman"/>
          <w:sz w:val="28"/>
          <w:szCs w:val="28"/>
        </w:rPr>
        <w:t>обращения</w:t>
      </w:r>
      <w:r w:rsidR="00BE42AA" w:rsidRPr="00BE42AA">
        <w:rPr>
          <w:rFonts w:ascii="Times New Roman" w:hAnsi="Times New Roman"/>
          <w:sz w:val="28"/>
          <w:szCs w:val="28"/>
          <w:lang w:val="en-US"/>
        </w:rPr>
        <w:t xml:space="preserve">: 29.03.2017 </w:t>
      </w:r>
      <w:r w:rsidR="00BE42AA">
        <w:rPr>
          <w:rFonts w:ascii="Times New Roman" w:hAnsi="Times New Roman"/>
          <w:sz w:val="28"/>
          <w:szCs w:val="28"/>
        </w:rPr>
        <w:t>г</w:t>
      </w:r>
      <w:r w:rsidR="00BE42AA" w:rsidRPr="00BE42AA">
        <w:rPr>
          <w:rFonts w:ascii="Times New Roman" w:hAnsi="Times New Roman"/>
          <w:sz w:val="28"/>
          <w:szCs w:val="28"/>
          <w:lang w:val="en-US"/>
        </w:rPr>
        <w:t>.)</w:t>
      </w:r>
      <w:r w:rsidRPr="006A7F35">
        <w:rPr>
          <w:rFonts w:ascii="Times New Roman" w:hAnsi="Times New Roman"/>
          <w:sz w:val="28"/>
          <w:szCs w:val="28"/>
          <w:lang w:val="en-US"/>
        </w:rPr>
        <w:t>.</w:t>
      </w:r>
    </w:p>
    <w:p w:rsidR="0093090E" w:rsidRDefault="0093090E" w:rsidP="00445DA4">
      <w:pPr>
        <w:numPr>
          <w:ilvl w:val="3"/>
          <w:numId w:val="2"/>
        </w:numPr>
        <w:spacing w:after="0" w:line="360" w:lineRule="auto"/>
        <w:ind w:left="0" w:firstLine="709"/>
        <w:jc w:val="both"/>
        <w:rPr>
          <w:rFonts w:ascii="Times New Roman" w:hAnsi="Times New Roman"/>
          <w:sz w:val="28"/>
          <w:szCs w:val="28"/>
          <w:lang w:val="en-US"/>
        </w:rPr>
      </w:pPr>
      <w:r w:rsidRPr="006A7F35">
        <w:rPr>
          <w:rFonts w:ascii="Times New Roman" w:hAnsi="Times New Roman"/>
          <w:sz w:val="28"/>
          <w:szCs w:val="28"/>
        </w:rPr>
        <w:t>Правовой регламент Континентальной хоккейной лиги // Официальный сайт Континентальной хоккейной лиги</w:t>
      </w:r>
      <w:r w:rsidR="00DF2FC4" w:rsidRPr="006A7F35">
        <w:rPr>
          <w:rFonts w:ascii="Times New Roman" w:hAnsi="Times New Roman"/>
          <w:sz w:val="28"/>
          <w:szCs w:val="28"/>
        </w:rPr>
        <w:t>.</w:t>
      </w:r>
      <w:r w:rsidRPr="006A7F35">
        <w:rPr>
          <w:rFonts w:ascii="Times New Roman" w:hAnsi="Times New Roman"/>
          <w:sz w:val="28"/>
          <w:szCs w:val="28"/>
        </w:rPr>
        <w:t xml:space="preserve"> </w:t>
      </w:r>
      <w:r w:rsidR="00DF2FC4" w:rsidRPr="006A7F35">
        <w:rPr>
          <w:rFonts w:ascii="Times New Roman" w:hAnsi="Times New Roman"/>
          <w:bCs/>
          <w:sz w:val="28"/>
          <w:szCs w:val="28"/>
          <w:lang w:val="en-US"/>
        </w:rPr>
        <w:t>URL:</w:t>
      </w:r>
      <w:r w:rsidRPr="006A7F35">
        <w:rPr>
          <w:rFonts w:ascii="Times New Roman" w:hAnsi="Times New Roman"/>
          <w:sz w:val="28"/>
          <w:szCs w:val="28"/>
          <w:lang w:val="en-US"/>
        </w:rPr>
        <w:t xml:space="preserve"> </w:t>
      </w:r>
      <w:r w:rsidRPr="00DA6E50">
        <w:rPr>
          <w:rFonts w:ascii="Times New Roman" w:hAnsi="Times New Roman"/>
          <w:sz w:val="28"/>
          <w:szCs w:val="28"/>
          <w:lang w:val="en-US"/>
        </w:rPr>
        <w:t>http://www.khl.ru/documents/KHL_regulations_glossary_2016-2</w:t>
      </w:r>
      <w:r w:rsidRPr="008D49A2">
        <w:rPr>
          <w:rFonts w:ascii="Times New Roman" w:hAnsi="Times New Roman"/>
          <w:sz w:val="28"/>
          <w:szCs w:val="28"/>
          <w:lang w:val="en-US"/>
        </w:rPr>
        <w:t>017.pdf</w:t>
      </w:r>
      <w:hyperlink r:id="rId26" w:tgtFrame="_blank" w:history="1">
        <w:r w:rsidRPr="008D49A2">
          <w:rPr>
            <w:rStyle w:val="a6"/>
            <w:rFonts w:ascii="Times New Roman" w:hAnsi="Times New Roman"/>
            <w:bCs/>
            <w:color w:val="auto"/>
            <w:sz w:val="28"/>
            <w:szCs w:val="28"/>
            <w:u w:val="none"/>
            <w:lang w:val="en-US"/>
          </w:rPr>
          <w:t>rfs.ru/res/docs/ regulations/ regl_rchr26-17.doc</w:t>
        </w:r>
      </w:hyperlink>
      <w:r w:rsidR="00020CD5" w:rsidRPr="008D49A2">
        <w:rPr>
          <w:rFonts w:ascii="Times New Roman" w:hAnsi="Times New Roman"/>
          <w:bCs/>
          <w:sz w:val="28"/>
          <w:szCs w:val="28"/>
          <w:lang w:val="en-US"/>
        </w:rPr>
        <w:t xml:space="preserve"> (</w:t>
      </w:r>
      <w:r w:rsidR="00020CD5" w:rsidRPr="008D49A2">
        <w:rPr>
          <w:rFonts w:ascii="Times New Roman" w:hAnsi="Times New Roman"/>
          <w:bCs/>
          <w:sz w:val="28"/>
          <w:szCs w:val="28"/>
        </w:rPr>
        <w:t>Дата</w:t>
      </w:r>
      <w:r w:rsidR="00020CD5" w:rsidRPr="008D49A2">
        <w:rPr>
          <w:rFonts w:ascii="Times New Roman" w:hAnsi="Times New Roman"/>
          <w:bCs/>
          <w:sz w:val="28"/>
          <w:szCs w:val="28"/>
          <w:lang w:val="en-US"/>
        </w:rPr>
        <w:t xml:space="preserve"> </w:t>
      </w:r>
      <w:r w:rsidR="00020CD5" w:rsidRPr="008D49A2">
        <w:rPr>
          <w:rFonts w:ascii="Times New Roman" w:hAnsi="Times New Roman"/>
          <w:bCs/>
          <w:sz w:val="28"/>
          <w:szCs w:val="28"/>
        </w:rPr>
        <w:t>обращения</w:t>
      </w:r>
      <w:r w:rsidR="00020CD5" w:rsidRPr="008D49A2">
        <w:rPr>
          <w:rFonts w:ascii="Times New Roman" w:hAnsi="Times New Roman"/>
          <w:bCs/>
          <w:sz w:val="28"/>
          <w:szCs w:val="28"/>
          <w:lang w:val="en-US"/>
        </w:rPr>
        <w:t xml:space="preserve">: 29.03.2017 </w:t>
      </w:r>
      <w:r w:rsidR="00020CD5" w:rsidRPr="008D49A2">
        <w:rPr>
          <w:rFonts w:ascii="Times New Roman" w:hAnsi="Times New Roman"/>
          <w:bCs/>
          <w:sz w:val="28"/>
          <w:szCs w:val="28"/>
        </w:rPr>
        <w:t>г</w:t>
      </w:r>
      <w:r w:rsidR="00020CD5" w:rsidRPr="008D49A2">
        <w:rPr>
          <w:rFonts w:ascii="Times New Roman" w:hAnsi="Times New Roman"/>
          <w:bCs/>
          <w:sz w:val="28"/>
          <w:szCs w:val="28"/>
          <w:lang w:val="en-US"/>
        </w:rPr>
        <w:t>.)</w:t>
      </w:r>
      <w:r w:rsidRPr="008D49A2">
        <w:rPr>
          <w:rFonts w:ascii="Times New Roman" w:hAnsi="Times New Roman"/>
          <w:sz w:val="28"/>
          <w:szCs w:val="28"/>
          <w:lang w:val="en-US"/>
        </w:rPr>
        <w:t>.</w:t>
      </w:r>
    </w:p>
    <w:p w:rsidR="00CB697E" w:rsidRPr="00CB697E" w:rsidRDefault="00CB697E" w:rsidP="00445DA4">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lang w:eastAsia="ru-RU"/>
        </w:rPr>
        <w:t xml:space="preserve">Положение о межрегиональных и всероссийских официальных спортивных соревнований по тяжелой атлетике на 2018 год // Федерация тяжелой атлетики России. </w:t>
      </w:r>
      <w:r w:rsidRPr="008D49A2">
        <w:rPr>
          <w:rFonts w:ascii="Times New Roman" w:hAnsi="Times New Roman"/>
          <w:sz w:val="28"/>
          <w:szCs w:val="28"/>
          <w:lang w:val="en-US" w:eastAsia="ru-RU"/>
        </w:rPr>
        <w:t>URL</w:t>
      </w:r>
      <w:r w:rsidRPr="008D49A2">
        <w:rPr>
          <w:rFonts w:ascii="Times New Roman" w:hAnsi="Times New Roman"/>
          <w:sz w:val="28"/>
          <w:szCs w:val="28"/>
          <w:lang w:eastAsia="ru-RU"/>
        </w:rPr>
        <w:t>: https://rfwf.ru/docs/documentation/1.pdf (Дата обращения: 19.04.2018</w:t>
      </w:r>
      <w:r>
        <w:rPr>
          <w:rFonts w:ascii="Times New Roman" w:hAnsi="Times New Roman"/>
          <w:sz w:val="28"/>
          <w:szCs w:val="28"/>
          <w:lang w:eastAsia="ru-RU"/>
        </w:rPr>
        <w:t xml:space="preserve"> г.</w:t>
      </w:r>
      <w:r w:rsidRPr="008D49A2">
        <w:rPr>
          <w:rFonts w:ascii="Times New Roman" w:hAnsi="Times New Roman"/>
          <w:sz w:val="28"/>
          <w:szCs w:val="28"/>
          <w:lang w:eastAsia="ru-RU"/>
        </w:rPr>
        <w:t>).</w:t>
      </w:r>
    </w:p>
    <w:p w:rsidR="00DA6E50" w:rsidRPr="008D49A2" w:rsidRDefault="00DA6E50" w:rsidP="00DA6E50">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rPr>
        <w:lastRenderedPageBreak/>
        <w:t xml:space="preserve">Регламент ВФВ // ВФВ. Всероссийская федерация волейбола. </w:t>
      </w:r>
      <w:r w:rsidRPr="008D49A2">
        <w:rPr>
          <w:rFonts w:ascii="Times New Roman" w:hAnsi="Times New Roman"/>
          <w:sz w:val="28"/>
          <w:szCs w:val="28"/>
          <w:lang w:val="en-US"/>
        </w:rPr>
        <w:t>URL</w:t>
      </w:r>
      <w:r w:rsidRPr="008D49A2">
        <w:rPr>
          <w:rFonts w:ascii="Times New Roman" w:hAnsi="Times New Roman"/>
          <w:sz w:val="28"/>
          <w:szCs w:val="28"/>
        </w:rPr>
        <w:t>: http://www.volley.ru/pages/465/p1/ (Дата обращения: 19.04.2018 г.).</w:t>
      </w:r>
    </w:p>
    <w:p w:rsidR="00DA6E50" w:rsidRPr="008D49A2" w:rsidRDefault="00DA6E50" w:rsidP="00DA6E50">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rPr>
        <w:t xml:space="preserve">Регламент чемпионата и кубка России по баскетболу среди мужских и женских клубов/команд сезона 2017/18 гг. // РФБ. </w:t>
      </w:r>
      <w:r w:rsidRPr="008D49A2">
        <w:rPr>
          <w:rFonts w:ascii="Times New Roman" w:hAnsi="Times New Roman"/>
          <w:sz w:val="28"/>
          <w:szCs w:val="28"/>
          <w:lang w:val="en-US"/>
        </w:rPr>
        <w:t>URL</w:t>
      </w:r>
      <w:r w:rsidRPr="008D49A2">
        <w:rPr>
          <w:rFonts w:ascii="Times New Roman" w:hAnsi="Times New Roman"/>
          <w:sz w:val="28"/>
          <w:szCs w:val="28"/>
        </w:rPr>
        <w:t>: https://russiabasket.ru/Files/Documents/1%20Регламент%202017-18_ЧР_ 18.12.17.pdf (Дата обращения: 18.04.2018 г.).</w:t>
      </w:r>
    </w:p>
    <w:p w:rsidR="00CB697E" w:rsidRPr="00CB697E" w:rsidRDefault="00CB697E" w:rsidP="008D49A2">
      <w:pPr>
        <w:numPr>
          <w:ilvl w:val="3"/>
          <w:numId w:val="2"/>
        </w:numPr>
        <w:spacing w:after="0" w:line="360" w:lineRule="auto"/>
        <w:ind w:left="0" w:firstLine="709"/>
        <w:jc w:val="both"/>
        <w:rPr>
          <w:rFonts w:ascii="Times New Roman" w:hAnsi="Times New Roman"/>
          <w:sz w:val="28"/>
          <w:szCs w:val="28"/>
        </w:rPr>
      </w:pPr>
      <w:r w:rsidRPr="00CB697E">
        <w:rPr>
          <w:rFonts w:ascii="Times New Roman" w:hAnsi="Times New Roman"/>
          <w:sz w:val="28"/>
          <w:szCs w:val="28"/>
        </w:rPr>
        <w:t xml:space="preserve">Устав Общероссийской общественной организации «Российский футбольный союз» // Российский футбольный союз. </w:t>
      </w:r>
      <w:r w:rsidRPr="00CB697E">
        <w:rPr>
          <w:rFonts w:ascii="Times New Roman" w:hAnsi="Times New Roman"/>
          <w:sz w:val="28"/>
          <w:szCs w:val="28"/>
          <w:lang w:val="en-US"/>
        </w:rPr>
        <w:t>URL</w:t>
      </w:r>
      <w:r w:rsidRPr="00CB697E">
        <w:rPr>
          <w:rFonts w:ascii="Times New Roman" w:hAnsi="Times New Roman"/>
          <w:sz w:val="28"/>
          <w:szCs w:val="28"/>
        </w:rPr>
        <w:t>: https://rfs.ru/search?section=documents&amp;q=устав (Дата обращения: 07.05.2018).</w:t>
      </w:r>
    </w:p>
    <w:p w:rsidR="00C7309A" w:rsidRPr="008D49A2" w:rsidRDefault="00C7309A" w:rsidP="00C7309A">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lang w:eastAsia="ru-RU"/>
        </w:rPr>
        <w:t>Договор о Таможенном союзе и Едином экономическом пространстве (подписан в г. Москве 26.02.1999 г.) // Бюллетень международных договоров. 2001. № 12.</w:t>
      </w:r>
    </w:p>
    <w:p w:rsidR="006E47B8" w:rsidRPr="008D49A2" w:rsidRDefault="006E47B8" w:rsidP="006E47B8">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lang w:eastAsia="ru-RU"/>
        </w:rPr>
        <w:t xml:space="preserve"> </w:t>
      </w:r>
      <w:r w:rsidRPr="008D49A2">
        <w:rPr>
          <w:rFonts w:ascii="Times New Roman" w:hAnsi="Times New Roman"/>
          <w:sz w:val="28"/>
          <w:szCs w:val="28"/>
        </w:rPr>
        <w:t xml:space="preserve">Модельный закон о миграции от 04.04.1999 г. // Информационный портал Республики Беларусь </w:t>
      </w:r>
      <w:r w:rsidRPr="008D49A2">
        <w:rPr>
          <w:rFonts w:ascii="Times New Roman" w:hAnsi="Times New Roman"/>
          <w:sz w:val="28"/>
          <w:szCs w:val="28"/>
          <w:lang w:val="en-US"/>
        </w:rPr>
        <w:t>Naviny</w:t>
      </w:r>
      <w:r w:rsidRPr="008D49A2">
        <w:rPr>
          <w:rFonts w:ascii="Times New Roman" w:hAnsi="Times New Roman"/>
          <w:sz w:val="28"/>
          <w:szCs w:val="28"/>
        </w:rPr>
        <w:t xml:space="preserve"> // http://naviny.org/1999/04/04/by62825.htm (Дата обращения: 12.03.2018 г.).</w:t>
      </w:r>
    </w:p>
    <w:p w:rsidR="006E47B8" w:rsidRPr="008D49A2" w:rsidRDefault="006E47B8" w:rsidP="006E47B8">
      <w:pPr>
        <w:numPr>
          <w:ilvl w:val="3"/>
          <w:numId w:val="2"/>
        </w:numPr>
        <w:spacing w:after="0" w:line="360" w:lineRule="auto"/>
        <w:ind w:left="0" w:firstLine="709"/>
        <w:jc w:val="both"/>
        <w:rPr>
          <w:rFonts w:ascii="Times New Roman" w:hAnsi="Times New Roman"/>
          <w:sz w:val="28"/>
          <w:szCs w:val="28"/>
        </w:rPr>
      </w:pPr>
      <w:r w:rsidRPr="008D49A2">
        <w:rPr>
          <w:rFonts w:ascii="Times New Roman" w:hAnsi="Times New Roman"/>
          <w:sz w:val="28"/>
          <w:szCs w:val="28"/>
        </w:rPr>
        <w:t>Предложения Бюро Межпарламентской Ассамблеи ЕврАзЭС по законодательному регулированию миграционной политики государств-членов ЕврАзЭС от 14 ноября 2003 г. // Бизнес-инфо. Аналитическая правовая система // http://bii.by/tx.dll?d=73948 (Дата обращения: 12.03.2018 г.).</w:t>
      </w:r>
    </w:p>
    <w:p w:rsidR="006E47B8" w:rsidRPr="00597D69" w:rsidRDefault="006E47B8" w:rsidP="006E47B8">
      <w:pPr>
        <w:numPr>
          <w:ilvl w:val="3"/>
          <w:numId w:val="2"/>
        </w:numPr>
        <w:spacing w:after="0" w:line="360" w:lineRule="auto"/>
        <w:ind w:left="0" w:firstLine="709"/>
        <w:jc w:val="both"/>
        <w:rPr>
          <w:rFonts w:ascii="Times New Roman" w:hAnsi="Times New Roman"/>
          <w:sz w:val="28"/>
          <w:szCs w:val="28"/>
        </w:rPr>
      </w:pPr>
      <w:r w:rsidRPr="006E47B8">
        <w:rPr>
          <w:rFonts w:ascii="Times New Roman" w:hAnsi="Times New Roman"/>
          <w:sz w:val="28"/>
          <w:szCs w:val="28"/>
        </w:rPr>
        <w:t xml:space="preserve">Рекомендации Бюро Межпарламентской Ассамблеи ЕврАзЭС по гармонизации законодательства государств-членов ЕврАзЭС в области </w:t>
      </w:r>
      <w:r w:rsidRPr="00597D69">
        <w:rPr>
          <w:rFonts w:ascii="Times New Roman" w:hAnsi="Times New Roman"/>
          <w:sz w:val="28"/>
          <w:szCs w:val="28"/>
        </w:rPr>
        <w:t>предотвращения незаконной миграции от 15.11.2006 г. // http://pandia.ru/text/79/090/1463.php (Дата обращения: 12.03.2018 г.).</w:t>
      </w:r>
    </w:p>
    <w:p w:rsidR="00597D69" w:rsidRPr="00597D69" w:rsidRDefault="00597D69" w:rsidP="00597D69">
      <w:pPr>
        <w:numPr>
          <w:ilvl w:val="3"/>
          <w:numId w:val="2"/>
        </w:numPr>
        <w:spacing w:after="0" w:line="360" w:lineRule="auto"/>
        <w:ind w:left="0" w:firstLine="709"/>
        <w:jc w:val="both"/>
        <w:rPr>
          <w:rFonts w:ascii="Times New Roman" w:hAnsi="Times New Roman"/>
          <w:sz w:val="28"/>
          <w:szCs w:val="28"/>
        </w:rPr>
      </w:pPr>
      <w:r w:rsidRPr="00597D69">
        <w:rPr>
          <w:rFonts w:ascii="Times New Roman" w:hAnsi="Times New Roman"/>
          <w:sz w:val="28"/>
          <w:szCs w:val="28"/>
        </w:rPr>
        <w:t xml:space="preserve">Рекомендации по гармонизации законодательства государств-членов ЕврАзЭС в сфере регулирования пересечения физическими лицами государственных границ государств-членов ЕврАзЭС от 11.04.2013 г. // Информационный портал Республики Беларусь </w:t>
      </w:r>
      <w:r w:rsidRPr="00597D69">
        <w:rPr>
          <w:rFonts w:ascii="Times New Roman" w:hAnsi="Times New Roman"/>
          <w:sz w:val="28"/>
          <w:szCs w:val="28"/>
          <w:lang w:val="en-US"/>
        </w:rPr>
        <w:t>Naviny</w:t>
      </w:r>
      <w:r w:rsidRPr="00597D69">
        <w:rPr>
          <w:rFonts w:ascii="Times New Roman" w:hAnsi="Times New Roman"/>
          <w:sz w:val="28"/>
          <w:szCs w:val="28"/>
        </w:rPr>
        <w:t xml:space="preserve"> // http://naviny.org/2013/04/11/by7649.htm(Дата обращения: 12.03.2018 г.).</w:t>
      </w:r>
    </w:p>
    <w:p w:rsidR="006E47B8" w:rsidRPr="00ED333C" w:rsidRDefault="006E47B8" w:rsidP="006E47B8">
      <w:pPr>
        <w:numPr>
          <w:ilvl w:val="3"/>
          <w:numId w:val="2"/>
        </w:numPr>
        <w:spacing w:after="0" w:line="360" w:lineRule="auto"/>
        <w:ind w:left="0" w:firstLine="709"/>
        <w:jc w:val="both"/>
        <w:rPr>
          <w:rFonts w:ascii="Times New Roman" w:hAnsi="Times New Roman"/>
          <w:sz w:val="28"/>
          <w:szCs w:val="28"/>
        </w:rPr>
      </w:pPr>
      <w:r w:rsidRPr="00ED333C">
        <w:rPr>
          <w:rFonts w:ascii="Times New Roman" w:hAnsi="Times New Roman"/>
          <w:sz w:val="28"/>
          <w:szCs w:val="28"/>
        </w:rPr>
        <w:lastRenderedPageBreak/>
        <w:t xml:space="preserve">Типовой проект законодательного акта «О трудовой миграции в государствах-членах ЕврАзЭС» от 13.05.2009 г. // Информационный портал Республики Беларусь </w:t>
      </w:r>
      <w:r w:rsidRPr="00ED333C">
        <w:rPr>
          <w:rFonts w:ascii="Times New Roman" w:hAnsi="Times New Roman"/>
          <w:sz w:val="28"/>
          <w:szCs w:val="28"/>
          <w:lang w:val="en-US"/>
        </w:rPr>
        <w:t>Naviny</w:t>
      </w:r>
      <w:r w:rsidRPr="00ED333C">
        <w:rPr>
          <w:rFonts w:ascii="Times New Roman" w:hAnsi="Times New Roman"/>
          <w:sz w:val="28"/>
          <w:szCs w:val="28"/>
        </w:rPr>
        <w:t xml:space="preserve"> // http://naviny.org/2009/05/13/by25518.htm (Дата обращения: 12.03.2018 г.).</w:t>
      </w:r>
    </w:p>
    <w:p w:rsidR="00597D69" w:rsidRPr="00ED333C" w:rsidRDefault="00597D69" w:rsidP="00597D69">
      <w:pPr>
        <w:numPr>
          <w:ilvl w:val="3"/>
          <w:numId w:val="2"/>
        </w:numPr>
        <w:spacing w:after="0" w:line="360" w:lineRule="auto"/>
        <w:ind w:left="0" w:firstLine="709"/>
        <w:jc w:val="both"/>
        <w:rPr>
          <w:rFonts w:ascii="Times New Roman" w:hAnsi="Times New Roman"/>
          <w:sz w:val="28"/>
          <w:szCs w:val="28"/>
        </w:rPr>
      </w:pPr>
      <w:r w:rsidRPr="00ED333C">
        <w:rPr>
          <w:rFonts w:ascii="Times New Roman" w:hAnsi="Times New Roman"/>
          <w:sz w:val="28"/>
          <w:szCs w:val="28"/>
        </w:rPr>
        <w:t xml:space="preserve">Типовой закон законодательного акта «О социальной защите трудящихся-мигрантов и членов их семей в государствах-членах ЕврАзЭС» от 15.05.2012 г. // Информационный портал Республики Беларусь </w:t>
      </w:r>
      <w:r w:rsidRPr="00ED333C">
        <w:rPr>
          <w:rFonts w:ascii="Times New Roman" w:hAnsi="Times New Roman"/>
          <w:sz w:val="28"/>
          <w:szCs w:val="28"/>
          <w:lang w:val="en-US"/>
        </w:rPr>
        <w:t>Naviny</w:t>
      </w:r>
      <w:r w:rsidRPr="00ED333C">
        <w:rPr>
          <w:rFonts w:ascii="Times New Roman" w:hAnsi="Times New Roman"/>
          <w:sz w:val="28"/>
          <w:szCs w:val="28"/>
        </w:rPr>
        <w:t xml:space="preserve"> // http://naviny.org/2012/05/16/by11547.htm (Дата обращения: 12.03.2018 г.).</w:t>
      </w:r>
    </w:p>
    <w:p w:rsidR="008D1321" w:rsidRPr="00ED333C" w:rsidRDefault="008D1321" w:rsidP="00C7309A">
      <w:pPr>
        <w:numPr>
          <w:ilvl w:val="3"/>
          <w:numId w:val="2"/>
        </w:numPr>
        <w:spacing w:after="0" w:line="360" w:lineRule="auto"/>
        <w:ind w:left="0" w:firstLine="709"/>
        <w:jc w:val="both"/>
        <w:rPr>
          <w:rFonts w:ascii="Times New Roman" w:hAnsi="Times New Roman"/>
          <w:sz w:val="28"/>
          <w:szCs w:val="28"/>
        </w:rPr>
      </w:pPr>
      <w:r w:rsidRPr="00ED333C">
        <w:rPr>
          <w:rFonts w:ascii="Times New Roman" w:hAnsi="Times New Roman"/>
          <w:sz w:val="28"/>
          <w:szCs w:val="28"/>
        </w:rPr>
        <w:t xml:space="preserve">Манифест от 16 апреля 1702 г. «О вызове иностранцев в Россию с обещанием им свободы вероисповедания» от 16 апреля 1702 г. // Полное собрание законов Российской империи. Собрание </w:t>
      </w:r>
      <w:r w:rsidRPr="00ED333C">
        <w:rPr>
          <w:rFonts w:ascii="Times New Roman" w:hAnsi="Times New Roman"/>
          <w:sz w:val="28"/>
          <w:szCs w:val="28"/>
          <w:lang w:val="en-US"/>
        </w:rPr>
        <w:t>I</w:t>
      </w:r>
      <w:r w:rsidRPr="00ED333C">
        <w:rPr>
          <w:rFonts w:ascii="Times New Roman" w:hAnsi="Times New Roman"/>
          <w:sz w:val="28"/>
          <w:szCs w:val="28"/>
        </w:rPr>
        <w:t>. СПб.: Типография Второго отделения Собственной Его Императорского Величества канцелярии, 1830. Т.</w:t>
      </w:r>
      <w:r w:rsidRPr="00ED333C">
        <w:rPr>
          <w:rFonts w:ascii="Times New Roman" w:hAnsi="Times New Roman"/>
          <w:sz w:val="28"/>
          <w:szCs w:val="28"/>
          <w:lang w:val="en-US"/>
        </w:rPr>
        <w:t>IV</w:t>
      </w:r>
      <w:r w:rsidRPr="00ED333C">
        <w:rPr>
          <w:rFonts w:ascii="Times New Roman" w:hAnsi="Times New Roman"/>
          <w:sz w:val="28"/>
          <w:szCs w:val="28"/>
        </w:rPr>
        <w:t>. № 1910. С.192-195.</w:t>
      </w:r>
    </w:p>
    <w:p w:rsidR="00ED333C" w:rsidRDefault="00ED333C" w:rsidP="00ED333C">
      <w:pPr>
        <w:numPr>
          <w:ilvl w:val="3"/>
          <w:numId w:val="2"/>
        </w:numPr>
        <w:spacing w:after="0" w:line="360" w:lineRule="auto"/>
        <w:ind w:left="0" w:firstLine="709"/>
        <w:jc w:val="both"/>
        <w:rPr>
          <w:rFonts w:ascii="Times New Roman" w:hAnsi="Times New Roman"/>
          <w:sz w:val="28"/>
          <w:szCs w:val="28"/>
        </w:rPr>
      </w:pPr>
      <w:r w:rsidRPr="00ED333C">
        <w:rPr>
          <w:rFonts w:ascii="Times New Roman" w:hAnsi="Times New Roman"/>
          <w:sz w:val="28"/>
          <w:szCs w:val="28"/>
        </w:rPr>
        <w:t xml:space="preserve"> </w:t>
      </w:r>
      <w:r w:rsidR="008C5CB5" w:rsidRPr="00ED333C">
        <w:rPr>
          <w:rFonts w:ascii="Times New Roman" w:hAnsi="Times New Roman"/>
          <w:sz w:val="28"/>
          <w:szCs w:val="28"/>
        </w:rPr>
        <w:t>Постановление Верховного Суда Российской Федерации от 23 августа 2016 г. № 35-ад16-5</w:t>
      </w:r>
      <w:r w:rsidRPr="00ED333C">
        <w:rPr>
          <w:rFonts w:ascii="Times New Roman" w:hAnsi="Times New Roman"/>
          <w:sz w:val="28"/>
          <w:szCs w:val="28"/>
        </w:rPr>
        <w:t xml:space="preserve"> // Законы, кодексы и нормативно-правовые акты Российской Федерации // http://legalacts.ru/sud/postanovlenie-verkhovnogo-suda-rf-ot-23082016-n-35-ad16-5/ (Дата обращения: 06.04.2018 г.).</w:t>
      </w:r>
    </w:p>
    <w:p w:rsidR="00ED333C" w:rsidRPr="005F23E0" w:rsidRDefault="00ED333C" w:rsidP="00ED333C">
      <w:pPr>
        <w:numPr>
          <w:ilvl w:val="3"/>
          <w:numId w:val="2"/>
        </w:numPr>
        <w:spacing w:after="0" w:line="360" w:lineRule="auto"/>
        <w:ind w:left="0" w:firstLine="709"/>
        <w:jc w:val="both"/>
        <w:rPr>
          <w:rFonts w:ascii="Times New Roman" w:hAnsi="Times New Roman"/>
          <w:sz w:val="28"/>
          <w:szCs w:val="28"/>
        </w:rPr>
      </w:pPr>
      <w:r w:rsidRPr="00ED333C">
        <w:rPr>
          <w:rFonts w:ascii="Times New Roman" w:hAnsi="Times New Roman"/>
          <w:sz w:val="28"/>
          <w:szCs w:val="28"/>
        </w:rPr>
        <w:t xml:space="preserve"> </w:t>
      </w:r>
      <w:r w:rsidR="008C5CB5" w:rsidRPr="00ED333C">
        <w:rPr>
          <w:rFonts w:ascii="Times New Roman" w:hAnsi="Times New Roman"/>
          <w:sz w:val="28"/>
          <w:szCs w:val="28"/>
        </w:rPr>
        <w:t xml:space="preserve">Постановление Верховного Суда Российской Федерации от 4 мая </w:t>
      </w:r>
      <w:r w:rsidR="008C5CB5" w:rsidRPr="005F23E0">
        <w:rPr>
          <w:rFonts w:ascii="Times New Roman" w:hAnsi="Times New Roman"/>
          <w:sz w:val="28"/>
          <w:szCs w:val="28"/>
        </w:rPr>
        <w:t>2016 г. № 5-АД16-4</w:t>
      </w:r>
      <w:r w:rsidRPr="005F23E0">
        <w:rPr>
          <w:rFonts w:ascii="Times New Roman" w:hAnsi="Times New Roman"/>
          <w:sz w:val="28"/>
          <w:szCs w:val="28"/>
        </w:rPr>
        <w:t xml:space="preserve"> // Законы, кодексы и нормативно-правовые акты Российской Федерации</w:t>
      </w:r>
      <w:r w:rsidRPr="005F23E0">
        <w:rPr>
          <w:rFonts w:ascii="Times New Roman" w:hAnsi="Times New Roman"/>
          <w:b/>
          <w:sz w:val="28"/>
          <w:szCs w:val="28"/>
        </w:rPr>
        <w:t xml:space="preserve"> // </w:t>
      </w:r>
      <w:r w:rsidRPr="005F23E0">
        <w:rPr>
          <w:rFonts w:ascii="Times New Roman" w:hAnsi="Times New Roman"/>
          <w:sz w:val="28"/>
          <w:szCs w:val="28"/>
        </w:rPr>
        <w:t>http://legalacts.ru/sud/postanovlenie-verkhovnogo-suda-rf-ot-04052016-n-3-ad16-1/(Дата обращения: 06.04.2018 г.).</w:t>
      </w:r>
    </w:p>
    <w:p w:rsidR="005F23E0" w:rsidRPr="005F23E0" w:rsidRDefault="008C5CB5" w:rsidP="005F23E0">
      <w:pPr>
        <w:numPr>
          <w:ilvl w:val="3"/>
          <w:numId w:val="2"/>
        </w:numPr>
        <w:spacing w:after="0" w:line="360" w:lineRule="auto"/>
        <w:ind w:left="0" w:firstLine="709"/>
        <w:jc w:val="both"/>
        <w:rPr>
          <w:rFonts w:ascii="Times New Roman" w:hAnsi="Times New Roman"/>
          <w:sz w:val="28"/>
          <w:szCs w:val="28"/>
        </w:rPr>
      </w:pPr>
      <w:r w:rsidRPr="005F23E0">
        <w:rPr>
          <w:rFonts w:ascii="Times New Roman" w:hAnsi="Times New Roman"/>
          <w:sz w:val="28"/>
          <w:szCs w:val="28"/>
        </w:rPr>
        <w:t>Постановление Верховного Суда Российской Федерации от 11 мая 2016 г. № 74-АД16-5</w:t>
      </w:r>
      <w:r w:rsidR="005F23E0" w:rsidRPr="005F23E0">
        <w:rPr>
          <w:rFonts w:ascii="Times New Roman" w:hAnsi="Times New Roman"/>
          <w:sz w:val="28"/>
          <w:szCs w:val="28"/>
        </w:rPr>
        <w:t xml:space="preserve"> // Законы, кодексы и нормативно-правовые акты Российской Федерации</w:t>
      </w:r>
      <w:r w:rsidR="005F23E0" w:rsidRPr="005F23E0">
        <w:rPr>
          <w:rFonts w:ascii="Times New Roman" w:hAnsi="Times New Roman"/>
          <w:b/>
          <w:sz w:val="28"/>
          <w:szCs w:val="28"/>
        </w:rPr>
        <w:t xml:space="preserve"> // </w:t>
      </w:r>
      <w:r w:rsidR="005F23E0" w:rsidRPr="005F23E0">
        <w:rPr>
          <w:rFonts w:ascii="Times New Roman" w:hAnsi="Times New Roman"/>
          <w:sz w:val="28"/>
          <w:szCs w:val="28"/>
        </w:rPr>
        <w:t>http://legalacts.ru/sud/postanovlenie-verkhovnogo-suda-rf-ot-11052016-n-74-ad16-5/ (Дата обращения: 06.04.2018 г.).</w:t>
      </w:r>
    </w:p>
    <w:p w:rsidR="00377410" w:rsidRPr="00020CD5" w:rsidRDefault="00377410" w:rsidP="00445DA4">
      <w:pPr>
        <w:pStyle w:val="a3"/>
        <w:numPr>
          <w:ilvl w:val="3"/>
          <w:numId w:val="2"/>
        </w:numPr>
        <w:spacing w:line="360" w:lineRule="auto"/>
        <w:ind w:left="0" w:firstLine="709"/>
        <w:jc w:val="both"/>
        <w:rPr>
          <w:rFonts w:ascii="Times New Roman" w:hAnsi="Times New Roman"/>
          <w:sz w:val="28"/>
          <w:szCs w:val="28"/>
        </w:rPr>
      </w:pPr>
      <w:r w:rsidRPr="005F23E0">
        <w:rPr>
          <w:rFonts w:ascii="Times New Roman" w:hAnsi="Times New Roman"/>
          <w:sz w:val="28"/>
          <w:szCs w:val="28"/>
        </w:rPr>
        <w:t xml:space="preserve">Алексеев С.В., Гостев Р.Г. Спортивное право: источники регулирования физкультурных и спортивных мероприятий // Культура </w:t>
      </w:r>
      <w:r w:rsidRPr="00020CD5">
        <w:rPr>
          <w:rFonts w:ascii="Times New Roman" w:hAnsi="Times New Roman"/>
          <w:sz w:val="28"/>
          <w:szCs w:val="28"/>
        </w:rPr>
        <w:t>физическая и здоровье. 2013. № 5 (47). С.16-31.</w:t>
      </w:r>
    </w:p>
    <w:p w:rsidR="00020CD5" w:rsidRPr="008D49A2" w:rsidRDefault="00020CD5" w:rsidP="00020CD5">
      <w:pPr>
        <w:pStyle w:val="a3"/>
        <w:numPr>
          <w:ilvl w:val="3"/>
          <w:numId w:val="2"/>
        </w:numPr>
        <w:spacing w:line="360" w:lineRule="auto"/>
        <w:ind w:left="0" w:firstLine="709"/>
        <w:jc w:val="both"/>
        <w:rPr>
          <w:rFonts w:ascii="Times New Roman" w:hAnsi="Times New Roman"/>
          <w:sz w:val="28"/>
          <w:szCs w:val="28"/>
        </w:rPr>
      </w:pPr>
      <w:r w:rsidRPr="00020CD5">
        <w:rPr>
          <w:rFonts w:ascii="Times New Roman" w:hAnsi="Times New Roman"/>
          <w:iCs/>
          <w:sz w:val="28"/>
          <w:szCs w:val="28"/>
        </w:rPr>
        <w:t>Андреева К.А.</w:t>
      </w:r>
      <w:r w:rsidRPr="00020CD5">
        <w:rPr>
          <w:rFonts w:ascii="Times New Roman" w:hAnsi="Times New Roman"/>
          <w:i/>
          <w:iCs/>
          <w:sz w:val="28"/>
          <w:szCs w:val="28"/>
        </w:rPr>
        <w:t xml:space="preserve"> </w:t>
      </w:r>
      <w:r w:rsidRPr="00020CD5">
        <w:rPr>
          <w:rFonts w:ascii="Times New Roman" w:hAnsi="Times New Roman"/>
          <w:bCs/>
          <w:sz w:val="28"/>
          <w:szCs w:val="28"/>
        </w:rPr>
        <w:t xml:space="preserve">Регулирование трансферного рынка в профессиональном российском футболе: воздействие лимита на легионеров в </w:t>
      </w:r>
      <w:r w:rsidRPr="00020CD5">
        <w:rPr>
          <w:rFonts w:ascii="Times New Roman" w:hAnsi="Times New Roman"/>
          <w:bCs/>
          <w:sz w:val="28"/>
          <w:szCs w:val="28"/>
        </w:rPr>
        <w:lastRenderedPageBreak/>
        <w:t>2005-2016 годах</w:t>
      </w:r>
      <w:r w:rsidRPr="00020CD5">
        <w:rPr>
          <w:rFonts w:ascii="Times New Roman" w:hAnsi="Times New Roman"/>
          <w:b/>
          <w:bCs/>
          <w:sz w:val="28"/>
          <w:szCs w:val="28"/>
        </w:rPr>
        <w:t xml:space="preserve"> // </w:t>
      </w:r>
      <w:r w:rsidRPr="00020CD5">
        <w:rPr>
          <w:rFonts w:ascii="Times New Roman" w:hAnsi="Times New Roman"/>
          <w:sz w:val="28"/>
          <w:szCs w:val="28"/>
        </w:rPr>
        <w:t xml:space="preserve">Актуальные проблемы экономики и права. 2017. Т. </w:t>
      </w:r>
      <w:r w:rsidRPr="008D49A2">
        <w:rPr>
          <w:rFonts w:ascii="Times New Roman" w:hAnsi="Times New Roman"/>
          <w:sz w:val="28"/>
          <w:szCs w:val="28"/>
        </w:rPr>
        <w:t>11. № 2 (42). С. 19-38.</w:t>
      </w:r>
    </w:p>
    <w:p w:rsidR="008D49A2" w:rsidRPr="008D49A2" w:rsidRDefault="008D49A2" w:rsidP="008D49A2">
      <w:pPr>
        <w:pStyle w:val="a3"/>
        <w:numPr>
          <w:ilvl w:val="3"/>
          <w:numId w:val="2"/>
        </w:numPr>
        <w:spacing w:line="360" w:lineRule="auto"/>
        <w:ind w:left="0" w:firstLine="709"/>
        <w:jc w:val="both"/>
        <w:rPr>
          <w:rFonts w:ascii="Times New Roman" w:hAnsi="Times New Roman"/>
          <w:sz w:val="28"/>
          <w:szCs w:val="28"/>
        </w:rPr>
      </w:pPr>
      <w:r w:rsidRPr="008D49A2">
        <w:rPr>
          <w:rFonts w:ascii="Times New Roman" w:hAnsi="Times New Roman"/>
          <w:iCs/>
          <w:sz w:val="28"/>
          <w:szCs w:val="28"/>
        </w:rPr>
        <w:t>Бабаев Р.Ю.</w:t>
      </w:r>
      <w:r w:rsidRPr="008D49A2">
        <w:rPr>
          <w:rFonts w:ascii="Times New Roman" w:hAnsi="Times New Roman"/>
          <w:i/>
          <w:iCs/>
          <w:sz w:val="28"/>
          <w:szCs w:val="28"/>
        </w:rPr>
        <w:t xml:space="preserve"> </w:t>
      </w:r>
      <w:r w:rsidRPr="008D49A2">
        <w:rPr>
          <w:rFonts w:ascii="Times New Roman" w:hAnsi="Times New Roman"/>
          <w:bCs/>
          <w:sz w:val="28"/>
          <w:szCs w:val="28"/>
        </w:rPr>
        <w:t xml:space="preserve">К вопросу о понятии легионер и его правосубъектности в сфере физической культуры и спорта // </w:t>
      </w:r>
      <w:r w:rsidRPr="008D49A2">
        <w:rPr>
          <w:rFonts w:ascii="Times New Roman" w:hAnsi="Times New Roman"/>
          <w:sz w:val="28"/>
          <w:szCs w:val="28"/>
        </w:rPr>
        <w:t>Право и государство: теория и практика. 2013. № 11 (107). С. 123-127.</w:t>
      </w:r>
    </w:p>
    <w:p w:rsidR="002A1424" w:rsidRPr="008D49A2" w:rsidRDefault="000F37ED" w:rsidP="002A1424">
      <w:pPr>
        <w:pStyle w:val="a3"/>
        <w:numPr>
          <w:ilvl w:val="3"/>
          <w:numId w:val="2"/>
        </w:numPr>
        <w:spacing w:line="360" w:lineRule="auto"/>
        <w:ind w:left="0" w:firstLine="709"/>
        <w:jc w:val="both"/>
        <w:rPr>
          <w:rFonts w:ascii="Times New Roman" w:hAnsi="Times New Roman"/>
          <w:sz w:val="28"/>
          <w:szCs w:val="28"/>
        </w:rPr>
      </w:pPr>
      <w:r w:rsidRPr="008D49A2">
        <w:rPr>
          <w:rFonts w:ascii="Times New Roman" w:hAnsi="Times New Roman"/>
          <w:sz w:val="28"/>
          <w:szCs w:val="28"/>
        </w:rPr>
        <w:t xml:space="preserve">Бабаев Р.Ю. Особенности правового регулирования труда иностранных граждан в сфере физической культуры и спорта в Российской Федерации. Дисс. … к.ю.н. М., 2014. </w:t>
      </w:r>
      <w:r w:rsidR="003A01FA" w:rsidRPr="008D49A2">
        <w:rPr>
          <w:rFonts w:ascii="Times New Roman" w:hAnsi="Times New Roman"/>
          <w:sz w:val="28"/>
          <w:szCs w:val="28"/>
        </w:rPr>
        <w:t>173 с.</w:t>
      </w:r>
    </w:p>
    <w:p w:rsidR="00671EBE" w:rsidRPr="00671EBE" w:rsidRDefault="00671EBE" w:rsidP="00671EBE">
      <w:pPr>
        <w:pStyle w:val="a3"/>
        <w:numPr>
          <w:ilvl w:val="3"/>
          <w:numId w:val="2"/>
        </w:numPr>
        <w:spacing w:line="360" w:lineRule="auto"/>
        <w:ind w:left="0" w:firstLine="709"/>
        <w:jc w:val="both"/>
        <w:rPr>
          <w:rFonts w:ascii="Times New Roman" w:hAnsi="Times New Roman"/>
          <w:sz w:val="28"/>
          <w:szCs w:val="28"/>
        </w:rPr>
      </w:pPr>
      <w:r w:rsidRPr="00020CD5">
        <w:rPr>
          <w:rFonts w:ascii="Times New Roman" w:hAnsi="Times New Roman"/>
          <w:sz w:val="28"/>
          <w:szCs w:val="28"/>
        </w:rPr>
        <w:t>Бахин С.В.</w:t>
      </w:r>
      <w:r w:rsidRPr="00020CD5">
        <w:rPr>
          <w:rFonts w:ascii="Times New Roman" w:hAnsi="Times New Roman"/>
          <w:i/>
          <w:sz w:val="28"/>
          <w:szCs w:val="28"/>
        </w:rPr>
        <w:t xml:space="preserve"> </w:t>
      </w:r>
      <w:r w:rsidRPr="00020CD5">
        <w:rPr>
          <w:rFonts w:ascii="Times New Roman" w:hAnsi="Times New Roman"/>
          <w:sz w:val="28"/>
          <w:szCs w:val="28"/>
        </w:rPr>
        <w:t>Сотрудничество</w:t>
      </w:r>
      <w:r w:rsidRPr="00671EBE">
        <w:rPr>
          <w:rFonts w:ascii="Times New Roman" w:hAnsi="Times New Roman"/>
          <w:sz w:val="28"/>
          <w:szCs w:val="28"/>
        </w:rPr>
        <w:t xml:space="preserve"> государств по сближению национальных правовых систем. Автореферат дисс. … д.ю.н. СПб.: Санкт-Петербургский государственный университет, 2003 // http://www.dissercat.com/content/sotrudnichestvo-gosudarstv-po-sblizheniyu-natsionalnykh-pravovykh-sistem-unifikatsiya-i-garm (Дата обращения: 11.03.2018 г.). </w:t>
      </w:r>
    </w:p>
    <w:p w:rsidR="002A1424" w:rsidRPr="002A1424" w:rsidRDefault="002A1424" w:rsidP="002A1424">
      <w:pPr>
        <w:pStyle w:val="a3"/>
        <w:numPr>
          <w:ilvl w:val="3"/>
          <w:numId w:val="2"/>
        </w:numPr>
        <w:spacing w:line="360" w:lineRule="auto"/>
        <w:ind w:left="0" w:firstLine="709"/>
        <w:jc w:val="both"/>
        <w:rPr>
          <w:rFonts w:ascii="Times New Roman" w:hAnsi="Times New Roman"/>
          <w:sz w:val="28"/>
          <w:szCs w:val="28"/>
        </w:rPr>
      </w:pPr>
      <w:r w:rsidRPr="00671EBE">
        <w:rPr>
          <w:rFonts w:ascii="Times New Roman" w:hAnsi="Times New Roman"/>
          <w:sz w:val="28"/>
          <w:szCs w:val="28"/>
        </w:rPr>
        <w:t>Бочарников Д.А. Некоторые особенности правового регулирования трудовых отношений высококвалифицированных специалистов, привлекаемых научными и образовательными организациями // Актуальные проблемы российского</w:t>
      </w:r>
      <w:r w:rsidRPr="002A1424">
        <w:rPr>
          <w:rFonts w:ascii="Times New Roman" w:hAnsi="Times New Roman"/>
          <w:sz w:val="28"/>
          <w:szCs w:val="28"/>
        </w:rPr>
        <w:t xml:space="preserve"> права. 2017.  № 2 (75). С.15</w:t>
      </w:r>
      <w:r>
        <w:rPr>
          <w:rFonts w:ascii="Times New Roman" w:hAnsi="Times New Roman"/>
          <w:sz w:val="28"/>
          <w:szCs w:val="28"/>
        </w:rPr>
        <w:t>2-158</w:t>
      </w:r>
      <w:r w:rsidRPr="002A1424">
        <w:rPr>
          <w:rFonts w:ascii="Times New Roman" w:hAnsi="Times New Roman"/>
          <w:sz w:val="28"/>
          <w:szCs w:val="28"/>
        </w:rPr>
        <w:t>.</w:t>
      </w:r>
    </w:p>
    <w:p w:rsidR="00CD38DF" w:rsidRPr="002A1424" w:rsidRDefault="00CD38DF" w:rsidP="00CD38DF">
      <w:pPr>
        <w:pStyle w:val="a3"/>
        <w:numPr>
          <w:ilvl w:val="3"/>
          <w:numId w:val="2"/>
        </w:numPr>
        <w:spacing w:line="360" w:lineRule="auto"/>
        <w:ind w:left="0" w:firstLine="709"/>
        <w:jc w:val="both"/>
        <w:rPr>
          <w:rFonts w:ascii="Times New Roman" w:hAnsi="Times New Roman"/>
          <w:sz w:val="28"/>
          <w:szCs w:val="28"/>
        </w:rPr>
      </w:pPr>
      <w:r w:rsidRPr="002A1424">
        <w:rPr>
          <w:rFonts w:ascii="Times New Roman" w:hAnsi="Times New Roman"/>
          <w:sz w:val="28"/>
          <w:szCs w:val="28"/>
        </w:rPr>
        <w:t>Брус В.А. Особенности правового статуса иностранных граждан - высококвалифицированных специалистов в России // Сборники конференция НИЦ Социосфера. 2011. № 26. С. 94-97.</w:t>
      </w:r>
    </w:p>
    <w:p w:rsidR="00D71D9F" w:rsidRPr="006A20F8" w:rsidRDefault="00D71D9F" w:rsidP="00245D86">
      <w:pPr>
        <w:pStyle w:val="a3"/>
        <w:numPr>
          <w:ilvl w:val="3"/>
          <w:numId w:val="2"/>
        </w:numPr>
        <w:spacing w:line="360" w:lineRule="auto"/>
        <w:ind w:left="0" w:firstLine="709"/>
        <w:jc w:val="both"/>
        <w:rPr>
          <w:rFonts w:ascii="Times New Roman" w:hAnsi="Times New Roman"/>
          <w:sz w:val="28"/>
          <w:szCs w:val="28"/>
        </w:rPr>
      </w:pPr>
      <w:r w:rsidRPr="00245D86">
        <w:rPr>
          <w:rFonts w:ascii="Times New Roman" w:hAnsi="Times New Roman"/>
          <w:sz w:val="28"/>
          <w:szCs w:val="28"/>
        </w:rPr>
        <w:t>Васькевич В.П. Обзор работы круглого стола на тему «Локальные акты спортивных организаций: теория и юридическая практика» // Вестник экономики, права и социологии. 2010. № 4. С.207-209.</w:t>
      </w:r>
    </w:p>
    <w:p w:rsidR="006A20F8" w:rsidRPr="003E5923" w:rsidRDefault="006A20F8" w:rsidP="00245D86">
      <w:pPr>
        <w:pStyle w:val="a3"/>
        <w:numPr>
          <w:ilvl w:val="3"/>
          <w:numId w:val="2"/>
        </w:numPr>
        <w:spacing w:line="360" w:lineRule="auto"/>
        <w:ind w:left="0" w:firstLine="709"/>
        <w:jc w:val="both"/>
        <w:rPr>
          <w:rFonts w:ascii="Times New Roman" w:hAnsi="Times New Roman"/>
          <w:sz w:val="28"/>
          <w:szCs w:val="28"/>
        </w:rPr>
      </w:pPr>
      <w:r w:rsidRPr="006A20F8">
        <w:rPr>
          <w:rFonts w:ascii="Times New Roman" w:hAnsi="Times New Roman"/>
          <w:sz w:val="28"/>
          <w:szCs w:val="28"/>
        </w:rPr>
        <w:t xml:space="preserve">Виталий Мутко: «Тема легионеров должна согласовываться с государственными органами» // </w:t>
      </w:r>
      <w:r w:rsidRPr="006A20F8">
        <w:rPr>
          <w:rFonts w:ascii="Times New Roman" w:hAnsi="Times New Roman"/>
          <w:sz w:val="28"/>
          <w:szCs w:val="28"/>
          <w:lang w:val="en-US"/>
        </w:rPr>
        <w:t>Sports</w:t>
      </w:r>
      <w:r w:rsidRPr="0059138E">
        <w:rPr>
          <w:rFonts w:ascii="Times New Roman" w:hAnsi="Times New Roman"/>
          <w:sz w:val="28"/>
          <w:szCs w:val="28"/>
        </w:rPr>
        <w:t>.</w:t>
      </w:r>
      <w:r w:rsidRPr="006A20F8">
        <w:rPr>
          <w:rFonts w:ascii="Times New Roman" w:hAnsi="Times New Roman"/>
          <w:sz w:val="28"/>
          <w:szCs w:val="28"/>
          <w:lang w:val="en-US"/>
        </w:rPr>
        <w:t>ru</w:t>
      </w:r>
      <w:r w:rsidRPr="0059138E">
        <w:rPr>
          <w:rFonts w:ascii="Times New Roman" w:hAnsi="Times New Roman"/>
          <w:sz w:val="28"/>
          <w:szCs w:val="28"/>
        </w:rPr>
        <w:t xml:space="preserve">. </w:t>
      </w:r>
      <w:r w:rsidRPr="006A20F8">
        <w:rPr>
          <w:rFonts w:ascii="Times New Roman" w:hAnsi="Times New Roman"/>
          <w:sz w:val="28"/>
          <w:szCs w:val="28"/>
          <w:lang w:val="en-US"/>
        </w:rPr>
        <w:t>URL</w:t>
      </w:r>
      <w:r w:rsidRPr="0059138E">
        <w:rPr>
          <w:rFonts w:ascii="Times New Roman" w:hAnsi="Times New Roman"/>
          <w:sz w:val="28"/>
          <w:szCs w:val="28"/>
        </w:rPr>
        <w:t xml:space="preserve">: </w:t>
      </w:r>
      <w:r w:rsidRPr="006A20F8">
        <w:rPr>
          <w:rFonts w:ascii="Times New Roman" w:hAnsi="Times New Roman"/>
          <w:sz w:val="28"/>
          <w:szCs w:val="28"/>
          <w:lang w:val="en-US"/>
        </w:rPr>
        <w:t>https</w:t>
      </w:r>
      <w:r w:rsidRPr="0059138E">
        <w:rPr>
          <w:rFonts w:ascii="Times New Roman" w:hAnsi="Times New Roman"/>
          <w:sz w:val="28"/>
          <w:szCs w:val="28"/>
        </w:rPr>
        <w:t>://</w:t>
      </w:r>
      <w:r w:rsidRPr="006A20F8">
        <w:rPr>
          <w:rFonts w:ascii="Times New Roman" w:hAnsi="Times New Roman"/>
          <w:sz w:val="28"/>
          <w:szCs w:val="28"/>
          <w:lang w:val="en-US"/>
        </w:rPr>
        <w:t>www</w:t>
      </w:r>
      <w:r w:rsidRPr="0059138E">
        <w:rPr>
          <w:rFonts w:ascii="Times New Roman" w:hAnsi="Times New Roman"/>
          <w:sz w:val="28"/>
          <w:szCs w:val="28"/>
        </w:rPr>
        <w:t>.</w:t>
      </w:r>
      <w:r w:rsidRPr="006A20F8">
        <w:rPr>
          <w:rFonts w:ascii="Times New Roman" w:hAnsi="Times New Roman"/>
          <w:sz w:val="28"/>
          <w:szCs w:val="28"/>
          <w:lang w:val="en-US"/>
        </w:rPr>
        <w:t>sports</w:t>
      </w:r>
      <w:r w:rsidRPr="0059138E">
        <w:rPr>
          <w:rFonts w:ascii="Times New Roman" w:hAnsi="Times New Roman"/>
          <w:sz w:val="28"/>
          <w:szCs w:val="28"/>
        </w:rPr>
        <w:t>.</w:t>
      </w:r>
      <w:r w:rsidRPr="006A20F8">
        <w:rPr>
          <w:rFonts w:ascii="Times New Roman" w:hAnsi="Times New Roman"/>
          <w:sz w:val="28"/>
          <w:szCs w:val="28"/>
          <w:lang w:val="en-US"/>
        </w:rPr>
        <w:t>ru</w:t>
      </w:r>
      <w:r w:rsidRPr="0059138E">
        <w:rPr>
          <w:rFonts w:ascii="Times New Roman" w:hAnsi="Times New Roman"/>
          <w:sz w:val="28"/>
          <w:szCs w:val="28"/>
        </w:rPr>
        <w:t>/</w:t>
      </w:r>
      <w:r w:rsidRPr="006A20F8">
        <w:rPr>
          <w:rFonts w:ascii="Times New Roman" w:hAnsi="Times New Roman"/>
          <w:sz w:val="28"/>
          <w:szCs w:val="28"/>
          <w:lang w:val="en-US"/>
        </w:rPr>
        <w:t>football</w:t>
      </w:r>
      <w:r w:rsidRPr="0059138E">
        <w:rPr>
          <w:rFonts w:ascii="Times New Roman" w:hAnsi="Times New Roman"/>
          <w:sz w:val="28"/>
          <w:szCs w:val="28"/>
        </w:rPr>
        <w:t>/1060385040.</w:t>
      </w:r>
      <w:r w:rsidRPr="006A20F8">
        <w:rPr>
          <w:rFonts w:ascii="Times New Roman" w:hAnsi="Times New Roman"/>
          <w:sz w:val="28"/>
          <w:szCs w:val="28"/>
          <w:lang w:val="en-US"/>
        </w:rPr>
        <w:t>html</w:t>
      </w:r>
      <w:r w:rsidRPr="0059138E">
        <w:rPr>
          <w:rFonts w:ascii="Times New Roman" w:hAnsi="Times New Roman"/>
          <w:sz w:val="28"/>
          <w:szCs w:val="28"/>
        </w:rPr>
        <w:t xml:space="preserve"> (</w:t>
      </w:r>
      <w:r w:rsidRPr="006A20F8">
        <w:rPr>
          <w:rFonts w:ascii="Times New Roman" w:hAnsi="Times New Roman"/>
          <w:sz w:val="28"/>
          <w:szCs w:val="28"/>
        </w:rPr>
        <w:t>Дата обращения: 06.05.2018</w:t>
      </w:r>
      <w:r w:rsidRPr="0059138E">
        <w:rPr>
          <w:rFonts w:ascii="Times New Roman" w:hAnsi="Times New Roman"/>
          <w:sz w:val="28"/>
          <w:szCs w:val="28"/>
        </w:rPr>
        <w:t>)</w:t>
      </w:r>
      <w:r w:rsidRPr="006A20F8">
        <w:rPr>
          <w:rFonts w:ascii="Times New Roman" w:hAnsi="Times New Roman"/>
          <w:sz w:val="28"/>
          <w:szCs w:val="28"/>
        </w:rPr>
        <w:t>.</w:t>
      </w:r>
    </w:p>
    <w:p w:rsidR="003E5923" w:rsidRPr="003E5923" w:rsidRDefault="003E5923" w:rsidP="00245D86">
      <w:pPr>
        <w:pStyle w:val="a3"/>
        <w:numPr>
          <w:ilvl w:val="3"/>
          <w:numId w:val="2"/>
        </w:numPr>
        <w:spacing w:line="360" w:lineRule="auto"/>
        <w:ind w:left="0" w:firstLine="709"/>
        <w:jc w:val="both"/>
        <w:rPr>
          <w:rFonts w:ascii="Times New Roman" w:hAnsi="Times New Roman"/>
          <w:sz w:val="28"/>
          <w:szCs w:val="28"/>
        </w:rPr>
      </w:pPr>
      <w:r w:rsidRPr="003E5923">
        <w:rPr>
          <w:rFonts w:ascii="Times New Roman" w:hAnsi="Times New Roman"/>
          <w:sz w:val="28"/>
          <w:szCs w:val="28"/>
        </w:rPr>
        <w:t xml:space="preserve">Вопрос о легионерах в спорте должен решаться на уровне федераций и лиг – Минспорт РФ // РИА Новости. </w:t>
      </w:r>
      <w:r w:rsidRPr="003E5923">
        <w:rPr>
          <w:rFonts w:ascii="Times New Roman" w:hAnsi="Times New Roman"/>
          <w:sz w:val="28"/>
          <w:szCs w:val="28"/>
          <w:lang w:val="en-US"/>
        </w:rPr>
        <w:t xml:space="preserve">URL: </w:t>
      </w:r>
      <w:hyperlink r:id="rId27" w:history="1">
        <w:r w:rsidRPr="003E5923">
          <w:rPr>
            <w:rStyle w:val="a6"/>
            <w:rFonts w:ascii="Times New Roman" w:hAnsi="Times New Roman"/>
            <w:sz w:val="28"/>
            <w:szCs w:val="28"/>
            <w:lang w:val="en-US"/>
          </w:rPr>
          <w:t>https://rsport.ria.ru/official/20171127/1129250749.html</w:t>
        </w:r>
      </w:hyperlink>
      <w:r w:rsidRPr="003E5923">
        <w:rPr>
          <w:rFonts w:ascii="Times New Roman" w:hAnsi="Times New Roman"/>
          <w:sz w:val="28"/>
          <w:szCs w:val="28"/>
          <w:lang w:val="en-US"/>
        </w:rPr>
        <w:t xml:space="preserve"> (</w:t>
      </w:r>
      <w:r w:rsidRPr="003E5923">
        <w:rPr>
          <w:rFonts w:ascii="Times New Roman" w:hAnsi="Times New Roman"/>
          <w:sz w:val="28"/>
          <w:szCs w:val="28"/>
        </w:rPr>
        <w:t>дата обращения: 06.05.2018</w:t>
      </w:r>
      <w:r w:rsidRPr="003E5923">
        <w:rPr>
          <w:rFonts w:ascii="Times New Roman" w:hAnsi="Times New Roman"/>
          <w:sz w:val="28"/>
          <w:szCs w:val="28"/>
          <w:lang w:val="en-US"/>
        </w:rPr>
        <w:t>)</w:t>
      </w:r>
      <w:r>
        <w:rPr>
          <w:rFonts w:ascii="Times New Roman" w:hAnsi="Times New Roman"/>
          <w:sz w:val="28"/>
          <w:szCs w:val="28"/>
        </w:rPr>
        <w:t>.</w:t>
      </w:r>
    </w:p>
    <w:p w:rsidR="00245D86" w:rsidRPr="00A95E7F" w:rsidRDefault="00245D86" w:rsidP="00245D86">
      <w:pPr>
        <w:pStyle w:val="a3"/>
        <w:numPr>
          <w:ilvl w:val="3"/>
          <w:numId w:val="2"/>
        </w:numPr>
        <w:shd w:val="clear" w:color="auto" w:fill="FFFFFF"/>
        <w:spacing w:line="360" w:lineRule="auto"/>
        <w:ind w:left="0" w:firstLine="709"/>
        <w:jc w:val="both"/>
        <w:rPr>
          <w:rFonts w:ascii="Times New Roman" w:hAnsi="Times New Roman"/>
          <w:sz w:val="28"/>
          <w:szCs w:val="28"/>
        </w:rPr>
      </w:pPr>
      <w:r w:rsidRPr="00245D86">
        <w:rPr>
          <w:rFonts w:ascii="Times New Roman" w:hAnsi="Times New Roman"/>
          <w:sz w:val="28"/>
          <w:szCs w:val="28"/>
        </w:rPr>
        <w:t xml:space="preserve">Воронин В. Как Мартынович упустил шанс отменить лимит на легионеров // </w:t>
      </w:r>
      <w:r w:rsidRPr="00245D86">
        <w:rPr>
          <w:rFonts w:ascii="Times New Roman" w:hAnsi="Times New Roman"/>
          <w:sz w:val="28"/>
          <w:szCs w:val="28"/>
          <w:lang w:val="en-US"/>
        </w:rPr>
        <w:t>Sports</w:t>
      </w:r>
      <w:r w:rsidRPr="00245D86">
        <w:rPr>
          <w:rFonts w:ascii="Times New Roman" w:hAnsi="Times New Roman"/>
          <w:sz w:val="28"/>
          <w:szCs w:val="28"/>
        </w:rPr>
        <w:t>.</w:t>
      </w:r>
      <w:r w:rsidRPr="00245D86">
        <w:rPr>
          <w:rFonts w:ascii="Times New Roman" w:hAnsi="Times New Roman"/>
          <w:sz w:val="28"/>
          <w:szCs w:val="28"/>
          <w:lang w:val="en-US"/>
        </w:rPr>
        <w:t>ru</w:t>
      </w:r>
      <w:r w:rsidRPr="00245D86">
        <w:rPr>
          <w:rFonts w:ascii="Times New Roman" w:hAnsi="Times New Roman"/>
          <w:sz w:val="28"/>
          <w:szCs w:val="28"/>
        </w:rPr>
        <w:t>. 21.08.2013</w:t>
      </w:r>
      <w:r>
        <w:rPr>
          <w:rFonts w:ascii="Times New Roman" w:hAnsi="Times New Roman"/>
          <w:sz w:val="28"/>
          <w:szCs w:val="28"/>
        </w:rPr>
        <w:t xml:space="preserve"> г.</w:t>
      </w:r>
      <w:r w:rsidRPr="00245D86">
        <w:rPr>
          <w:rFonts w:ascii="Times New Roman" w:hAnsi="Times New Roman"/>
          <w:sz w:val="28"/>
          <w:szCs w:val="28"/>
        </w:rPr>
        <w:t xml:space="preserve">. </w:t>
      </w:r>
      <w:r w:rsidRPr="00245D86">
        <w:rPr>
          <w:rFonts w:ascii="Times New Roman" w:hAnsi="Times New Roman"/>
          <w:sz w:val="28"/>
          <w:szCs w:val="28"/>
          <w:lang w:val="en-US"/>
        </w:rPr>
        <w:t>URL</w:t>
      </w:r>
      <w:r w:rsidRPr="00245D86">
        <w:rPr>
          <w:rFonts w:ascii="Times New Roman" w:hAnsi="Times New Roman"/>
          <w:sz w:val="28"/>
          <w:szCs w:val="28"/>
        </w:rPr>
        <w:t xml:space="preserve">: </w:t>
      </w:r>
      <w:r w:rsidRPr="00245D86">
        <w:rPr>
          <w:rFonts w:ascii="Times New Roman" w:hAnsi="Times New Roman"/>
          <w:sz w:val="28"/>
          <w:szCs w:val="28"/>
          <w:lang w:val="en-US"/>
        </w:rPr>
        <w:t>https</w:t>
      </w:r>
      <w:r w:rsidRPr="00245D86">
        <w:rPr>
          <w:rFonts w:ascii="Times New Roman" w:hAnsi="Times New Roman"/>
          <w:sz w:val="28"/>
          <w:szCs w:val="28"/>
        </w:rPr>
        <w:t>://</w:t>
      </w:r>
      <w:r w:rsidRPr="00245D86">
        <w:rPr>
          <w:rFonts w:ascii="Times New Roman" w:hAnsi="Times New Roman"/>
          <w:sz w:val="28"/>
          <w:szCs w:val="28"/>
          <w:lang w:val="en-US"/>
        </w:rPr>
        <w:t>www</w:t>
      </w:r>
      <w:r w:rsidRPr="00245D86">
        <w:rPr>
          <w:rFonts w:ascii="Times New Roman" w:hAnsi="Times New Roman"/>
          <w:sz w:val="28"/>
          <w:szCs w:val="28"/>
        </w:rPr>
        <w:t>.</w:t>
      </w:r>
      <w:r w:rsidRPr="00245D86">
        <w:rPr>
          <w:rFonts w:ascii="Times New Roman" w:hAnsi="Times New Roman"/>
          <w:sz w:val="28"/>
          <w:szCs w:val="28"/>
          <w:lang w:val="en-US"/>
        </w:rPr>
        <w:t>sports</w:t>
      </w:r>
      <w:r w:rsidRPr="00245D86">
        <w:rPr>
          <w:rFonts w:ascii="Times New Roman" w:hAnsi="Times New Roman"/>
          <w:sz w:val="28"/>
          <w:szCs w:val="28"/>
        </w:rPr>
        <w:t>.</w:t>
      </w:r>
      <w:r w:rsidRPr="00245D86">
        <w:rPr>
          <w:rFonts w:ascii="Times New Roman" w:hAnsi="Times New Roman"/>
          <w:sz w:val="28"/>
          <w:szCs w:val="28"/>
          <w:lang w:val="en-US"/>
        </w:rPr>
        <w:t>ru</w:t>
      </w:r>
      <w:r w:rsidRPr="00245D86">
        <w:rPr>
          <w:rFonts w:ascii="Times New Roman" w:hAnsi="Times New Roman"/>
          <w:sz w:val="28"/>
          <w:szCs w:val="28"/>
        </w:rPr>
        <w:t>/</w:t>
      </w:r>
      <w:r w:rsidRPr="00245D86">
        <w:rPr>
          <w:rFonts w:ascii="Times New Roman" w:hAnsi="Times New Roman"/>
          <w:sz w:val="28"/>
          <w:szCs w:val="28"/>
          <w:lang w:val="en-US"/>
        </w:rPr>
        <w:t>football</w:t>
      </w:r>
      <w:r w:rsidRPr="00245D86">
        <w:rPr>
          <w:rFonts w:ascii="Times New Roman" w:hAnsi="Times New Roman"/>
          <w:sz w:val="28"/>
          <w:szCs w:val="28"/>
        </w:rPr>
        <w:t>/152234414.</w:t>
      </w:r>
      <w:r w:rsidRPr="00245D86">
        <w:rPr>
          <w:rFonts w:ascii="Times New Roman" w:hAnsi="Times New Roman"/>
          <w:sz w:val="28"/>
          <w:szCs w:val="28"/>
          <w:lang w:val="en-US"/>
        </w:rPr>
        <w:t>html</w:t>
      </w:r>
      <w:r w:rsidRPr="00245D86">
        <w:rPr>
          <w:rFonts w:ascii="Times New Roman" w:hAnsi="Times New Roman"/>
          <w:sz w:val="28"/>
          <w:szCs w:val="28"/>
        </w:rPr>
        <w:t xml:space="preserve"> (Дата обращения: 07.11.2017 г.).</w:t>
      </w:r>
    </w:p>
    <w:p w:rsidR="00A95E7F" w:rsidRPr="00A95E7F" w:rsidRDefault="00A95E7F" w:rsidP="00A95E7F">
      <w:pPr>
        <w:pStyle w:val="a3"/>
        <w:numPr>
          <w:ilvl w:val="3"/>
          <w:numId w:val="2"/>
        </w:numPr>
        <w:shd w:val="clear" w:color="auto" w:fill="FFFFFF"/>
        <w:spacing w:line="360" w:lineRule="auto"/>
        <w:ind w:left="0" w:firstLine="709"/>
        <w:jc w:val="both"/>
        <w:rPr>
          <w:rFonts w:ascii="Times New Roman" w:hAnsi="Times New Roman"/>
          <w:sz w:val="28"/>
          <w:szCs w:val="28"/>
        </w:rPr>
      </w:pPr>
      <w:r w:rsidRPr="00A95E7F">
        <w:rPr>
          <w:rFonts w:ascii="Times New Roman" w:hAnsi="Times New Roman"/>
          <w:sz w:val="28"/>
          <w:szCs w:val="28"/>
        </w:rPr>
        <w:t>Вострикова Е.А. Роль практики Суда Европейского Союза в регулировании международных частных спортивных организаций // Российское правосудие. 2011. № 10 (66). С. 7</w:t>
      </w:r>
      <w:r>
        <w:rPr>
          <w:rFonts w:ascii="Times New Roman" w:hAnsi="Times New Roman"/>
          <w:sz w:val="28"/>
          <w:szCs w:val="28"/>
        </w:rPr>
        <w:t>4</w:t>
      </w:r>
      <w:r w:rsidRPr="00A95E7F">
        <w:rPr>
          <w:rFonts w:ascii="Times New Roman" w:hAnsi="Times New Roman"/>
          <w:sz w:val="28"/>
          <w:szCs w:val="28"/>
        </w:rPr>
        <w:t>-</w:t>
      </w:r>
      <w:r>
        <w:rPr>
          <w:rFonts w:ascii="Times New Roman" w:hAnsi="Times New Roman"/>
          <w:sz w:val="28"/>
          <w:szCs w:val="28"/>
        </w:rPr>
        <w:t>83</w:t>
      </w:r>
      <w:r w:rsidRPr="00A95E7F">
        <w:rPr>
          <w:rFonts w:ascii="Times New Roman" w:hAnsi="Times New Roman"/>
          <w:sz w:val="28"/>
          <w:szCs w:val="28"/>
        </w:rPr>
        <w:t>.</w:t>
      </w:r>
    </w:p>
    <w:p w:rsidR="00A60C1A" w:rsidRPr="00245D86" w:rsidRDefault="00A60C1A" w:rsidP="00245D86">
      <w:pPr>
        <w:pStyle w:val="a3"/>
        <w:numPr>
          <w:ilvl w:val="3"/>
          <w:numId w:val="2"/>
        </w:numPr>
        <w:spacing w:line="360" w:lineRule="auto"/>
        <w:ind w:left="0" w:firstLine="709"/>
        <w:jc w:val="both"/>
        <w:rPr>
          <w:rFonts w:ascii="Times New Roman" w:hAnsi="Times New Roman"/>
          <w:sz w:val="28"/>
          <w:szCs w:val="28"/>
        </w:rPr>
      </w:pPr>
      <w:r w:rsidRPr="00245D86">
        <w:rPr>
          <w:rFonts w:ascii="Times New Roman" w:hAnsi="Times New Roman"/>
          <w:sz w:val="28"/>
          <w:szCs w:val="28"/>
        </w:rPr>
        <w:t>Вулах М.Г. Правовое регулирование организации профессионального спорта в России // Вестник Сибирской академии права, экономики и управления. 2011. № 1 (2). С.39-42.</w:t>
      </w:r>
    </w:p>
    <w:p w:rsidR="003E580D" w:rsidRPr="004171E0" w:rsidRDefault="00D22EC1" w:rsidP="00445DA4">
      <w:pPr>
        <w:pStyle w:val="a3"/>
        <w:numPr>
          <w:ilvl w:val="3"/>
          <w:numId w:val="2"/>
        </w:numPr>
        <w:spacing w:line="360" w:lineRule="auto"/>
        <w:ind w:left="0" w:firstLine="709"/>
        <w:jc w:val="both"/>
        <w:rPr>
          <w:rFonts w:ascii="Times New Roman" w:hAnsi="Times New Roman"/>
          <w:sz w:val="28"/>
          <w:szCs w:val="28"/>
        </w:rPr>
      </w:pPr>
      <w:r w:rsidRPr="009B78FE">
        <w:rPr>
          <w:rFonts w:ascii="Times New Roman" w:hAnsi="Times New Roman"/>
          <w:sz w:val="28"/>
          <w:szCs w:val="28"/>
        </w:rPr>
        <w:t xml:space="preserve">Голубушина Л.Г. Иностранный высококвалифицированный специалист как специальный субъект трудового права // Ученые труды </w:t>
      </w:r>
      <w:r w:rsidRPr="004650AF">
        <w:rPr>
          <w:rFonts w:ascii="Times New Roman" w:hAnsi="Times New Roman"/>
          <w:sz w:val="28"/>
          <w:szCs w:val="28"/>
        </w:rPr>
        <w:t>Российской академии адвокатуры и нотариата. 2015. № 4 (39). С. 70-74.</w:t>
      </w:r>
    </w:p>
    <w:p w:rsidR="004171E0" w:rsidRPr="004171E0" w:rsidRDefault="00A07272" w:rsidP="004171E0">
      <w:pPr>
        <w:pStyle w:val="a3"/>
        <w:numPr>
          <w:ilvl w:val="3"/>
          <w:numId w:val="2"/>
        </w:numPr>
        <w:spacing w:line="360" w:lineRule="auto"/>
        <w:ind w:left="0" w:firstLine="709"/>
        <w:jc w:val="both"/>
        <w:rPr>
          <w:rFonts w:ascii="Times New Roman" w:hAnsi="Times New Roman"/>
          <w:sz w:val="28"/>
          <w:szCs w:val="28"/>
        </w:rPr>
      </w:pPr>
      <w:r>
        <w:rPr>
          <w:rFonts w:ascii="Times New Roman" w:hAnsi="Times New Roman"/>
          <w:sz w:val="28"/>
          <w:szCs w:val="28"/>
        </w:rPr>
        <w:t>Да</w:t>
      </w:r>
      <w:r w:rsidR="004171E0" w:rsidRPr="004171E0">
        <w:rPr>
          <w:rFonts w:ascii="Times New Roman" w:hAnsi="Times New Roman"/>
          <w:sz w:val="28"/>
          <w:szCs w:val="28"/>
        </w:rPr>
        <w:t>влетгильдеев Р.Ш., Сычева О.В. Международно-правовое сотрудничество в области трудовой  миграции: от ЕврАзЭС к Евразийскому экономическому союзу // Журнал российского права. 2015. № 6 (222). С.14</w:t>
      </w:r>
      <w:r>
        <w:rPr>
          <w:rFonts w:ascii="Times New Roman" w:hAnsi="Times New Roman"/>
          <w:sz w:val="28"/>
          <w:szCs w:val="28"/>
        </w:rPr>
        <w:t>3</w:t>
      </w:r>
      <w:r w:rsidR="004171E0" w:rsidRPr="004171E0">
        <w:rPr>
          <w:rFonts w:ascii="Times New Roman" w:hAnsi="Times New Roman"/>
          <w:sz w:val="28"/>
          <w:szCs w:val="28"/>
        </w:rPr>
        <w:t>-1</w:t>
      </w:r>
      <w:r>
        <w:rPr>
          <w:rFonts w:ascii="Times New Roman" w:hAnsi="Times New Roman"/>
          <w:sz w:val="28"/>
          <w:szCs w:val="28"/>
        </w:rPr>
        <w:t>53</w:t>
      </w:r>
      <w:r w:rsidR="004171E0" w:rsidRPr="004171E0">
        <w:rPr>
          <w:rFonts w:ascii="Times New Roman" w:hAnsi="Times New Roman"/>
          <w:sz w:val="28"/>
          <w:szCs w:val="28"/>
        </w:rPr>
        <w:t>.</w:t>
      </w:r>
    </w:p>
    <w:p w:rsidR="0004495B" w:rsidRPr="0004495B" w:rsidRDefault="0004495B" w:rsidP="0004495B">
      <w:pPr>
        <w:pStyle w:val="a3"/>
        <w:numPr>
          <w:ilvl w:val="3"/>
          <w:numId w:val="2"/>
        </w:numPr>
        <w:spacing w:line="360" w:lineRule="auto"/>
        <w:ind w:left="0" w:firstLine="709"/>
        <w:jc w:val="both"/>
        <w:rPr>
          <w:rFonts w:ascii="Times New Roman" w:hAnsi="Times New Roman"/>
          <w:sz w:val="28"/>
          <w:szCs w:val="28"/>
        </w:rPr>
      </w:pPr>
      <w:r w:rsidRPr="004171E0">
        <w:rPr>
          <w:rFonts w:ascii="Times New Roman" w:hAnsi="Times New Roman"/>
          <w:sz w:val="28"/>
          <w:szCs w:val="28"/>
        </w:rPr>
        <w:t>Домбровски Е.В. Переходные</w:t>
      </w:r>
      <w:r w:rsidRPr="0004495B">
        <w:rPr>
          <w:rFonts w:ascii="Times New Roman" w:hAnsi="Times New Roman"/>
          <w:sz w:val="28"/>
          <w:szCs w:val="28"/>
        </w:rPr>
        <w:t xml:space="preserve"> периоды в наднациональном праве на примере Европейского Союза // Вестник Омского университета. Серия: Право. 2014. № 4 (41). С.80-83.</w:t>
      </w:r>
    </w:p>
    <w:p w:rsidR="0004495B" w:rsidRPr="0004495B" w:rsidRDefault="0004495B" w:rsidP="0004495B">
      <w:pPr>
        <w:pStyle w:val="a3"/>
        <w:numPr>
          <w:ilvl w:val="3"/>
          <w:numId w:val="2"/>
        </w:numPr>
        <w:spacing w:line="360" w:lineRule="auto"/>
        <w:ind w:left="0" w:firstLine="709"/>
        <w:jc w:val="both"/>
        <w:rPr>
          <w:rFonts w:ascii="Times New Roman" w:hAnsi="Times New Roman"/>
          <w:sz w:val="28"/>
          <w:szCs w:val="28"/>
        </w:rPr>
      </w:pPr>
      <w:r w:rsidRPr="0004495B">
        <w:rPr>
          <w:rFonts w:ascii="Times New Roman" w:hAnsi="Times New Roman"/>
          <w:sz w:val="28"/>
          <w:szCs w:val="28"/>
        </w:rPr>
        <w:t>Доронина Н.Г. Гармонизация права как альтернатива наднациональности в правовом регулировании экономических отношений // Журнал российского права. 2013. № 10 (202). С.134</w:t>
      </w:r>
      <w:r>
        <w:rPr>
          <w:rFonts w:ascii="Times New Roman" w:hAnsi="Times New Roman"/>
          <w:sz w:val="28"/>
          <w:szCs w:val="28"/>
        </w:rPr>
        <w:t>-138</w:t>
      </w:r>
      <w:r w:rsidRPr="0004495B">
        <w:rPr>
          <w:rFonts w:ascii="Times New Roman" w:hAnsi="Times New Roman"/>
          <w:sz w:val="28"/>
          <w:szCs w:val="28"/>
        </w:rPr>
        <w:t>.</w:t>
      </w:r>
    </w:p>
    <w:p w:rsidR="004650AF" w:rsidRPr="0004495B" w:rsidRDefault="004650AF" w:rsidP="004650AF">
      <w:pPr>
        <w:pStyle w:val="a3"/>
        <w:numPr>
          <w:ilvl w:val="3"/>
          <w:numId w:val="2"/>
        </w:numPr>
        <w:spacing w:line="360" w:lineRule="auto"/>
        <w:ind w:left="0" w:firstLine="709"/>
        <w:jc w:val="both"/>
        <w:rPr>
          <w:rFonts w:ascii="Times New Roman" w:hAnsi="Times New Roman"/>
          <w:sz w:val="28"/>
          <w:szCs w:val="28"/>
        </w:rPr>
      </w:pPr>
      <w:r w:rsidRPr="0004495B">
        <w:rPr>
          <w:rFonts w:ascii="Times New Roman" w:hAnsi="Times New Roman"/>
          <w:sz w:val="28"/>
          <w:szCs w:val="28"/>
        </w:rPr>
        <w:t>Елистратова В.В. Проблемы формирования правовой системы Евразийского экономического союза // Юридическая наука. 2016. № 2. С.15-17.</w:t>
      </w:r>
    </w:p>
    <w:p w:rsidR="009B78FE" w:rsidRPr="009B78FE" w:rsidRDefault="009B78FE" w:rsidP="009B78FE">
      <w:pPr>
        <w:pStyle w:val="a3"/>
        <w:numPr>
          <w:ilvl w:val="3"/>
          <w:numId w:val="2"/>
        </w:numPr>
        <w:spacing w:line="360" w:lineRule="auto"/>
        <w:ind w:left="0" w:firstLine="709"/>
        <w:jc w:val="both"/>
        <w:rPr>
          <w:rFonts w:ascii="Times New Roman" w:hAnsi="Times New Roman"/>
          <w:sz w:val="28"/>
          <w:szCs w:val="28"/>
        </w:rPr>
      </w:pPr>
      <w:r w:rsidRPr="0004495B">
        <w:rPr>
          <w:rFonts w:ascii="Times New Roman" w:hAnsi="Times New Roman"/>
          <w:sz w:val="28"/>
          <w:szCs w:val="28"/>
        </w:rPr>
        <w:t>Ермакова О.К. И. Гейденрейх и его представления о правах</w:t>
      </w:r>
      <w:r w:rsidRPr="009B78FE">
        <w:rPr>
          <w:rFonts w:ascii="Times New Roman" w:hAnsi="Times New Roman"/>
          <w:sz w:val="28"/>
          <w:szCs w:val="28"/>
        </w:rPr>
        <w:t xml:space="preserve"> иностранца в России (1722-1731 гг.) // Человек в условиях модернизации </w:t>
      </w:r>
      <w:r w:rsidRPr="009B78FE">
        <w:rPr>
          <w:rFonts w:ascii="Times New Roman" w:hAnsi="Times New Roman"/>
          <w:sz w:val="28"/>
          <w:szCs w:val="28"/>
          <w:lang w:val="en-US"/>
        </w:rPr>
        <w:lastRenderedPageBreak/>
        <w:t>XVIII</w:t>
      </w:r>
      <w:r w:rsidRPr="009B78FE">
        <w:rPr>
          <w:rFonts w:ascii="Times New Roman" w:hAnsi="Times New Roman"/>
          <w:sz w:val="28"/>
          <w:szCs w:val="28"/>
        </w:rPr>
        <w:t xml:space="preserve">- </w:t>
      </w:r>
      <w:r w:rsidRPr="009B78FE">
        <w:rPr>
          <w:rFonts w:ascii="Times New Roman" w:hAnsi="Times New Roman"/>
          <w:sz w:val="28"/>
          <w:szCs w:val="28"/>
          <w:lang w:val="en-US"/>
        </w:rPr>
        <w:t>XX</w:t>
      </w:r>
      <w:r w:rsidRPr="009B78FE">
        <w:rPr>
          <w:rFonts w:ascii="Times New Roman" w:hAnsi="Times New Roman"/>
          <w:sz w:val="28"/>
          <w:szCs w:val="28"/>
        </w:rPr>
        <w:t xml:space="preserve"> вв. Сборник научных статей. Екатеринбург: Институт истории и археологии УРО РАН, 2015. С.10</w:t>
      </w:r>
      <w:r>
        <w:rPr>
          <w:rFonts w:ascii="Times New Roman" w:hAnsi="Times New Roman"/>
          <w:sz w:val="28"/>
          <w:szCs w:val="28"/>
        </w:rPr>
        <w:t>2-107</w:t>
      </w:r>
      <w:r w:rsidRPr="009B78FE">
        <w:rPr>
          <w:rFonts w:ascii="Times New Roman" w:hAnsi="Times New Roman"/>
          <w:sz w:val="28"/>
          <w:szCs w:val="28"/>
        </w:rPr>
        <w:t>.</w:t>
      </w:r>
    </w:p>
    <w:p w:rsidR="003E268A" w:rsidRPr="005C7965" w:rsidRDefault="00771E31" w:rsidP="00445DA4">
      <w:pPr>
        <w:pStyle w:val="a3"/>
        <w:numPr>
          <w:ilvl w:val="3"/>
          <w:numId w:val="2"/>
        </w:numPr>
        <w:spacing w:line="360" w:lineRule="auto"/>
        <w:ind w:left="0" w:firstLine="709"/>
        <w:jc w:val="both"/>
        <w:rPr>
          <w:rFonts w:ascii="Times New Roman" w:hAnsi="Times New Roman"/>
          <w:sz w:val="28"/>
          <w:szCs w:val="28"/>
        </w:rPr>
      </w:pPr>
      <w:r w:rsidRPr="005C7965">
        <w:rPr>
          <w:rFonts w:ascii="Times New Roman" w:hAnsi="Times New Roman"/>
          <w:sz w:val="28"/>
          <w:szCs w:val="28"/>
        </w:rPr>
        <w:t>Калайда А.П. К вопросу о "высококвалифицированном иностранном специалисте" в российском миграционном законодательстве // Проблемы современной науки и образования. 2015. № 4 (34). С. 112-115.</w:t>
      </w:r>
    </w:p>
    <w:p w:rsidR="005C7965" w:rsidRPr="00673F0F" w:rsidRDefault="005C7965" w:rsidP="005C7965">
      <w:pPr>
        <w:pStyle w:val="a3"/>
        <w:numPr>
          <w:ilvl w:val="3"/>
          <w:numId w:val="2"/>
        </w:numPr>
        <w:spacing w:line="360" w:lineRule="auto"/>
        <w:ind w:left="0" w:firstLine="709"/>
        <w:jc w:val="both"/>
        <w:rPr>
          <w:rFonts w:ascii="Times New Roman" w:hAnsi="Times New Roman"/>
          <w:sz w:val="28"/>
          <w:szCs w:val="28"/>
        </w:rPr>
      </w:pPr>
      <w:r w:rsidRPr="005C7965">
        <w:rPr>
          <w:rFonts w:ascii="Times New Roman" w:hAnsi="Times New Roman"/>
          <w:sz w:val="28"/>
          <w:szCs w:val="28"/>
        </w:rPr>
        <w:t xml:space="preserve">Круглов В.В. Проблемы и перспективы кодификации </w:t>
      </w:r>
      <w:r w:rsidRPr="00673F0F">
        <w:rPr>
          <w:rFonts w:ascii="Times New Roman" w:hAnsi="Times New Roman"/>
          <w:sz w:val="28"/>
          <w:szCs w:val="28"/>
        </w:rPr>
        <w:t>спортивного законодательства России // Право. Журнал Высшей школы экономики. 2017. № 4. С.165-176.</w:t>
      </w:r>
    </w:p>
    <w:p w:rsidR="00673F0F" w:rsidRPr="00673F0F" w:rsidRDefault="00673F0F" w:rsidP="00673F0F">
      <w:pPr>
        <w:pStyle w:val="a3"/>
        <w:numPr>
          <w:ilvl w:val="3"/>
          <w:numId w:val="2"/>
        </w:numPr>
        <w:spacing w:line="360" w:lineRule="auto"/>
        <w:ind w:left="0" w:firstLine="709"/>
        <w:jc w:val="both"/>
        <w:rPr>
          <w:rFonts w:ascii="Times New Roman" w:hAnsi="Times New Roman"/>
          <w:sz w:val="28"/>
          <w:szCs w:val="28"/>
        </w:rPr>
      </w:pPr>
      <w:r w:rsidRPr="00673F0F">
        <w:rPr>
          <w:rFonts w:ascii="Times New Roman" w:hAnsi="Times New Roman"/>
          <w:iCs/>
          <w:sz w:val="28"/>
          <w:szCs w:val="28"/>
        </w:rPr>
        <w:t>Крусь А.С.</w:t>
      </w:r>
      <w:r w:rsidRPr="00673F0F">
        <w:rPr>
          <w:rFonts w:ascii="Times New Roman" w:hAnsi="Times New Roman"/>
          <w:bCs/>
          <w:sz w:val="28"/>
          <w:szCs w:val="28"/>
        </w:rPr>
        <w:t xml:space="preserve"> Лимит на легионеров как возможное ограничение свободного передвижения футболистом своих услуг // </w:t>
      </w:r>
      <w:r w:rsidRPr="00673F0F">
        <w:rPr>
          <w:rFonts w:ascii="Times New Roman" w:hAnsi="Times New Roman"/>
          <w:sz w:val="28"/>
          <w:szCs w:val="28"/>
        </w:rPr>
        <w:t>Молодой ученый. 2016. № 3-2 (107). С. 30-33.</w:t>
      </w:r>
    </w:p>
    <w:p w:rsidR="00451501" w:rsidRPr="00673F0F" w:rsidRDefault="00451501" w:rsidP="00445DA4">
      <w:pPr>
        <w:pStyle w:val="a3"/>
        <w:numPr>
          <w:ilvl w:val="3"/>
          <w:numId w:val="2"/>
        </w:numPr>
        <w:spacing w:line="360" w:lineRule="auto"/>
        <w:ind w:left="0" w:firstLine="709"/>
        <w:jc w:val="both"/>
        <w:rPr>
          <w:rFonts w:ascii="Times New Roman" w:hAnsi="Times New Roman"/>
          <w:sz w:val="28"/>
          <w:szCs w:val="28"/>
        </w:rPr>
      </w:pPr>
      <w:r w:rsidRPr="00673F0F">
        <w:rPr>
          <w:rFonts w:ascii="Times New Roman" w:hAnsi="Times New Roman"/>
          <w:sz w:val="28"/>
          <w:szCs w:val="28"/>
        </w:rPr>
        <w:t>Лукашук И.И.</w:t>
      </w:r>
      <w:r w:rsidRPr="00673F0F">
        <w:rPr>
          <w:rFonts w:ascii="Times New Roman" w:hAnsi="Times New Roman"/>
          <w:b/>
          <w:sz w:val="28"/>
          <w:szCs w:val="28"/>
        </w:rPr>
        <w:t xml:space="preserve"> </w:t>
      </w:r>
      <w:r w:rsidRPr="00673F0F">
        <w:rPr>
          <w:rFonts w:ascii="Times New Roman" w:hAnsi="Times New Roman"/>
          <w:sz w:val="28"/>
          <w:szCs w:val="28"/>
        </w:rPr>
        <w:t xml:space="preserve">Глобализация, государство, право, </w:t>
      </w:r>
      <w:r w:rsidRPr="00673F0F">
        <w:rPr>
          <w:rFonts w:ascii="Times New Roman" w:hAnsi="Times New Roman"/>
          <w:sz w:val="28"/>
          <w:szCs w:val="28"/>
          <w:lang w:val="en-US"/>
        </w:rPr>
        <w:t>XXI</w:t>
      </w:r>
      <w:r w:rsidRPr="00673F0F">
        <w:rPr>
          <w:rFonts w:ascii="Times New Roman" w:hAnsi="Times New Roman"/>
          <w:sz w:val="28"/>
          <w:szCs w:val="28"/>
        </w:rPr>
        <w:t xml:space="preserve"> век. М.: Спарк, 2000. 279 с.</w:t>
      </w:r>
    </w:p>
    <w:p w:rsidR="00671EBE" w:rsidRPr="00671EBE" w:rsidRDefault="00671EBE" w:rsidP="00445DA4">
      <w:pPr>
        <w:pStyle w:val="a3"/>
        <w:numPr>
          <w:ilvl w:val="3"/>
          <w:numId w:val="2"/>
        </w:numPr>
        <w:spacing w:line="360" w:lineRule="auto"/>
        <w:ind w:left="0" w:firstLine="709"/>
        <w:jc w:val="both"/>
        <w:rPr>
          <w:rFonts w:ascii="Times New Roman" w:hAnsi="Times New Roman"/>
          <w:sz w:val="28"/>
          <w:szCs w:val="28"/>
        </w:rPr>
      </w:pPr>
      <w:r w:rsidRPr="00671EBE">
        <w:rPr>
          <w:rFonts w:ascii="Times New Roman" w:hAnsi="Times New Roman"/>
          <w:sz w:val="28"/>
          <w:szCs w:val="28"/>
        </w:rPr>
        <w:t>Малахова М.Н., Батова В.Н. Всемирная Торговая Организация и её деятельность по кодификации в области международного частного права</w:t>
      </w:r>
      <w:r>
        <w:rPr>
          <w:rFonts w:ascii="Times New Roman" w:hAnsi="Times New Roman"/>
          <w:sz w:val="28"/>
          <w:szCs w:val="28"/>
        </w:rPr>
        <w:t xml:space="preserve"> </w:t>
      </w:r>
      <w:r w:rsidRPr="00671EBE">
        <w:rPr>
          <w:rFonts w:ascii="Times New Roman" w:hAnsi="Times New Roman"/>
          <w:sz w:val="28"/>
          <w:szCs w:val="28"/>
        </w:rPr>
        <w:t xml:space="preserve"> // Вопросы современной экономики: теоретический и практический аспекты. Сборник научных трудов Международной научно-практической конференции / Отв. ред. В.Б. Моисеев. Пенза: Пензенский государственный технологический университет, 2015.</w:t>
      </w:r>
      <w:r>
        <w:rPr>
          <w:rFonts w:ascii="Times New Roman" w:hAnsi="Times New Roman"/>
          <w:sz w:val="28"/>
          <w:szCs w:val="28"/>
        </w:rPr>
        <w:t xml:space="preserve"> С.130-134.</w:t>
      </w:r>
    </w:p>
    <w:p w:rsidR="00821294" w:rsidRPr="00451501" w:rsidRDefault="00821294" w:rsidP="00445DA4">
      <w:pPr>
        <w:pStyle w:val="a3"/>
        <w:numPr>
          <w:ilvl w:val="3"/>
          <w:numId w:val="2"/>
        </w:numPr>
        <w:spacing w:line="360" w:lineRule="auto"/>
        <w:ind w:left="0" w:firstLine="709"/>
        <w:jc w:val="both"/>
        <w:rPr>
          <w:rFonts w:ascii="Times New Roman" w:hAnsi="Times New Roman"/>
          <w:sz w:val="28"/>
          <w:szCs w:val="28"/>
        </w:rPr>
      </w:pPr>
      <w:r w:rsidRPr="00451501">
        <w:rPr>
          <w:rFonts w:ascii="Times New Roman" w:hAnsi="Times New Roman"/>
          <w:sz w:val="28"/>
          <w:szCs w:val="28"/>
        </w:rPr>
        <w:t>Макарова В.А., Палий О.И. Особенности правового регулирования труда спортсменов // Политематический сетевой электронный научный журнал Кубанского государственного аграрного университета. 2016. № 115 (01). С.798-818.</w:t>
      </w:r>
    </w:p>
    <w:p w:rsidR="00B847EA" w:rsidRPr="00F228AD" w:rsidRDefault="00B847EA" w:rsidP="00B847EA">
      <w:pPr>
        <w:pStyle w:val="a3"/>
        <w:numPr>
          <w:ilvl w:val="3"/>
          <w:numId w:val="2"/>
        </w:numPr>
        <w:spacing w:line="360" w:lineRule="auto"/>
        <w:ind w:left="0" w:firstLine="709"/>
        <w:jc w:val="both"/>
        <w:rPr>
          <w:rFonts w:ascii="Times New Roman" w:hAnsi="Times New Roman"/>
          <w:sz w:val="28"/>
          <w:szCs w:val="28"/>
        </w:rPr>
      </w:pPr>
      <w:r w:rsidRPr="00F228AD">
        <w:rPr>
          <w:rFonts w:ascii="Times New Roman" w:hAnsi="Times New Roman"/>
          <w:sz w:val="28"/>
          <w:szCs w:val="28"/>
        </w:rPr>
        <w:t xml:space="preserve">Монголия // Правовые системы стран мира: Энциклопедический справочник // </w:t>
      </w:r>
      <w:hyperlink r:id="rId28" w:history="1">
        <w:r w:rsidRPr="00F228AD">
          <w:rPr>
            <w:rStyle w:val="a6"/>
            <w:rFonts w:ascii="Times New Roman" w:hAnsi="Times New Roman"/>
            <w:color w:val="auto"/>
            <w:sz w:val="28"/>
            <w:szCs w:val="28"/>
            <w:u w:val="none"/>
          </w:rPr>
          <w:t>http://kommentarii.org/strani_mira_eciklopediy/mongoliy.html</w:t>
        </w:r>
      </w:hyperlink>
      <w:r w:rsidRPr="00F228AD">
        <w:rPr>
          <w:rFonts w:ascii="Times New Roman" w:hAnsi="Times New Roman"/>
          <w:sz w:val="28"/>
          <w:szCs w:val="28"/>
        </w:rPr>
        <w:t xml:space="preserve"> (Дата обращения: 19.04.2018 г.).</w:t>
      </w:r>
    </w:p>
    <w:p w:rsidR="00F228AD" w:rsidRPr="00F228AD" w:rsidRDefault="00F228AD" w:rsidP="00F228AD">
      <w:pPr>
        <w:pStyle w:val="a3"/>
        <w:numPr>
          <w:ilvl w:val="3"/>
          <w:numId w:val="2"/>
        </w:numPr>
        <w:spacing w:line="360" w:lineRule="auto"/>
        <w:ind w:left="0" w:firstLine="709"/>
        <w:jc w:val="both"/>
        <w:rPr>
          <w:rFonts w:ascii="Times New Roman" w:hAnsi="Times New Roman"/>
          <w:sz w:val="28"/>
          <w:szCs w:val="28"/>
        </w:rPr>
      </w:pPr>
      <w:r w:rsidRPr="00F228AD">
        <w:rPr>
          <w:rFonts w:ascii="Times New Roman" w:hAnsi="Times New Roman"/>
          <w:sz w:val="28"/>
          <w:szCs w:val="28"/>
        </w:rPr>
        <w:t xml:space="preserve">Пиголкин А.С. Модельный закон // Энциклопедия юриста // </w:t>
      </w:r>
      <w:hyperlink r:id="rId29" w:history="1">
        <w:r w:rsidRPr="00F228AD">
          <w:rPr>
            <w:rStyle w:val="a6"/>
            <w:rFonts w:ascii="Times New Roman" w:hAnsi="Times New Roman"/>
            <w:color w:val="auto"/>
            <w:sz w:val="28"/>
            <w:szCs w:val="28"/>
            <w:u w:val="none"/>
          </w:rPr>
          <w:t>https://dic.academic.ru/dic.nsf/enc_law/1259/%D0%9C%D0%9E%D0%94%D0%95%D0%9B%D0%AC%D0%9D%D0%AB%D0%99</w:t>
        </w:r>
      </w:hyperlink>
      <w:r w:rsidRPr="00F228AD">
        <w:rPr>
          <w:rFonts w:ascii="Times New Roman" w:hAnsi="Times New Roman"/>
          <w:sz w:val="28"/>
          <w:szCs w:val="28"/>
        </w:rPr>
        <w:t xml:space="preserve"> (Дата обращения: 21.04.2018 г.).</w:t>
      </w:r>
    </w:p>
    <w:p w:rsidR="001168CB" w:rsidRPr="0087068F" w:rsidRDefault="001168CB" w:rsidP="00445DA4">
      <w:pPr>
        <w:pStyle w:val="a3"/>
        <w:numPr>
          <w:ilvl w:val="3"/>
          <w:numId w:val="2"/>
        </w:numPr>
        <w:spacing w:line="360" w:lineRule="auto"/>
        <w:ind w:left="0" w:firstLine="709"/>
        <w:jc w:val="both"/>
        <w:rPr>
          <w:rFonts w:ascii="Times New Roman" w:hAnsi="Times New Roman"/>
          <w:sz w:val="28"/>
          <w:szCs w:val="28"/>
        </w:rPr>
      </w:pPr>
      <w:r w:rsidRPr="00F228AD">
        <w:rPr>
          <w:rFonts w:ascii="Times New Roman" w:hAnsi="Times New Roman"/>
          <w:sz w:val="28"/>
          <w:szCs w:val="28"/>
        </w:rPr>
        <w:lastRenderedPageBreak/>
        <w:t>Понкин И.В., Понк</w:t>
      </w:r>
      <w:r w:rsidR="00CB6A9A" w:rsidRPr="00F228AD">
        <w:rPr>
          <w:rFonts w:ascii="Times New Roman" w:hAnsi="Times New Roman"/>
          <w:sz w:val="28"/>
          <w:szCs w:val="28"/>
        </w:rPr>
        <w:t>и</w:t>
      </w:r>
      <w:r w:rsidRPr="00F228AD">
        <w:rPr>
          <w:rFonts w:ascii="Times New Roman" w:hAnsi="Times New Roman"/>
          <w:sz w:val="28"/>
          <w:szCs w:val="28"/>
        </w:rPr>
        <w:t>на А.И. К вопросу о понятии и особенностях автономного внеправового</w:t>
      </w:r>
      <w:r w:rsidRPr="00B847EA">
        <w:rPr>
          <w:rFonts w:ascii="Times New Roman" w:hAnsi="Times New Roman"/>
          <w:sz w:val="28"/>
          <w:szCs w:val="28"/>
        </w:rPr>
        <w:t xml:space="preserve"> нормативного порядка в области спорта // Вестник Пермского университета</w:t>
      </w:r>
      <w:r w:rsidRPr="005C7965">
        <w:rPr>
          <w:rFonts w:ascii="Times New Roman" w:hAnsi="Times New Roman"/>
          <w:sz w:val="28"/>
          <w:szCs w:val="28"/>
        </w:rPr>
        <w:t xml:space="preserve">. </w:t>
      </w:r>
      <w:r w:rsidRPr="0087068F">
        <w:rPr>
          <w:rFonts w:ascii="Times New Roman" w:hAnsi="Times New Roman"/>
          <w:sz w:val="28"/>
          <w:szCs w:val="28"/>
        </w:rPr>
        <w:t>Юридические науки. 2016. № 1 (31). С.28-34.</w:t>
      </w:r>
    </w:p>
    <w:p w:rsidR="00B74A2C" w:rsidRPr="00245D86" w:rsidRDefault="00B74A2C" w:rsidP="00445DA4">
      <w:pPr>
        <w:pStyle w:val="a3"/>
        <w:numPr>
          <w:ilvl w:val="3"/>
          <w:numId w:val="2"/>
        </w:numPr>
        <w:spacing w:line="360" w:lineRule="auto"/>
        <w:ind w:left="0" w:firstLine="709"/>
        <w:jc w:val="both"/>
        <w:rPr>
          <w:rFonts w:ascii="Times New Roman" w:hAnsi="Times New Roman"/>
          <w:sz w:val="28"/>
          <w:szCs w:val="28"/>
        </w:rPr>
      </w:pPr>
      <w:r w:rsidRPr="00B74A2C">
        <w:rPr>
          <w:rFonts w:ascii="Times New Roman" w:hAnsi="Times New Roman"/>
          <w:sz w:val="28"/>
          <w:szCs w:val="28"/>
        </w:rPr>
        <w:t>Проблемы унификации международного частного права: монография / Отв. ред. А.Л. Маковский, И.О. Хлестова. М.: Институт законодательства и сравнительного правоведения при Правительстве Российской Федерации; ИД «Юриспруденция», 2012.</w:t>
      </w:r>
      <w:r>
        <w:rPr>
          <w:rFonts w:ascii="Times New Roman" w:hAnsi="Times New Roman"/>
          <w:sz w:val="28"/>
          <w:szCs w:val="28"/>
        </w:rPr>
        <w:t xml:space="preserve"> 488 с.</w:t>
      </w:r>
    </w:p>
    <w:p w:rsidR="00245D86" w:rsidRPr="00245D86" w:rsidRDefault="00245D86" w:rsidP="00245D86">
      <w:pPr>
        <w:pStyle w:val="a3"/>
        <w:numPr>
          <w:ilvl w:val="3"/>
          <w:numId w:val="2"/>
        </w:numPr>
        <w:spacing w:line="360" w:lineRule="auto"/>
        <w:ind w:left="0" w:firstLine="709"/>
        <w:jc w:val="both"/>
        <w:rPr>
          <w:rFonts w:ascii="Times New Roman" w:hAnsi="Times New Roman"/>
          <w:sz w:val="28"/>
          <w:szCs w:val="28"/>
        </w:rPr>
      </w:pPr>
      <w:r w:rsidRPr="00245D86">
        <w:rPr>
          <w:rFonts w:ascii="Times New Roman" w:hAnsi="Times New Roman"/>
          <w:sz w:val="28"/>
          <w:szCs w:val="28"/>
        </w:rPr>
        <w:t xml:space="preserve">Прокопец М. Дискриминация в футболе // </w:t>
      </w:r>
      <w:r w:rsidRPr="00245D86">
        <w:rPr>
          <w:rFonts w:ascii="Times New Roman" w:hAnsi="Times New Roman"/>
          <w:sz w:val="28"/>
          <w:szCs w:val="28"/>
          <w:lang w:val="en-US"/>
        </w:rPr>
        <w:t>Docplayer</w:t>
      </w:r>
      <w:r w:rsidRPr="00245D86">
        <w:rPr>
          <w:rFonts w:ascii="Times New Roman" w:hAnsi="Times New Roman"/>
          <w:sz w:val="28"/>
          <w:szCs w:val="28"/>
        </w:rPr>
        <w:t xml:space="preserve">. </w:t>
      </w:r>
      <w:r w:rsidRPr="00245D86">
        <w:rPr>
          <w:rFonts w:ascii="Times New Roman" w:hAnsi="Times New Roman"/>
          <w:sz w:val="28"/>
          <w:szCs w:val="28"/>
          <w:lang w:val="en-US"/>
        </w:rPr>
        <w:t>URL</w:t>
      </w:r>
      <w:r w:rsidRPr="00245D86">
        <w:rPr>
          <w:rFonts w:ascii="Times New Roman" w:hAnsi="Times New Roman"/>
          <w:sz w:val="28"/>
          <w:szCs w:val="28"/>
        </w:rPr>
        <w:t xml:space="preserve">: </w:t>
      </w:r>
      <w:r w:rsidRPr="00245D86">
        <w:rPr>
          <w:rFonts w:ascii="Times New Roman" w:hAnsi="Times New Roman"/>
          <w:sz w:val="28"/>
          <w:szCs w:val="28"/>
          <w:lang w:val="en-US"/>
        </w:rPr>
        <w:t>http</w:t>
      </w:r>
      <w:r w:rsidRPr="00245D86">
        <w:rPr>
          <w:rFonts w:ascii="Times New Roman" w:hAnsi="Times New Roman"/>
          <w:sz w:val="28"/>
          <w:szCs w:val="28"/>
        </w:rPr>
        <w:t>://</w:t>
      </w:r>
      <w:r w:rsidRPr="00245D86">
        <w:rPr>
          <w:rFonts w:ascii="Times New Roman" w:hAnsi="Times New Roman"/>
          <w:sz w:val="28"/>
          <w:szCs w:val="28"/>
          <w:lang w:val="en-US"/>
        </w:rPr>
        <w:t>docplayer</w:t>
      </w:r>
      <w:r w:rsidRPr="00245D86">
        <w:rPr>
          <w:rFonts w:ascii="Times New Roman" w:hAnsi="Times New Roman"/>
          <w:sz w:val="28"/>
          <w:szCs w:val="28"/>
        </w:rPr>
        <w:t>.</w:t>
      </w:r>
      <w:r w:rsidRPr="00245D86">
        <w:rPr>
          <w:rFonts w:ascii="Times New Roman" w:hAnsi="Times New Roman"/>
          <w:sz w:val="28"/>
          <w:szCs w:val="28"/>
          <w:lang w:val="en-US"/>
        </w:rPr>
        <w:t>ru</w:t>
      </w:r>
      <w:r w:rsidRPr="00245D86">
        <w:rPr>
          <w:rFonts w:ascii="Times New Roman" w:hAnsi="Times New Roman"/>
          <w:sz w:val="28"/>
          <w:szCs w:val="28"/>
        </w:rPr>
        <w:t>/32410456-</w:t>
      </w:r>
      <w:r w:rsidRPr="00245D86">
        <w:rPr>
          <w:rFonts w:ascii="Times New Roman" w:hAnsi="Times New Roman"/>
          <w:sz w:val="28"/>
          <w:szCs w:val="28"/>
          <w:lang w:val="en-US"/>
        </w:rPr>
        <w:t>Diskriminaciya</w:t>
      </w:r>
      <w:r w:rsidRPr="00245D86">
        <w:rPr>
          <w:rFonts w:ascii="Times New Roman" w:hAnsi="Times New Roman"/>
          <w:sz w:val="28"/>
          <w:szCs w:val="28"/>
        </w:rPr>
        <w:t>-</w:t>
      </w:r>
      <w:r w:rsidRPr="00245D86">
        <w:rPr>
          <w:rFonts w:ascii="Times New Roman" w:hAnsi="Times New Roman"/>
          <w:sz w:val="28"/>
          <w:szCs w:val="28"/>
          <w:lang w:val="en-US"/>
        </w:rPr>
        <w:t>v</w:t>
      </w:r>
      <w:r w:rsidRPr="00245D86">
        <w:rPr>
          <w:rFonts w:ascii="Times New Roman" w:hAnsi="Times New Roman"/>
          <w:sz w:val="28"/>
          <w:szCs w:val="28"/>
        </w:rPr>
        <w:t>-</w:t>
      </w:r>
      <w:r w:rsidRPr="00245D86">
        <w:rPr>
          <w:rFonts w:ascii="Times New Roman" w:hAnsi="Times New Roman"/>
          <w:sz w:val="28"/>
          <w:szCs w:val="28"/>
          <w:lang w:val="en-US"/>
        </w:rPr>
        <w:t>futbole</w:t>
      </w:r>
      <w:r w:rsidRPr="00245D86">
        <w:rPr>
          <w:rFonts w:ascii="Times New Roman" w:hAnsi="Times New Roman"/>
          <w:sz w:val="28"/>
          <w:szCs w:val="28"/>
        </w:rPr>
        <w:t>.</w:t>
      </w:r>
      <w:r w:rsidRPr="00245D86">
        <w:rPr>
          <w:rFonts w:ascii="Times New Roman" w:hAnsi="Times New Roman"/>
          <w:sz w:val="28"/>
          <w:szCs w:val="28"/>
          <w:lang w:val="en-US"/>
        </w:rPr>
        <w:t>html</w:t>
      </w:r>
      <w:r w:rsidRPr="00245D86">
        <w:rPr>
          <w:rFonts w:ascii="Times New Roman" w:hAnsi="Times New Roman"/>
          <w:sz w:val="28"/>
          <w:szCs w:val="28"/>
        </w:rPr>
        <w:t xml:space="preserve"> (Дата обращения: 07.11.2017 г.).</w:t>
      </w:r>
    </w:p>
    <w:p w:rsidR="003E268A" w:rsidRPr="00B74A2C" w:rsidRDefault="003E268A" w:rsidP="00445DA4">
      <w:pPr>
        <w:pStyle w:val="a3"/>
        <w:numPr>
          <w:ilvl w:val="3"/>
          <w:numId w:val="2"/>
        </w:numPr>
        <w:spacing w:line="360" w:lineRule="auto"/>
        <w:ind w:left="0" w:firstLine="709"/>
        <w:jc w:val="both"/>
        <w:rPr>
          <w:rFonts w:ascii="Times New Roman" w:hAnsi="Times New Roman"/>
          <w:sz w:val="28"/>
          <w:szCs w:val="28"/>
        </w:rPr>
      </w:pPr>
      <w:r w:rsidRPr="00B74A2C">
        <w:rPr>
          <w:rFonts w:ascii="Times New Roman" w:hAnsi="Times New Roman"/>
          <w:sz w:val="28"/>
          <w:szCs w:val="28"/>
        </w:rPr>
        <w:t>Прокопец М.А. Лимиты на легионеров. Анализ практики // Трудовые спор</w:t>
      </w:r>
      <w:r w:rsidR="00E37F7B" w:rsidRPr="00B74A2C">
        <w:rPr>
          <w:rFonts w:ascii="Times New Roman" w:hAnsi="Times New Roman"/>
          <w:sz w:val="28"/>
          <w:szCs w:val="28"/>
        </w:rPr>
        <w:t>ы</w:t>
      </w:r>
      <w:r w:rsidRPr="00B74A2C">
        <w:rPr>
          <w:rFonts w:ascii="Times New Roman" w:hAnsi="Times New Roman"/>
          <w:sz w:val="28"/>
          <w:szCs w:val="28"/>
        </w:rPr>
        <w:t>. 2010. № 6.</w:t>
      </w:r>
      <w:r w:rsidR="00E37F7B" w:rsidRPr="00B74A2C">
        <w:rPr>
          <w:rFonts w:ascii="Times New Roman" w:hAnsi="Times New Roman"/>
          <w:sz w:val="28"/>
          <w:szCs w:val="28"/>
        </w:rPr>
        <w:t xml:space="preserve"> С.18-21.</w:t>
      </w:r>
    </w:p>
    <w:p w:rsidR="00CB6A9A" w:rsidRPr="002832E6" w:rsidRDefault="00CB6A9A" w:rsidP="00CB6A9A">
      <w:pPr>
        <w:pStyle w:val="a3"/>
        <w:numPr>
          <w:ilvl w:val="3"/>
          <w:numId w:val="2"/>
        </w:numPr>
        <w:spacing w:line="360" w:lineRule="auto"/>
        <w:ind w:left="0" w:firstLine="709"/>
        <w:jc w:val="both"/>
        <w:rPr>
          <w:rFonts w:ascii="Times New Roman" w:hAnsi="Times New Roman"/>
          <w:sz w:val="28"/>
          <w:szCs w:val="28"/>
        </w:rPr>
      </w:pPr>
      <w:r w:rsidRPr="0087068F">
        <w:rPr>
          <w:rFonts w:ascii="Times New Roman" w:hAnsi="Times New Roman"/>
          <w:sz w:val="28"/>
          <w:szCs w:val="28"/>
        </w:rPr>
        <w:t xml:space="preserve">Прудникова Т.А. Порядок привлечения </w:t>
      </w:r>
      <w:r w:rsidRPr="00035490">
        <w:rPr>
          <w:rFonts w:ascii="Times New Roman" w:hAnsi="Times New Roman"/>
          <w:sz w:val="28"/>
          <w:szCs w:val="28"/>
        </w:rPr>
        <w:t xml:space="preserve">высококвалифицированных специалистов к трудовой деятельности на </w:t>
      </w:r>
      <w:r w:rsidRPr="002832E6">
        <w:rPr>
          <w:rFonts w:ascii="Times New Roman" w:hAnsi="Times New Roman"/>
          <w:sz w:val="28"/>
          <w:szCs w:val="28"/>
        </w:rPr>
        <w:t>территории Российской Федерации // Вестник экономической безопасности. 2017. № 1. С.159-162.</w:t>
      </w:r>
    </w:p>
    <w:p w:rsidR="00035490" w:rsidRPr="002832E6" w:rsidRDefault="00035490" w:rsidP="00035490">
      <w:pPr>
        <w:pStyle w:val="a3"/>
        <w:numPr>
          <w:ilvl w:val="3"/>
          <w:numId w:val="2"/>
        </w:numPr>
        <w:spacing w:line="360" w:lineRule="auto"/>
        <w:ind w:left="0" w:firstLine="709"/>
        <w:jc w:val="both"/>
        <w:rPr>
          <w:rFonts w:ascii="Times New Roman" w:hAnsi="Times New Roman"/>
          <w:sz w:val="28"/>
          <w:szCs w:val="28"/>
        </w:rPr>
      </w:pPr>
      <w:r w:rsidRPr="002832E6">
        <w:rPr>
          <w:rFonts w:ascii="Times New Roman" w:hAnsi="Times New Roman"/>
          <w:sz w:val="28"/>
          <w:szCs w:val="28"/>
        </w:rPr>
        <w:t>Рахманов А., Рахманов А.</w:t>
      </w:r>
      <w:r w:rsidRPr="002832E6">
        <w:rPr>
          <w:rFonts w:ascii="Times New Roman" w:hAnsi="Times New Roman"/>
          <w:i/>
          <w:sz w:val="28"/>
          <w:szCs w:val="28"/>
        </w:rPr>
        <w:t xml:space="preserve"> </w:t>
      </w:r>
      <w:r w:rsidRPr="002832E6">
        <w:rPr>
          <w:rFonts w:ascii="Times New Roman" w:hAnsi="Times New Roman"/>
          <w:color w:val="000000"/>
          <w:sz w:val="28"/>
          <w:szCs w:val="28"/>
        </w:rPr>
        <w:t xml:space="preserve">Исламское право: Учебник для Вузов. Ташкент: Издательство ТГЮИ, 2003 // </w:t>
      </w:r>
      <w:hyperlink r:id="rId30" w:history="1">
        <w:r w:rsidRPr="002832E6">
          <w:rPr>
            <w:rStyle w:val="a6"/>
            <w:rFonts w:ascii="Times New Roman" w:hAnsi="Times New Roman"/>
            <w:color w:val="auto"/>
            <w:sz w:val="28"/>
            <w:szCs w:val="28"/>
            <w:u w:val="none"/>
          </w:rPr>
          <w:t>http://uz.denemetr.com/docs/768/index-287375-1.html?page=8</w:t>
        </w:r>
      </w:hyperlink>
      <w:r w:rsidRPr="002832E6">
        <w:rPr>
          <w:rFonts w:ascii="Times New Roman" w:hAnsi="Times New Roman"/>
          <w:color w:val="000000"/>
          <w:sz w:val="28"/>
          <w:szCs w:val="28"/>
        </w:rPr>
        <w:t xml:space="preserve"> (Дата обращения: 30.04.2018 г.).</w:t>
      </w:r>
    </w:p>
    <w:p w:rsidR="002832E6" w:rsidRPr="002832E6" w:rsidRDefault="002832E6" w:rsidP="002832E6">
      <w:pPr>
        <w:pStyle w:val="a3"/>
        <w:numPr>
          <w:ilvl w:val="3"/>
          <w:numId w:val="2"/>
        </w:numPr>
        <w:spacing w:line="360" w:lineRule="auto"/>
        <w:ind w:left="0" w:firstLine="709"/>
        <w:jc w:val="both"/>
        <w:rPr>
          <w:rFonts w:ascii="Times New Roman" w:hAnsi="Times New Roman"/>
          <w:sz w:val="28"/>
          <w:szCs w:val="28"/>
        </w:rPr>
      </w:pPr>
      <w:r w:rsidRPr="002832E6">
        <w:rPr>
          <w:rFonts w:ascii="Times New Roman" w:hAnsi="Times New Roman"/>
          <w:sz w:val="28"/>
          <w:szCs w:val="28"/>
        </w:rPr>
        <w:t>Ремчукова В.К. Регулирование торговли услугами в рамках преференциальных торговых соглашений (положения ГАТС+) // Менеджмент и бизнес-администрирование. 2015. № 4. С.2</w:t>
      </w:r>
      <w:r>
        <w:rPr>
          <w:rFonts w:ascii="Times New Roman" w:hAnsi="Times New Roman"/>
          <w:sz w:val="28"/>
          <w:szCs w:val="28"/>
        </w:rPr>
        <w:t>7-34</w:t>
      </w:r>
      <w:r w:rsidRPr="002832E6">
        <w:rPr>
          <w:rFonts w:ascii="Times New Roman" w:hAnsi="Times New Roman"/>
          <w:sz w:val="28"/>
          <w:szCs w:val="28"/>
        </w:rPr>
        <w:t>.</w:t>
      </w:r>
    </w:p>
    <w:p w:rsidR="00B847EA" w:rsidRPr="00B847EA" w:rsidRDefault="00B847EA" w:rsidP="0087068F">
      <w:pPr>
        <w:pStyle w:val="a3"/>
        <w:numPr>
          <w:ilvl w:val="3"/>
          <w:numId w:val="2"/>
        </w:numPr>
        <w:spacing w:line="360" w:lineRule="auto"/>
        <w:ind w:left="0" w:firstLine="709"/>
        <w:jc w:val="both"/>
        <w:rPr>
          <w:rFonts w:ascii="Times New Roman" w:hAnsi="Times New Roman"/>
          <w:sz w:val="28"/>
          <w:szCs w:val="28"/>
        </w:rPr>
      </w:pPr>
      <w:r w:rsidRPr="002832E6">
        <w:rPr>
          <w:rFonts w:ascii="Times New Roman" w:hAnsi="Times New Roman"/>
          <w:sz w:val="28"/>
          <w:szCs w:val="28"/>
        </w:rPr>
        <w:t>Сабит Х. Наследственные правоотношения: сравнительный анализ российского и монгольского законодательства // Преступность в СНГ: проблемы предупреждения и раскрытия преступлений. Сборник материалов</w:t>
      </w:r>
      <w:r w:rsidRPr="00B847EA">
        <w:rPr>
          <w:rFonts w:ascii="Times New Roman" w:hAnsi="Times New Roman"/>
          <w:sz w:val="28"/>
          <w:szCs w:val="28"/>
        </w:rPr>
        <w:t xml:space="preserve"> Международной научно-практической конференции. В 2-х ч.  Воронеж: Воронежский институт МВД России, 2017. С.38</w:t>
      </w:r>
      <w:r>
        <w:rPr>
          <w:rFonts w:ascii="Times New Roman" w:hAnsi="Times New Roman"/>
          <w:sz w:val="28"/>
          <w:szCs w:val="28"/>
        </w:rPr>
        <w:t>-40.</w:t>
      </w:r>
    </w:p>
    <w:p w:rsidR="0087068F" w:rsidRPr="00B81681" w:rsidRDefault="002D5209" w:rsidP="0087068F">
      <w:pPr>
        <w:pStyle w:val="a3"/>
        <w:numPr>
          <w:ilvl w:val="3"/>
          <w:numId w:val="2"/>
        </w:numPr>
        <w:spacing w:line="360" w:lineRule="auto"/>
        <w:ind w:left="0" w:firstLine="709"/>
        <w:jc w:val="both"/>
        <w:rPr>
          <w:rFonts w:ascii="Times New Roman" w:hAnsi="Times New Roman"/>
          <w:sz w:val="28"/>
          <w:szCs w:val="28"/>
        </w:rPr>
      </w:pPr>
      <w:r w:rsidRPr="00035490">
        <w:rPr>
          <w:rFonts w:ascii="Times New Roman" w:hAnsi="Times New Roman"/>
          <w:sz w:val="28"/>
          <w:szCs w:val="28"/>
        </w:rPr>
        <w:t>Середа А.В. Станет ли Континентальная хоккейная лига трансконтинентальной: зачем Китаю нужен хоккей? //</w:t>
      </w:r>
      <w:r w:rsidR="004769F8" w:rsidRPr="00035490">
        <w:rPr>
          <w:rFonts w:ascii="Times New Roman" w:hAnsi="Times New Roman"/>
          <w:sz w:val="28"/>
          <w:szCs w:val="28"/>
        </w:rPr>
        <w:t xml:space="preserve"> </w:t>
      </w:r>
      <w:r w:rsidRPr="00035490">
        <w:rPr>
          <w:rFonts w:ascii="Times New Roman" w:hAnsi="Times New Roman"/>
          <w:sz w:val="28"/>
          <w:szCs w:val="28"/>
        </w:rPr>
        <w:t xml:space="preserve">Региональное </w:t>
      </w:r>
      <w:r w:rsidRPr="00035490">
        <w:rPr>
          <w:rFonts w:ascii="Times New Roman" w:hAnsi="Times New Roman"/>
          <w:sz w:val="28"/>
          <w:szCs w:val="28"/>
        </w:rPr>
        <w:lastRenderedPageBreak/>
        <w:t>измерение российско-китайского сотрудничества</w:t>
      </w:r>
      <w:r w:rsidRPr="00B81681">
        <w:rPr>
          <w:rFonts w:ascii="Times New Roman" w:hAnsi="Times New Roman"/>
          <w:sz w:val="28"/>
          <w:szCs w:val="28"/>
        </w:rPr>
        <w:t xml:space="preserve"> и взаимодействия в контексте Экономического пояса Шёлкового пути. Сборник статей </w:t>
      </w:r>
      <w:r w:rsidRPr="00B81681">
        <w:rPr>
          <w:rFonts w:ascii="Times New Roman" w:hAnsi="Times New Roman"/>
          <w:sz w:val="28"/>
          <w:szCs w:val="28"/>
          <w:lang w:val="en-US"/>
        </w:rPr>
        <w:t>XIV</w:t>
      </w:r>
      <w:r w:rsidRPr="00B81681">
        <w:rPr>
          <w:rFonts w:ascii="Times New Roman" w:hAnsi="Times New Roman"/>
          <w:sz w:val="28"/>
          <w:szCs w:val="28"/>
        </w:rPr>
        <w:t xml:space="preserve"> Международной научно-практической конференции / Отв. ред. Н.Ю. Гусевская. Чита: Забайкальский государственный университет, 2016. С.20</w:t>
      </w:r>
      <w:r w:rsidR="00644959" w:rsidRPr="00B81681">
        <w:rPr>
          <w:rFonts w:ascii="Times New Roman" w:hAnsi="Times New Roman"/>
          <w:sz w:val="28"/>
          <w:szCs w:val="28"/>
        </w:rPr>
        <w:t>6-211</w:t>
      </w:r>
      <w:r w:rsidRPr="00B81681">
        <w:rPr>
          <w:rFonts w:ascii="Times New Roman" w:hAnsi="Times New Roman"/>
          <w:sz w:val="28"/>
          <w:szCs w:val="28"/>
        </w:rPr>
        <w:t>.</w:t>
      </w:r>
      <w:r w:rsidR="0087068F" w:rsidRPr="00B81681">
        <w:rPr>
          <w:rFonts w:ascii="Times New Roman" w:hAnsi="Times New Roman"/>
          <w:sz w:val="28"/>
          <w:szCs w:val="28"/>
        </w:rPr>
        <w:t xml:space="preserve"> </w:t>
      </w:r>
    </w:p>
    <w:p w:rsidR="00474A58" w:rsidRPr="00474A58" w:rsidRDefault="00474A58" w:rsidP="00B81681">
      <w:pPr>
        <w:pStyle w:val="a3"/>
        <w:numPr>
          <w:ilvl w:val="3"/>
          <w:numId w:val="2"/>
        </w:numPr>
        <w:spacing w:line="360" w:lineRule="auto"/>
        <w:ind w:left="0" w:firstLine="709"/>
        <w:jc w:val="both"/>
        <w:rPr>
          <w:rFonts w:ascii="Times New Roman" w:hAnsi="Times New Roman"/>
          <w:sz w:val="28"/>
          <w:szCs w:val="28"/>
        </w:rPr>
      </w:pPr>
      <w:r w:rsidRPr="00474A58">
        <w:rPr>
          <w:rFonts w:ascii="Times New Roman" w:hAnsi="Times New Roman"/>
          <w:sz w:val="28"/>
          <w:szCs w:val="28"/>
        </w:rPr>
        <w:t>Сидельников А.Н. Управление и государственное регулирование сферы физической культуры и спорта на законодательном уровне // Здравоохранение, образование и безопасность. 2017. № 4 (12). С.74</w:t>
      </w:r>
      <w:r>
        <w:rPr>
          <w:rFonts w:ascii="Times New Roman" w:hAnsi="Times New Roman"/>
          <w:sz w:val="28"/>
          <w:szCs w:val="28"/>
        </w:rPr>
        <w:t>-82</w:t>
      </w:r>
      <w:r w:rsidRPr="00474A58">
        <w:rPr>
          <w:rFonts w:ascii="Times New Roman" w:hAnsi="Times New Roman"/>
          <w:sz w:val="28"/>
          <w:szCs w:val="28"/>
        </w:rPr>
        <w:t>.</w:t>
      </w:r>
    </w:p>
    <w:p w:rsidR="00B81681" w:rsidRPr="00B90754" w:rsidRDefault="00B81681" w:rsidP="00B81681">
      <w:pPr>
        <w:pStyle w:val="a3"/>
        <w:numPr>
          <w:ilvl w:val="3"/>
          <w:numId w:val="2"/>
        </w:numPr>
        <w:spacing w:line="360" w:lineRule="auto"/>
        <w:ind w:left="0" w:firstLine="709"/>
        <w:jc w:val="both"/>
        <w:rPr>
          <w:rFonts w:ascii="Times New Roman" w:hAnsi="Times New Roman"/>
          <w:sz w:val="28"/>
          <w:szCs w:val="28"/>
        </w:rPr>
      </w:pPr>
      <w:r w:rsidRPr="00474A58">
        <w:rPr>
          <w:rFonts w:ascii="Times New Roman" w:hAnsi="Times New Roman"/>
          <w:sz w:val="28"/>
          <w:szCs w:val="28"/>
        </w:rPr>
        <w:t>Соловьёв А.А. Концепция проекта Спортивного кодекса Российской Федерации</w:t>
      </w:r>
      <w:r w:rsidRPr="00B81681">
        <w:rPr>
          <w:rFonts w:ascii="Times New Roman" w:hAnsi="Times New Roman"/>
          <w:sz w:val="28"/>
          <w:szCs w:val="28"/>
        </w:rPr>
        <w:t xml:space="preserve">. М.: Комиссия по спортивному праву Ассоциации </w:t>
      </w:r>
      <w:r w:rsidRPr="00B90754">
        <w:rPr>
          <w:rFonts w:ascii="Times New Roman" w:hAnsi="Times New Roman"/>
          <w:sz w:val="28"/>
          <w:szCs w:val="28"/>
        </w:rPr>
        <w:t>юристов России, 2009. 55 с.</w:t>
      </w:r>
    </w:p>
    <w:p w:rsidR="0087068F" w:rsidRPr="00B90754" w:rsidRDefault="0087068F" w:rsidP="0087068F">
      <w:pPr>
        <w:pStyle w:val="a3"/>
        <w:numPr>
          <w:ilvl w:val="3"/>
          <w:numId w:val="2"/>
        </w:numPr>
        <w:spacing w:line="360" w:lineRule="auto"/>
        <w:ind w:left="0" w:firstLine="709"/>
        <w:jc w:val="both"/>
        <w:rPr>
          <w:rFonts w:ascii="Times New Roman" w:hAnsi="Times New Roman"/>
          <w:sz w:val="28"/>
          <w:szCs w:val="28"/>
        </w:rPr>
      </w:pPr>
      <w:r w:rsidRPr="00B90754">
        <w:rPr>
          <w:rFonts w:ascii="Times New Roman" w:hAnsi="Times New Roman"/>
          <w:sz w:val="28"/>
          <w:szCs w:val="28"/>
        </w:rPr>
        <w:t>Точков С.Р. К вопросу о правовой категории «иностранный высококвалифицированный специалист» // Полиматис. 2018. № 10. С.108-112.</w:t>
      </w:r>
    </w:p>
    <w:p w:rsidR="00B90754" w:rsidRPr="00B90754" w:rsidRDefault="00B90754" w:rsidP="00B90754">
      <w:pPr>
        <w:pStyle w:val="a3"/>
        <w:numPr>
          <w:ilvl w:val="3"/>
          <w:numId w:val="2"/>
        </w:numPr>
        <w:spacing w:line="360" w:lineRule="auto"/>
        <w:ind w:left="0" w:firstLine="709"/>
        <w:jc w:val="both"/>
        <w:rPr>
          <w:rFonts w:ascii="Times New Roman" w:hAnsi="Times New Roman"/>
          <w:sz w:val="28"/>
          <w:szCs w:val="28"/>
        </w:rPr>
      </w:pPr>
      <w:r w:rsidRPr="00B90754">
        <w:rPr>
          <w:rFonts w:ascii="Times New Roman" w:hAnsi="Times New Roman"/>
          <w:sz w:val="28"/>
          <w:szCs w:val="28"/>
        </w:rPr>
        <w:t>Уругвайский раунд многосторонних торговых переговоров // Официальный сайт Всероссийской академии внешней торговли // http://www.vavt.ru/wto/wto/UruguayRoundTradeNegotiations (Дата обращения: 05.05.2018 г.).</w:t>
      </w:r>
    </w:p>
    <w:p w:rsidR="00594A4E" w:rsidRPr="00B90754" w:rsidRDefault="00594A4E" w:rsidP="00445DA4">
      <w:pPr>
        <w:pStyle w:val="a3"/>
        <w:numPr>
          <w:ilvl w:val="3"/>
          <w:numId w:val="2"/>
        </w:numPr>
        <w:spacing w:line="360" w:lineRule="auto"/>
        <w:ind w:left="0" w:firstLine="709"/>
        <w:jc w:val="both"/>
        <w:rPr>
          <w:rFonts w:ascii="Times New Roman" w:hAnsi="Times New Roman"/>
          <w:sz w:val="28"/>
          <w:szCs w:val="28"/>
        </w:rPr>
      </w:pPr>
      <w:r w:rsidRPr="00B90754">
        <w:rPr>
          <w:rFonts w:ascii="Times New Roman" w:hAnsi="Times New Roman"/>
          <w:sz w:val="28"/>
          <w:szCs w:val="28"/>
        </w:rPr>
        <w:t>Федосенко В.А. О явлении наднационального права и правотворчества // Вестник Кемеровского государственного университета. 2010. № 1 (41). С.162-168.</w:t>
      </w:r>
    </w:p>
    <w:p w:rsidR="00F821EC" w:rsidRPr="007A1D82" w:rsidRDefault="00F821EC" w:rsidP="00445DA4">
      <w:pPr>
        <w:pStyle w:val="a3"/>
        <w:numPr>
          <w:ilvl w:val="3"/>
          <w:numId w:val="2"/>
        </w:numPr>
        <w:spacing w:line="360" w:lineRule="auto"/>
        <w:ind w:left="0" w:firstLine="709"/>
        <w:jc w:val="both"/>
        <w:rPr>
          <w:rFonts w:ascii="Times New Roman" w:hAnsi="Times New Roman"/>
          <w:sz w:val="28"/>
          <w:szCs w:val="28"/>
        </w:rPr>
      </w:pPr>
      <w:r w:rsidRPr="00B90754">
        <w:rPr>
          <w:rFonts w:ascii="Times New Roman" w:hAnsi="Times New Roman"/>
          <w:sz w:val="28"/>
          <w:szCs w:val="28"/>
        </w:rPr>
        <w:t>Цыганова Л.А. Иностранные</w:t>
      </w:r>
      <w:r w:rsidRPr="0087068F">
        <w:rPr>
          <w:rFonts w:ascii="Times New Roman" w:hAnsi="Times New Roman"/>
          <w:sz w:val="28"/>
          <w:szCs w:val="28"/>
        </w:rPr>
        <w:t xml:space="preserve"> специалисты в Российском государстве: исторический опыт привлечения // Бизнес. Общество. Власть. 2011. № 6 (6). С. 185-192.</w:t>
      </w:r>
    </w:p>
    <w:p w:rsidR="00E00DEE" w:rsidRPr="00F0382E" w:rsidRDefault="007A1D82" w:rsidP="007A1D82">
      <w:pPr>
        <w:pStyle w:val="a3"/>
        <w:numPr>
          <w:ilvl w:val="3"/>
          <w:numId w:val="2"/>
        </w:numPr>
        <w:spacing w:line="360" w:lineRule="auto"/>
        <w:ind w:left="0" w:firstLine="709"/>
        <w:jc w:val="both"/>
        <w:rPr>
          <w:rFonts w:ascii="Times New Roman" w:hAnsi="Times New Roman"/>
          <w:sz w:val="28"/>
          <w:szCs w:val="28"/>
        </w:rPr>
      </w:pPr>
      <w:r w:rsidRPr="00E00DEE">
        <w:rPr>
          <w:rFonts w:ascii="Times New Roman" w:hAnsi="Times New Roman"/>
          <w:sz w:val="28"/>
          <w:szCs w:val="28"/>
        </w:rPr>
        <w:t xml:space="preserve"> </w:t>
      </w:r>
      <w:r w:rsidR="00E00DEE" w:rsidRPr="00E00DEE">
        <w:rPr>
          <w:rFonts w:ascii="Times New Roman" w:hAnsi="Times New Roman"/>
          <w:sz w:val="28"/>
          <w:szCs w:val="28"/>
        </w:rPr>
        <w:t>Чиркин В.Е. Международное, наднациональное и конституционное право: прямые и обратные связи // Труды Института государства и права Российской Академии Наук. 2014. № 6. С.3</w:t>
      </w:r>
      <w:r w:rsidR="00E00DEE">
        <w:rPr>
          <w:rFonts w:ascii="Times New Roman" w:hAnsi="Times New Roman"/>
          <w:sz w:val="28"/>
          <w:szCs w:val="28"/>
        </w:rPr>
        <w:t>5-61.</w:t>
      </w:r>
    </w:p>
    <w:p w:rsidR="00F0382E" w:rsidRPr="00F0382E" w:rsidRDefault="00F0382E" w:rsidP="00F0382E">
      <w:pPr>
        <w:pStyle w:val="a3"/>
        <w:numPr>
          <w:ilvl w:val="3"/>
          <w:numId w:val="2"/>
        </w:numPr>
        <w:shd w:val="clear" w:color="auto" w:fill="FFFFFF"/>
        <w:spacing w:line="360" w:lineRule="auto"/>
        <w:ind w:left="0" w:firstLine="709"/>
        <w:jc w:val="both"/>
        <w:rPr>
          <w:rFonts w:ascii="Times New Roman" w:hAnsi="Times New Roman"/>
          <w:sz w:val="28"/>
          <w:szCs w:val="28"/>
        </w:rPr>
      </w:pPr>
      <w:r w:rsidRPr="00F0382E">
        <w:rPr>
          <w:rFonts w:ascii="Times New Roman" w:hAnsi="Times New Roman"/>
          <w:sz w:val="28"/>
          <w:szCs w:val="28"/>
        </w:rPr>
        <w:t xml:space="preserve"> Шестакова Е.В. </w:t>
      </w:r>
      <w:r w:rsidRPr="00F0382E">
        <w:rPr>
          <w:rFonts w:ascii="Times New Roman" w:hAnsi="Times New Roman"/>
          <w:spacing w:val="-5"/>
          <w:sz w:val="28"/>
          <w:szCs w:val="28"/>
        </w:rPr>
        <w:t xml:space="preserve">Модельное законодательство: теоретико-правовые аспекты и практика применения: Дис. ... канд. юрид. наук. М., 2006. 203 с. // </w:t>
      </w:r>
      <w:hyperlink r:id="rId31" w:history="1">
        <w:r w:rsidRPr="00F0382E">
          <w:rPr>
            <w:rStyle w:val="a6"/>
            <w:rFonts w:ascii="Times New Roman" w:hAnsi="Times New Roman"/>
            <w:color w:val="auto"/>
            <w:spacing w:val="-5"/>
            <w:sz w:val="28"/>
            <w:szCs w:val="28"/>
            <w:u w:val="none"/>
          </w:rPr>
          <w:t>http://lawbook.org.ua/aa/12.00.01/2016/01/21/060565011.doc.html</w:t>
        </w:r>
      </w:hyperlink>
      <w:r w:rsidRPr="00F0382E">
        <w:rPr>
          <w:rFonts w:ascii="Times New Roman" w:hAnsi="Times New Roman"/>
          <w:spacing w:val="-5"/>
          <w:sz w:val="28"/>
          <w:szCs w:val="28"/>
        </w:rPr>
        <w:t xml:space="preserve"> (Дата обращения: 21.04.2018 г.).</w:t>
      </w:r>
    </w:p>
    <w:p w:rsidR="007A1D82" w:rsidRPr="00F0382E" w:rsidRDefault="007A1D82" w:rsidP="00F0382E">
      <w:pPr>
        <w:pStyle w:val="a3"/>
        <w:numPr>
          <w:ilvl w:val="3"/>
          <w:numId w:val="2"/>
        </w:numPr>
        <w:spacing w:line="360" w:lineRule="auto"/>
        <w:ind w:left="0" w:firstLine="709"/>
        <w:jc w:val="both"/>
        <w:rPr>
          <w:rFonts w:ascii="Times New Roman" w:hAnsi="Times New Roman"/>
          <w:sz w:val="28"/>
          <w:szCs w:val="28"/>
        </w:rPr>
      </w:pPr>
      <w:r w:rsidRPr="00F0382E">
        <w:rPr>
          <w:rFonts w:ascii="Times New Roman" w:hAnsi="Times New Roman"/>
          <w:sz w:val="28"/>
          <w:szCs w:val="28"/>
        </w:rPr>
        <w:t>Шмаков Р.В. Международная правовая система и наднациональное право // Современное право. 2013. № 8. С.127-130.</w:t>
      </w:r>
    </w:p>
    <w:p w:rsidR="008C5CB5" w:rsidRPr="00A95E7F" w:rsidRDefault="008C5CB5" w:rsidP="00A95E7F">
      <w:pPr>
        <w:numPr>
          <w:ilvl w:val="3"/>
          <w:numId w:val="2"/>
        </w:numPr>
        <w:spacing w:after="0" w:line="360" w:lineRule="auto"/>
        <w:ind w:left="0" w:firstLine="709"/>
        <w:jc w:val="both"/>
        <w:rPr>
          <w:rFonts w:ascii="Times New Roman" w:hAnsi="Times New Roman"/>
          <w:sz w:val="28"/>
          <w:szCs w:val="28"/>
        </w:rPr>
      </w:pPr>
      <w:r w:rsidRPr="00F0382E">
        <w:rPr>
          <w:rFonts w:ascii="Times New Roman" w:hAnsi="Times New Roman"/>
          <w:sz w:val="28"/>
          <w:szCs w:val="28"/>
          <w:shd w:val="clear" w:color="auto" w:fill="FFFFFF"/>
          <w:lang w:val="en-US"/>
        </w:rPr>
        <w:t>Annex on movement of natural persons supplying services under the Agreement. URL</w:t>
      </w:r>
      <w:r w:rsidRPr="00D125CB">
        <w:rPr>
          <w:rFonts w:ascii="Times New Roman" w:hAnsi="Times New Roman"/>
          <w:sz w:val="28"/>
          <w:szCs w:val="28"/>
          <w:shd w:val="clear" w:color="auto" w:fill="FFFFFF"/>
        </w:rPr>
        <w:t xml:space="preserve">: </w:t>
      </w:r>
      <w:r w:rsidRPr="00F0382E">
        <w:rPr>
          <w:rFonts w:ascii="Times New Roman" w:hAnsi="Times New Roman"/>
          <w:sz w:val="28"/>
          <w:szCs w:val="28"/>
          <w:shd w:val="clear" w:color="auto" w:fill="FFFFFF"/>
          <w:lang w:val="en-US"/>
        </w:rPr>
        <w:t>https</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www</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wto</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org</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english</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tratop</w:t>
      </w:r>
      <w:r w:rsidRPr="00D125CB">
        <w:rPr>
          <w:rFonts w:ascii="Times New Roman" w:hAnsi="Times New Roman"/>
          <w:sz w:val="28"/>
          <w:szCs w:val="28"/>
          <w:shd w:val="clear" w:color="auto" w:fill="FFFFFF"/>
        </w:rPr>
        <w:t>_</w:t>
      </w:r>
      <w:r w:rsidRPr="00F0382E">
        <w:rPr>
          <w:rFonts w:ascii="Times New Roman" w:hAnsi="Times New Roman"/>
          <w:sz w:val="28"/>
          <w:szCs w:val="28"/>
          <w:shd w:val="clear" w:color="auto" w:fill="FFFFFF"/>
          <w:lang w:val="en-US"/>
        </w:rPr>
        <w:t>e</w:t>
      </w:r>
      <w:r w:rsidRPr="00D125CB">
        <w:rPr>
          <w:rFonts w:ascii="Times New Roman" w:hAnsi="Times New Roman"/>
          <w:sz w:val="28"/>
          <w:szCs w:val="28"/>
          <w:shd w:val="clear" w:color="auto" w:fill="FFFFFF"/>
        </w:rPr>
        <w:t>/</w:t>
      </w:r>
      <w:r w:rsidRPr="00F0382E">
        <w:rPr>
          <w:rFonts w:ascii="Times New Roman" w:hAnsi="Times New Roman"/>
          <w:sz w:val="28"/>
          <w:szCs w:val="28"/>
          <w:shd w:val="clear" w:color="auto" w:fill="FFFFFF"/>
          <w:lang w:val="en-US"/>
        </w:rPr>
        <w:t>serv</w:t>
      </w:r>
      <w:r w:rsidRPr="00D125CB">
        <w:rPr>
          <w:rFonts w:ascii="Times New Roman" w:hAnsi="Times New Roman"/>
          <w:sz w:val="28"/>
          <w:szCs w:val="28"/>
          <w:shd w:val="clear" w:color="auto" w:fill="FFFFFF"/>
        </w:rPr>
        <w:t>_</w:t>
      </w:r>
      <w:r w:rsidRPr="00F0382E">
        <w:rPr>
          <w:rFonts w:ascii="Times New Roman" w:hAnsi="Times New Roman"/>
          <w:sz w:val="28"/>
          <w:szCs w:val="28"/>
          <w:shd w:val="clear" w:color="auto" w:fill="FFFFFF"/>
          <w:lang w:val="en-US"/>
        </w:rPr>
        <w:t>e</w:t>
      </w:r>
      <w:r w:rsidRPr="00D125CB">
        <w:rPr>
          <w:rFonts w:ascii="Times New Roman" w:hAnsi="Times New Roman"/>
          <w:sz w:val="28"/>
          <w:szCs w:val="28"/>
          <w:shd w:val="clear" w:color="auto" w:fill="FFFFFF"/>
        </w:rPr>
        <w:t>/8-</w:t>
      </w:r>
      <w:r w:rsidRPr="00A95E7F">
        <w:rPr>
          <w:rFonts w:ascii="Times New Roman" w:hAnsi="Times New Roman"/>
          <w:sz w:val="28"/>
          <w:szCs w:val="28"/>
          <w:shd w:val="clear" w:color="auto" w:fill="FFFFFF"/>
          <w:lang w:val="en-US"/>
        </w:rPr>
        <w:t>anmvnt</w:t>
      </w:r>
      <w:r w:rsidRPr="00A95E7F">
        <w:rPr>
          <w:rFonts w:ascii="Times New Roman" w:hAnsi="Times New Roman"/>
          <w:sz w:val="28"/>
          <w:szCs w:val="28"/>
          <w:shd w:val="clear" w:color="auto" w:fill="FFFFFF"/>
        </w:rPr>
        <w:t>_</w:t>
      </w:r>
      <w:r w:rsidRPr="00A95E7F">
        <w:rPr>
          <w:rFonts w:ascii="Times New Roman" w:hAnsi="Times New Roman"/>
          <w:sz w:val="28"/>
          <w:szCs w:val="28"/>
          <w:shd w:val="clear" w:color="auto" w:fill="FFFFFF"/>
          <w:lang w:val="en-US"/>
        </w:rPr>
        <w:t>e</w:t>
      </w:r>
      <w:r w:rsidRPr="00A95E7F">
        <w:rPr>
          <w:rFonts w:ascii="Times New Roman" w:hAnsi="Times New Roman"/>
          <w:sz w:val="28"/>
          <w:szCs w:val="28"/>
          <w:shd w:val="clear" w:color="auto" w:fill="FFFFFF"/>
        </w:rPr>
        <w:t>.</w:t>
      </w:r>
      <w:r w:rsidRPr="00A95E7F">
        <w:rPr>
          <w:rFonts w:ascii="Times New Roman" w:hAnsi="Times New Roman"/>
          <w:sz w:val="28"/>
          <w:szCs w:val="28"/>
          <w:shd w:val="clear" w:color="auto" w:fill="FFFFFF"/>
          <w:lang w:val="en-US"/>
        </w:rPr>
        <w:t>htm</w:t>
      </w:r>
      <w:r w:rsidRPr="00A95E7F">
        <w:rPr>
          <w:rFonts w:ascii="Times New Roman" w:hAnsi="Times New Roman"/>
          <w:sz w:val="28"/>
          <w:szCs w:val="28"/>
          <w:shd w:val="clear" w:color="auto" w:fill="FFFFFF"/>
        </w:rPr>
        <w:t>#</w:t>
      </w:r>
      <w:r w:rsidRPr="00A95E7F">
        <w:rPr>
          <w:rFonts w:ascii="Times New Roman" w:hAnsi="Times New Roman"/>
          <w:sz w:val="28"/>
          <w:szCs w:val="28"/>
          <w:shd w:val="clear" w:color="auto" w:fill="FFFFFF"/>
          <w:lang w:val="en-US"/>
        </w:rPr>
        <w:t>fnt</w:t>
      </w:r>
      <w:r w:rsidRPr="00A95E7F">
        <w:rPr>
          <w:rFonts w:ascii="Times New Roman" w:hAnsi="Times New Roman"/>
          <w:sz w:val="28"/>
          <w:szCs w:val="28"/>
          <w:shd w:val="clear" w:color="auto" w:fill="FFFFFF"/>
        </w:rPr>
        <w:t>1</w:t>
      </w:r>
      <w:r w:rsidR="00D125CB" w:rsidRPr="00A95E7F">
        <w:rPr>
          <w:rFonts w:ascii="Times New Roman" w:hAnsi="Times New Roman"/>
          <w:sz w:val="28"/>
          <w:szCs w:val="28"/>
          <w:shd w:val="clear" w:color="auto" w:fill="FFFFFF"/>
        </w:rPr>
        <w:t xml:space="preserve"> </w:t>
      </w:r>
      <w:r w:rsidR="00D125CB" w:rsidRPr="00A95E7F">
        <w:rPr>
          <w:rFonts w:ascii="Times New Roman" w:hAnsi="Times New Roman"/>
          <w:sz w:val="28"/>
          <w:szCs w:val="28"/>
        </w:rPr>
        <w:t>(Дата обращения: 18.04.2018 г.)</w:t>
      </w:r>
      <w:r w:rsidRPr="00A95E7F">
        <w:rPr>
          <w:rFonts w:ascii="Times New Roman" w:hAnsi="Times New Roman"/>
          <w:sz w:val="28"/>
          <w:szCs w:val="28"/>
          <w:shd w:val="clear" w:color="auto" w:fill="FFFFFF"/>
        </w:rPr>
        <w:t>.</w:t>
      </w:r>
    </w:p>
    <w:p w:rsidR="008C5CB5" w:rsidRPr="00A95E7F" w:rsidRDefault="008C5CB5" w:rsidP="00A95E7F">
      <w:pPr>
        <w:numPr>
          <w:ilvl w:val="3"/>
          <w:numId w:val="2"/>
        </w:numPr>
        <w:spacing w:after="0" w:line="360" w:lineRule="auto"/>
        <w:ind w:left="0" w:firstLine="709"/>
        <w:jc w:val="both"/>
        <w:rPr>
          <w:rFonts w:ascii="Times New Roman" w:hAnsi="Times New Roman"/>
          <w:sz w:val="28"/>
          <w:szCs w:val="28"/>
          <w:lang w:val="en-US"/>
        </w:rPr>
      </w:pPr>
      <w:r w:rsidRPr="00A95E7F">
        <w:rPr>
          <w:rFonts w:ascii="Times New Roman" w:hAnsi="Times New Roman"/>
          <w:sz w:val="28"/>
          <w:szCs w:val="28"/>
          <w:lang w:val="en-US"/>
        </w:rPr>
        <w:t>C-36/74 - Walrave et Koch / Association Union Cycliste Internationale e.a. URL:http://curia.europa.eu/juris/liste.jsf?language=fr</w:t>
      </w:r>
      <w:r w:rsidR="00A95E7F" w:rsidRPr="00A95E7F">
        <w:rPr>
          <w:rFonts w:ascii="Times New Roman" w:hAnsi="Times New Roman"/>
          <w:sz w:val="28"/>
          <w:szCs w:val="28"/>
          <w:lang w:val="en-US"/>
        </w:rPr>
        <w:t xml:space="preserve"> </w:t>
      </w:r>
      <w:r w:rsidRPr="00A95E7F">
        <w:rPr>
          <w:rFonts w:ascii="Times New Roman" w:hAnsi="Times New Roman"/>
          <w:sz w:val="28"/>
          <w:szCs w:val="28"/>
          <w:lang w:val="en-US"/>
        </w:rPr>
        <w:t>&amp;jur=C,T,F&amp;num=36/74&amp;td=ALL</w:t>
      </w:r>
      <w:r w:rsidR="00A95E7F" w:rsidRPr="00A95E7F">
        <w:rPr>
          <w:rFonts w:ascii="Times New Roman" w:hAnsi="Times New Roman"/>
          <w:sz w:val="28"/>
          <w:szCs w:val="28"/>
          <w:lang w:val="en-US"/>
        </w:rPr>
        <w:t xml:space="preserve"> (</w:t>
      </w:r>
      <w:r w:rsidR="00A95E7F">
        <w:rPr>
          <w:rFonts w:ascii="Times New Roman" w:hAnsi="Times New Roman"/>
          <w:sz w:val="28"/>
          <w:szCs w:val="28"/>
        </w:rPr>
        <w:t>Дата</w:t>
      </w:r>
      <w:r w:rsidR="00A95E7F" w:rsidRPr="00A95E7F">
        <w:rPr>
          <w:rFonts w:ascii="Times New Roman" w:hAnsi="Times New Roman"/>
          <w:sz w:val="28"/>
          <w:szCs w:val="28"/>
          <w:lang w:val="en-US"/>
        </w:rPr>
        <w:t xml:space="preserve"> </w:t>
      </w:r>
      <w:r w:rsidR="00A95E7F">
        <w:rPr>
          <w:rFonts w:ascii="Times New Roman" w:hAnsi="Times New Roman"/>
          <w:sz w:val="28"/>
          <w:szCs w:val="28"/>
        </w:rPr>
        <w:t>обращения</w:t>
      </w:r>
      <w:r w:rsidR="00A95E7F" w:rsidRPr="00A95E7F">
        <w:rPr>
          <w:rFonts w:ascii="Times New Roman" w:hAnsi="Times New Roman"/>
          <w:sz w:val="28"/>
          <w:szCs w:val="28"/>
          <w:lang w:val="en-US"/>
        </w:rPr>
        <w:t xml:space="preserve">: 07.04.2018 </w:t>
      </w:r>
      <w:r w:rsidR="00A95E7F">
        <w:rPr>
          <w:rFonts w:ascii="Times New Roman" w:hAnsi="Times New Roman"/>
          <w:sz w:val="28"/>
          <w:szCs w:val="28"/>
        </w:rPr>
        <w:t>г</w:t>
      </w:r>
      <w:r w:rsidR="00A95E7F" w:rsidRPr="00A95E7F">
        <w:rPr>
          <w:rFonts w:ascii="Times New Roman" w:hAnsi="Times New Roman"/>
          <w:sz w:val="28"/>
          <w:szCs w:val="28"/>
          <w:lang w:val="en-US"/>
        </w:rPr>
        <w:t>.).</w:t>
      </w:r>
    </w:p>
    <w:p w:rsidR="00A95E7F" w:rsidRPr="00A95E7F" w:rsidRDefault="00A95E7F" w:rsidP="00A95E7F">
      <w:pPr>
        <w:numPr>
          <w:ilvl w:val="3"/>
          <w:numId w:val="2"/>
        </w:numPr>
        <w:spacing w:after="0" w:line="360" w:lineRule="auto"/>
        <w:ind w:left="0" w:firstLine="709"/>
        <w:jc w:val="both"/>
        <w:rPr>
          <w:rFonts w:ascii="Times New Roman" w:hAnsi="Times New Roman"/>
          <w:sz w:val="28"/>
          <w:szCs w:val="28"/>
          <w:lang w:val="en-US"/>
        </w:rPr>
      </w:pPr>
      <w:r w:rsidRPr="00A95E7F">
        <w:rPr>
          <w:rFonts w:ascii="Times New Roman" w:hAnsi="Times New Roman"/>
          <w:sz w:val="28"/>
          <w:szCs w:val="28"/>
          <w:lang w:val="en-US"/>
        </w:rPr>
        <w:t xml:space="preserve"> </w:t>
      </w:r>
      <w:r w:rsidR="008C5CB5" w:rsidRPr="00A95E7F">
        <w:rPr>
          <w:rFonts w:ascii="Times New Roman" w:hAnsi="Times New Roman"/>
          <w:sz w:val="28"/>
          <w:szCs w:val="28"/>
          <w:lang w:val="en-US"/>
        </w:rPr>
        <w:t xml:space="preserve">C-415/93 - Union royale belge des sociétés de football association e.a. / Bosman e.a. URL:  </w:t>
      </w:r>
      <w:hyperlink r:id="rId32" w:history="1">
        <w:r w:rsidR="008C5CB5" w:rsidRPr="00A95E7F">
          <w:rPr>
            <w:rStyle w:val="a6"/>
            <w:rFonts w:ascii="Times New Roman" w:hAnsi="Times New Roman"/>
            <w:color w:val="auto"/>
            <w:sz w:val="28"/>
            <w:szCs w:val="28"/>
            <w:u w:val="none"/>
            <w:lang w:val="en-US"/>
          </w:rPr>
          <w:t>http://curia.europa.eu/juris/liste.jsf?</w:t>
        </w:r>
        <w:r w:rsidR="004769F8" w:rsidRPr="00A95E7F">
          <w:rPr>
            <w:rStyle w:val="a6"/>
            <w:rFonts w:ascii="Times New Roman" w:hAnsi="Times New Roman"/>
            <w:color w:val="auto"/>
            <w:sz w:val="28"/>
            <w:szCs w:val="28"/>
            <w:u w:val="none"/>
            <w:lang w:val="en-US"/>
          </w:rPr>
          <w:t xml:space="preserve"> </w:t>
        </w:r>
        <w:r w:rsidR="008C5CB5" w:rsidRPr="00A95E7F">
          <w:rPr>
            <w:rStyle w:val="a6"/>
            <w:rFonts w:ascii="Times New Roman" w:hAnsi="Times New Roman"/>
            <w:color w:val="auto"/>
            <w:sz w:val="28"/>
            <w:szCs w:val="28"/>
            <w:u w:val="none"/>
            <w:lang w:val="en-US"/>
          </w:rPr>
          <w:t>language=fr&amp;jur=C,T,F&amp;num=C-%20415/93&amp;td=ALL</w:t>
        </w:r>
      </w:hyperlink>
      <w:r w:rsidRPr="00A95E7F">
        <w:rPr>
          <w:rFonts w:ascii="Times New Roman" w:hAnsi="Times New Roman"/>
          <w:sz w:val="28"/>
          <w:szCs w:val="28"/>
          <w:lang w:val="en-US"/>
        </w:rPr>
        <w:t xml:space="preserve"> (</w:t>
      </w:r>
      <w:r w:rsidRPr="00A95E7F">
        <w:rPr>
          <w:rFonts w:ascii="Times New Roman" w:hAnsi="Times New Roman"/>
          <w:sz w:val="28"/>
          <w:szCs w:val="28"/>
        </w:rPr>
        <w:t>Дата</w:t>
      </w:r>
      <w:r w:rsidRPr="00A95E7F">
        <w:rPr>
          <w:rFonts w:ascii="Times New Roman" w:hAnsi="Times New Roman"/>
          <w:sz w:val="28"/>
          <w:szCs w:val="28"/>
          <w:lang w:val="en-US"/>
        </w:rPr>
        <w:t xml:space="preserve"> </w:t>
      </w:r>
      <w:r w:rsidRPr="00A95E7F">
        <w:rPr>
          <w:rFonts w:ascii="Times New Roman" w:hAnsi="Times New Roman"/>
          <w:sz w:val="28"/>
          <w:szCs w:val="28"/>
        </w:rPr>
        <w:t>обращения</w:t>
      </w:r>
      <w:r w:rsidRPr="00A95E7F">
        <w:rPr>
          <w:rFonts w:ascii="Times New Roman" w:hAnsi="Times New Roman"/>
          <w:sz w:val="28"/>
          <w:szCs w:val="28"/>
          <w:lang w:val="en-US"/>
        </w:rPr>
        <w:t xml:space="preserve">: 07.04.2018 </w:t>
      </w:r>
      <w:r w:rsidRPr="00A95E7F">
        <w:rPr>
          <w:rFonts w:ascii="Times New Roman" w:hAnsi="Times New Roman"/>
          <w:sz w:val="28"/>
          <w:szCs w:val="28"/>
        </w:rPr>
        <w:t>г</w:t>
      </w:r>
      <w:r w:rsidRPr="00A95E7F">
        <w:rPr>
          <w:rFonts w:ascii="Times New Roman" w:hAnsi="Times New Roman"/>
          <w:sz w:val="28"/>
          <w:szCs w:val="28"/>
          <w:lang w:val="en-US"/>
        </w:rPr>
        <w:t>.).</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t xml:space="preserve">Decision on negotiations on movement of natural persons. </w:t>
      </w:r>
      <w:r w:rsidRPr="00A95E7F">
        <w:rPr>
          <w:rFonts w:ascii="Times New Roman" w:hAnsi="Times New Roman"/>
          <w:bCs/>
          <w:sz w:val="28"/>
          <w:szCs w:val="28"/>
          <w:lang w:val="en-US"/>
        </w:rPr>
        <w:t>URL</w:t>
      </w:r>
      <w:r w:rsidRPr="00A95E7F">
        <w:rPr>
          <w:rFonts w:ascii="Times New Roman" w:hAnsi="Times New Roman"/>
          <w:bCs/>
          <w:sz w:val="28"/>
          <w:szCs w:val="28"/>
        </w:rPr>
        <w:t xml:space="preserve">: </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docs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legal</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/47-</w:t>
      </w:r>
      <w:r w:rsidRPr="00A95E7F">
        <w:rPr>
          <w:rFonts w:ascii="Times New Roman" w:hAnsi="Times New Roman"/>
          <w:sz w:val="28"/>
          <w:szCs w:val="28"/>
          <w:lang w:val="en-US"/>
        </w:rPr>
        <w:t>dsnat</w:t>
      </w:r>
      <w:r w:rsidRPr="00A95E7F">
        <w:rPr>
          <w:rFonts w:ascii="Times New Roman" w:hAnsi="Times New Roman"/>
          <w:sz w:val="28"/>
          <w:szCs w:val="28"/>
        </w:rPr>
        <w:t>.</w:t>
      </w:r>
      <w:r w:rsidRPr="00A95E7F">
        <w:rPr>
          <w:rFonts w:ascii="Times New Roman" w:hAnsi="Times New Roman"/>
          <w:sz w:val="28"/>
          <w:szCs w:val="28"/>
          <w:lang w:val="en-US"/>
        </w:rPr>
        <w:t>doc</w:t>
      </w:r>
      <w:r w:rsidR="00070D5B" w:rsidRPr="00A95E7F">
        <w:rPr>
          <w:rFonts w:ascii="Times New Roman" w:hAnsi="Times New Roman"/>
          <w:sz w:val="28"/>
          <w:szCs w:val="28"/>
        </w:rPr>
        <w:t xml:space="preserve"> (Дата обращения: 19.04.2018 г.)</w:t>
      </w:r>
      <w:r w:rsidRPr="00A95E7F">
        <w:rPr>
          <w:rFonts w:ascii="Times New Roman" w:hAnsi="Times New Roman"/>
          <w:sz w:val="28"/>
          <w:szCs w:val="28"/>
        </w:rPr>
        <w:t>.</w:t>
      </w:r>
    </w:p>
    <w:p w:rsidR="008C5CB5" w:rsidRPr="0059138E" w:rsidRDefault="008C5CB5" w:rsidP="00A95E7F">
      <w:pPr>
        <w:numPr>
          <w:ilvl w:val="3"/>
          <w:numId w:val="2"/>
        </w:numPr>
        <w:spacing w:after="0" w:line="360" w:lineRule="auto"/>
        <w:ind w:left="0" w:firstLine="709"/>
        <w:jc w:val="both"/>
        <w:rPr>
          <w:rFonts w:ascii="Times New Roman" w:hAnsi="Times New Roman"/>
          <w:sz w:val="28"/>
          <w:szCs w:val="28"/>
          <w:lang w:val="en-US"/>
        </w:rPr>
      </w:pPr>
      <w:r w:rsidRPr="00A95E7F">
        <w:rPr>
          <w:rFonts w:ascii="Times New Roman" w:hAnsi="Times New Roman"/>
          <w:bCs/>
          <w:sz w:val="28"/>
          <w:szCs w:val="28"/>
          <w:lang w:val="en-US"/>
        </w:rPr>
        <w:t>Movement of natural persons. URL</w:t>
      </w:r>
      <w:r w:rsidRPr="0059138E">
        <w:rPr>
          <w:rFonts w:ascii="Times New Roman" w:hAnsi="Times New Roman"/>
          <w:bCs/>
          <w:sz w:val="28"/>
          <w:szCs w:val="28"/>
          <w:lang w:val="en-US"/>
        </w:rPr>
        <w:t xml:space="preserve">: </w:t>
      </w:r>
      <w:r w:rsidRPr="0059138E">
        <w:rPr>
          <w:rFonts w:ascii="Times New Roman" w:hAnsi="Times New Roman"/>
          <w:sz w:val="28"/>
          <w:szCs w:val="28"/>
          <w:lang w:val="en-US"/>
        </w:rPr>
        <w:t xml:space="preserve"> </w:t>
      </w:r>
      <w:r w:rsidRPr="00A95E7F">
        <w:rPr>
          <w:rFonts w:ascii="Times New Roman" w:hAnsi="Times New Roman"/>
          <w:sz w:val="28"/>
          <w:szCs w:val="28"/>
          <w:lang w:val="en-US"/>
        </w:rPr>
        <w:t>https</w:t>
      </w:r>
      <w:r w:rsidRPr="0059138E">
        <w:rPr>
          <w:rFonts w:ascii="Times New Roman" w:hAnsi="Times New Roman"/>
          <w:sz w:val="28"/>
          <w:szCs w:val="28"/>
          <w:lang w:val="en-US"/>
        </w:rPr>
        <w:t>://</w:t>
      </w:r>
      <w:r w:rsidRPr="00A95E7F">
        <w:rPr>
          <w:rFonts w:ascii="Times New Roman" w:hAnsi="Times New Roman"/>
          <w:sz w:val="28"/>
          <w:szCs w:val="28"/>
          <w:lang w:val="en-US"/>
        </w:rPr>
        <w:t>www</w:t>
      </w:r>
      <w:r w:rsidRPr="0059138E">
        <w:rPr>
          <w:rFonts w:ascii="Times New Roman" w:hAnsi="Times New Roman"/>
          <w:sz w:val="28"/>
          <w:szCs w:val="28"/>
          <w:lang w:val="en-US"/>
        </w:rPr>
        <w:t>.</w:t>
      </w:r>
      <w:r w:rsidRPr="00A95E7F">
        <w:rPr>
          <w:rFonts w:ascii="Times New Roman" w:hAnsi="Times New Roman"/>
          <w:sz w:val="28"/>
          <w:szCs w:val="28"/>
          <w:lang w:val="en-US"/>
        </w:rPr>
        <w:t>wto</w:t>
      </w:r>
      <w:r w:rsidRPr="0059138E">
        <w:rPr>
          <w:rFonts w:ascii="Times New Roman" w:hAnsi="Times New Roman"/>
          <w:sz w:val="28"/>
          <w:szCs w:val="28"/>
          <w:lang w:val="en-US"/>
        </w:rPr>
        <w:t>.</w:t>
      </w:r>
      <w:r w:rsidRPr="00A95E7F">
        <w:rPr>
          <w:rFonts w:ascii="Times New Roman" w:hAnsi="Times New Roman"/>
          <w:sz w:val="28"/>
          <w:szCs w:val="28"/>
          <w:lang w:val="en-US"/>
        </w:rPr>
        <w:t>org</w:t>
      </w:r>
      <w:r w:rsidRPr="0059138E">
        <w:rPr>
          <w:rFonts w:ascii="Times New Roman" w:hAnsi="Times New Roman"/>
          <w:sz w:val="28"/>
          <w:szCs w:val="28"/>
          <w:lang w:val="en-US"/>
        </w:rPr>
        <w:t>/</w:t>
      </w:r>
      <w:r w:rsidRPr="00A95E7F">
        <w:rPr>
          <w:rFonts w:ascii="Times New Roman" w:hAnsi="Times New Roman"/>
          <w:sz w:val="28"/>
          <w:szCs w:val="28"/>
          <w:lang w:val="en-US"/>
        </w:rPr>
        <w:t>english</w:t>
      </w:r>
      <w:r w:rsidRPr="0059138E">
        <w:rPr>
          <w:rFonts w:ascii="Times New Roman" w:hAnsi="Times New Roman"/>
          <w:sz w:val="28"/>
          <w:szCs w:val="28"/>
          <w:lang w:val="en-US"/>
        </w:rPr>
        <w:t>/</w:t>
      </w:r>
      <w:r w:rsidRPr="00A95E7F">
        <w:rPr>
          <w:rFonts w:ascii="Times New Roman" w:hAnsi="Times New Roman"/>
          <w:sz w:val="28"/>
          <w:szCs w:val="28"/>
          <w:lang w:val="en-US"/>
        </w:rPr>
        <w:t>tratop</w:t>
      </w:r>
      <w:r w:rsidRPr="0059138E">
        <w:rPr>
          <w:rFonts w:ascii="Times New Roman" w:hAnsi="Times New Roman"/>
          <w:sz w:val="28"/>
          <w:szCs w:val="28"/>
          <w:lang w:val="en-US"/>
        </w:rPr>
        <w:t>_</w:t>
      </w:r>
      <w:r w:rsidRPr="00A95E7F">
        <w:rPr>
          <w:rFonts w:ascii="Times New Roman" w:hAnsi="Times New Roman"/>
          <w:sz w:val="28"/>
          <w:szCs w:val="28"/>
          <w:lang w:val="en-US"/>
        </w:rPr>
        <w:t>e</w:t>
      </w:r>
      <w:r w:rsidRPr="0059138E">
        <w:rPr>
          <w:rFonts w:ascii="Times New Roman" w:hAnsi="Times New Roman"/>
          <w:sz w:val="28"/>
          <w:szCs w:val="28"/>
          <w:lang w:val="en-US"/>
        </w:rPr>
        <w:t>/</w:t>
      </w:r>
      <w:r w:rsidRPr="00A95E7F">
        <w:rPr>
          <w:rFonts w:ascii="Times New Roman" w:hAnsi="Times New Roman"/>
          <w:sz w:val="28"/>
          <w:szCs w:val="28"/>
          <w:lang w:val="en-US"/>
        </w:rPr>
        <w:t>serv</w:t>
      </w:r>
      <w:r w:rsidRPr="0059138E">
        <w:rPr>
          <w:rFonts w:ascii="Times New Roman" w:hAnsi="Times New Roman"/>
          <w:sz w:val="28"/>
          <w:szCs w:val="28"/>
          <w:lang w:val="en-US"/>
        </w:rPr>
        <w:t>_</w:t>
      </w:r>
      <w:r w:rsidRPr="00A95E7F">
        <w:rPr>
          <w:rFonts w:ascii="Times New Roman" w:hAnsi="Times New Roman"/>
          <w:sz w:val="28"/>
          <w:szCs w:val="28"/>
          <w:lang w:val="en-US"/>
        </w:rPr>
        <w:t>e</w:t>
      </w:r>
      <w:r w:rsidRPr="0059138E">
        <w:rPr>
          <w:rFonts w:ascii="Times New Roman" w:hAnsi="Times New Roman"/>
          <w:sz w:val="28"/>
          <w:szCs w:val="28"/>
          <w:lang w:val="en-US"/>
        </w:rPr>
        <w:t>/</w:t>
      </w:r>
      <w:r w:rsidRPr="00A95E7F">
        <w:rPr>
          <w:rFonts w:ascii="Times New Roman" w:hAnsi="Times New Roman"/>
          <w:sz w:val="28"/>
          <w:szCs w:val="28"/>
          <w:lang w:val="en-US"/>
        </w:rPr>
        <w:t>mouvement</w:t>
      </w:r>
      <w:r w:rsidRPr="0059138E">
        <w:rPr>
          <w:rFonts w:ascii="Times New Roman" w:hAnsi="Times New Roman"/>
          <w:sz w:val="28"/>
          <w:szCs w:val="28"/>
          <w:lang w:val="en-US"/>
        </w:rPr>
        <w:t>_</w:t>
      </w:r>
      <w:r w:rsidRPr="00A95E7F">
        <w:rPr>
          <w:rFonts w:ascii="Times New Roman" w:hAnsi="Times New Roman"/>
          <w:sz w:val="28"/>
          <w:szCs w:val="28"/>
          <w:lang w:val="en-US"/>
        </w:rPr>
        <w:t>persons</w:t>
      </w:r>
      <w:r w:rsidRPr="0059138E">
        <w:rPr>
          <w:rFonts w:ascii="Times New Roman" w:hAnsi="Times New Roman"/>
          <w:sz w:val="28"/>
          <w:szCs w:val="28"/>
          <w:lang w:val="en-US"/>
        </w:rPr>
        <w:t>_</w:t>
      </w:r>
      <w:r w:rsidRPr="00A95E7F">
        <w:rPr>
          <w:rFonts w:ascii="Times New Roman" w:hAnsi="Times New Roman"/>
          <w:sz w:val="28"/>
          <w:szCs w:val="28"/>
          <w:lang w:val="en-US"/>
        </w:rPr>
        <w:t>e</w:t>
      </w:r>
      <w:r w:rsidRPr="0059138E">
        <w:rPr>
          <w:rFonts w:ascii="Times New Roman" w:hAnsi="Times New Roman"/>
          <w:sz w:val="28"/>
          <w:szCs w:val="28"/>
          <w:lang w:val="en-US"/>
        </w:rPr>
        <w:t>/</w:t>
      </w:r>
      <w:r w:rsidRPr="00A95E7F">
        <w:rPr>
          <w:rFonts w:ascii="Times New Roman" w:hAnsi="Times New Roman"/>
          <w:sz w:val="28"/>
          <w:szCs w:val="28"/>
          <w:lang w:val="en-US"/>
        </w:rPr>
        <w:t>mouvement</w:t>
      </w:r>
      <w:r w:rsidRPr="0059138E">
        <w:rPr>
          <w:rFonts w:ascii="Times New Roman" w:hAnsi="Times New Roman"/>
          <w:sz w:val="28"/>
          <w:szCs w:val="28"/>
          <w:lang w:val="en-US"/>
        </w:rPr>
        <w:t>_</w:t>
      </w:r>
      <w:r w:rsidRPr="00A95E7F">
        <w:rPr>
          <w:rFonts w:ascii="Times New Roman" w:hAnsi="Times New Roman"/>
          <w:sz w:val="28"/>
          <w:szCs w:val="28"/>
          <w:lang w:val="en-US"/>
        </w:rPr>
        <w:t>persons</w:t>
      </w:r>
      <w:r w:rsidRPr="0059138E">
        <w:rPr>
          <w:rFonts w:ascii="Times New Roman" w:hAnsi="Times New Roman"/>
          <w:sz w:val="28"/>
          <w:szCs w:val="28"/>
          <w:lang w:val="en-US"/>
        </w:rPr>
        <w:t>_</w:t>
      </w:r>
      <w:r w:rsidRPr="00A95E7F">
        <w:rPr>
          <w:rFonts w:ascii="Times New Roman" w:hAnsi="Times New Roman"/>
          <w:sz w:val="28"/>
          <w:szCs w:val="28"/>
          <w:lang w:val="en-US"/>
        </w:rPr>
        <w:t>e</w:t>
      </w:r>
      <w:r w:rsidRPr="0059138E">
        <w:rPr>
          <w:rFonts w:ascii="Times New Roman" w:hAnsi="Times New Roman"/>
          <w:sz w:val="28"/>
          <w:szCs w:val="28"/>
          <w:lang w:val="en-US"/>
        </w:rPr>
        <w:t>.</w:t>
      </w:r>
      <w:r w:rsidRPr="00A95E7F">
        <w:rPr>
          <w:rFonts w:ascii="Times New Roman" w:hAnsi="Times New Roman"/>
          <w:sz w:val="28"/>
          <w:szCs w:val="28"/>
          <w:lang w:val="en-US"/>
        </w:rPr>
        <w:t>htm</w:t>
      </w:r>
      <w:r w:rsidR="00070D5B" w:rsidRPr="0059138E">
        <w:rPr>
          <w:rFonts w:ascii="Times New Roman" w:hAnsi="Times New Roman"/>
          <w:sz w:val="28"/>
          <w:szCs w:val="28"/>
          <w:lang w:val="en-US"/>
        </w:rPr>
        <w:t xml:space="preserve"> (</w:t>
      </w:r>
      <w:r w:rsidR="00070D5B" w:rsidRPr="00A95E7F">
        <w:rPr>
          <w:rFonts w:ascii="Times New Roman" w:hAnsi="Times New Roman"/>
          <w:sz w:val="28"/>
          <w:szCs w:val="28"/>
        </w:rPr>
        <w:t>Дата</w:t>
      </w:r>
      <w:r w:rsidR="00070D5B" w:rsidRPr="0059138E">
        <w:rPr>
          <w:rFonts w:ascii="Times New Roman" w:hAnsi="Times New Roman"/>
          <w:sz w:val="28"/>
          <w:szCs w:val="28"/>
          <w:lang w:val="en-US"/>
        </w:rPr>
        <w:t xml:space="preserve"> </w:t>
      </w:r>
      <w:r w:rsidR="00070D5B" w:rsidRPr="00A95E7F">
        <w:rPr>
          <w:rFonts w:ascii="Times New Roman" w:hAnsi="Times New Roman"/>
          <w:sz w:val="28"/>
          <w:szCs w:val="28"/>
        </w:rPr>
        <w:t>обращения</w:t>
      </w:r>
      <w:r w:rsidR="00070D5B" w:rsidRPr="0059138E">
        <w:rPr>
          <w:rFonts w:ascii="Times New Roman" w:hAnsi="Times New Roman"/>
          <w:sz w:val="28"/>
          <w:szCs w:val="28"/>
          <w:lang w:val="en-US"/>
        </w:rPr>
        <w:t xml:space="preserve">: 19.04.2018 </w:t>
      </w:r>
      <w:r w:rsidR="00070D5B" w:rsidRPr="00A95E7F">
        <w:rPr>
          <w:rFonts w:ascii="Times New Roman" w:hAnsi="Times New Roman"/>
          <w:sz w:val="28"/>
          <w:szCs w:val="28"/>
        </w:rPr>
        <w:t>г</w:t>
      </w:r>
      <w:r w:rsidR="00070D5B" w:rsidRPr="0059138E">
        <w:rPr>
          <w:rFonts w:ascii="Times New Roman" w:hAnsi="Times New Roman"/>
          <w:sz w:val="28"/>
          <w:szCs w:val="28"/>
          <w:lang w:val="en-US"/>
        </w:rPr>
        <w:t>.)</w:t>
      </w:r>
      <w:r w:rsidRPr="0059138E">
        <w:rPr>
          <w:rFonts w:ascii="Times New Roman" w:hAnsi="Times New Roman"/>
          <w:sz w:val="28"/>
          <w:szCs w:val="28"/>
          <w:lang w:val="en-US"/>
        </w:rPr>
        <w:t>.</w:t>
      </w:r>
    </w:p>
    <w:p w:rsidR="008C5CB5" w:rsidRPr="00A95E7F" w:rsidRDefault="008C5CB5" w:rsidP="00A95E7F">
      <w:pPr>
        <w:numPr>
          <w:ilvl w:val="3"/>
          <w:numId w:val="2"/>
        </w:numPr>
        <w:spacing w:after="0" w:line="360" w:lineRule="auto"/>
        <w:ind w:left="0" w:firstLine="709"/>
        <w:jc w:val="both"/>
        <w:rPr>
          <w:rFonts w:ascii="Times New Roman" w:hAnsi="Times New Roman"/>
          <w:sz w:val="28"/>
          <w:szCs w:val="28"/>
        </w:rPr>
      </w:pPr>
      <w:r w:rsidRPr="00A95E7F">
        <w:rPr>
          <w:rFonts w:ascii="Times New Roman" w:hAnsi="Times New Roman"/>
          <w:sz w:val="28"/>
          <w:szCs w:val="28"/>
          <w:lang w:val="en-US"/>
        </w:rPr>
        <w:t xml:space="preserve">Press brief. </w:t>
      </w:r>
      <w:r w:rsidRPr="00A95E7F">
        <w:rPr>
          <w:rFonts w:ascii="Times New Roman" w:hAnsi="Times New Roman"/>
          <w:bCs/>
          <w:sz w:val="28"/>
          <w:szCs w:val="28"/>
          <w:lang w:val="en-US"/>
        </w:rPr>
        <w:t>Movement of natural persons. URL</w:t>
      </w:r>
      <w:r w:rsidRPr="00A95E7F">
        <w:rPr>
          <w:rFonts w:ascii="Times New Roman" w:hAnsi="Times New Roman"/>
          <w:bCs/>
          <w:sz w:val="28"/>
          <w:szCs w:val="28"/>
        </w:rPr>
        <w:t xml:space="preserve">: </w:t>
      </w:r>
      <w:r w:rsidRPr="00A95E7F">
        <w:rPr>
          <w:rFonts w:ascii="Times New Roman" w:hAnsi="Times New Roman"/>
          <w:bCs/>
          <w:sz w:val="28"/>
          <w:szCs w:val="28"/>
          <w:lang w:val="en-US"/>
        </w:rPr>
        <w:t>https</w:t>
      </w:r>
      <w:r w:rsidRPr="00A95E7F">
        <w:rPr>
          <w:rFonts w:ascii="Times New Roman" w:hAnsi="Times New Roman"/>
          <w:bCs/>
          <w:sz w:val="28"/>
          <w:szCs w:val="28"/>
        </w:rPr>
        <w:t>://</w:t>
      </w:r>
      <w:r w:rsidRPr="00A95E7F">
        <w:rPr>
          <w:rFonts w:ascii="Times New Roman" w:hAnsi="Times New Roman"/>
          <w:bCs/>
          <w:sz w:val="28"/>
          <w:szCs w:val="28"/>
          <w:lang w:val="en-US"/>
        </w:rPr>
        <w:t>www</w:t>
      </w:r>
      <w:r w:rsidRPr="00A95E7F">
        <w:rPr>
          <w:rFonts w:ascii="Times New Roman" w:hAnsi="Times New Roman"/>
          <w:bCs/>
          <w:sz w:val="28"/>
          <w:szCs w:val="28"/>
        </w:rPr>
        <w:t>.</w:t>
      </w:r>
      <w:r w:rsidRPr="00A95E7F">
        <w:rPr>
          <w:rFonts w:ascii="Times New Roman" w:hAnsi="Times New Roman"/>
          <w:bCs/>
          <w:sz w:val="28"/>
          <w:szCs w:val="28"/>
          <w:lang w:val="en-US"/>
        </w:rPr>
        <w:t>wto</w:t>
      </w:r>
      <w:r w:rsidRPr="00A95E7F">
        <w:rPr>
          <w:rFonts w:ascii="Times New Roman" w:hAnsi="Times New Roman"/>
          <w:bCs/>
          <w:sz w:val="28"/>
          <w:szCs w:val="28"/>
        </w:rPr>
        <w:t>.</w:t>
      </w:r>
      <w:r w:rsidRPr="00A95E7F">
        <w:rPr>
          <w:rFonts w:ascii="Times New Roman" w:hAnsi="Times New Roman"/>
          <w:bCs/>
          <w:sz w:val="28"/>
          <w:szCs w:val="28"/>
          <w:lang w:val="en-US"/>
        </w:rPr>
        <w:t>org</w:t>
      </w:r>
      <w:r w:rsidRPr="00A95E7F">
        <w:rPr>
          <w:rFonts w:ascii="Times New Roman" w:hAnsi="Times New Roman"/>
          <w:bCs/>
          <w:sz w:val="28"/>
          <w:szCs w:val="28"/>
        </w:rPr>
        <w:t>/</w:t>
      </w:r>
      <w:r w:rsidRPr="00A95E7F">
        <w:rPr>
          <w:rFonts w:ascii="Times New Roman" w:hAnsi="Times New Roman"/>
          <w:bCs/>
          <w:sz w:val="28"/>
          <w:szCs w:val="28"/>
          <w:lang w:val="en-US"/>
        </w:rPr>
        <w:t>english</w:t>
      </w:r>
      <w:r w:rsidRPr="00A95E7F">
        <w:rPr>
          <w:rFonts w:ascii="Times New Roman" w:hAnsi="Times New Roman"/>
          <w:bCs/>
          <w:sz w:val="28"/>
          <w:szCs w:val="28"/>
        </w:rPr>
        <w:t>/</w:t>
      </w:r>
      <w:r w:rsidRPr="00A95E7F">
        <w:rPr>
          <w:rFonts w:ascii="Times New Roman" w:hAnsi="Times New Roman"/>
          <w:bCs/>
          <w:sz w:val="28"/>
          <w:szCs w:val="28"/>
          <w:lang w:val="en-US"/>
        </w:rPr>
        <w:t>thewto</w:t>
      </w:r>
      <w:r w:rsidRPr="00A95E7F">
        <w:rPr>
          <w:rFonts w:ascii="Times New Roman" w:hAnsi="Times New Roman"/>
          <w:bCs/>
          <w:sz w:val="28"/>
          <w:szCs w:val="28"/>
        </w:rPr>
        <w:t>_</w:t>
      </w:r>
      <w:r w:rsidRPr="00A95E7F">
        <w:rPr>
          <w:rFonts w:ascii="Times New Roman" w:hAnsi="Times New Roman"/>
          <w:bCs/>
          <w:sz w:val="28"/>
          <w:szCs w:val="28"/>
          <w:lang w:val="en-US"/>
        </w:rPr>
        <w:t>e</w:t>
      </w:r>
      <w:r w:rsidRPr="00A95E7F">
        <w:rPr>
          <w:rFonts w:ascii="Times New Roman" w:hAnsi="Times New Roman"/>
          <w:bCs/>
          <w:sz w:val="28"/>
          <w:szCs w:val="28"/>
        </w:rPr>
        <w:t>/</w:t>
      </w:r>
      <w:r w:rsidRPr="00A95E7F">
        <w:rPr>
          <w:rFonts w:ascii="Times New Roman" w:hAnsi="Times New Roman"/>
          <w:bCs/>
          <w:sz w:val="28"/>
          <w:szCs w:val="28"/>
          <w:lang w:val="en-US"/>
        </w:rPr>
        <w:t>minist</w:t>
      </w:r>
      <w:r w:rsidRPr="00A95E7F">
        <w:rPr>
          <w:rFonts w:ascii="Times New Roman" w:hAnsi="Times New Roman"/>
          <w:bCs/>
          <w:sz w:val="28"/>
          <w:szCs w:val="28"/>
        </w:rPr>
        <w:t>_</w:t>
      </w:r>
      <w:r w:rsidRPr="00A95E7F">
        <w:rPr>
          <w:rFonts w:ascii="Times New Roman" w:hAnsi="Times New Roman"/>
          <w:bCs/>
          <w:sz w:val="28"/>
          <w:szCs w:val="28"/>
          <w:lang w:val="en-US"/>
        </w:rPr>
        <w:t>e</w:t>
      </w:r>
      <w:r w:rsidRPr="00A95E7F">
        <w:rPr>
          <w:rFonts w:ascii="Times New Roman" w:hAnsi="Times New Roman"/>
          <w:bCs/>
          <w:sz w:val="28"/>
          <w:szCs w:val="28"/>
        </w:rPr>
        <w:t>/</w:t>
      </w:r>
      <w:r w:rsidRPr="00A95E7F">
        <w:rPr>
          <w:rFonts w:ascii="Times New Roman" w:hAnsi="Times New Roman"/>
          <w:bCs/>
          <w:sz w:val="28"/>
          <w:szCs w:val="28"/>
          <w:lang w:val="en-US"/>
        </w:rPr>
        <w:t>min</w:t>
      </w:r>
      <w:r w:rsidRPr="00A95E7F">
        <w:rPr>
          <w:rFonts w:ascii="Times New Roman" w:hAnsi="Times New Roman"/>
          <w:bCs/>
          <w:sz w:val="28"/>
          <w:szCs w:val="28"/>
        </w:rPr>
        <w:t>96_</w:t>
      </w:r>
      <w:r w:rsidRPr="00A95E7F">
        <w:rPr>
          <w:rFonts w:ascii="Times New Roman" w:hAnsi="Times New Roman"/>
          <w:bCs/>
          <w:sz w:val="28"/>
          <w:szCs w:val="28"/>
          <w:lang w:val="en-US"/>
        </w:rPr>
        <w:t>e</w:t>
      </w:r>
      <w:r w:rsidRPr="00A95E7F">
        <w:rPr>
          <w:rFonts w:ascii="Times New Roman" w:hAnsi="Times New Roman"/>
          <w:bCs/>
          <w:sz w:val="28"/>
          <w:szCs w:val="28"/>
        </w:rPr>
        <w:t>/</w:t>
      </w:r>
      <w:r w:rsidRPr="00A95E7F">
        <w:rPr>
          <w:rFonts w:ascii="Times New Roman" w:hAnsi="Times New Roman"/>
          <w:bCs/>
          <w:sz w:val="28"/>
          <w:szCs w:val="28"/>
          <w:lang w:val="en-US"/>
        </w:rPr>
        <w:t>natpers</w:t>
      </w:r>
      <w:r w:rsidRPr="00A95E7F">
        <w:rPr>
          <w:rFonts w:ascii="Times New Roman" w:hAnsi="Times New Roman"/>
          <w:bCs/>
          <w:sz w:val="28"/>
          <w:szCs w:val="28"/>
        </w:rPr>
        <w:t>.</w:t>
      </w:r>
      <w:r w:rsidRPr="00A95E7F">
        <w:rPr>
          <w:rFonts w:ascii="Times New Roman" w:hAnsi="Times New Roman"/>
          <w:bCs/>
          <w:sz w:val="28"/>
          <w:szCs w:val="28"/>
          <w:lang w:val="en-US"/>
        </w:rPr>
        <w:t>htm</w:t>
      </w:r>
      <w:r w:rsidR="00036758" w:rsidRPr="00A95E7F">
        <w:rPr>
          <w:rFonts w:ascii="Times New Roman" w:hAnsi="Times New Roman"/>
          <w:bCs/>
          <w:sz w:val="28"/>
          <w:szCs w:val="28"/>
        </w:rPr>
        <w:t xml:space="preserve"> </w:t>
      </w:r>
      <w:r w:rsidR="00036758" w:rsidRPr="00A95E7F">
        <w:rPr>
          <w:rFonts w:ascii="Times New Roman" w:hAnsi="Times New Roman"/>
          <w:sz w:val="28"/>
          <w:szCs w:val="28"/>
        </w:rPr>
        <w:t>(Дата обращения: 18.04.2018 г.)</w:t>
      </w:r>
      <w:r w:rsidRPr="00A95E7F">
        <w:rPr>
          <w:rFonts w:ascii="Times New Roman" w:hAnsi="Times New Roman"/>
          <w:bCs/>
          <w:sz w:val="28"/>
          <w:szCs w:val="28"/>
        </w:rPr>
        <w:t>.</w:t>
      </w:r>
    </w:p>
    <w:p w:rsidR="008C5CB5" w:rsidRPr="00A95E7F" w:rsidRDefault="008C5CB5" w:rsidP="00A95E7F">
      <w:pPr>
        <w:numPr>
          <w:ilvl w:val="3"/>
          <w:numId w:val="2"/>
        </w:numPr>
        <w:spacing w:after="0" w:line="360" w:lineRule="auto"/>
        <w:ind w:left="0" w:firstLine="709"/>
        <w:jc w:val="both"/>
        <w:rPr>
          <w:rFonts w:ascii="Times New Roman" w:hAnsi="Times New Roman"/>
          <w:sz w:val="28"/>
          <w:szCs w:val="28"/>
        </w:rPr>
      </w:pPr>
      <w:r w:rsidRPr="00A95E7F">
        <w:rPr>
          <w:rFonts w:ascii="Times New Roman" w:hAnsi="Times New Roman"/>
          <w:sz w:val="28"/>
          <w:szCs w:val="28"/>
          <w:lang w:val="en-US"/>
        </w:rPr>
        <w:t>Recommendations on the movement of natural persons // International Chamber of Commerce. 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iccwbo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publication</w:t>
      </w:r>
      <w:r w:rsidRPr="00A95E7F">
        <w:rPr>
          <w:rFonts w:ascii="Times New Roman" w:hAnsi="Times New Roman"/>
          <w:sz w:val="28"/>
          <w:szCs w:val="28"/>
        </w:rPr>
        <w:t>/</w:t>
      </w:r>
      <w:r w:rsidRPr="00A95E7F">
        <w:rPr>
          <w:rFonts w:ascii="Times New Roman" w:hAnsi="Times New Roman"/>
          <w:sz w:val="28"/>
          <w:szCs w:val="28"/>
          <w:lang w:val="en-US"/>
        </w:rPr>
        <w:t>icc</w:t>
      </w:r>
      <w:r w:rsidRPr="00A95E7F">
        <w:rPr>
          <w:rFonts w:ascii="Times New Roman" w:hAnsi="Times New Roman"/>
          <w:sz w:val="28"/>
          <w:szCs w:val="28"/>
        </w:rPr>
        <w:t>-</w:t>
      </w:r>
      <w:r w:rsidRPr="00A95E7F">
        <w:rPr>
          <w:rFonts w:ascii="Times New Roman" w:hAnsi="Times New Roman"/>
          <w:sz w:val="28"/>
          <w:szCs w:val="28"/>
          <w:lang w:val="en-US"/>
        </w:rPr>
        <w:t>recommendations</w:t>
      </w:r>
      <w:r w:rsidRPr="00A95E7F">
        <w:rPr>
          <w:rFonts w:ascii="Times New Roman" w:hAnsi="Times New Roman"/>
          <w:sz w:val="28"/>
          <w:szCs w:val="28"/>
        </w:rPr>
        <w:t>-</w:t>
      </w:r>
      <w:r w:rsidRPr="00A95E7F">
        <w:rPr>
          <w:rFonts w:ascii="Times New Roman" w:hAnsi="Times New Roman"/>
          <w:sz w:val="28"/>
          <w:szCs w:val="28"/>
          <w:lang w:val="en-US"/>
        </w:rPr>
        <w:t>on</w:t>
      </w:r>
      <w:r w:rsidRPr="00A95E7F">
        <w:rPr>
          <w:rFonts w:ascii="Times New Roman" w:hAnsi="Times New Roman"/>
          <w:sz w:val="28"/>
          <w:szCs w:val="28"/>
        </w:rPr>
        <w:t>-</w:t>
      </w:r>
      <w:r w:rsidRPr="00A95E7F">
        <w:rPr>
          <w:rFonts w:ascii="Times New Roman" w:hAnsi="Times New Roman"/>
          <w:sz w:val="28"/>
          <w:szCs w:val="28"/>
          <w:lang w:val="en-US"/>
        </w:rPr>
        <w:t>the</w:t>
      </w:r>
      <w:r w:rsidRPr="00A95E7F">
        <w:rPr>
          <w:rFonts w:ascii="Times New Roman" w:hAnsi="Times New Roman"/>
          <w:sz w:val="28"/>
          <w:szCs w:val="28"/>
        </w:rPr>
        <w:t>-</w:t>
      </w:r>
      <w:r w:rsidRPr="00A95E7F">
        <w:rPr>
          <w:rFonts w:ascii="Times New Roman" w:hAnsi="Times New Roman"/>
          <w:sz w:val="28"/>
          <w:szCs w:val="28"/>
          <w:lang w:val="en-US"/>
        </w:rPr>
        <w:t>movement</w:t>
      </w:r>
      <w:r w:rsidRPr="00A95E7F">
        <w:rPr>
          <w:rFonts w:ascii="Times New Roman" w:hAnsi="Times New Roman"/>
          <w:sz w:val="28"/>
          <w:szCs w:val="28"/>
        </w:rPr>
        <w:t>-</w:t>
      </w:r>
      <w:r w:rsidRPr="00A95E7F">
        <w:rPr>
          <w:rFonts w:ascii="Times New Roman" w:hAnsi="Times New Roman"/>
          <w:sz w:val="28"/>
          <w:szCs w:val="28"/>
          <w:lang w:val="en-US"/>
        </w:rPr>
        <w:t>of</w:t>
      </w:r>
      <w:r w:rsidRPr="00A95E7F">
        <w:rPr>
          <w:rFonts w:ascii="Times New Roman" w:hAnsi="Times New Roman"/>
          <w:sz w:val="28"/>
          <w:szCs w:val="28"/>
        </w:rPr>
        <w:t>-</w:t>
      </w:r>
      <w:r w:rsidRPr="00A95E7F">
        <w:rPr>
          <w:rFonts w:ascii="Times New Roman" w:hAnsi="Times New Roman"/>
          <w:sz w:val="28"/>
          <w:szCs w:val="28"/>
          <w:lang w:val="en-US"/>
        </w:rPr>
        <w:t>natural</w:t>
      </w:r>
      <w:r w:rsidRPr="00A95E7F">
        <w:rPr>
          <w:rFonts w:ascii="Times New Roman" w:hAnsi="Times New Roman"/>
          <w:sz w:val="28"/>
          <w:szCs w:val="28"/>
        </w:rPr>
        <w:t>-</w:t>
      </w:r>
      <w:r w:rsidRPr="00A95E7F">
        <w:rPr>
          <w:rFonts w:ascii="Times New Roman" w:hAnsi="Times New Roman"/>
          <w:sz w:val="28"/>
          <w:szCs w:val="28"/>
          <w:lang w:val="en-US"/>
        </w:rPr>
        <w:t>persons</w:t>
      </w:r>
      <w:r w:rsidR="00036758" w:rsidRPr="00A95E7F">
        <w:rPr>
          <w:rFonts w:ascii="Times New Roman" w:hAnsi="Times New Roman"/>
          <w:sz w:val="28"/>
          <w:szCs w:val="28"/>
        </w:rPr>
        <w:t xml:space="preserve"> (Дата обращения: 18.04.2018 г.)</w:t>
      </w:r>
      <w:r w:rsidRPr="00A95E7F">
        <w:rPr>
          <w:rFonts w:ascii="Times New Roman" w:hAnsi="Times New Roman"/>
          <w:sz w:val="28"/>
          <w:szCs w:val="28"/>
        </w:rPr>
        <w:t xml:space="preserve">. </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t>World Trade Organization. Annual Report 1998. P</w:t>
      </w:r>
      <w:r w:rsidRPr="0059138E">
        <w:rPr>
          <w:rFonts w:ascii="Times New Roman" w:hAnsi="Times New Roman"/>
          <w:sz w:val="28"/>
          <w:szCs w:val="28"/>
        </w:rPr>
        <w:t xml:space="preserve">. 156. </w:t>
      </w:r>
      <w:r w:rsidRPr="00A95E7F">
        <w:rPr>
          <w:rFonts w:ascii="Times New Roman" w:hAnsi="Times New Roman"/>
          <w:sz w:val="28"/>
          <w:szCs w:val="28"/>
          <w:lang w:val="en-US"/>
        </w:rPr>
        <w:t>URL</w:t>
      </w:r>
      <w:r w:rsidRPr="00A95E7F">
        <w:rPr>
          <w:rFonts w:ascii="Times New Roman" w:hAnsi="Times New Roman"/>
          <w:sz w:val="28"/>
          <w:szCs w:val="28"/>
        </w:rPr>
        <w:t xml:space="preserve">: </w:t>
      </w:r>
      <w:hyperlink r:id="rId33" w:history="1">
        <w:r w:rsidRPr="00A95E7F">
          <w:rPr>
            <w:rStyle w:val="a6"/>
            <w:rFonts w:ascii="Times New Roman" w:hAnsi="Times New Roman"/>
            <w:color w:val="auto"/>
            <w:sz w:val="28"/>
            <w:szCs w:val="28"/>
            <w:u w:val="none"/>
            <w:lang w:val="en-US"/>
          </w:rPr>
          <w:t>https</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www</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wto</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org</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english</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res</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booksp</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anrep</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anre</w:t>
        </w:r>
        <w:r w:rsidRPr="00A95E7F">
          <w:rPr>
            <w:rStyle w:val="a6"/>
            <w:rFonts w:ascii="Times New Roman" w:hAnsi="Times New Roman"/>
            <w:color w:val="auto"/>
            <w:sz w:val="28"/>
            <w:szCs w:val="28"/>
            <w:u w:val="none"/>
          </w:rPr>
          <w:t>98_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pdf</w:t>
        </w:r>
      </w:hyperlink>
      <w:r w:rsidR="00D125CB" w:rsidRPr="00A95E7F">
        <w:rPr>
          <w:rFonts w:ascii="Times New Roman" w:hAnsi="Times New Roman"/>
          <w:sz w:val="28"/>
          <w:szCs w:val="28"/>
        </w:rPr>
        <w:t xml:space="preserve"> (Дата обращения: 18.04.2018 г.)</w:t>
      </w:r>
      <w:r w:rsidRPr="00A95E7F">
        <w:rPr>
          <w:rFonts w:ascii="Times New Roman" w:hAnsi="Times New Roman"/>
          <w:sz w:val="28"/>
          <w:szCs w:val="28"/>
        </w:rPr>
        <w:t xml:space="preserve">. </w:t>
      </w:r>
    </w:p>
    <w:p w:rsidR="00145082"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lastRenderedPageBreak/>
        <w:t>World Trade Organization. Annual Report 2001. P</w:t>
      </w:r>
      <w:r w:rsidRPr="0059138E">
        <w:rPr>
          <w:rFonts w:ascii="Times New Roman" w:hAnsi="Times New Roman"/>
          <w:sz w:val="28"/>
          <w:szCs w:val="28"/>
        </w:rPr>
        <w:t xml:space="preserve">. 126. </w:t>
      </w:r>
      <w:r w:rsidRPr="00A95E7F">
        <w:rPr>
          <w:rFonts w:ascii="Times New Roman" w:hAnsi="Times New Roman"/>
          <w:sz w:val="28"/>
          <w:szCs w:val="28"/>
          <w:lang w:val="en-US"/>
        </w:rPr>
        <w:t>URL</w:t>
      </w:r>
      <w:r w:rsidRPr="00A95E7F">
        <w:rPr>
          <w:rFonts w:ascii="Times New Roman" w:hAnsi="Times New Roman"/>
          <w:sz w:val="28"/>
          <w:szCs w:val="28"/>
        </w:rPr>
        <w:t xml:space="preserve">: </w:t>
      </w:r>
      <w:hyperlink r:id="rId34" w:history="1">
        <w:r w:rsidRPr="00A95E7F">
          <w:rPr>
            <w:rStyle w:val="a6"/>
            <w:rFonts w:ascii="Times New Roman" w:hAnsi="Times New Roman"/>
            <w:color w:val="auto"/>
            <w:sz w:val="28"/>
            <w:szCs w:val="28"/>
            <w:u w:val="none"/>
            <w:lang w:val="en-US"/>
          </w:rPr>
          <w:t>https</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www</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wto</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org</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english</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res</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booksp</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anrep</w:t>
        </w:r>
        <w:r w:rsidRPr="00A95E7F">
          <w:rPr>
            <w:rStyle w:val="a6"/>
            <w:rFonts w:ascii="Times New Roman" w:hAnsi="Times New Roman"/>
            <w:color w:val="auto"/>
            <w:sz w:val="28"/>
            <w:szCs w:val="28"/>
            <w:u w:val="none"/>
          </w:rPr>
          <w:t>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anrep</w:t>
        </w:r>
        <w:r w:rsidRPr="00A95E7F">
          <w:rPr>
            <w:rStyle w:val="a6"/>
            <w:rFonts w:ascii="Times New Roman" w:hAnsi="Times New Roman"/>
            <w:color w:val="auto"/>
            <w:sz w:val="28"/>
            <w:szCs w:val="28"/>
            <w:u w:val="none"/>
          </w:rPr>
          <w:t>01_</w:t>
        </w:r>
        <w:r w:rsidRPr="00A95E7F">
          <w:rPr>
            <w:rStyle w:val="a6"/>
            <w:rFonts w:ascii="Times New Roman" w:hAnsi="Times New Roman"/>
            <w:color w:val="auto"/>
            <w:sz w:val="28"/>
            <w:szCs w:val="28"/>
            <w:u w:val="none"/>
            <w:lang w:val="en-US"/>
          </w:rPr>
          <w:t>e</w:t>
        </w:r>
        <w:r w:rsidRPr="00A95E7F">
          <w:rPr>
            <w:rStyle w:val="a6"/>
            <w:rFonts w:ascii="Times New Roman" w:hAnsi="Times New Roman"/>
            <w:color w:val="auto"/>
            <w:sz w:val="28"/>
            <w:szCs w:val="28"/>
            <w:u w:val="none"/>
          </w:rPr>
          <w:t>.</w:t>
        </w:r>
        <w:r w:rsidRPr="00A95E7F">
          <w:rPr>
            <w:rStyle w:val="a6"/>
            <w:rFonts w:ascii="Times New Roman" w:hAnsi="Times New Roman"/>
            <w:color w:val="auto"/>
            <w:sz w:val="28"/>
            <w:szCs w:val="28"/>
            <w:u w:val="none"/>
            <w:lang w:val="en-US"/>
          </w:rPr>
          <w:t>pdf</w:t>
        </w:r>
      </w:hyperlink>
      <w:r w:rsidR="00145082" w:rsidRPr="00A95E7F">
        <w:rPr>
          <w:rFonts w:ascii="Times New Roman" w:hAnsi="Times New Roman"/>
          <w:sz w:val="28"/>
          <w:szCs w:val="28"/>
        </w:rPr>
        <w:t xml:space="preserve"> (Дата обращения: 18.04.2018 г.).</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t>World Trade Organization. Annual Report 2003. P</w:t>
      </w:r>
      <w:r w:rsidRPr="0059138E">
        <w:rPr>
          <w:rFonts w:ascii="Times New Roman" w:hAnsi="Times New Roman"/>
          <w:sz w:val="28"/>
          <w:szCs w:val="28"/>
        </w:rPr>
        <w:t xml:space="preserve">. 137. </w:t>
      </w:r>
      <w:r w:rsidRPr="00A95E7F">
        <w:rPr>
          <w:rFonts w:ascii="Times New Roman" w:hAnsi="Times New Roman"/>
          <w:sz w:val="28"/>
          <w:szCs w:val="28"/>
          <w:lang w:val="en-US"/>
        </w:rPr>
        <w:t>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res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booksp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03_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pdf</w:t>
      </w:r>
      <w:r w:rsidR="00145082" w:rsidRPr="00A95E7F">
        <w:rPr>
          <w:rFonts w:ascii="Times New Roman" w:hAnsi="Times New Roman"/>
          <w:sz w:val="28"/>
          <w:szCs w:val="28"/>
        </w:rPr>
        <w:t xml:space="preserve"> (Дата обращения: 18.04.2018 г.)</w:t>
      </w:r>
      <w:r w:rsidRPr="00A95E7F">
        <w:rPr>
          <w:rFonts w:ascii="Times New Roman" w:hAnsi="Times New Roman"/>
          <w:sz w:val="28"/>
          <w:szCs w:val="28"/>
        </w:rPr>
        <w:t>.</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t>World Trade Organization. Annual Report 2001. P</w:t>
      </w:r>
      <w:r w:rsidRPr="0059138E">
        <w:rPr>
          <w:rFonts w:ascii="Times New Roman" w:hAnsi="Times New Roman"/>
          <w:sz w:val="28"/>
          <w:szCs w:val="28"/>
        </w:rPr>
        <w:t xml:space="preserve">. 39. </w:t>
      </w:r>
      <w:r w:rsidRPr="00A95E7F">
        <w:rPr>
          <w:rFonts w:ascii="Times New Roman" w:hAnsi="Times New Roman"/>
          <w:sz w:val="28"/>
          <w:szCs w:val="28"/>
          <w:lang w:val="en-US"/>
        </w:rPr>
        <w:t>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res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booksp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01_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pdf</w:t>
      </w:r>
      <w:r w:rsidR="00145082" w:rsidRPr="00A95E7F">
        <w:rPr>
          <w:rFonts w:ascii="Times New Roman" w:hAnsi="Times New Roman"/>
          <w:sz w:val="28"/>
          <w:szCs w:val="28"/>
        </w:rPr>
        <w:t xml:space="preserve"> (Дата обращения: 18.04.2018 г.)</w:t>
      </w:r>
      <w:r w:rsidRPr="00A95E7F">
        <w:rPr>
          <w:rFonts w:ascii="Times New Roman" w:hAnsi="Times New Roman"/>
          <w:sz w:val="28"/>
          <w:szCs w:val="28"/>
        </w:rPr>
        <w:t>.</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rPr>
      </w:pPr>
      <w:r w:rsidRPr="00A95E7F">
        <w:rPr>
          <w:rFonts w:ascii="Times New Roman" w:hAnsi="Times New Roman"/>
          <w:sz w:val="28"/>
          <w:szCs w:val="28"/>
          <w:lang w:val="en-US"/>
        </w:rPr>
        <w:t>World Trade Organization. Annual Report 2002. P</w:t>
      </w:r>
      <w:r w:rsidRPr="0059138E">
        <w:rPr>
          <w:rFonts w:ascii="Times New Roman" w:hAnsi="Times New Roman"/>
          <w:sz w:val="28"/>
          <w:szCs w:val="28"/>
        </w:rPr>
        <w:t xml:space="preserve">. 38. </w:t>
      </w:r>
      <w:r w:rsidRPr="00A95E7F">
        <w:rPr>
          <w:rFonts w:ascii="Times New Roman" w:hAnsi="Times New Roman"/>
          <w:sz w:val="28"/>
          <w:szCs w:val="28"/>
          <w:lang w:val="en-US"/>
        </w:rPr>
        <w:t>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res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booksp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02_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pdf</w:t>
      </w:r>
      <w:r w:rsidR="00036758" w:rsidRPr="00A95E7F">
        <w:rPr>
          <w:rFonts w:ascii="Times New Roman" w:hAnsi="Times New Roman"/>
          <w:sz w:val="28"/>
          <w:szCs w:val="28"/>
        </w:rPr>
        <w:t xml:space="preserve"> (Дата обращения: 18.04.2018 г.)</w:t>
      </w:r>
      <w:r w:rsidRPr="00A95E7F">
        <w:rPr>
          <w:rFonts w:ascii="Times New Roman" w:hAnsi="Times New Roman"/>
          <w:sz w:val="28"/>
          <w:szCs w:val="28"/>
        </w:rPr>
        <w:t>.</w:t>
      </w:r>
    </w:p>
    <w:p w:rsidR="008C5CB5" w:rsidRPr="00A95E7F" w:rsidRDefault="008C5CB5" w:rsidP="00A95E7F">
      <w:pPr>
        <w:pStyle w:val="a3"/>
        <w:numPr>
          <w:ilvl w:val="3"/>
          <w:numId w:val="2"/>
        </w:numPr>
        <w:spacing w:line="360" w:lineRule="auto"/>
        <w:ind w:left="0" w:firstLine="709"/>
        <w:jc w:val="both"/>
        <w:rPr>
          <w:rFonts w:ascii="Times New Roman" w:hAnsi="Times New Roman"/>
          <w:sz w:val="28"/>
          <w:szCs w:val="28"/>
          <w:lang w:val="en-US"/>
        </w:rPr>
      </w:pPr>
      <w:r w:rsidRPr="00A95E7F">
        <w:rPr>
          <w:rFonts w:ascii="Times New Roman" w:hAnsi="Times New Roman"/>
          <w:sz w:val="28"/>
          <w:szCs w:val="28"/>
          <w:lang w:val="en-US"/>
        </w:rPr>
        <w:t>World Trade Organization. Annual Report 2003. P</w:t>
      </w:r>
      <w:r w:rsidRPr="0059138E">
        <w:rPr>
          <w:rFonts w:ascii="Times New Roman" w:hAnsi="Times New Roman"/>
          <w:sz w:val="28"/>
          <w:szCs w:val="28"/>
        </w:rPr>
        <w:t xml:space="preserve">. 11. </w:t>
      </w:r>
      <w:r w:rsidRPr="00A95E7F">
        <w:rPr>
          <w:rFonts w:ascii="Times New Roman" w:hAnsi="Times New Roman"/>
          <w:sz w:val="28"/>
          <w:szCs w:val="28"/>
          <w:lang w:val="en-US"/>
        </w:rPr>
        <w:t>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res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booksp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03_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pdf</w:t>
      </w:r>
      <w:r w:rsidR="00145082" w:rsidRPr="00A95E7F">
        <w:rPr>
          <w:rFonts w:ascii="Times New Roman" w:hAnsi="Times New Roman"/>
          <w:sz w:val="28"/>
          <w:szCs w:val="28"/>
        </w:rPr>
        <w:t xml:space="preserve"> (Дата обращения: 18.04.2018 г.) </w:t>
      </w:r>
      <w:r w:rsidRPr="00A95E7F">
        <w:rPr>
          <w:rFonts w:ascii="Times New Roman" w:hAnsi="Times New Roman"/>
          <w:sz w:val="28"/>
          <w:szCs w:val="28"/>
          <w:lang w:val="en-US"/>
        </w:rPr>
        <w:t>.</w:t>
      </w:r>
    </w:p>
    <w:p w:rsidR="008C5CB5" w:rsidRPr="00145082" w:rsidRDefault="008C5CB5" w:rsidP="00A95E7F">
      <w:pPr>
        <w:pStyle w:val="a3"/>
        <w:numPr>
          <w:ilvl w:val="3"/>
          <w:numId w:val="2"/>
        </w:numPr>
        <w:spacing w:line="360" w:lineRule="auto"/>
        <w:ind w:left="0" w:firstLine="709"/>
        <w:jc w:val="both"/>
        <w:rPr>
          <w:rFonts w:ascii="Times New Roman" w:hAnsi="Times New Roman"/>
          <w:sz w:val="28"/>
          <w:szCs w:val="28"/>
          <w:lang w:val="en-US"/>
        </w:rPr>
      </w:pPr>
      <w:r w:rsidRPr="00A95E7F">
        <w:rPr>
          <w:rFonts w:ascii="Times New Roman" w:hAnsi="Times New Roman"/>
          <w:sz w:val="28"/>
          <w:szCs w:val="28"/>
          <w:lang w:val="en-US"/>
        </w:rPr>
        <w:t>World Trade Organization. Annual Report 2004. P</w:t>
      </w:r>
      <w:r w:rsidRPr="0059138E">
        <w:rPr>
          <w:rFonts w:ascii="Times New Roman" w:hAnsi="Times New Roman"/>
          <w:sz w:val="28"/>
          <w:szCs w:val="28"/>
        </w:rPr>
        <w:t xml:space="preserve">. 87. </w:t>
      </w:r>
      <w:r w:rsidRPr="00A95E7F">
        <w:rPr>
          <w:rFonts w:ascii="Times New Roman" w:hAnsi="Times New Roman"/>
          <w:sz w:val="28"/>
          <w:szCs w:val="28"/>
          <w:lang w:val="en-US"/>
        </w:rPr>
        <w:t>URL</w:t>
      </w:r>
      <w:r w:rsidRPr="00A95E7F">
        <w:rPr>
          <w:rFonts w:ascii="Times New Roman" w:hAnsi="Times New Roman"/>
          <w:sz w:val="28"/>
          <w:szCs w:val="28"/>
        </w:rPr>
        <w:t xml:space="preserve">: </w:t>
      </w:r>
      <w:r w:rsidRPr="00A95E7F">
        <w:rPr>
          <w:rFonts w:ascii="Times New Roman" w:hAnsi="Times New Roman"/>
          <w:sz w:val="28"/>
          <w:szCs w:val="28"/>
          <w:lang w:val="en-US"/>
        </w:rPr>
        <w:t>https</w:t>
      </w:r>
      <w:r w:rsidRPr="00A95E7F">
        <w:rPr>
          <w:rFonts w:ascii="Times New Roman" w:hAnsi="Times New Roman"/>
          <w:sz w:val="28"/>
          <w:szCs w:val="28"/>
        </w:rPr>
        <w:t>://</w:t>
      </w:r>
      <w:r w:rsidRPr="00A95E7F">
        <w:rPr>
          <w:rFonts w:ascii="Times New Roman" w:hAnsi="Times New Roman"/>
          <w:sz w:val="28"/>
          <w:szCs w:val="28"/>
          <w:lang w:val="en-US"/>
        </w:rPr>
        <w:t>www</w:t>
      </w:r>
      <w:r w:rsidRPr="00A95E7F">
        <w:rPr>
          <w:rFonts w:ascii="Times New Roman" w:hAnsi="Times New Roman"/>
          <w:sz w:val="28"/>
          <w:szCs w:val="28"/>
        </w:rPr>
        <w:t>.</w:t>
      </w:r>
      <w:r w:rsidRPr="00A95E7F">
        <w:rPr>
          <w:rFonts w:ascii="Times New Roman" w:hAnsi="Times New Roman"/>
          <w:sz w:val="28"/>
          <w:szCs w:val="28"/>
          <w:lang w:val="en-US"/>
        </w:rPr>
        <w:t>wto</w:t>
      </w:r>
      <w:r w:rsidRPr="00A95E7F">
        <w:rPr>
          <w:rFonts w:ascii="Times New Roman" w:hAnsi="Times New Roman"/>
          <w:sz w:val="28"/>
          <w:szCs w:val="28"/>
        </w:rPr>
        <w:t>.</w:t>
      </w:r>
      <w:r w:rsidRPr="00A95E7F">
        <w:rPr>
          <w:rFonts w:ascii="Times New Roman" w:hAnsi="Times New Roman"/>
          <w:sz w:val="28"/>
          <w:szCs w:val="28"/>
          <w:lang w:val="en-US"/>
        </w:rPr>
        <w:t>org</w:t>
      </w:r>
      <w:r w:rsidRPr="00A95E7F">
        <w:rPr>
          <w:rFonts w:ascii="Times New Roman" w:hAnsi="Times New Roman"/>
          <w:sz w:val="28"/>
          <w:szCs w:val="28"/>
        </w:rPr>
        <w:t>/</w:t>
      </w:r>
      <w:r w:rsidRPr="00A95E7F">
        <w:rPr>
          <w:rFonts w:ascii="Times New Roman" w:hAnsi="Times New Roman"/>
          <w:sz w:val="28"/>
          <w:szCs w:val="28"/>
          <w:lang w:val="en-US"/>
        </w:rPr>
        <w:t>english</w:t>
      </w:r>
      <w:r w:rsidRPr="00A95E7F">
        <w:rPr>
          <w:rFonts w:ascii="Times New Roman" w:hAnsi="Times New Roman"/>
          <w:sz w:val="28"/>
          <w:szCs w:val="28"/>
        </w:rPr>
        <w:t>/</w:t>
      </w:r>
      <w:r w:rsidRPr="00A95E7F">
        <w:rPr>
          <w:rFonts w:ascii="Times New Roman" w:hAnsi="Times New Roman"/>
          <w:sz w:val="28"/>
          <w:szCs w:val="28"/>
          <w:lang w:val="en-US"/>
        </w:rPr>
        <w:t>res</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booksp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anrep</w:t>
      </w:r>
      <w:r w:rsidRPr="00A95E7F">
        <w:rPr>
          <w:rFonts w:ascii="Times New Roman" w:hAnsi="Times New Roman"/>
          <w:sz w:val="28"/>
          <w:szCs w:val="28"/>
        </w:rPr>
        <w:t>04_</w:t>
      </w:r>
      <w:r w:rsidRPr="00A95E7F">
        <w:rPr>
          <w:rFonts w:ascii="Times New Roman" w:hAnsi="Times New Roman"/>
          <w:sz w:val="28"/>
          <w:szCs w:val="28"/>
          <w:lang w:val="en-US"/>
        </w:rPr>
        <w:t>e</w:t>
      </w:r>
      <w:r w:rsidRPr="00A95E7F">
        <w:rPr>
          <w:rFonts w:ascii="Times New Roman" w:hAnsi="Times New Roman"/>
          <w:sz w:val="28"/>
          <w:szCs w:val="28"/>
        </w:rPr>
        <w:t>.</w:t>
      </w:r>
      <w:r w:rsidRPr="00A95E7F">
        <w:rPr>
          <w:rFonts w:ascii="Times New Roman" w:hAnsi="Times New Roman"/>
          <w:sz w:val="28"/>
          <w:szCs w:val="28"/>
          <w:lang w:val="en-US"/>
        </w:rPr>
        <w:t>pdf</w:t>
      </w:r>
      <w:r w:rsidR="00145082" w:rsidRPr="00A95E7F">
        <w:rPr>
          <w:rFonts w:ascii="Times New Roman" w:hAnsi="Times New Roman"/>
          <w:sz w:val="28"/>
          <w:szCs w:val="28"/>
        </w:rPr>
        <w:t xml:space="preserve"> (Дата обращения: 18.04.2018 г.</w:t>
      </w:r>
      <w:r w:rsidR="00145082" w:rsidRPr="00145082">
        <w:rPr>
          <w:rFonts w:ascii="Times New Roman" w:hAnsi="Times New Roman"/>
          <w:sz w:val="28"/>
          <w:szCs w:val="28"/>
        </w:rPr>
        <w:t xml:space="preserve">) </w:t>
      </w:r>
      <w:r w:rsidRPr="00145082">
        <w:rPr>
          <w:rFonts w:ascii="Times New Roman" w:hAnsi="Times New Roman"/>
          <w:sz w:val="28"/>
          <w:szCs w:val="28"/>
          <w:lang w:val="en-US"/>
        </w:rPr>
        <w:t>.</w:t>
      </w:r>
    </w:p>
    <w:p w:rsidR="008C5CB5" w:rsidRPr="00145082" w:rsidRDefault="008C5CB5" w:rsidP="00445DA4">
      <w:pPr>
        <w:pStyle w:val="a3"/>
        <w:numPr>
          <w:ilvl w:val="3"/>
          <w:numId w:val="2"/>
        </w:numPr>
        <w:spacing w:line="360" w:lineRule="auto"/>
        <w:ind w:left="0" w:firstLine="709"/>
        <w:jc w:val="both"/>
        <w:rPr>
          <w:rFonts w:ascii="Times New Roman" w:hAnsi="Times New Roman"/>
          <w:sz w:val="28"/>
          <w:szCs w:val="28"/>
          <w:lang w:val="en-US"/>
        </w:rPr>
      </w:pPr>
      <w:r w:rsidRPr="00145082">
        <w:rPr>
          <w:rFonts w:ascii="Times New Roman" w:hAnsi="Times New Roman"/>
          <w:sz w:val="28"/>
          <w:szCs w:val="28"/>
          <w:lang w:val="en-US"/>
        </w:rPr>
        <w:t>World Trade Organization. Annual Report 2007. P</w:t>
      </w:r>
      <w:r w:rsidRPr="0059138E">
        <w:rPr>
          <w:rFonts w:ascii="Times New Roman" w:hAnsi="Times New Roman"/>
          <w:sz w:val="28"/>
          <w:szCs w:val="28"/>
        </w:rPr>
        <w:t xml:space="preserve">. 70. </w:t>
      </w:r>
      <w:r w:rsidRPr="00145082">
        <w:rPr>
          <w:rFonts w:ascii="Times New Roman" w:hAnsi="Times New Roman"/>
          <w:sz w:val="28"/>
          <w:szCs w:val="28"/>
          <w:lang w:val="en-US"/>
        </w:rPr>
        <w:t>URL</w:t>
      </w:r>
      <w:r w:rsidRPr="00145082">
        <w:rPr>
          <w:rFonts w:ascii="Times New Roman" w:hAnsi="Times New Roman"/>
          <w:sz w:val="28"/>
          <w:szCs w:val="28"/>
        </w:rPr>
        <w:t xml:space="preserve">: </w:t>
      </w:r>
      <w:r w:rsidRPr="00145082">
        <w:rPr>
          <w:rFonts w:ascii="Times New Roman" w:hAnsi="Times New Roman"/>
          <w:sz w:val="28"/>
          <w:szCs w:val="28"/>
          <w:lang w:val="en-US"/>
        </w:rPr>
        <w:t>https</w:t>
      </w:r>
      <w:r w:rsidRPr="00145082">
        <w:rPr>
          <w:rFonts w:ascii="Times New Roman" w:hAnsi="Times New Roman"/>
          <w:sz w:val="28"/>
          <w:szCs w:val="28"/>
        </w:rPr>
        <w:t>://</w:t>
      </w:r>
      <w:r w:rsidRPr="00145082">
        <w:rPr>
          <w:rFonts w:ascii="Times New Roman" w:hAnsi="Times New Roman"/>
          <w:sz w:val="28"/>
          <w:szCs w:val="28"/>
          <w:lang w:val="en-US"/>
        </w:rPr>
        <w:t>www</w:t>
      </w:r>
      <w:r w:rsidRPr="00145082">
        <w:rPr>
          <w:rFonts w:ascii="Times New Roman" w:hAnsi="Times New Roman"/>
          <w:sz w:val="28"/>
          <w:szCs w:val="28"/>
        </w:rPr>
        <w:t>.</w:t>
      </w:r>
      <w:r w:rsidRPr="00145082">
        <w:rPr>
          <w:rFonts w:ascii="Times New Roman" w:hAnsi="Times New Roman"/>
          <w:sz w:val="28"/>
          <w:szCs w:val="28"/>
          <w:lang w:val="en-US"/>
        </w:rPr>
        <w:t>wto</w:t>
      </w:r>
      <w:r w:rsidRPr="00145082">
        <w:rPr>
          <w:rFonts w:ascii="Times New Roman" w:hAnsi="Times New Roman"/>
          <w:sz w:val="28"/>
          <w:szCs w:val="28"/>
        </w:rPr>
        <w:t>.</w:t>
      </w:r>
      <w:r w:rsidRPr="00145082">
        <w:rPr>
          <w:rFonts w:ascii="Times New Roman" w:hAnsi="Times New Roman"/>
          <w:sz w:val="28"/>
          <w:szCs w:val="28"/>
          <w:lang w:val="en-US"/>
        </w:rPr>
        <w:t>org</w:t>
      </w:r>
      <w:r w:rsidRPr="00145082">
        <w:rPr>
          <w:rFonts w:ascii="Times New Roman" w:hAnsi="Times New Roman"/>
          <w:sz w:val="28"/>
          <w:szCs w:val="28"/>
        </w:rPr>
        <w:t>/</w:t>
      </w:r>
      <w:r w:rsidRPr="00145082">
        <w:rPr>
          <w:rFonts w:ascii="Times New Roman" w:hAnsi="Times New Roman"/>
          <w:sz w:val="28"/>
          <w:szCs w:val="28"/>
          <w:lang w:val="en-US"/>
        </w:rPr>
        <w:t>english</w:t>
      </w:r>
      <w:r w:rsidRPr="00145082">
        <w:rPr>
          <w:rFonts w:ascii="Times New Roman" w:hAnsi="Times New Roman"/>
          <w:sz w:val="28"/>
          <w:szCs w:val="28"/>
        </w:rPr>
        <w:t>/</w:t>
      </w:r>
      <w:r w:rsidRPr="00145082">
        <w:rPr>
          <w:rFonts w:ascii="Times New Roman" w:hAnsi="Times New Roman"/>
          <w:sz w:val="28"/>
          <w:szCs w:val="28"/>
          <w:lang w:val="en-US"/>
        </w:rPr>
        <w:t>res</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booksp</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anrep</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anrep</w:t>
      </w:r>
      <w:r w:rsidRPr="00145082">
        <w:rPr>
          <w:rFonts w:ascii="Times New Roman" w:hAnsi="Times New Roman"/>
          <w:sz w:val="28"/>
          <w:szCs w:val="28"/>
        </w:rPr>
        <w:t>07_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pdf</w:t>
      </w:r>
      <w:r w:rsidR="00145082" w:rsidRPr="00145082">
        <w:rPr>
          <w:rFonts w:ascii="Times New Roman" w:hAnsi="Times New Roman"/>
          <w:sz w:val="28"/>
          <w:szCs w:val="28"/>
        </w:rPr>
        <w:t xml:space="preserve"> (Дата обращения: 18.04.2018 г.) </w:t>
      </w:r>
      <w:r w:rsidRPr="00145082">
        <w:rPr>
          <w:rFonts w:ascii="Times New Roman" w:hAnsi="Times New Roman"/>
          <w:sz w:val="28"/>
          <w:szCs w:val="28"/>
          <w:lang w:val="en-US"/>
        </w:rPr>
        <w:t>.</w:t>
      </w:r>
    </w:p>
    <w:p w:rsidR="008C5CB5" w:rsidRPr="00145082" w:rsidRDefault="008C5CB5" w:rsidP="00445DA4">
      <w:pPr>
        <w:pStyle w:val="a3"/>
        <w:numPr>
          <w:ilvl w:val="3"/>
          <w:numId w:val="2"/>
        </w:numPr>
        <w:spacing w:line="360" w:lineRule="auto"/>
        <w:ind w:left="0" w:firstLine="709"/>
        <w:jc w:val="both"/>
        <w:rPr>
          <w:rFonts w:ascii="Times New Roman" w:hAnsi="Times New Roman"/>
          <w:sz w:val="28"/>
          <w:szCs w:val="28"/>
        </w:rPr>
      </w:pPr>
      <w:r w:rsidRPr="006A7F35">
        <w:rPr>
          <w:rFonts w:ascii="Times New Roman" w:hAnsi="Times New Roman"/>
          <w:sz w:val="28"/>
          <w:szCs w:val="28"/>
          <w:lang w:val="en-US"/>
        </w:rPr>
        <w:t>World Trade Organization. Annual Report 2007. P</w:t>
      </w:r>
      <w:r w:rsidRPr="0059138E">
        <w:rPr>
          <w:rFonts w:ascii="Times New Roman" w:hAnsi="Times New Roman"/>
          <w:sz w:val="28"/>
          <w:szCs w:val="28"/>
        </w:rPr>
        <w:t xml:space="preserve">. 74. </w:t>
      </w:r>
      <w:r w:rsidRPr="006A7F35">
        <w:rPr>
          <w:rFonts w:ascii="Times New Roman" w:hAnsi="Times New Roman"/>
          <w:sz w:val="28"/>
          <w:szCs w:val="28"/>
          <w:lang w:val="en-US"/>
        </w:rPr>
        <w:t>URL</w:t>
      </w:r>
      <w:r w:rsidRPr="00145082">
        <w:rPr>
          <w:rFonts w:ascii="Times New Roman" w:hAnsi="Times New Roman"/>
          <w:sz w:val="28"/>
          <w:szCs w:val="28"/>
        </w:rPr>
        <w:t xml:space="preserve">: </w:t>
      </w:r>
      <w:r w:rsidRPr="006A7F35">
        <w:rPr>
          <w:rFonts w:ascii="Times New Roman" w:hAnsi="Times New Roman"/>
          <w:sz w:val="28"/>
          <w:szCs w:val="28"/>
          <w:lang w:val="en-US"/>
        </w:rPr>
        <w:t>https</w:t>
      </w:r>
      <w:r w:rsidRPr="00145082">
        <w:rPr>
          <w:rFonts w:ascii="Times New Roman" w:hAnsi="Times New Roman"/>
          <w:sz w:val="28"/>
          <w:szCs w:val="28"/>
        </w:rPr>
        <w:t>://</w:t>
      </w:r>
      <w:r w:rsidRPr="006A7F35">
        <w:rPr>
          <w:rFonts w:ascii="Times New Roman" w:hAnsi="Times New Roman"/>
          <w:sz w:val="28"/>
          <w:szCs w:val="28"/>
          <w:lang w:val="en-US"/>
        </w:rPr>
        <w:t>www</w:t>
      </w:r>
      <w:r w:rsidRPr="00145082">
        <w:rPr>
          <w:rFonts w:ascii="Times New Roman" w:hAnsi="Times New Roman"/>
          <w:sz w:val="28"/>
          <w:szCs w:val="28"/>
        </w:rPr>
        <w:t>.</w:t>
      </w:r>
      <w:r w:rsidRPr="006A7F35">
        <w:rPr>
          <w:rFonts w:ascii="Times New Roman" w:hAnsi="Times New Roman"/>
          <w:sz w:val="28"/>
          <w:szCs w:val="28"/>
          <w:lang w:val="en-US"/>
        </w:rPr>
        <w:t>wto</w:t>
      </w:r>
      <w:r w:rsidRPr="00145082">
        <w:rPr>
          <w:rFonts w:ascii="Times New Roman" w:hAnsi="Times New Roman"/>
          <w:sz w:val="28"/>
          <w:szCs w:val="28"/>
        </w:rPr>
        <w:t>.</w:t>
      </w:r>
      <w:r w:rsidRPr="006A7F35">
        <w:rPr>
          <w:rFonts w:ascii="Times New Roman" w:hAnsi="Times New Roman"/>
          <w:sz w:val="28"/>
          <w:szCs w:val="28"/>
          <w:lang w:val="en-US"/>
        </w:rPr>
        <w:t>org</w:t>
      </w:r>
      <w:r w:rsidRPr="00145082">
        <w:rPr>
          <w:rFonts w:ascii="Times New Roman" w:hAnsi="Times New Roman"/>
          <w:sz w:val="28"/>
          <w:szCs w:val="28"/>
        </w:rPr>
        <w:t>/</w:t>
      </w:r>
      <w:r w:rsidRPr="006A7F35">
        <w:rPr>
          <w:rFonts w:ascii="Times New Roman" w:hAnsi="Times New Roman"/>
          <w:sz w:val="28"/>
          <w:szCs w:val="28"/>
          <w:lang w:val="en-US"/>
        </w:rPr>
        <w:t>english</w:t>
      </w:r>
      <w:r w:rsidRPr="00145082">
        <w:rPr>
          <w:rFonts w:ascii="Times New Roman" w:hAnsi="Times New Roman"/>
          <w:sz w:val="28"/>
          <w:szCs w:val="28"/>
        </w:rPr>
        <w:t>/</w:t>
      </w:r>
      <w:r w:rsidRPr="006A7F35">
        <w:rPr>
          <w:rFonts w:ascii="Times New Roman" w:hAnsi="Times New Roman"/>
          <w:sz w:val="28"/>
          <w:szCs w:val="28"/>
          <w:lang w:val="en-US"/>
        </w:rPr>
        <w:t>res</w:t>
      </w:r>
      <w:r w:rsidRPr="00145082">
        <w:rPr>
          <w:rFonts w:ascii="Times New Roman" w:hAnsi="Times New Roman"/>
          <w:sz w:val="28"/>
          <w:szCs w:val="28"/>
        </w:rPr>
        <w:t>_</w:t>
      </w:r>
      <w:r w:rsidRPr="006A7F35">
        <w:rPr>
          <w:rFonts w:ascii="Times New Roman" w:hAnsi="Times New Roman"/>
          <w:sz w:val="28"/>
          <w:szCs w:val="28"/>
          <w:lang w:val="en-US"/>
        </w:rPr>
        <w:t>e</w:t>
      </w:r>
      <w:r w:rsidRPr="00145082">
        <w:rPr>
          <w:rFonts w:ascii="Times New Roman" w:hAnsi="Times New Roman"/>
          <w:sz w:val="28"/>
          <w:szCs w:val="28"/>
        </w:rPr>
        <w:t>/</w:t>
      </w:r>
      <w:r w:rsidRPr="006A7F35">
        <w:rPr>
          <w:rFonts w:ascii="Times New Roman" w:hAnsi="Times New Roman"/>
          <w:sz w:val="28"/>
          <w:szCs w:val="28"/>
          <w:lang w:val="en-US"/>
        </w:rPr>
        <w:t>booksp</w:t>
      </w:r>
      <w:r w:rsidRPr="00145082">
        <w:rPr>
          <w:rFonts w:ascii="Times New Roman" w:hAnsi="Times New Roman"/>
          <w:sz w:val="28"/>
          <w:szCs w:val="28"/>
        </w:rPr>
        <w:t>_</w:t>
      </w:r>
      <w:r w:rsidRPr="006A7F35">
        <w:rPr>
          <w:rFonts w:ascii="Times New Roman" w:hAnsi="Times New Roman"/>
          <w:sz w:val="28"/>
          <w:szCs w:val="28"/>
          <w:lang w:val="en-US"/>
        </w:rPr>
        <w:t>e</w:t>
      </w:r>
      <w:r w:rsidRPr="00145082">
        <w:rPr>
          <w:rFonts w:ascii="Times New Roman" w:hAnsi="Times New Roman"/>
          <w:sz w:val="28"/>
          <w:szCs w:val="28"/>
        </w:rPr>
        <w:t>/</w:t>
      </w:r>
      <w:r w:rsidRPr="006A7F35">
        <w:rPr>
          <w:rFonts w:ascii="Times New Roman" w:hAnsi="Times New Roman"/>
          <w:sz w:val="28"/>
          <w:szCs w:val="28"/>
          <w:lang w:val="en-US"/>
        </w:rPr>
        <w:t>anrep</w:t>
      </w:r>
      <w:r w:rsidRPr="00145082">
        <w:rPr>
          <w:rFonts w:ascii="Times New Roman" w:hAnsi="Times New Roman"/>
          <w:sz w:val="28"/>
          <w:szCs w:val="28"/>
        </w:rPr>
        <w:t>_</w:t>
      </w:r>
      <w:r w:rsidRPr="006A7F35">
        <w:rPr>
          <w:rFonts w:ascii="Times New Roman" w:hAnsi="Times New Roman"/>
          <w:sz w:val="28"/>
          <w:szCs w:val="28"/>
          <w:lang w:val="en-US"/>
        </w:rPr>
        <w:t>e</w:t>
      </w:r>
      <w:r w:rsidRPr="00145082">
        <w:rPr>
          <w:rFonts w:ascii="Times New Roman" w:hAnsi="Times New Roman"/>
          <w:sz w:val="28"/>
          <w:szCs w:val="28"/>
        </w:rPr>
        <w:t>/</w:t>
      </w:r>
      <w:r w:rsidRPr="006A7F35">
        <w:rPr>
          <w:rFonts w:ascii="Times New Roman" w:hAnsi="Times New Roman"/>
          <w:sz w:val="28"/>
          <w:szCs w:val="28"/>
          <w:lang w:val="en-US"/>
        </w:rPr>
        <w:t>anrep</w:t>
      </w:r>
      <w:r w:rsidRPr="00145082">
        <w:rPr>
          <w:rFonts w:ascii="Times New Roman" w:hAnsi="Times New Roman"/>
          <w:sz w:val="28"/>
          <w:szCs w:val="28"/>
        </w:rPr>
        <w:t>07_</w:t>
      </w:r>
      <w:r w:rsidRPr="006A7F35">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pdf</w:t>
      </w:r>
      <w:r w:rsidR="00145082" w:rsidRPr="00145082">
        <w:rPr>
          <w:rFonts w:ascii="Times New Roman" w:hAnsi="Times New Roman"/>
          <w:sz w:val="28"/>
          <w:szCs w:val="28"/>
        </w:rPr>
        <w:t xml:space="preserve"> (Дата обращения: 18.04.2018 г.)</w:t>
      </w:r>
      <w:r w:rsidRPr="00145082">
        <w:rPr>
          <w:rFonts w:ascii="Times New Roman" w:hAnsi="Times New Roman"/>
          <w:sz w:val="28"/>
          <w:szCs w:val="28"/>
        </w:rPr>
        <w:t>.</w:t>
      </w:r>
    </w:p>
    <w:p w:rsidR="008C5CB5" w:rsidRPr="00145082" w:rsidRDefault="008C5CB5" w:rsidP="00445DA4">
      <w:pPr>
        <w:pStyle w:val="a3"/>
        <w:numPr>
          <w:ilvl w:val="3"/>
          <w:numId w:val="2"/>
        </w:numPr>
        <w:spacing w:line="360" w:lineRule="auto"/>
        <w:ind w:left="0" w:firstLine="709"/>
        <w:jc w:val="both"/>
        <w:rPr>
          <w:rFonts w:ascii="Times New Roman" w:hAnsi="Times New Roman"/>
          <w:sz w:val="28"/>
          <w:szCs w:val="28"/>
        </w:rPr>
      </w:pPr>
      <w:r w:rsidRPr="00145082">
        <w:rPr>
          <w:rFonts w:ascii="Times New Roman" w:hAnsi="Times New Roman"/>
          <w:sz w:val="28"/>
          <w:szCs w:val="28"/>
          <w:lang w:val="en-US"/>
        </w:rPr>
        <w:t>World Trade Organization. Annual Report 2012. P</w:t>
      </w:r>
      <w:r w:rsidRPr="0059138E">
        <w:rPr>
          <w:rFonts w:ascii="Times New Roman" w:hAnsi="Times New Roman"/>
          <w:sz w:val="28"/>
          <w:szCs w:val="28"/>
        </w:rPr>
        <w:t xml:space="preserve">. 65. </w:t>
      </w:r>
      <w:r w:rsidRPr="00145082">
        <w:rPr>
          <w:rFonts w:ascii="Times New Roman" w:hAnsi="Times New Roman"/>
          <w:sz w:val="28"/>
          <w:szCs w:val="28"/>
          <w:lang w:val="en-US"/>
        </w:rPr>
        <w:t>URL</w:t>
      </w:r>
      <w:r w:rsidRPr="00145082">
        <w:rPr>
          <w:rFonts w:ascii="Times New Roman" w:hAnsi="Times New Roman"/>
          <w:sz w:val="28"/>
          <w:szCs w:val="28"/>
        </w:rPr>
        <w:t xml:space="preserve">: </w:t>
      </w:r>
      <w:r w:rsidRPr="00145082">
        <w:rPr>
          <w:rFonts w:ascii="Times New Roman" w:hAnsi="Times New Roman"/>
          <w:sz w:val="28"/>
          <w:szCs w:val="28"/>
          <w:lang w:val="en-US"/>
        </w:rPr>
        <w:t>https</w:t>
      </w:r>
      <w:r w:rsidRPr="00145082">
        <w:rPr>
          <w:rFonts w:ascii="Times New Roman" w:hAnsi="Times New Roman"/>
          <w:sz w:val="28"/>
          <w:szCs w:val="28"/>
        </w:rPr>
        <w:t>://</w:t>
      </w:r>
      <w:r w:rsidRPr="00145082">
        <w:rPr>
          <w:rFonts w:ascii="Times New Roman" w:hAnsi="Times New Roman"/>
          <w:sz w:val="28"/>
          <w:szCs w:val="28"/>
          <w:lang w:val="en-US"/>
        </w:rPr>
        <w:t>www</w:t>
      </w:r>
      <w:r w:rsidRPr="00145082">
        <w:rPr>
          <w:rFonts w:ascii="Times New Roman" w:hAnsi="Times New Roman"/>
          <w:sz w:val="28"/>
          <w:szCs w:val="28"/>
        </w:rPr>
        <w:t>.</w:t>
      </w:r>
      <w:r w:rsidRPr="00145082">
        <w:rPr>
          <w:rFonts w:ascii="Times New Roman" w:hAnsi="Times New Roman"/>
          <w:sz w:val="28"/>
          <w:szCs w:val="28"/>
          <w:lang w:val="en-US"/>
        </w:rPr>
        <w:t>wto</w:t>
      </w:r>
      <w:r w:rsidRPr="00145082">
        <w:rPr>
          <w:rFonts w:ascii="Times New Roman" w:hAnsi="Times New Roman"/>
          <w:sz w:val="28"/>
          <w:szCs w:val="28"/>
        </w:rPr>
        <w:t>.</w:t>
      </w:r>
      <w:r w:rsidRPr="00145082">
        <w:rPr>
          <w:rFonts w:ascii="Times New Roman" w:hAnsi="Times New Roman"/>
          <w:sz w:val="28"/>
          <w:szCs w:val="28"/>
          <w:lang w:val="en-US"/>
        </w:rPr>
        <w:t>org</w:t>
      </w:r>
      <w:r w:rsidRPr="00145082">
        <w:rPr>
          <w:rFonts w:ascii="Times New Roman" w:hAnsi="Times New Roman"/>
          <w:sz w:val="28"/>
          <w:szCs w:val="28"/>
        </w:rPr>
        <w:t>/</w:t>
      </w:r>
      <w:r w:rsidRPr="00145082">
        <w:rPr>
          <w:rFonts w:ascii="Times New Roman" w:hAnsi="Times New Roman"/>
          <w:sz w:val="28"/>
          <w:szCs w:val="28"/>
          <w:lang w:val="en-US"/>
        </w:rPr>
        <w:t>english</w:t>
      </w:r>
      <w:r w:rsidRPr="00145082">
        <w:rPr>
          <w:rFonts w:ascii="Times New Roman" w:hAnsi="Times New Roman"/>
          <w:sz w:val="28"/>
          <w:szCs w:val="28"/>
        </w:rPr>
        <w:t>/</w:t>
      </w:r>
      <w:r w:rsidRPr="00145082">
        <w:rPr>
          <w:rFonts w:ascii="Times New Roman" w:hAnsi="Times New Roman"/>
          <w:sz w:val="28"/>
          <w:szCs w:val="28"/>
          <w:lang w:val="en-US"/>
        </w:rPr>
        <w:t>res</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booksp</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anrep</w:t>
      </w:r>
      <w:r w:rsidRPr="00145082">
        <w:rPr>
          <w:rFonts w:ascii="Times New Roman" w:hAnsi="Times New Roman"/>
          <w:sz w:val="28"/>
          <w:szCs w:val="28"/>
        </w:rPr>
        <w:t>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anrep</w:t>
      </w:r>
      <w:r w:rsidRPr="00145082">
        <w:rPr>
          <w:rFonts w:ascii="Times New Roman" w:hAnsi="Times New Roman"/>
          <w:sz w:val="28"/>
          <w:szCs w:val="28"/>
        </w:rPr>
        <w:t>12_</w:t>
      </w:r>
      <w:r w:rsidRPr="00145082">
        <w:rPr>
          <w:rFonts w:ascii="Times New Roman" w:hAnsi="Times New Roman"/>
          <w:sz w:val="28"/>
          <w:szCs w:val="28"/>
          <w:lang w:val="en-US"/>
        </w:rPr>
        <w:t>e</w:t>
      </w:r>
      <w:r w:rsidRPr="00145082">
        <w:rPr>
          <w:rFonts w:ascii="Times New Roman" w:hAnsi="Times New Roman"/>
          <w:sz w:val="28"/>
          <w:szCs w:val="28"/>
        </w:rPr>
        <w:t>.</w:t>
      </w:r>
      <w:r w:rsidRPr="00145082">
        <w:rPr>
          <w:rFonts w:ascii="Times New Roman" w:hAnsi="Times New Roman"/>
          <w:sz w:val="28"/>
          <w:szCs w:val="28"/>
          <w:lang w:val="en-US"/>
        </w:rPr>
        <w:t>pdf</w:t>
      </w:r>
      <w:r w:rsidR="00145082" w:rsidRPr="00145082">
        <w:rPr>
          <w:rFonts w:ascii="Times New Roman" w:hAnsi="Times New Roman"/>
          <w:sz w:val="28"/>
          <w:szCs w:val="28"/>
        </w:rPr>
        <w:t xml:space="preserve"> (Дата обращения: 18.04.2018 г.)</w:t>
      </w:r>
      <w:r w:rsidRPr="00145082">
        <w:rPr>
          <w:rFonts w:ascii="Times New Roman" w:hAnsi="Times New Roman"/>
          <w:sz w:val="28"/>
          <w:szCs w:val="28"/>
        </w:rPr>
        <w:t>.</w:t>
      </w:r>
    </w:p>
    <w:p w:rsidR="008C5CB5" w:rsidRPr="00A444D8" w:rsidRDefault="008C5CB5" w:rsidP="00445DA4">
      <w:pPr>
        <w:pStyle w:val="a3"/>
        <w:numPr>
          <w:ilvl w:val="3"/>
          <w:numId w:val="2"/>
        </w:numPr>
        <w:spacing w:line="360" w:lineRule="auto"/>
        <w:ind w:left="0" w:firstLine="709"/>
        <w:jc w:val="both"/>
        <w:rPr>
          <w:rFonts w:ascii="Times New Roman" w:hAnsi="Times New Roman"/>
          <w:sz w:val="28"/>
          <w:szCs w:val="28"/>
        </w:rPr>
      </w:pPr>
      <w:r w:rsidRPr="006A7F35">
        <w:rPr>
          <w:rFonts w:ascii="Times New Roman" w:hAnsi="Times New Roman"/>
          <w:sz w:val="28"/>
          <w:szCs w:val="28"/>
          <w:lang w:val="en-US"/>
        </w:rPr>
        <w:t>World Trade Organization. Annual Report 2016. P</w:t>
      </w:r>
      <w:r w:rsidRPr="00A444D8">
        <w:rPr>
          <w:rFonts w:ascii="Times New Roman" w:hAnsi="Times New Roman"/>
          <w:sz w:val="28"/>
          <w:szCs w:val="28"/>
        </w:rPr>
        <w:t xml:space="preserve">. 38. </w:t>
      </w:r>
      <w:r w:rsidRPr="006A7F35">
        <w:rPr>
          <w:rFonts w:ascii="Times New Roman" w:hAnsi="Times New Roman"/>
          <w:sz w:val="28"/>
          <w:szCs w:val="28"/>
          <w:lang w:val="en-US"/>
        </w:rPr>
        <w:t>URL</w:t>
      </w:r>
      <w:r w:rsidRPr="00036758">
        <w:rPr>
          <w:rFonts w:ascii="Times New Roman" w:hAnsi="Times New Roman"/>
          <w:sz w:val="28"/>
          <w:szCs w:val="28"/>
        </w:rPr>
        <w:t xml:space="preserve">: </w:t>
      </w:r>
      <w:r w:rsidRPr="006A7F35">
        <w:rPr>
          <w:rFonts w:ascii="Times New Roman" w:hAnsi="Times New Roman"/>
          <w:sz w:val="28"/>
          <w:szCs w:val="28"/>
          <w:lang w:val="en-US"/>
        </w:rPr>
        <w:t>https</w:t>
      </w:r>
      <w:r w:rsidRPr="00036758">
        <w:rPr>
          <w:rFonts w:ascii="Times New Roman" w:hAnsi="Times New Roman"/>
          <w:sz w:val="28"/>
          <w:szCs w:val="28"/>
        </w:rPr>
        <w:t>://</w:t>
      </w:r>
      <w:r w:rsidRPr="006A7F35">
        <w:rPr>
          <w:rFonts w:ascii="Times New Roman" w:hAnsi="Times New Roman"/>
          <w:sz w:val="28"/>
          <w:szCs w:val="28"/>
          <w:lang w:val="en-US"/>
        </w:rPr>
        <w:t>www</w:t>
      </w:r>
      <w:r w:rsidRPr="00036758">
        <w:rPr>
          <w:rFonts w:ascii="Times New Roman" w:hAnsi="Times New Roman"/>
          <w:sz w:val="28"/>
          <w:szCs w:val="28"/>
        </w:rPr>
        <w:t>.</w:t>
      </w:r>
      <w:r w:rsidRPr="006A7F35">
        <w:rPr>
          <w:rFonts w:ascii="Times New Roman" w:hAnsi="Times New Roman"/>
          <w:sz w:val="28"/>
          <w:szCs w:val="28"/>
          <w:lang w:val="en-US"/>
        </w:rPr>
        <w:t>wto</w:t>
      </w:r>
      <w:r w:rsidRPr="00036758">
        <w:rPr>
          <w:rFonts w:ascii="Times New Roman" w:hAnsi="Times New Roman"/>
          <w:sz w:val="28"/>
          <w:szCs w:val="28"/>
        </w:rPr>
        <w:t>.</w:t>
      </w:r>
      <w:r w:rsidRPr="006A7F35">
        <w:rPr>
          <w:rFonts w:ascii="Times New Roman" w:hAnsi="Times New Roman"/>
          <w:sz w:val="28"/>
          <w:szCs w:val="28"/>
          <w:lang w:val="en-US"/>
        </w:rPr>
        <w:t>org</w:t>
      </w:r>
      <w:r w:rsidRPr="00036758">
        <w:rPr>
          <w:rFonts w:ascii="Times New Roman" w:hAnsi="Times New Roman"/>
          <w:sz w:val="28"/>
          <w:szCs w:val="28"/>
        </w:rPr>
        <w:t>/</w:t>
      </w:r>
      <w:r w:rsidRPr="006A7F35">
        <w:rPr>
          <w:rFonts w:ascii="Times New Roman" w:hAnsi="Times New Roman"/>
          <w:sz w:val="28"/>
          <w:szCs w:val="28"/>
          <w:lang w:val="en-US"/>
        </w:rPr>
        <w:t>english</w:t>
      </w:r>
      <w:r w:rsidRPr="00036758">
        <w:rPr>
          <w:rFonts w:ascii="Times New Roman" w:hAnsi="Times New Roman"/>
          <w:sz w:val="28"/>
          <w:szCs w:val="28"/>
        </w:rPr>
        <w:t>/</w:t>
      </w:r>
      <w:r w:rsidRPr="006A7F35">
        <w:rPr>
          <w:rFonts w:ascii="Times New Roman" w:hAnsi="Times New Roman"/>
          <w:sz w:val="28"/>
          <w:szCs w:val="28"/>
          <w:lang w:val="en-US"/>
        </w:rPr>
        <w:t>res</w:t>
      </w:r>
      <w:r w:rsidRPr="00036758">
        <w:rPr>
          <w:rFonts w:ascii="Times New Roman" w:hAnsi="Times New Roman"/>
          <w:sz w:val="28"/>
          <w:szCs w:val="28"/>
        </w:rPr>
        <w:t>_</w:t>
      </w:r>
      <w:r w:rsidRPr="006A7F35">
        <w:rPr>
          <w:rFonts w:ascii="Times New Roman" w:hAnsi="Times New Roman"/>
          <w:sz w:val="28"/>
          <w:szCs w:val="28"/>
          <w:lang w:val="en-US"/>
        </w:rPr>
        <w:t>e</w:t>
      </w:r>
      <w:r w:rsidRPr="00036758">
        <w:rPr>
          <w:rFonts w:ascii="Times New Roman" w:hAnsi="Times New Roman"/>
          <w:sz w:val="28"/>
          <w:szCs w:val="28"/>
        </w:rPr>
        <w:t>/</w:t>
      </w:r>
      <w:r w:rsidRPr="006A7F35">
        <w:rPr>
          <w:rFonts w:ascii="Times New Roman" w:hAnsi="Times New Roman"/>
          <w:sz w:val="28"/>
          <w:szCs w:val="28"/>
          <w:lang w:val="en-US"/>
        </w:rPr>
        <w:t>booksp</w:t>
      </w:r>
      <w:r w:rsidRPr="00036758">
        <w:rPr>
          <w:rFonts w:ascii="Times New Roman" w:hAnsi="Times New Roman"/>
          <w:sz w:val="28"/>
          <w:szCs w:val="28"/>
        </w:rPr>
        <w:t>_</w:t>
      </w:r>
      <w:r w:rsidRPr="006A7F35">
        <w:rPr>
          <w:rFonts w:ascii="Times New Roman" w:hAnsi="Times New Roman"/>
          <w:sz w:val="28"/>
          <w:szCs w:val="28"/>
          <w:lang w:val="en-US"/>
        </w:rPr>
        <w:t>e</w:t>
      </w:r>
      <w:r w:rsidRPr="00036758">
        <w:rPr>
          <w:rFonts w:ascii="Times New Roman" w:hAnsi="Times New Roman"/>
          <w:sz w:val="28"/>
          <w:szCs w:val="28"/>
        </w:rPr>
        <w:t>/</w:t>
      </w:r>
      <w:r w:rsidRPr="006A7F35">
        <w:rPr>
          <w:rFonts w:ascii="Times New Roman" w:hAnsi="Times New Roman"/>
          <w:sz w:val="28"/>
          <w:szCs w:val="28"/>
          <w:lang w:val="en-US"/>
        </w:rPr>
        <w:t>anrep</w:t>
      </w:r>
      <w:r w:rsidRPr="00036758">
        <w:rPr>
          <w:rFonts w:ascii="Times New Roman" w:hAnsi="Times New Roman"/>
          <w:sz w:val="28"/>
          <w:szCs w:val="28"/>
        </w:rPr>
        <w:t>_</w:t>
      </w:r>
      <w:r w:rsidRPr="006A7F35">
        <w:rPr>
          <w:rFonts w:ascii="Times New Roman" w:hAnsi="Times New Roman"/>
          <w:sz w:val="28"/>
          <w:szCs w:val="28"/>
          <w:lang w:val="en-US"/>
        </w:rPr>
        <w:t>e</w:t>
      </w:r>
      <w:r w:rsidRPr="00036758">
        <w:rPr>
          <w:rFonts w:ascii="Times New Roman" w:hAnsi="Times New Roman"/>
          <w:sz w:val="28"/>
          <w:szCs w:val="28"/>
        </w:rPr>
        <w:t>/</w:t>
      </w:r>
      <w:r w:rsidRPr="006A7F35">
        <w:rPr>
          <w:rFonts w:ascii="Times New Roman" w:hAnsi="Times New Roman"/>
          <w:sz w:val="28"/>
          <w:szCs w:val="28"/>
          <w:lang w:val="en-US"/>
        </w:rPr>
        <w:t>anrep</w:t>
      </w:r>
      <w:r w:rsidRPr="00036758">
        <w:rPr>
          <w:rFonts w:ascii="Times New Roman" w:hAnsi="Times New Roman"/>
          <w:sz w:val="28"/>
          <w:szCs w:val="28"/>
        </w:rPr>
        <w:t>16_</w:t>
      </w:r>
      <w:r w:rsidRPr="006A7F35">
        <w:rPr>
          <w:rFonts w:ascii="Times New Roman" w:hAnsi="Times New Roman"/>
          <w:sz w:val="28"/>
          <w:szCs w:val="28"/>
          <w:lang w:val="en-US"/>
        </w:rPr>
        <w:t>e</w:t>
      </w:r>
      <w:r w:rsidRPr="00036758">
        <w:rPr>
          <w:rFonts w:ascii="Times New Roman" w:hAnsi="Times New Roman"/>
          <w:sz w:val="28"/>
          <w:szCs w:val="28"/>
        </w:rPr>
        <w:t>.</w:t>
      </w:r>
      <w:r w:rsidRPr="006A7F35">
        <w:rPr>
          <w:rFonts w:ascii="Times New Roman" w:hAnsi="Times New Roman"/>
          <w:sz w:val="28"/>
          <w:szCs w:val="28"/>
          <w:lang w:val="en-US"/>
        </w:rPr>
        <w:t>pdf</w:t>
      </w:r>
      <w:r w:rsidR="00036758" w:rsidRPr="00036758">
        <w:rPr>
          <w:rFonts w:ascii="Times New Roman" w:hAnsi="Times New Roman"/>
          <w:sz w:val="28"/>
          <w:szCs w:val="28"/>
        </w:rPr>
        <w:t xml:space="preserve"> (Дата обращения: 18.04.2018 г.)</w:t>
      </w:r>
      <w:r w:rsidRPr="00036758">
        <w:rPr>
          <w:rFonts w:ascii="Times New Roman" w:hAnsi="Times New Roman"/>
          <w:sz w:val="28"/>
          <w:szCs w:val="28"/>
        </w:rPr>
        <w:t>.</w:t>
      </w:r>
    </w:p>
    <w:p w:rsidR="00A444D8" w:rsidRPr="00A444D8" w:rsidRDefault="00A444D8" w:rsidP="00445DA4">
      <w:pPr>
        <w:pStyle w:val="a3"/>
        <w:numPr>
          <w:ilvl w:val="3"/>
          <w:numId w:val="2"/>
        </w:numPr>
        <w:spacing w:line="360" w:lineRule="auto"/>
        <w:ind w:left="0" w:firstLine="709"/>
        <w:jc w:val="both"/>
        <w:rPr>
          <w:rFonts w:ascii="Times New Roman" w:hAnsi="Times New Roman"/>
          <w:sz w:val="28"/>
          <w:szCs w:val="28"/>
        </w:rPr>
      </w:pPr>
      <w:r w:rsidRPr="00A444D8">
        <w:rPr>
          <w:rFonts w:ascii="Times New Roman" w:hAnsi="Times New Roman"/>
          <w:sz w:val="28"/>
          <w:szCs w:val="28"/>
          <w:lang w:val="en-US"/>
        </w:rPr>
        <w:lastRenderedPageBreak/>
        <w:t xml:space="preserve">Derlén M., Lindholm J. Goodbye van Gend en Loos, Hello Bosman? Using Network Analysis to Measure the Importance of Individual CJEU Judgments // European Law Journal. </w:t>
      </w:r>
      <w:r w:rsidRPr="00A444D8">
        <w:rPr>
          <w:rFonts w:ascii="Times New Roman" w:hAnsi="Times New Roman"/>
          <w:sz w:val="28"/>
          <w:szCs w:val="28"/>
        </w:rPr>
        <w:t xml:space="preserve">2014. </w:t>
      </w:r>
      <w:r w:rsidRPr="00A444D8">
        <w:rPr>
          <w:rFonts w:ascii="Times New Roman" w:hAnsi="Times New Roman"/>
          <w:sz w:val="28"/>
          <w:szCs w:val="28"/>
          <w:lang w:val="en-US"/>
        </w:rPr>
        <w:t>Vol</w:t>
      </w:r>
      <w:r w:rsidRPr="00A444D8">
        <w:rPr>
          <w:rFonts w:ascii="Times New Roman" w:hAnsi="Times New Roman"/>
          <w:sz w:val="28"/>
          <w:szCs w:val="28"/>
        </w:rPr>
        <w:t xml:space="preserve">. 20. </w:t>
      </w:r>
      <w:r w:rsidRPr="00A444D8">
        <w:rPr>
          <w:rFonts w:ascii="Times New Roman" w:hAnsi="Times New Roman"/>
          <w:sz w:val="28"/>
          <w:szCs w:val="28"/>
          <w:lang w:val="en-US"/>
        </w:rPr>
        <w:t>N</w:t>
      </w:r>
      <w:r w:rsidRPr="00A444D8">
        <w:rPr>
          <w:rFonts w:ascii="Times New Roman" w:hAnsi="Times New Roman"/>
          <w:sz w:val="28"/>
          <w:szCs w:val="28"/>
        </w:rPr>
        <w:t xml:space="preserve">. 5. </w:t>
      </w:r>
      <w:r w:rsidRPr="00A444D8">
        <w:rPr>
          <w:rFonts w:ascii="Times New Roman" w:hAnsi="Times New Roman"/>
          <w:sz w:val="28"/>
          <w:szCs w:val="28"/>
          <w:lang w:val="en-US"/>
        </w:rPr>
        <w:t>P</w:t>
      </w:r>
      <w:r w:rsidRPr="00A444D8">
        <w:rPr>
          <w:rFonts w:ascii="Times New Roman" w:hAnsi="Times New Roman"/>
          <w:sz w:val="28"/>
          <w:szCs w:val="28"/>
        </w:rPr>
        <w:t>. 667–687.</w:t>
      </w:r>
    </w:p>
    <w:p w:rsidR="000F37ED" w:rsidRPr="00A444D8" w:rsidRDefault="000F37ED" w:rsidP="00A500EB">
      <w:pPr>
        <w:pStyle w:val="a3"/>
        <w:spacing w:line="360" w:lineRule="auto"/>
        <w:ind w:firstLine="709"/>
        <w:jc w:val="both"/>
        <w:rPr>
          <w:rFonts w:ascii="Times New Roman" w:hAnsi="Times New Roman"/>
          <w:sz w:val="28"/>
          <w:szCs w:val="28"/>
        </w:rPr>
      </w:pPr>
    </w:p>
    <w:p w:rsidR="000F37ED" w:rsidRPr="00036758" w:rsidRDefault="000F37ED" w:rsidP="00A500EB">
      <w:pPr>
        <w:pStyle w:val="a3"/>
        <w:spacing w:line="360" w:lineRule="auto"/>
        <w:ind w:firstLine="709"/>
        <w:jc w:val="both"/>
        <w:rPr>
          <w:rFonts w:ascii="Times New Roman" w:hAnsi="Times New Roman"/>
          <w:sz w:val="28"/>
          <w:szCs w:val="28"/>
        </w:rPr>
      </w:pPr>
    </w:p>
    <w:p w:rsidR="00F821EC" w:rsidRPr="00036758" w:rsidRDefault="00F821EC" w:rsidP="00A500EB">
      <w:pPr>
        <w:spacing w:after="0" w:line="360" w:lineRule="auto"/>
        <w:ind w:firstLine="709"/>
        <w:jc w:val="center"/>
        <w:rPr>
          <w:rFonts w:ascii="Times New Roman" w:hAnsi="Times New Roman"/>
          <w:b/>
          <w:sz w:val="28"/>
          <w:szCs w:val="28"/>
        </w:rPr>
      </w:pPr>
    </w:p>
    <w:sectPr w:rsidR="00F821EC" w:rsidRPr="00036758" w:rsidSect="00FB6098">
      <w:footerReference w:type="default" r:id="rId35"/>
      <w:pgSz w:w="11906" w:h="16838"/>
      <w:pgMar w:top="1021" w:right="851"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E2" w:rsidRDefault="005530E2" w:rsidP="00A859C2">
      <w:pPr>
        <w:spacing w:after="0" w:line="240" w:lineRule="auto"/>
      </w:pPr>
      <w:r>
        <w:separator/>
      </w:r>
    </w:p>
  </w:endnote>
  <w:endnote w:type="continuationSeparator" w:id="0">
    <w:p w:rsidR="005530E2" w:rsidRDefault="005530E2" w:rsidP="00A8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25" w:rsidRDefault="005530E2">
    <w:pPr>
      <w:pStyle w:val="a8"/>
      <w:jc w:val="center"/>
    </w:pPr>
    <w:r>
      <w:fldChar w:fldCharType="begin"/>
    </w:r>
    <w:r>
      <w:instrText xml:space="preserve"> PAGE   \* MERGEFORMAT </w:instrText>
    </w:r>
    <w:r>
      <w:fldChar w:fldCharType="separate"/>
    </w:r>
    <w:r w:rsidR="005936AF">
      <w:rPr>
        <w:noProof/>
      </w:rPr>
      <w:t>4</w:t>
    </w:r>
    <w:r>
      <w:rPr>
        <w:noProof/>
      </w:rPr>
      <w:fldChar w:fldCharType="end"/>
    </w:r>
  </w:p>
  <w:p w:rsidR="00EB0125" w:rsidRDefault="00EB01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E2" w:rsidRDefault="005530E2" w:rsidP="00A859C2">
      <w:pPr>
        <w:spacing w:after="0" w:line="240" w:lineRule="auto"/>
      </w:pPr>
      <w:r>
        <w:separator/>
      </w:r>
    </w:p>
  </w:footnote>
  <w:footnote w:type="continuationSeparator" w:id="0">
    <w:p w:rsidR="005530E2" w:rsidRDefault="005530E2" w:rsidP="00A859C2">
      <w:pPr>
        <w:spacing w:after="0" w:line="240" w:lineRule="auto"/>
      </w:pPr>
      <w:r>
        <w:continuationSeparator/>
      </w:r>
    </w:p>
  </w:footnote>
  <w:footnote w:id="1">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Послание Президента России В.В. Путина Федеральному Собранию от 4 декабря 2014 г. // Официальный сайт Президента Российской Федерации. </w:t>
      </w:r>
      <w:r w:rsidRPr="00F317E9">
        <w:rPr>
          <w:rFonts w:ascii="Times New Roman" w:hAnsi="Times New Roman"/>
          <w:lang w:val="en-US"/>
        </w:rPr>
        <w:t>URL</w:t>
      </w:r>
      <w:r w:rsidRPr="00F317E9">
        <w:rPr>
          <w:rFonts w:ascii="Times New Roman" w:hAnsi="Times New Roman"/>
        </w:rPr>
        <w:t>: http://www.kremlin.ru/events/president/news/47173 (Дата обращения: 21.04.2018 г.).</w:t>
      </w:r>
    </w:p>
  </w:footnote>
  <w:footnote w:id="2">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Доклад о результатах и основных направлениях деятельности Федеральной миграционной службы на 2014 г. и плановый период 2015-2017 гг. // Официальный сайт Федеральной миграционной службы Российской Федерации. </w:t>
      </w:r>
      <w:r w:rsidRPr="00F317E9">
        <w:rPr>
          <w:rFonts w:ascii="Times New Roman" w:hAnsi="Times New Roman"/>
          <w:lang w:val="en-US"/>
        </w:rPr>
        <w:t>URL</w:t>
      </w:r>
      <w:r w:rsidRPr="00F317E9">
        <w:rPr>
          <w:rFonts w:ascii="Times New Roman" w:hAnsi="Times New Roman"/>
        </w:rPr>
        <w:t>: http://92.fms.gov.ru/upload/iblock/b26/doklad_2014_naplan2015_2017.pdf (Дата обращения: 30.03.2018).</w:t>
      </w:r>
    </w:p>
  </w:footnote>
  <w:footnote w:id="3">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Бабаев Р.Ю. Особенности правового регулирования труда иностранных граждан в сфере физической культуры и спорта в Российской Федерации. Дисс. … к.ю.н. М., 2014. С. 14.</w:t>
      </w:r>
    </w:p>
  </w:footnote>
  <w:footnote w:id="4">
    <w:p w:rsidR="00EB0125" w:rsidRPr="00F317E9" w:rsidRDefault="00EB0125" w:rsidP="006A7F35">
      <w:pPr>
        <w:pStyle w:val="a3"/>
        <w:jc w:val="both"/>
        <w:rPr>
          <w:rFonts w:ascii="Times New Roman" w:hAnsi="Times New Roman"/>
          <w:bCs/>
          <w:color w:val="000000"/>
          <w:shd w:val="clear" w:color="auto" w:fill="FFFFFF"/>
        </w:rPr>
      </w:pPr>
      <w:r w:rsidRPr="00F317E9">
        <w:rPr>
          <w:rStyle w:val="a5"/>
          <w:rFonts w:ascii="Times New Roman" w:hAnsi="Times New Roman"/>
        </w:rPr>
        <w:footnoteRef/>
      </w:r>
      <w:r w:rsidRPr="00F317E9">
        <w:rPr>
          <w:rFonts w:ascii="Times New Roman" w:hAnsi="Times New Roman"/>
        </w:rPr>
        <w:t xml:space="preserve"> </w:t>
      </w:r>
      <w:r w:rsidRPr="00F317E9">
        <w:rPr>
          <w:rFonts w:ascii="Times New Roman" w:hAnsi="Times New Roman"/>
          <w:bCs/>
          <w:color w:val="000000"/>
          <w:shd w:val="clear" w:color="auto" w:fill="FFFFFF"/>
        </w:rPr>
        <w:t xml:space="preserve">Марракешское соглашение об учреждении Всемирной Торговой Организации от 15 апреля 1994 г. //  Информационный портал  ВТО. </w:t>
      </w:r>
      <w:r w:rsidRPr="00F317E9">
        <w:rPr>
          <w:rFonts w:ascii="Times New Roman" w:hAnsi="Times New Roman"/>
          <w:lang w:val="en-US"/>
        </w:rPr>
        <w:t>URL</w:t>
      </w:r>
      <w:r w:rsidRPr="00F317E9">
        <w:rPr>
          <w:rFonts w:ascii="Times New Roman" w:hAnsi="Times New Roman"/>
        </w:rPr>
        <w:t>:</w:t>
      </w:r>
      <w:r w:rsidRPr="00F317E9">
        <w:rPr>
          <w:rFonts w:ascii="Times New Roman" w:hAnsi="Times New Roman"/>
          <w:bCs/>
          <w:color w:val="000000"/>
          <w:shd w:val="clear" w:color="auto" w:fill="FFFFFF"/>
        </w:rPr>
        <w:t xml:space="preserve"> </w:t>
      </w:r>
      <w:hyperlink r:id="rId1" w:history="1">
        <w:r w:rsidRPr="00F317E9">
          <w:rPr>
            <w:rStyle w:val="a6"/>
            <w:rFonts w:ascii="Times New Roman" w:hAnsi="Times New Roman"/>
            <w:bCs/>
            <w:color w:val="auto"/>
            <w:u w:val="none"/>
            <w:shd w:val="clear" w:color="auto" w:fill="FFFFFF"/>
          </w:rPr>
          <w:t>http://wto.gost.ru/wps/portal/content?WCM_GLOBAL_CONTEXT=wto/wto/wto/marrakeshagreement</w:t>
        </w:r>
      </w:hyperlink>
      <w:r w:rsidRPr="00F317E9">
        <w:rPr>
          <w:rFonts w:ascii="Times New Roman" w:hAnsi="Times New Roman"/>
          <w:bCs/>
          <w:color w:val="000000"/>
          <w:shd w:val="clear" w:color="auto" w:fill="FFFFFF"/>
        </w:rPr>
        <w:t xml:space="preserve"> (Дата обращения: 04.04.2018 г.).</w:t>
      </w:r>
    </w:p>
  </w:footnote>
  <w:footnote w:id="5">
    <w:p w:rsidR="00EB0125" w:rsidRPr="00F317E9" w:rsidRDefault="00EB0125" w:rsidP="006A7F35">
      <w:pPr>
        <w:pStyle w:val="a3"/>
        <w:jc w:val="both"/>
        <w:rPr>
          <w:rFonts w:ascii="Times New Roman" w:hAnsi="Times New Roman"/>
          <w:color w:val="000000"/>
          <w:shd w:val="clear" w:color="auto" w:fill="FFFFFF"/>
        </w:rPr>
      </w:pPr>
      <w:r w:rsidRPr="00F317E9">
        <w:rPr>
          <w:rStyle w:val="a5"/>
          <w:rFonts w:ascii="Times New Roman" w:hAnsi="Times New Roman"/>
        </w:rPr>
        <w:footnoteRef/>
      </w:r>
      <w:r w:rsidRPr="00F317E9">
        <w:rPr>
          <w:rFonts w:ascii="Times New Roman" w:hAnsi="Times New Roman"/>
        </w:rPr>
        <w:t xml:space="preserve"> </w:t>
      </w:r>
      <w:r w:rsidRPr="00F317E9">
        <w:rPr>
          <w:rFonts w:ascii="Times New Roman" w:hAnsi="Times New Roman"/>
          <w:color w:val="000000"/>
          <w:shd w:val="clear" w:color="auto" w:fill="FFFFFF"/>
        </w:rPr>
        <w:t xml:space="preserve">Договор о Евразийском экономическом союзе от 29 мая 2014 г. // Официальный сайт Евразийского экономического союза. </w:t>
      </w:r>
      <w:r w:rsidRPr="00F317E9">
        <w:rPr>
          <w:rFonts w:ascii="Times New Roman" w:hAnsi="Times New Roman"/>
          <w:lang w:val="en-US"/>
        </w:rPr>
        <w:t>URL</w:t>
      </w:r>
      <w:r w:rsidRPr="00F317E9">
        <w:rPr>
          <w:rFonts w:ascii="Times New Roman" w:hAnsi="Times New Roman"/>
        </w:rPr>
        <w:t>:</w:t>
      </w:r>
      <w:r w:rsidRPr="00F317E9">
        <w:rPr>
          <w:rFonts w:ascii="Times New Roman" w:hAnsi="Times New Roman"/>
          <w:color w:val="000000"/>
          <w:shd w:val="clear" w:color="auto" w:fill="FFFFFF"/>
        </w:rPr>
        <w:t xml:space="preserve"> </w:t>
      </w:r>
      <w:hyperlink r:id="rId2" w:history="1">
        <w:r w:rsidRPr="00F317E9">
          <w:rPr>
            <w:rStyle w:val="a6"/>
            <w:rFonts w:ascii="Times New Roman" w:hAnsi="Times New Roman"/>
            <w:color w:val="auto"/>
            <w:u w:val="none"/>
            <w:shd w:val="clear" w:color="auto" w:fill="FFFFFF"/>
          </w:rPr>
          <w:t>http://www.eaeunion.org/files/history/2014/2014_2.pdf</w:t>
        </w:r>
      </w:hyperlink>
      <w:r w:rsidRPr="00F317E9">
        <w:rPr>
          <w:rFonts w:ascii="Times New Roman" w:hAnsi="Times New Roman"/>
          <w:shd w:val="clear" w:color="auto" w:fill="FFFFFF"/>
        </w:rPr>
        <w:t xml:space="preserve"> </w:t>
      </w:r>
      <w:r w:rsidRPr="00F317E9">
        <w:rPr>
          <w:rFonts w:ascii="Times New Roman" w:hAnsi="Times New Roman"/>
          <w:color w:val="000000"/>
          <w:shd w:val="clear" w:color="auto" w:fill="FFFFFF"/>
        </w:rPr>
        <w:t>(Дата обращения: 04.04.2018 г.).</w:t>
      </w:r>
    </w:p>
  </w:footnote>
  <w:footnote w:id="6">
    <w:p w:rsidR="005237F1" w:rsidRPr="00F317E9" w:rsidRDefault="005237F1" w:rsidP="005237F1">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Вулах М.Г. Правовое регулирование организации профессионального спорта в России // Вестник Сибирской академии права, экономики и управления. 2011. № 1 (2). С.39.</w:t>
      </w:r>
    </w:p>
  </w:footnote>
  <w:footnote w:id="7">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Васькевич В.П. Обзор работы круглого стола на тему "Локальные акты спортивных организаций: теория и юридическая практика" // Вестник экономики, права и социологии. 2010. № 4. С.207.</w:t>
      </w:r>
    </w:p>
  </w:footnote>
  <w:footnote w:id="8">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Рахманов А., Рахманов А.</w:t>
      </w:r>
      <w:r w:rsidRPr="00F317E9">
        <w:rPr>
          <w:rFonts w:ascii="Times New Roman" w:hAnsi="Times New Roman"/>
          <w:i/>
        </w:rPr>
        <w:t xml:space="preserve"> </w:t>
      </w:r>
      <w:r w:rsidRPr="00F317E9">
        <w:rPr>
          <w:rFonts w:ascii="Times New Roman" w:hAnsi="Times New Roman"/>
          <w:color w:val="000000"/>
        </w:rPr>
        <w:t xml:space="preserve">Исламское право: Учебник для Вузов. Ташкент: Издательство ТГЮИ, 2003 // </w:t>
      </w:r>
      <w:hyperlink r:id="rId3" w:history="1">
        <w:r w:rsidRPr="00F317E9">
          <w:rPr>
            <w:rStyle w:val="a6"/>
            <w:rFonts w:ascii="Times New Roman" w:hAnsi="Times New Roman"/>
            <w:color w:val="auto"/>
            <w:u w:val="none"/>
          </w:rPr>
          <w:t>http://uz.denemetr.com/docs/768/index-287375-1.html?page=8</w:t>
        </w:r>
      </w:hyperlink>
      <w:r w:rsidRPr="00F317E9">
        <w:rPr>
          <w:rFonts w:ascii="Times New Roman" w:hAnsi="Times New Roman"/>
          <w:color w:val="000000"/>
        </w:rPr>
        <w:t xml:space="preserve"> (Дата обращения: 30.04.2018 г.).</w:t>
      </w:r>
    </w:p>
  </w:footnote>
  <w:footnote w:id="9">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Шмаков Р.В. Международная правовая система и наднациональное право // Современное право. 2013. № 8. С.129-130.</w:t>
      </w:r>
    </w:p>
  </w:footnote>
  <w:footnote w:id="10">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Чиркин В.Е. Международное, наднациональное и конституционное право: прямые и обратные связи // Труды Института государства и права Российской Академии Наук. 2014. № 6. С.36; Федосенко В.А. О явлении наднационального права и правотворчества // Вестник Кемеровского государственного университета. 2010. № 1 (41). С.162 и другие.</w:t>
      </w:r>
    </w:p>
  </w:footnote>
  <w:footnote w:id="11">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Монголия // Правовые системы стран мира: Энциклопедический справочник // </w:t>
      </w:r>
      <w:hyperlink r:id="rId4" w:history="1">
        <w:r w:rsidRPr="00F317E9">
          <w:rPr>
            <w:rStyle w:val="a6"/>
            <w:rFonts w:ascii="Times New Roman" w:hAnsi="Times New Roman"/>
            <w:color w:val="auto"/>
            <w:u w:val="none"/>
          </w:rPr>
          <w:t>http://kommentarii.org/strani_mira_eciklopediy/mongoliy.html</w:t>
        </w:r>
      </w:hyperlink>
      <w:r w:rsidRPr="00F317E9">
        <w:rPr>
          <w:rFonts w:ascii="Times New Roman" w:hAnsi="Times New Roman"/>
        </w:rPr>
        <w:t xml:space="preserve"> (Дата обращения: 19.04.2018 г.).</w:t>
      </w:r>
    </w:p>
  </w:footnote>
  <w:footnote w:id="12">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Сабит Х. Наследственные правоотношения: сравнительный анализ российского и монгольского законодательства // Преступность в СНГ: проблемы предупреждения и раскрытия преступлений. Сборник материалов Международной научно-практической конференции. В 2-х ч.  Воронеж: Воронежский институт МВД России, 2017. С.38</w:t>
      </w:r>
      <w:r w:rsidRPr="00F317E9">
        <w:rPr>
          <w:rFonts w:ascii="Times New Roman" w:hAnsi="Times New Roman"/>
          <w:color w:val="00008F"/>
          <w:shd w:val="clear" w:color="auto" w:fill="F5F5F5"/>
        </w:rPr>
        <w:t>.</w:t>
      </w:r>
    </w:p>
  </w:footnote>
  <w:footnote w:id="13">
    <w:p w:rsidR="00EB0125" w:rsidRPr="00F317E9" w:rsidRDefault="00EB0125" w:rsidP="006A7F35">
      <w:pPr>
        <w:pStyle w:val="1"/>
        <w:shd w:val="clear" w:color="auto" w:fill="FFFFFF"/>
        <w:spacing w:before="0" w:line="240" w:lineRule="auto"/>
        <w:jc w:val="both"/>
        <w:rPr>
          <w:rFonts w:ascii="Times New Roman" w:hAnsi="Times New Roman"/>
          <w:b w:val="0"/>
          <w:color w:val="auto"/>
          <w:sz w:val="20"/>
          <w:szCs w:val="20"/>
          <w:lang w:val="en-US"/>
        </w:rPr>
      </w:pPr>
      <w:r w:rsidRPr="00F317E9">
        <w:rPr>
          <w:rStyle w:val="a5"/>
          <w:rFonts w:ascii="Times New Roman" w:hAnsi="Times New Roman"/>
          <w:color w:val="auto"/>
          <w:sz w:val="20"/>
          <w:szCs w:val="20"/>
        </w:rPr>
        <w:footnoteRef/>
      </w:r>
      <w:r w:rsidRPr="00F317E9">
        <w:rPr>
          <w:rFonts w:ascii="Times New Roman" w:hAnsi="Times New Roman"/>
          <w:color w:val="auto"/>
          <w:sz w:val="20"/>
          <w:szCs w:val="20"/>
        </w:rPr>
        <w:t xml:space="preserve"> </w:t>
      </w:r>
      <w:r w:rsidRPr="00F317E9">
        <w:rPr>
          <w:rFonts w:ascii="Times New Roman" w:hAnsi="Times New Roman"/>
          <w:b w:val="0"/>
          <w:bCs w:val="0"/>
          <w:color w:val="auto"/>
          <w:sz w:val="20"/>
          <w:szCs w:val="20"/>
        </w:rPr>
        <w:t>Uniform Commercial Code</w:t>
      </w:r>
      <w:r w:rsidRPr="00F317E9">
        <w:rPr>
          <w:rFonts w:ascii="Times New Roman" w:hAnsi="Times New Roman"/>
          <w:b w:val="0"/>
          <w:bCs w:val="0"/>
          <w:color w:val="auto"/>
          <w:sz w:val="20"/>
          <w:szCs w:val="20"/>
          <w:lang w:val="en-US"/>
        </w:rPr>
        <w:t xml:space="preserve"> USA // Cornell Law School </w:t>
      </w:r>
      <w:r w:rsidRPr="00F317E9">
        <w:rPr>
          <w:rFonts w:ascii="Times New Roman" w:hAnsi="Times New Roman"/>
          <w:color w:val="auto"/>
          <w:sz w:val="20"/>
          <w:szCs w:val="20"/>
          <w:lang w:val="en-US"/>
        </w:rPr>
        <w:t xml:space="preserve">// </w:t>
      </w:r>
      <w:hyperlink r:id="rId5" w:history="1">
        <w:r w:rsidRPr="00F317E9">
          <w:rPr>
            <w:rStyle w:val="a6"/>
            <w:rFonts w:ascii="Times New Roman" w:hAnsi="Times New Roman"/>
            <w:b w:val="0"/>
            <w:color w:val="auto"/>
            <w:sz w:val="20"/>
            <w:szCs w:val="20"/>
            <w:u w:val="none"/>
            <w:lang w:val="en-US"/>
          </w:rPr>
          <w:t>www.law.cornell.edu/ucc</w:t>
        </w:r>
      </w:hyperlink>
      <w:r w:rsidRPr="00F317E9">
        <w:rPr>
          <w:rFonts w:ascii="Times New Roman" w:hAnsi="Times New Roman"/>
          <w:b w:val="0"/>
          <w:color w:val="auto"/>
          <w:sz w:val="20"/>
          <w:szCs w:val="20"/>
          <w:lang w:val="en-US"/>
        </w:rPr>
        <w:t xml:space="preserve"> (</w:t>
      </w:r>
      <w:r w:rsidRPr="00F317E9">
        <w:rPr>
          <w:rFonts w:ascii="Times New Roman" w:hAnsi="Times New Roman"/>
          <w:b w:val="0"/>
          <w:color w:val="auto"/>
          <w:sz w:val="20"/>
          <w:szCs w:val="20"/>
        </w:rPr>
        <w:t>Дата</w:t>
      </w:r>
      <w:r w:rsidRPr="00F317E9">
        <w:rPr>
          <w:rFonts w:ascii="Times New Roman" w:hAnsi="Times New Roman"/>
          <w:b w:val="0"/>
          <w:color w:val="auto"/>
          <w:sz w:val="20"/>
          <w:szCs w:val="20"/>
          <w:lang w:val="en-US"/>
        </w:rPr>
        <w:t xml:space="preserve"> </w:t>
      </w:r>
      <w:r w:rsidRPr="00F317E9">
        <w:rPr>
          <w:rFonts w:ascii="Times New Roman" w:hAnsi="Times New Roman"/>
          <w:b w:val="0"/>
          <w:color w:val="auto"/>
          <w:sz w:val="20"/>
          <w:szCs w:val="20"/>
        </w:rPr>
        <w:t>обращения</w:t>
      </w:r>
      <w:r w:rsidRPr="00F317E9">
        <w:rPr>
          <w:rFonts w:ascii="Times New Roman" w:hAnsi="Times New Roman"/>
          <w:b w:val="0"/>
          <w:color w:val="auto"/>
          <w:sz w:val="20"/>
          <w:szCs w:val="20"/>
          <w:lang w:val="en-US"/>
        </w:rPr>
        <w:t xml:space="preserve">: 31.03.2018 </w:t>
      </w:r>
      <w:r w:rsidRPr="00F317E9">
        <w:rPr>
          <w:rFonts w:ascii="Times New Roman" w:hAnsi="Times New Roman"/>
          <w:b w:val="0"/>
          <w:color w:val="auto"/>
          <w:sz w:val="20"/>
          <w:szCs w:val="20"/>
        </w:rPr>
        <w:t>г</w:t>
      </w:r>
      <w:r w:rsidRPr="00F317E9">
        <w:rPr>
          <w:rFonts w:ascii="Times New Roman" w:hAnsi="Times New Roman"/>
          <w:b w:val="0"/>
          <w:color w:val="auto"/>
          <w:sz w:val="20"/>
          <w:szCs w:val="20"/>
          <w:lang w:val="en-US"/>
        </w:rPr>
        <w:t>.).</w:t>
      </w:r>
    </w:p>
  </w:footnote>
  <w:footnote w:id="14">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Пиголкин А.С. Модельный закон // Энциклопедия юриста // </w:t>
      </w:r>
      <w:hyperlink r:id="rId6" w:history="1">
        <w:r w:rsidRPr="00F317E9">
          <w:rPr>
            <w:rStyle w:val="a6"/>
            <w:rFonts w:ascii="Times New Roman" w:hAnsi="Times New Roman"/>
            <w:color w:val="auto"/>
            <w:u w:val="none"/>
          </w:rPr>
          <w:t>https://dic.academic.ru/dic.nsf/enc_law/1259/%D0%9C%D0%9E%D0%94%D0%95%D0%9B%D0%AC%D0%9D%D0%AB%D0%99</w:t>
        </w:r>
      </w:hyperlink>
      <w:r w:rsidRPr="00F317E9">
        <w:rPr>
          <w:rFonts w:ascii="Times New Roman" w:hAnsi="Times New Roman"/>
        </w:rPr>
        <w:t xml:space="preserve"> (Дата обращения: 21.04.2018 г.).</w:t>
      </w:r>
    </w:p>
  </w:footnote>
  <w:footnote w:id="15">
    <w:p w:rsidR="00EB0125" w:rsidRPr="00F317E9" w:rsidRDefault="00EB0125" w:rsidP="006A7F35">
      <w:pPr>
        <w:pStyle w:val="1"/>
        <w:shd w:val="clear" w:color="auto" w:fill="FFFFFF"/>
        <w:spacing w:before="0" w:line="240" w:lineRule="auto"/>
        <w:jc w:val="both"/>
        <w:rPr>
          <w:rFonts w:ascii="Times New Roman" w:hAnsi="Times New Roman"/>
          <w:color w:val="auto"/>
          <w:sz w:val="20"/>
          <w:szCs w:val="20"/>
        </w:rPr>
      </w:pPr>
      <w:r w:rsidRPr="00F317E9">
        <w:rPr>
          <w:rStyle w:val="a5"/>
          <w:rFonts w:ascii="Times New Roman" w:hAnsi="Times New Roman"/>
          <w:b w:val="0"/>
          <w:color w:val="auto"/>
          <w:sz w:val="20"/>
          <w:szCs w:val="20"/>
        </w:rPr>
        <w:footnoteRef/>
      </w:r>
      <w:r w:rsidRPr="00F317E9">
        <w:rPr>
          <w:rFonts w:ascii="Times New Roman" w:hAnsi="Times New Roman"/>
          <w:b w:val="0"/>
          <w:color w:val="auto"/>
          <w:sz w:val="20"/>
          <w:szCs w:val="20"/>
        </w:rPr>
        <w:t xml:space="preserve"> Шестакова Е.В.</w:t>
      </w:r>
      <w:r w:rsidRPr="00F317E9">
        <w:rPr>
          <w:rFonts w:ascii="Times New Roman" w:hAnsi="Times New Roman"/>
          <w:color w:val="auto"/>
          <w:sz w:val="20"/>
          <w:szCs w:val="20"/>
        </w:rPr>
        <w:t xml:space="preserve"> </w:t>
      </w:r>
      <w:r w:rsidRPr="00F317E9">
        <w:rPr>
          <w:rFonts w:ascii="Times New Roman" w:hAnsi="Times New Roman"/>
          <w:b w:val="0"/>
          <w:bCs w:val="0"/>
          <w:color w:val="auto"/>
          <w:spacing w:val="-5"/>
          <w:sz w:val="20"/>
          <w:szCs w:val="20"/>
        </w:rPr>
        <w:t xml:space="preserve">Модельное законодательство: теоретико-правовые аспекты и практика применения: Дис. ... канд. юрид. наук. М., 2006. 203 с. // </w:t>
      </w:r>
      <w:hyperlink r:id="rId7" w:history="1">
        <w:r w:rsidRPr="00F317E9">
          <w:rPr>
            <w:rStyle w:val="a6"/>
            <w:rFonts w:ascii="Times New Roman" w:hAnsi="Times New Roman"/>
            <w:b w:val="0"/>
            <w:bCs w:val="0"/>
            <w:color w:val="auto"/>
            <w:spacing w:val="-5"/>
            <w:sz w:val="20"/>
            <w:szCs w:val="20"/>
            <w:u w:val="none"/>
          </w:rPr>
          <w:t>http://lawbook.org.ua/aa/12.00.01/2016/01/21/060565011.doc.html</w:t>
        </w:r>
      </w:hyperlink>
      <w:r w:rsidRPr="00F317E9">
        <w:rPr>
          <w:rFonts w:ascii="Times New Roman" w:hAnsi="Times New Roman"/>
          <w:b w:val="0"/>
          <w:bCs w:val="0"/>
          <w:color w:val="auto"/>
          <w:spacing w:val="-5"/>
          <w:sz w:val="20"/>
          <w:szCs w:val="20"/>
        </w:rPr>
        <w:t xml:space="preserve"> (Дата обращения: 21.04.2018 г.).</w:t>
      </w:r>
    </w:p>
  </w:footnote>
  <w:footnote w:id="16">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Лукашук И.И.</w:t>
      </w:r>
      <w:r w:rsidRPr="00F317E9">
        <w:rPr>
          <w:rFonts w:ascii="Times New Roman" w:hAnsi="Times New Roman"/>
          <w:b/>
        </w:rPr>
        <w:t xml:space="preserve"> </w:t>
      </w:r>
      <w:r w:rsidRPr="00F317E9">
        <w:rPr>
          <w:rFonts w:ascii="Times New Roman" w:hAnsi="Times New Roman"/>
        </w:rPr>
        <w:t xml:space="preserve">Глобализация, государство, право, </w:t>
      </w:r>
      <w:r w:rsidRPr="00F317E9">
        <w:rPr>
          <w:rFonts w:ascii="Times New Roman" w:hAnsi="Times New Roman"/>
          <w:lang w:val="en-US"/>
        </w:rPr>
        <w:t>XXI</w:t>
      </w:r>
      <w:r w:rsidRPr="00F317E9">
        <w:rPr>
          <w:rFonts w:ascii="Times New Roman" w:hAnsi="Times New Roman"/>
        </w:rPr>
        <w:t xml:space="preserve"> век. М.: Спарк, 2000. С.44-46.</w:t>
      </w:r>
    </w:p>
  </w:footnote>
  <w:footnote w:id="17">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Малахова М.Н., Батова В.Н. Всемирная Торговая Организация и её деятельность по кодификации в области международного частного права // Вопросы современной экономики: теоретический и практический аспекты. Сборник научных трудов Международной научно-практической конференции / Отв. ред. В.Б. Моисеев. Пенза: Пензенский государственный технологический университет, 2015. С. 130-134.</w:t>
      </w:r>
    </w:p>
  </w:footnote>
  <w:footnote w:id="18">
    <w:p w:rsidR="00EB0125" w:rsidRPr="00F317E9" w:rsidRDefault="00EB0125" w:rsidP="006A7F35">
      <w:pPr>
        <w:pStyle w:val="a3"/>
        <w:jc w:val="both"/>
        <w:rPr>
          <w:rFonts w:ascii="Times New Roman" w:hAnsi="Times New Roman"/>
        </w:rPr>
      </w:pPr>
      <w:r w:rsidRPr="00F317E9">
        <w:rPr>
          <w:rStyle w:val="a5"/>
          <w:rFonts w:ascii="Times New Roman" w:hAnsi="Times New Roman"/>
        </w:rPr>
        <w:footnoteRef/>
      </w:r>
      <w:r w:rsidRPr="00F317E9">
        <w:rPr>
          <w:rFonts w:ascii="Times New Roman" w:hAnsi="Times New Roman"/>
        </w:rPr>
        <w:t xml:space="preserve"> Бахин С.В.</w:t>
      </w:r>
      <w:r w:rsidRPr="00F317E9">
        <w:rPr>
          <w:rFonts w:ascii="Times New Roman" w:hAnsi="Times New Roman"/>
          <w:i/>
        </w:rPr>
        <w:t xml:space="preserve"> </w:t>
      </w:r>
      <w:r w:rsidRPr="00F317E9">
        <w:rPr>
          <w:rFonts w:ascii="Times New Roman" w:hAnsi="Times New Roman"/>
        </w:rPr>
        <w:t xml:space="preserve">Сотрудничество государств по сближению национальных правовых систем. Автореферат дисс. … д.ю.н. СПб.: Санкт-Петербургский государственный университет, 2003 // http://www.dissercat.com/content/sotrudnichestvo-gosudarstv-po-sblizheniyu-natsionalnykh-pravovykh-sistem-unifikatsiya-i-garm (Дата обращения: 11.03.2018 г.). </w:t>
      </w:r>
    </w:p>
  </w:footnote>
  <w:footnote w:id="19">
    <w:p w:rsidR="00EB0125" w:rsidRPr="00275076" w:rsidRDefault="00EB0125" w:rsidP="006A7F35">
      <w:pPr>
        <w:pStyle w:val="a3"/>
        <w:jc w:val="both"/>
        <w:rPr>
          <w:rFonts w:ascii="Times New Roman" w:hAnsi="Times New Roman"/>
        </w:rPr>
      </w:pPr>
      <w:r w:rsidRPr="00275076">
        <w:rPr>
          <w:rStyle w:val="a5"/>
          <w:rFonts w:ascii="Times New Roman" w:hAnsi="Times New Roman"/>
        </w:rPr>
        <w:footnoteRef/>
      </w:r>
      <w:r w:rsidRPr="00275076">
        <w:rPr>
          <w:rFonts w:ascii="Times New Roman" w:hAnsi="Times New Roman"/>
        </w:rPr>
        <w:t xml:space="preserve"> Уругвайский раунд многосторонних торговых переговоров // Официальный сайт Всероссийской академии внешней торговли // http://www.vavt.ru/wto/wto/UruguayRoundTradeNegotiations (Дата обращения: 05.05.2018 г.).</w:t>
      </w:r>
    </w:p>
  </w:footnote>
  <w:footnote w:id="20">
    <w:p w:rsidR="00EB0125" w:rsidRPr="00275076" w:rsidRDefault="00EB0125" w:rsidP="006A7F35">
      <w:pPr>
        <w:pStyle w:val="a3"/>
        <w:jc w:val="both"/>
        <w:rPr>
          <w:rFonts w:ascii="Times New Roman" w:hAnsi="Times New Roman"/>
        </w:rPr>
      </w:pPr>
      <w:r w:rsidRPr="00275076">
        <w:rPr>
          <w:rStyle w:val="a5"/>
          <w:rFonts w:ascii="Times New Roman" w:hAnsi="Times New Roman"/>
        </w:rPr>
        <w:footnoteRef/>
      </w:r>
      <w:r w:rsidRPr="00275076">
        <w:rPr>
          <w:rFonts w:ascii="Times New Roman" w:hAnsi="Times New Roman"/>
          <w:lang w:val="en-US"/>
        </w:rPr>
        <w:t xml:space="preserve"> Decision on negotiations on movement of natural persons. </w:t>
      </w:r>
      <w:r w:rsidRPr="00275076">
        <w:rPr>
          <w:rFonts w:ascii="Times New Roman" w:hAnsi="Times New Roman"/>
          <w:bCs/>
          <w:lang w:val="en-US"/>
        </w:rPr>
        <w:t>URL</w:t>
      </w:r>
      <w:r w:rsidRPr="00275076">
        <w:rPr>
          <w:rFonts w:ascii="Times New Roman" w:hAnsi="Times New Roman"/>
          <w:bCs/>
        </w:rPr>
        <w:t xml:space="preserve">: </w:t>
      </w:r>
      <w:r w:rsidRPr="00275076">
        <w:rPr>
          <w:rFonts w:ascii="Times New Roman" w:hAnsi="Times New Roman"/>
        </w:rPr>
        <w:t xml:space="preserve"> </w:t>
      </w:r>
      <w:r w:rsidRPr="00275076">
        <w:rPr>
          <w:rFonts w:ascii="Times New Roman" w:hAnsi="Times New Roman"/>
          <w:lang w:val="en-US"/>
        </w:rPr>
        <w:t>https</w:t>
      </w:r>
      <w:r w:rsidRPr="00275076">
        <w:rPr>
          <w:rFonts w:ascii="Times New Roman" w:hAnsi="Times New Roman"/>
        </w:rPr>
        <w:t>://</w:t>
      </w:r>
      <w:r w:rsidRPr="00275076">
        <w:rPr>
          <w:rFonts w:ascii="Times New Roman" w:hAnsi="Times New Roman"/>
          <w:lang w:val="en-US"/>
        </w:rPr>
        <w:t>www</w:t>
      </w:r>
      <w:r w:rsidRPr="00275076">
        <w:rPr>
          <w:rFonts w:ascii="Times New Roman" w:hAnsi="Times New Roman"/>
        </w:rPr>
        <w:t>.</w:t>
      </w:r>
      <w:r w:rsidRPr="00275076">
        <w:rPr>
          <w:rFonts w:ascii="Times New Roman" w:hAnsi="Times New Roman"/>
          <w:lang w:val="en-US"/>
        </w:rPr>
        <w:t>wto</w:t>
      </w:r>
      <w:r w:rsidRPr="00275076">
        <w:rPr>
          <w:rFonts w:ascii="Times New Roman" w:hAnsi="Times New Roman"/>
        </w:rPr>
        <w:t>.</w:t>
      </w:r>
      <w:r w:rsidRPr="00275076">
        <w:rPr>
          <w:rFonts w:ascii="Times New Roman" w:hAnsi="Times New Roman"/>
          <w:lang w:val="en-US"/>
        </w:rPr>
        <w:t>org</w:t>
      </w:r>
      <w:r w:rsidRPr="00275076">
        <w:rPr>
          <w:rFonts w:ascii="Times New Roman" w:hAnsi="Times New Roman"/>
        </w:rPr>
        <w:t>/</w:t>
      </w:r>
      <w:r w:rsidRPr="00275076">
        <w:rPr>
          <w:rFonts w:ascii="Times New Roman" w:hAnsi="Times New Roman"/>
          <w:lang w:val="en-US"/>
        </w:rPr>
        <w:t>english</w:t>
      </w:r>
      <w:r w:rsidRPr="00275076">
        <w:rPr>
          <w:rFonts w:ascii="Times New Roman" w:hAnsi="Times New Roman"/>
        </w:rPr>
        <w:t>/</w:t>
      </w:r>
      <w:r w:rsidRPr="00275076">
        <w:rPr>
          <w:rFonts w:ascii="Times New Roman" w:hAnsi="Times New Roman"/>
          <w:lang w:val="en-US"/>
        </w:rPr>
        <w:t>docs</w:t>
      </w:r>
      <w:r w:rsidRPr="00275076">
        <w:rPr>
          <w:rFonts w:ascii="Times New Roman" w:hAnsi="Times New Roman"/>
        </w:rPr>
        <w:t>_</w:t>
      </w:r>
      <w:r w:rsidRPr="00275076">
        <w:rPr>
          <w:rFonts w:ascii="Times New Roman" w:hAnsi="Times New Roman"/>
          <w:lang w:val="en-US"/>
        </w:rPr>
        <w:t>e</w:t>
      </w:r>
      <w:r w:rsidRPr="00275076">
        <w:rPr>
          <w:rFonts w:ascii="Times New Roman" w:hAnsi="Times New Roman"/>
        </w:rPr>
        <w:t>/</w:t>
      </w:r>
      <w:r w:rsidRPr="00275076">
        <w:rPr>
          <w:rFonts w:ascii="Times New Roman" w:hAnsi="Times New Roman"/>
          <w:lang w:val="en-US"/>
        </w:rPr>
        <w:t>legal</w:t>
      </w:r>
      <w:r w:rsidRPr="00275076">
        <w:rPr>
          <w:rFonts w:ascii="Times New Roman" w:hAnsi="Times New Roman"/>
        </w:rPr>
        <w:t>_</w:t>
      </w:r>
      <w:r w:rsidRPr="00275076">
        <w:rPr>
          <w:rFonts w:ascii="Times New Roman" w:hAnsi="Times New Roman"/>
          <w:lang w:val="en-US"/>
        </w:rPr>
        <w:t>e</w:t>
      </w:r>
      <w:r w:rsidRPr="00275076">
        <w:rPr>
          <w:rFonts w:ascii="Times New Roman" w:hAnsi="Times New Roman"/>
        </w:rPr>
        <w:t>/47-</w:t>
      </w:r>
      <w:r w:rsidRPr="00275076">
        <w:rPr>
          <w:rFonts w:ascii="Times New Roman" w:hAnsi="Times New Roman"/>
          <w:lang w:val="en-US"/>
        </w:rPr>
        <w:t>dsnat</w:t>
      </w:r>
      <w:r w:rsidRPr="00275076">
        <w:rPr>
          <w:rFonts w:ascii="Times New Roman" w:hAnsi="Times New Roman"/>
        </w:rPr>
        <w:t>.</w:t>
      </w:r>
      <w:r w:rsidRPr="00275076">
        <w:rPr>
          <w:rFonts w:ascii="Times New Roman" w:hAnsi="Times New Roman"/>
          <w:lang w:val="en-US"/>
        </w:rPr>
        <w:t>doc</w:t>
      </w:r>
      <w:r w:rsidRPr="00275076">
        <w:rPr>
          <w:rFonts w:ascii="Times New Roman" w:hAnsi="Times New Roman"/>
        </w:rPr>
        <w:t xml:space="preserve"> (Дата обращения: 19.04.2018 г.).</w:t>
      </w:r>
    </w:p>
  </w:footnote>
  <w:footnote w:id="21">
    <w:p w:rsidR="00EB0125" w:rsidRPr="00275076" w:rsidRDefault="00EB0125" w:rsidP="006A7F35">
      <w:pPr>
        <w:pStyle w:val="1"/>
        <w:shd w:val="clear" w:color="auto" w:fill="FFFFFF"/>
        <w:spacing w:before="0" w:line="240" w:lineRule="auto"/>
        <w:jc w:val="both"/>
        <w:rPr>
          <w:rFonts w:ascii="Times New Roman" w:hAnsi="Times New Roman"/>
          <w:b w:val="0"/>
          <w:color w:val="auto"/>
          <w:sz w:val="20"/>
          <w:szCs w:val="20"/>
          <w:lang w:val="en-US"/>
        </w:rPr>
      </w:pPr>
      <w:r w:rsidRPr="00275076">
        <w:rPr>
          <w:rStyle w:val="a5"/>
          <w:rFonts w:ascii="Times New Roman" w:hAnsi="Times New Roman"/>
          <w:b w:val="0"/>
          <w:color w:val="auto"/>
          <w:sz w:val="20"/>
          <w:szCs w:val="20"/>
        </w:rPr>
        <w:footnoteRef/>
      </w:r>
      <w:r w:rsidRPr="00275076">
        <w:rPr>
          <w:rFonts w:ascii="Times New Roman" w:hAnsi="Times New Roman"/>
          <w:b w:val="0"/>
          <w:bCs w:val="0"/>
          <w:color w:val="auto"/>
          <w:sz w:val="20"/>
          <w:szCs w:val="20"/>
          <w:lang w:val="en-US"/>
        </w:rPr>
        <w:t xml:space="preserve"> Movement of natural persons. URL: </w:t>
      </w:r>
      <w:r w:rsidRPr="00275076">
        <w:rPr>
          <w:rFonts w:ascii="Times New Roman" w:hAnsi="Times New Roman"/>
          <w:b w:val="0"/>
          <w:color w:val="auto"/>
          <w:sz w:val="20"/>
          <w:szCs w:val="20"/>
          <w:lang w:val="en-US"/>
        </w:rPr>
        <w:t xml:space="preserve"> https://www.wto.org/english/tratop_e/serv_e/mouvement_persons_e/ mouvement_persons_e.htm (</w:t>
      </w:r>
      <w:r w:rsidRPr="00275076">
        <w:rPr>
          <w:rFonts w:ascii="Times New Roman" w:hAnsi="Times New Roman"/>
          <w:b w:val="0"/>
          <w:color w:val="auto"/>
          <w:sz w:val="20"/>
          <w:szCs w:val="20"/>
        </w:rPr>
        <w:t>Дата</w:t>
      </w:r>
      <w:r w:rsidRPr="00275076">
        <w:rPr>
          <w:rFonts w:ascii="Times New Roman" w:hAnsi="Times New Roman"/>
          <w:b w:val="0"/>
          <w:color w:val="auto"/>
          <w:sz w:val="20"/>
          <w:szCs w:val="20"/>
          <w:lang w:val="en-US"/>
        </w:rPr>
        <w:t xml:space="preserve"> </w:t>
      </w:r>
      <w:r w:rsidRPr="00275076">
        <w:rPr>
          <w:rFonts w:ascii="Times New Roman" w:hAnsi="Times New Roman"/>
          <w:b w:val="0"/>
          <w:color w:val="auto"/>
          <w:sz w:val="20"/>
          <w:szCs w:val="20"/>
        </w:rPr>
        <w:t>обращения</w:t>
      </w:r>
      <w:r w:rsidRPr="00275076">
        <w:rPr>
          <w:rFonts w:ascii="Times New Roman" w:hAnsi="Times New Roman"/>
          <w:b w:val="0"/>
          <w:color w:val="auto"/>
          <w:sz w:val="20"/>
          <w:szCs w:val="20"/>
          <w:lang w:val="en-US"/>
        </w:rPr>
        <w:t xml:space="preserve">: 19.04.2018 </w:t>
      </w:r>
      <w:r w:rsidRPr="00275076">
        <w:rPr>
          <w:rFonts w:ascii="Times New Roman" w:hAnsi="Times New Roman"/>
          <w:b w:val="0"/>
          <w:color w:val="auto"/>
          <w:sz w:val="20"/>
          <w:szCs w:val="20"/>
        </w:rPr>
        <w:t>г</w:t>
      </w:r>
      <w:r w:rsidRPr="00275076">
        <w:rPr>
          <w:rFonts w:ascii="Times New Roman" w:hAnsi="Times New Roman"/>
          <w:b w:val="0"/>
          <w:color w:val="auto"/>
          <w:sz w:val="20"/>
          <w:szCs w:val="20"/>
          <w:lang w:val="en-US"/>
        </w:rPr>
        <w:t>.).</w:t>
      </w:r>
    </w:p>
  </w:footnote>
  <w:footnote w:id="22">
    <w:p w:rsidR="00EB0125" w:rsidRPr="00070D5B" w:rsidRDefault="00EB0125" w:rsidP="006A7F35">
      <w:pPr>
        <w:pStyle w:val="1"/>
        <w:spacing w:before="0" w:line="240" w:lineRule="auto"/>
        <w:jc w:val="both"/>
        <w:rPr>
          <w:rFonts w:ascii="Times New Roman" w:hAnsi="Times New Roman"/>
          <w:b w:val="0"/>
          <w:color w:val="auto"/>
          <w:sz w:val="20"/>
          <w:szCs w:val="20"/>
        </w:rPr>
      </w:pPr>
      <w:r w:rsidRPr="00070D5B">
        <w:rPr>
          <w:rStyle w:val="a5"/>
          <w:rFonts w:ascii="Times New Roman" w:hAnsi="Times New Roman"/>
          <w:b w:val="0"/>
          <w:color w:val="auto"/>
          <w:sz w:val="20"/>
          <w:szCs w:val="20"/>
        </w:rPr>
        <w:footnoteRef/>
      </w:r>
      <w:r w:rsidRPr="00070D5B">
        <w:rPr>
          <w:rFonts w:ascii="Times New Roman" w:hAnsi="Times New Roman"/>
          <w:b w:val="0"/>
          <w:color w:val="auto"/>
          <w:sz w:val="20"/>
          <w:szCs w:val="20"/>
          <w:lang w:val="en-US"/>
        </w:rPr>
        <w:t xml:space="preserve"> </w:t>
      </w:r>
      <w:r w:rsidRPr="00070D5B">
        <w:rPr>
          <w:rFonts w:ascii="Times New Roman" w:hAnsi="Times New Roman"/>
          <w:b w:val="0"/>
          <w:bCs w:val="0"/>
          <w:color w:val="auto"/>
          <w:sz w:val="20"/>
          <w:szCs w:val="20"/>
          <w:shd w:val="clear" w:color="auto" w:fill="FFFFFF"/>
          <w:lang w:val="en-US"/>
        </w:rPr>
        <w:t>Annex on movement of natural persons supplying services under the Agreement. URL</w:t>
      </w:r>
      <w:r w:rsidRPr="00070D5B">
        <w:rPr>
          <w:rFonts w:ascii="Times New Roman" w:hAnsi="Times New Roman"/>
          <w:b w:val="0"/>
          <w:bCs w:val="0"/>
          <w:color w:val="auto"/>
          <w:sz w:val="20"/>
          <w:szCs w:val="20"/>
          <w:shd w:val="clear" w:color="auto" w:fill="FFFFFF"/>
        </w:rPr>
        <w:t xml:space="preserve">: </w:t>
      </w:r>
      <w:r w:rsidRPr="00070D5B">
        <w:rPr>
          <w:rFonts w:ascii="Times New Roman" w:hAnsi="Times New Roman"/>
          <w:b w:val="0"/>
          <w:bCs w:val="0"/>
          <w:color w:val="auto"/>
          <w:sz w:val="20"/>
          <w:szCs w:val="20"/>
          <w:shd w:val="clear" w:color="auto" w:fill="FFFFFF"/>
          <w:lang w:val="en-US"/>
        </w:rPr>
        <w:t>https</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www</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wto</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org</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english</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tratop</w:t>
      </w:r>
      <w:r w:rsidRPr="00070D5B">
        <w:rPr>
          <w:rFonts w:ascii="Times New Roman" w:hAnsi="Times New Roman"/>
          <w:b w:val="0"/>
          <w:bCs w:val="0"/>
          <w:color w:val="auto"/>
          <w:sz w:val="20"/>
          <w:szCs w:val="20"/>
          <w:shd w:val="clear" w:color="auto" w:fill="FFFFFF"/>
        </w:rPr>
        <w:t>_</w:t>
      </w:r>
      <w:r w:rsidRPr="00070D5B">
        <w:rPr>
          <w:rFonts w:ascii="Times New Roman" w:hAnsi="Times New Roman"/>
          <w:b w:val="0"/>
          <w:bCs w:val="0"/>
          <w:color w:val="auto"/>
          <w:sz w:val="20"/>
          <w:szCs w:val="20"/>
          <w:shd w:val="clear" w:color="auto" w:fill="FFFFFF"/>
          <w:lang w:val="en-US"/>
        </w:rPr>
        <w:t>e</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serv</w:t>
      </w:r>
      <w:r w:rsidRPr="00070D5B">
        <w:rPr>
          <w:rFonts w:ascii="Times New Roman" w:hAnsi="Times New Roman"/>
          <w:b w:val="0"/>
          <w:bCs w:val="0"/>
          <w:color w:val="auto"/>
          <w:sz w:val="20"/>
          <w:szCs w:val="20"/>
          <w:shd w:val="clear" w:color="auto" w:fill="FFFFFF"/>
        </w:rPr>
        <w:t>_</w:t>
      </w:r>
      <w:r w:rsidRPr="00070D5B">
        <w:rPr>
          <w:rFonts w:ascii="Times New Roman" w:hAnsi="Times New Roman"/>
          <w:b w:val="0"/>
          <w:bCs w:val="0"/>
          <w:color w:val="auto"/>
          <w:sz w:val="20"/>
          <w:szCs w:val="20"/>
          <w:shd w:val="clear" w:color="auto" w:fill="FFFFFF"/>
          <w:lang w:val="en-US"/>
        </w:rPr>
        <w:t>e</w:t>
      </w:r>
      <w:r w:rsidRPr="00070D5B">
        <w:rPr>
          <w:rFonts w:ascii="Times New Roman" w:hAnsi="Times New Roman"/>
          <w:b w:val="0"/>
          <w:bCs w:val="0"/>
          <w:color w:val="auto"/>
          <w:sz w:val="20"/>
          <w:szCs w:val="20"/>
          <w:shd w:val="clear" w:color="auto" w:fill="FFFFFF"/>
        </w:rPr>
        <w:t>/8-</w:t>
      </w:r>
      <w:r w:rsidRPr="00070D5B">
        <w:rPr>
          <w:rFonts w:ascii="Times New Roman" w:hAnsi="Times New Roman"/>
          <w:b w:val="0"/>
          <w:bCs w:val="0"/>
          <w:color w:val="auto"/>
          <w:sz w:val="20"/>
          <w:szCs w:val="20"/>
          <w:shd w:val="clear" w:color="auto" w:fill="FFFFFF"/>
          <w:lang w:val="en-US"/>
        </w:rPr>
        <w:t>anmvnt</w:t>
      </w:r>
      <w:r w:rsidRPr="00070D5B">
        <w:rPr>
          <w:rFonts w:ascii="Times New Roman" w:hAnsi="Times New Roman"/>
          <w:b w:val="0"/>
          <w:bCs w:val="0"/>
          <w:color w:val="auto"/>
          <w:sz w:val="20"/>
          <w:szCs w:val="20"/>
          <w:shd w:val="clear" w:color="auto" w:fill="FFFFFF"/>
        </w:rPr>
        <w:t>_</w:t>
      </w:r>
      <w:r w:rsidRPr="00070D5B">
        <w:rPr>
          <w:rFonts w:ascii="Times New Roman" w:hAnsi="Times New Roman"/>
          <w:b w:val="0"/>
          <w:bCs w:val="0"/>
          <w:color w:val="auto"/>
          <w:sz w:val="20"/>
          <w:szCs w:val="20"/>
          <w:shd w:val="clear" w:color="auto" w:fill="FFFFFF"/>
          <w:lang w:val="en-US"/>
        </w:rPr>
        <w:t>e</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htm</w:t>
      </w:r>
      <w:r w:rsidRPr="00070D5B">
        <w:rPr>
          <w:rFonts w:ascii="Times New Roman" w:hAnsi="Times New Roman"/>
          <w:b w:val="0"/>
          <w:bCs w:val="0"/>
          <w:color w:val="auto"/>
          <w:sz w:val="20"/>
          <w:szCs w:val="20"/>
          <w:shd w:val="clear" w:color="auto" w:fill="FFFFFF"/>
        </w:rPr>
        <w:t>#</w:t>
      </w:r>
      <w:r w:rsidRPr="00070D5B">
        <w:rPr>
          <w:rFonts w:ascii="Times New Roman" w:hAnsi="Times New Roman"/>
          <w:b w:val="0"/>
          <w:bCs w:val="0"/>
          <w:color w:val="auto"/>
          <w:sz w:val="20"/>
          <w:szCs w:val="20"/>
          <w:shd w:val="clear" w:color="auto" w:fill="FFFFFF"/>
          <w:lang w:val="en-US"/>
        </w:rPr>
        <w:t>fnt</w:t>
      </w:r>
      <w:r w:rsidRPr="00070D5B">
        <w:rPr>
          <w:rFonts w:ascii="Times New Roman" w:hAnsi="Times New Roman"/>
          <w:b w:val="0"/>
          <w:bCs w:val="0"/>
          <w:color w:val="auto"/>
          <w:sz w:val="20"/>
          <w:szCs w:val="20"/>
          <w:shd w:val="clear" w:color="auto" w:fill="FFFFFF"/>
        </w:rPr>
        <w:t xml:space="preserve">1 </w:t>
      </w:r>
      <w:r w:rsidRPr="00070D5B">
        <w:rPr>
          <w:rFonts w:ascii="Times New Roman" w:hAnsi="Times New Roman"/>
          <w:b w:val="0"/>
          <w:color w:val="auto"/>
          <w:sz w:val="20"/>
          <w:szCs w:val="20"/>
        </w:rPr>
        <w:t>(</w:t>
      </w:r>
      <w:r w:rsidRPr="00275076">
        <w:rPr>
          <w:rFonts w:ascii="Times New Roman" w:hAnsi="Times New Roman"/>
          <w:b w:val="0"/>
          <w:color w:val="auto"/>
          <w:sz w:val="20"/>
          <w:szCs w:val="20"/>
        </w:rPr>
        <w:t>Дата</w:t>
      </w:r>
      <w:r w:rsidRPr="00070D5B">
        <w:rPr>
          <w:rFonts w:ascii="Times New Roman" w:hAnsi="Times New Roman"/>
          <w:b w:val="0"/>
          <w:color w:val="auto"/>
          <w:sz w:val="20"/>
          <w:szCs w:val="20"/>
        </w:rPr>
        <w:t xml:space="preserve"> </w:t>
      </w:r>
      <w:r w:rsidRPr="00275076">
        <w:rPr>
          <w:rFonts w:ascii="Times New Roman" w:hAnsi="Times New Roman"/>
          <w:b w:val="0"/>
          <w:color w:val="auto"/>
          <w:sz w:val="20"/>
          <w:szCs w:val="20"/>
        </w:rPr>
        <w:t>обращения</w:t>
      </w:r>
      <w:r w:rsidRPr="00070D5B">
        <w:rPr>
          <w:rFonts w:ascii="Times New Roman" w:hAnsi="Times New Roman"/>
          <w:b w:val="0"/>
          <w:color w:val="auto"/>
          <w:sz w:val="20"/>
          <w:szCs w:val="20"/>
        </w:rPr>
        <w:t>: 1</w:t>
      </w:r>
      <w:r>
        <w:rPr>
          <w:rFonts w:ascii="Times New Roman" w:hAnsi="Times New Roman"/>
          <w:b w:val="0"/>
          <w:color w:val="auto"/>
          <w:sz w:val="20"/>
          <w:szCs w:val="20"/>
        </w:rPr>
        <w:t>8</w:t>
      </w:r>
      <w:r w:rsidRPr="00070D5B">
        <w:rPr>
          <w:rFonts w:ascii="Times New Roman" w:hAnsi="Times New Roman"/>
          <w:b w:val="0"/>
          <w:color w:val="auto"/>
          <w:sz w:val="20"/>
          <w:szCs w:val="20"/>
        </w:rPr>
        <w:t xml:space="preserve">.04.2018 </w:t>
      </w:r>
      <w:r w:rsidRPr="00275076">
        <w:rPr>
          <w:rFonts w:ascii="Times New Roman" w:hAnsi="Times New Roman"/>
          <w:b w:val="0"/>
          <w:color w:val="auto"/>
          <w:sz w:val="20"/>
          <w:szCs w:val="20"/>
        </w:rPr>
        <w:t>г</w:t>
      </w:r>
      <w:r w:rsidRPr="00070D5B">
        <w:rPr>
          <w:rFonts w:ascii="Times New Roman" w:hAnsi="Times New Roman"/>
          <w:b w:val="0"/>
          <w:color w:val="auto"/>
          <w:sz w:val="20"/>
          <w:szCs w:val="20"/>
        </w:rPr>
        <w:t>.)</w:t>
      </w:r>
      <w:r w:rsidRPr="00070D5B">
        <w:rPr>
          <w:rFonts w:ascii="Times New Roman" w:hAnsi="Times New Roman"/>
          <w:b w:val="0"/>
          <w:bCs w:val="0"/>
          <w:color w:val="auto"/>
          <w:sz w:val="20"/>
          <w:szCs w:val="20"/>
          <w:shd w:val="clear" w:color="auto" w:fill="FFFFFF"/>
        </w:rPr>
        <w:t>.</w:t>
      </w:r>
    </w:p>
  </w:footnote>
  <w:footnote w:id="23">
    <w:p w:rsidR="00EB0125" w:rsidRPr="00D125C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1998. P. 156. URL</w:t>
      </w:r>
      <w:r w:rsidRPr="00D125CB">
        <w:rPr>
          <w:rFonts w:ascii="Times New Roman" w:hAnsi="Times New Roman"/>
        </w:rPr>
        <w:t xml:space="preserve">: </w:t>
      </w:r>
      <w:hyperlink r:id="rId8" w:history="1">
        <w:r w:rsidRPr="00070D5B">
          <w:rPr>
            <w:rStyle w:val="a6"/>
            <w:rFonts w:ascii="Times New Roman" w:hAnsi="Times New Roman"/>
            <w:color w:val="auto"/>
            <w:u w:val="none"/>
            <w:lang w:val="en-US"/>
          </w:rPr>
          <w:t>https</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www</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wto</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org</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english</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res</w:t>
        </w:r>
        <w:r w:rsidRPr="00D125CB">
          <w:rPr>
            <w:rStyle w:val="a6"/>
            <w:rFonts w:ascii="Times New Roman" w:hAnsi="Times New Roman"/>
            <w:color w:val="auto"/>
            <w:u w:val="none"/>
          </w:rPr>
          <w:t>_</w:t>
        </w:r>
        <w:r w:rsidRPr="00070D5B">
          <w:rPr>
            <w:rStyle w:val="a6"/>
            <w:rFonts w:ascii="Times New Roman" w:hAnsi="Times New Roman"/>
            <w:color w:val="auto"/>
            <w:u w:val="none"/>
            <w:lang w:val="en-US"/>
          </w:rPr>
          <w:t>e</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booksp</w:t>
        </w:r>
        <w:r w:rsidRPr="00D125CB">
          <w:rPr>
            <w:rStyle w:val="a6"/>
            <w:rFonts w:ascii="Times New Roman" w:hAnsi="Times New Roman"/>
            <w:color w:val="auto"/>
            <w:u w:val="none"/>
          </w:rPr>
          <w:t>_</w:t>
        </w:r>
        <w:r w:rsidRPr="00070D5B">
          <w:rPr>
            <w:rStyle w:val="a6"/>
            <w:rFonts w:ascii="Times New Roman" w:hAnsi="Times New Roman"/>
            <w:color w:val="auto"/>
            <w:u w:val="none"/>
            <w:lang w:val="en-US"/>
          </w:rPr>
          <w:t>e</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anrep</w:t>
        </w:r>
        <w:r w:rsidRPr="00D125CB">
          <w:rPr>
            <w:rStyle w:val="a6"/>
            <w:rFonts w:ascii="Times New Roman" w:hAnsi="Times New Roman"/>
            <w:color w:val="auto"/>
            <w:u w:val="none"/>
          </w:rPr>
          <w:t>_</w:t>
        </w:r>
        <w:r w:rsidRPr="00070D5B">
          <w:rPr>
            <w:rStyle w:val="a6"/>
            <w:rFonts w:ascii="Times New Roman" w:hAnsi="Times New Roman"/>
            <w:color w:val="auto"/>
            <w:u w:val="none"/>
            <w:lang w:val="en-US"/>
          </w:rPr>
          <w:t>e</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anre</w:t>
        </w:r>
        <w:r w:rsidRPr="00D125CB">
          <w:rPr>
            <w:rStyle w:val="a6"/>
            <w:rFonts w:ascii="Times New Roman" w:hAnsi="Times New Roman"/>
            <w:color w:val="auto"/>
            <w:u w:val="none"/>
          </w:rPr>
          <w:t>98_</w:t>
        </w:r>
        <w:r w:rsidRPr="00070D5B">
          <w:rPr>
            <w:rStyle w:val="a6"/>
            <w:rFonts w:ascii="Times New Roman" w:hAnsi="Times New Roman"/>
            <w:color w:val="auto"/>
            <w:u w:val="none"/>
            <w:lang w:val="en-US"/>
          </w:rPr>
          <w:t>e</w:t>
        </w:r>
        <w:r w:rsidRPr="00D125CB">
          <w:rPr>
            <w:rStyle w:val="a6"/>
            <w:rFonts w:ascii="Times New Roman" w:hAnsi="Times New Roman"/>
            <w:color w:val="auto"/>
            <w:u w:val="none"/>
          </w:rPr>
          <w:t>.</w:t>
        </w:r>
        <w:r w:rsidRPr="00070D5B">
          <w:rPr>
            <w:rStyle w:val="a6"/>
            <w:rFonts w:ascii="Times New Roman" w:hAnsi="Times New Roman"/>
            <w:color w:val="auto"/>
            <w:u w:val="none"/>
            <w:lang w:val="en-US"/>
          </w:rPr>
          <w:t>pdf</w:t>
        </w:r>
      </w:hyperlink>
      <w:r w:rsidRPr="00D125CB">
        <w:rPr>
          <w:rFonts w:ascii="Times New Roman" w:hAnsi="Times New Roman"/>
        </w:rPr>
        <w:t xml:space="preserve"> (</w:t>
      </w:r>
      <w:r>
        <w:rPr>
          <w:rFonts w:ascii="Times New Roman" w:hAnsi="Times New Roman"/>
        </w:rPr>
        <w:t>Дата обращения: 18.04.2018 г.</w:t>
      </w:r>
      <w:r w:rsidRPr="00D125CB">
        <w:rPr>
          <w:rFonts w:ascii="Times New Roman" w:hAnsi="Times New Roman"/>
        </w:rPr>
        <w:t xml:space="preserve">). </w:t>
      </w:r>
    </w:p>
  </w:footnote>
  <w:footnote w:id="24">
    <w:p w:rsidR="00EB0125" w:rsidRPr="00D125C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2016. P. 38. URL</w:t>
      </w:r>
      <w:r w:rsidRPr="00D125CB">
        <w:rPr>
          <w:rFonts w:ascii="Times New Roman" w:hAnsi="Times New Roman"/>
        </w:rPr>
        <w:t xml:space="preserve">: </w:t>
      </w:r>
      <w:r w:rsidRPr="00070D5B">
        <w:rPr>
          <w:rFonts w:ascii="Times New Roman" w:hAnsi="Times New Roman"/>
          <w:lang w:val="en-US"/>
        </w:rPr>
        <w:t>https</w:t>
      </w:r>
      <w:r w:rsidRPr="00D125CB">
        <w:rPr>
          <w:rFonts w:ascii="Times New Roman" w:hAnsi="Times New Roman"/>
        </w:rPr>
        <w:t>://</w:t>
      </w:r>
      <w:r w:rsidRPr="00070D5B">
        <w:rPr>
          <w:rFonts w:ascii="Times New Roman" w:hAnsi="Times New Roman"/>
          <w:lang w:val="en-US"/>
        </w:rPr>
        <w:t>www</w:t>
      </w:r>
      <w:r w:rsidRPr="00D125CB">
        <w:rPr>
          <w:rFonts w:ascii="Times New Roman" w:hAnsi="Times New Roman"/>
        </w:rPr>
        <w:t>.</w:t>
      </w:r>
      <w:r w:rsidRPr="00070D5B">
        <w:rPr>
          <w:rFonts w:ascii="Times New Roman" w:hAnsi="Times New Roman"/>
          <w:lang w:val="en-US"/>
        </w:rPr>
        <w:t>wto</w:t>
      </w:r>
      <w:r w:rsidRPr="00D125CB">
        <w:rPr>
          <w:rFonts w:ascii="Times New Roman" w:hAnsi="Times New Roman"/>
        </w:rPr>
        <w:t>.</w:t>
      </w:r>
      <w:r w:rsidRPr="00070D5B">
        <w:rPr>
          <w:rFonts w:ascii="Times New Roman" w:hAnsi="Times New Roman"/>
          <w:lang w:val="en-US"/>
        </w:rPr>
        <w:t>org</w:t>
      </w:r>
      <w:r w:rsidRPr="00D125CB">
        <w:rPr>
          <w:rFonts w:ascii="Times New Roman" w:hAnsi="Times New Roman"/>
        </w:rPr>
        <w:t>/</w:t>
      </w:r>
      <w:r w:rsidRPr="00070D5B">
        <w:rPr>
          <w:rFonts w:ascii="Times New Roman" w:hAnsi="Times New Roman"/>
          <w:lang w:val="en-US"/>
        </w:rPr>
        <w:t>english</w:t>
      </w:r>
      <w:r w:rsidRPr="00D125CB">
        <w:rPr>
          <w:rFonts w:ascii="Times New Roman" w:hAnsi="Times New Roman"/>
        </w:rPr>
        <w:t>/</w:t>
      </w:r>
      <w:r w:rsidRPr="00070D5B">
        <w:rPr>
          <w:rFonts w:ascii="Times New Roman" w:hAnsi="Times New Roman"/>
          <w:lang w:val="en-US"/>
        </w:rPr>
        <w:t>res</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booksp</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anrep</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anrep</w:t>
      </w:r>
      <w:r w:rsidRPr="00D125CB">
        <w:rPr>
          <w:rFonts w:ascii="Times New Roman" w:hAnsi="Times New Roman"/>
        </w:rPr>
        <w:t>16_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pdf</w:t>
      </w:r>
      <w:r w:rsidRPr="00D125CB">
        <w:rPr>
          <w:rFonts w:ascii="Times New Roman" w:hAnsi="Times New Roman"/>
        </w:rPr>
        <w:t xml:space="preserve"> (</w:t>
      </w:r>
      <w:r>
        <w:rPr>
          <w:rFonts w:ascii="Times New Roman" w:hAnsi="Times New Roman"/>
        </w:rPr>
        <w:t>Дата обращения: 18.04.2018 г.</w:t>
      </w:r>
      <w:r w:rsidRPr="00D125CB">
        <w:rPr>
          <w:rFonts w:ascii="Times New Roman" w:hAnsi="Times New Roman"/>
        </w:rPr>
        <w:t>).</w:t>
      </w:r>
    </w:p>
  </w:footnote>
  <w:footnote w:id="25">
    <w:p w:rsidR="00EB0125" w:rsidRPr="00D125CB" w:rsidRDefault="00EB0125" w:rsidP="006A7F35">
      <w:pPr>
        <w:spacing w:after="0" w:line="240" w:lineRule="auto"/>
        <w:jc w:val="both"/>
        <w:rPr>
          <w:rFonts w:ascii="Times New Roman" w:hAnsi="Times New Roman"/>
          <w:sz w:val="20"/>
          <w:szCs w:val="20"/>
        </w:rPr>
      </w:pPr>
      <w:r w:rsidRPr="00070D5B">
        <w:rPr>
          <w:rStyle w:val="a5"/>
          <w:rFonts w:ascii="Times New Roman" w:hAnsi="Times New Roman"/>
          <w:sz w:val="20"/>
          <w:szCs w:val="20"/>
        </w:rPr>
        <w:footnoteRef/>
      </w:r>
      <w:r w:rsidRPr="00070D5B">
        <w:rPr>
          <w:rFonts w:ascii="Times New Roman" w:hAnsi="Times New Roman"/>
          <w:sz w:val="20"/>
          <w:szCs w:val="20"/>
          <w:lang w:val="en-US"/>
        </w:rPr>
        <w:t xml:space="preserve"> Press brief. </w:t>
      </w:r>
      <w:r w:rsidRPr="00070D5B">
        <w:rPr>
          <w:rFonts w:ascii="Times New Roman" w:hAnsi="Times New Roman"/>
          <w:bCs/>
          <w:sz w:val="20"/>
          <w:szCs w:val="20"/>
          <w:lang w:val="en-US"/>
        </w:rPr>
        <w:t>Movement of natural persons. URL</w:t>
      </w:r>
      <w:r w:rsidRPr="00D125CB">
        <w:rPr>
          <w:rFonts w:ascii="Times New Roman" w:hAnsi="Times New Roman"/>
          <w:bCs/>
          <w:sz w:val="20"/>
          <w:szCs w:val="20"/>
        </w:rPr>
        <w:t xml:space="preserve">: </w:t>
      </w:r>
      <w:r w:rsidRPr="00070D5B">
        <w:rPr>
          <w:rFonts w:ascii="Times New Roman" w:hAnsi="Times New Roman"/>
          <w:bCs/>
          <w:sz w:val="20"/>
          <w:szCs w:val="20"/>
          <w:lang w:val="en-US"/>
        </w:rPr>
        <w:t>https</w:t>
      </w:r>
      <w:r w:rsidRPr="00D125CB">
        <w:rPr>
          <w:rFonts w:ascii="Times New Roman" w:hAnsi="Times New Roman"/>
          <w:bCs/>
          <w:sz w:val="20"/>
          <w:szCs w:val="20"/>
        </w:rPr>
        <w:t>://</w:t>
      </w:r>
      <w:r w:rsidRPr="00070D5B">
        <w:rPr>
          <w:rFonts w:ascii="Times New Roman" w:hAnsi="Times New Roman"/>
          <w:bCs/>
          <w:sz w:val="20"/>
          <w:szCs w:val="20"/>
          <w:lang w:val="en-US"/>
        </w:rPr>
        <w:t>www</w:t>
      </w:r>
      <w:r w:rsidRPr="00D125CB">
        <w:rPr>
          <w:rFonts w:ascii="Times New Roman" w:hAnsi="Times New Roman"/>
          <w:bCs/>
          <w:sz w:val="20"/>
          <w:szCs w:val="20"/>
        </w:rPr>
        <w:t>.</w:t>
      </w:r>
      <w:r w:rsidRPr="00070D5B">
        <w:rPr>
          <w:rFonts w:ascii="Times New Roman" w:hAnsi="Times New Roman"/>
          <w:bCs/>
          <w:sz w:val="20"/>
          <w:szCs w:val="20"/>
          <w:lang w:val="en-US"/>
        </w:rPr>
        <w:t>wto</w:t>
      </w:r>
      <w:r w:rsidRPr="00D125CB">
        <w:rPr>
          <w:rFonts w:ascii="Times New Roman" w:hAnsi="Times New Roman"/>
          <w:bCs/>
          <w:sz w:val="20"/>
          <w:szCs w:val="20"/>
        </w:rPr>
        <w:t>.</w:t>
      </w:r>
      <w:r w:rsidRPr="00070D5B">
        <w:rPr>
          <w:rFonts w:ascii="Times New Roman" w:hAnsi="Times New Roman"/>
          <w:bCs/>
          <w:sz w:val="20"/>
          <w:szCs w:val="20"/>
          <w:lang w:val="en-US"/>
        </w:rPr>
        <w:t>org</w:t>
      </w:r>
      <w:r w:rsidRPr="00D125CB">
        <w:rPr>
          <w:rFonts w:ascii="Times New Roman" w:hAnsi="Times New Roman"/>
          <w:bCs/>
          <w:sz w:val="20"/>
          <w:szCs w:val="20"/>
        </w:rPr>
        <w:t>/</w:t>
      </w:r>
      <w:r w:rsidRPr="00070D5B">
        <w:rPr>
          <w:rFonts w:ascii="Times New Roman" w:hAnsi="Times New Roman"/>
          <w:bCs/>
          <w:sz w:val="20"/>
          <w:szCs w:val="20"/>
          <w:lang w:val="en-US"/>
        </w:rPr>
        <w:t>english</w:t>
      </w:r>
      <w:r w:rsidRPr="00D125CB">
        <w:rPr>
          <w:rFonts w:ascii="Times New Roman" w:hAnsi="Times New Roman"/>
          <w:bCs/>
          <w:sz w:val="20"/>
          <w:szCs w:val="20"/>
        </w:rPr>
        <w:t>/</w:t>
      </w:r>
      <w:r w:rsidRPr="00070D5B">
        <w:rPr>
          <w:rFonts w:ascii="Times New Roman" w:hAnsi="Times New Roman"/>
          <w:bCs/>
          <w:sz w:val="20"/>
          <w:szCs w:val="20"/>
          <w:lang w:val="en-US"/>
        </w:rPr>
        <w:t>thewto</w:t>
      </w:r>
      <w:r w:rsidRPr="00D125CB">
        <w:rPr>
          <w:rFonts w:ascii="Times New Roman" w:hAnsi="Times New Roman"/>
          <w:bCs/>
          <w:sz w:val="20"/>
          <w:szCs w:val="20"/>
        </w:rPr>
        <w:t>_</w:t>
      </w:r>
      <w:r w:rsidRPr="00070D5B">
        <w:rPr>
          <w:rFonts w:ascii="Times New Roman" w:hAnsi="Times New Roman"/>
          <w:bCs/>
          <w:sz w:val="20"/>
          <w:szCs w:val="20"/>
          <w:lang w:val="en-US"/>
        </w:rPr>
        <w:t>e</w:t>
      </w:r>
      <w:r w:rsidRPr="00D125CB">
        <w:rPr>
          <w:rFonts w:ascii="Times New Roman" w:hAnsi="Times New Roman"/>
          <w:bCs/>
          <w:sz w:val="20"/>
          <w:szCs w:val="20"/>
        </w:rPr>
        <w:t>/</w:t>
      </w:r>
      <w:r w:rsidRPr="00070D5B">
        <w:rPr>
          <w:rFonts w:ascii="Times New Roman" w:hAnsi="Times New Roman"/>
          <w:bCs/>
          <w:sz w:val="20"/>
          <w:szCs w:val="20"/>
          <w:lang w:val="en-US"/>
        </w:rPr>
        <w:t>minist</w:t>
      </w:r>
      <w:r w:rsidRPr="00D125CB">
        <w:rPr>
          <w:rFonts w:ascii="Times New Roman" w:hAnsi="Times New Roman"/>
          <w:bCs/>
          <w:sz w:val="20"/>
          <w:szCs w:val="20"/>
        </w:rPr>
        <w:t>_</w:t>
      </w:r>
      <w:r w:rsidRPr="00070D5B">
        <w:rPr>
          <w:rFonts w:ascii="Times New Roman" w:hAnsi="Times New Roman"/>
          <w:bCs/>
          <w:sz w:val="20"/>
          <w:szCs w:val="20"/>
          <w:lang w:val="en-US"/>
        </w:rPr>
        <w:t>e</w:t>
      </w:r>
      <w:r w:rsidRPr="00D125CB">
        <w:rPr>
          <w:rFonts w:ascii="Times New Roman" w:hAnsi="Times New Roman"/>
          <w:bCs/>
          <w:sz w:val="20"/>
          <w:szCs w:val="20"/>
        </w:rPr>
        <w:t>/</w:t>
      </w:r>
      <w:r w:rsidRPr="00070D5B">
        <w:rPr>
          <w:rFonts w:ascii="Times New Roman" w:hAnsi="Times New Roman"/>
          <w:bCs/>
          <w:sz w:val="20"/>
          <w:szCs w:val="20"/>
          <w:lang w:val="en-US"/>
        </w:rPr>
        <w:t>min</w:t>
      </w:r>
      <w:r w:rsidRPr="00D125CB">
        <w:rPr>
          <w:rFonts w:ascii="Times New Roman" w:hAnsi="Times New Roman"/>
          <w:bCs/>
          <w:sz w:val="20"/>
          <w:szCs w:val="20"/>
        </w:rPr>
        <w:t>96_</w:t>
      </w:r>
      <w:r w:rsidRPr="00070D5B">
        <w:rPr>
          <w:rFonts w:ascii="Times New Roman" w:hAnsi="Times New Roman"/>
          <w:bCs/>
          <w:sz w:val="20"/>
          <w:szCs w:val="20"/>
          <w:lang w:val="en-US"/>
        </w:rPr>
        <w:t>e</w:t>
      </w:r>
      <w:r w:rsidRPr="00D125CB">
        <w:rPr>
          <w:rFonts w:ascii="Times New Roman" w:hAnsi="Times New Roman"/>
          <w:bCs/>
          <w:sz w:val="20"/>
          <w:szCs w:val="20"/>
        </w:rPr>
        <w:t>/</w:t>
      </w:r>
      <w:r w:rsidRPr="00070D5B">
        <w:rPr>
          <w:rFonts w:ascii="Times New Roman" w:hAnsi="Times New Roman"/>
          <w:bCs/>
          <w:sz w:val="20"/>
          <w:szCs w:val="20"/>
          <w:lang w:val="en-US"/>
        </w:rPr>
        <w:t>natpers</w:t>
      </w:r>
      <w:r w:rsidRPr="00D125CB">
        <w:rPr>
          <w:rFonts w:ascii="Times New Roman" w:hAnsi="Times New Roman"/>
          <w:bCs/>
          <w:sz w:val="20"/>
          <w:szCs w:val="20"/>
        </w:rPr>
        <w:t>.</w:t>
      </w:r>
      <w:r w:rsidRPr="00D125CB">
        <w:rPr>
          <w:rFonts w:ascii="Times New Roman" w:hAnsi="Times New Roman"/>
          <w:bCs/>
          <w:sz w:val="20"/>
          <w:szCs w:val="20"/>
          <w:lang w:val="en-US"/>
        </w:rPr>
        <w:t>htm</w:t>
      </w:r>
      <w:r w:rsidRPr="00D125CB">
        <w:rPr>
          <w:rFonts w:ascii="Times New Roman" w:hAnsi="Times New Roman"/>
          <w:bCs/>
          <w:sz w:val="20"/>
          <w:szCs w:val="20"/>
        </w:rPr>
        <w:t xml:space="preserve"> </w:t>
      </w:r>
      <w:r w:rsidRPr="00D125CB">
        <w:rPr>
          <w:rFonts w:ascii="Times New Roman" w:hAnsi="Times New Roman"/>
          <w:sz w:val="20"/>
          <w:szCs w:val="20"/>
        </w:rPr>
        <w:t>(Дата обращения: 18.04.2018 г.)</w:t>
      </w:r>
      <w:r w:rsidRPr="00D125CB">
        <w:rPr>
          <w:rFonts w:ascii="Times New Roman" w:hAnsi="Times New Roman"/>
          <w:bCs/>
          <w:sz w:val="20"/>
          <w:szCs w:val="20"/>
        </w:rPr>
        <w:t>.</w:t>
      </w:r>
    </w:p>
  </w:footnote>
  <w:footnote w:id="26">
    <w:p w:rsidR="00EB0125" w:rsidRPr="00070D5B" w:rsidRDefault="00EB0125" w:rsidP="006A7F35">
      <w:pPr>
        <w:pStyle w:val="a3"/>
        <w:jc w:val="both"/>
        <w:rPr>
          <w:rFonts w:ascii="Times New Roman" w:hAnsi="Times New Roman"/>
          <w:lang w:val="en-US"/>
        </w:rPr>
      </w:pPr>
      <w:r w:rsidRPr="00070D5B">
        <w:rPr>
          <w:rStyle w:val="a5"/>
          <w:rFonts w:ascii="Times New Roman" w:hAnsi="Times New Roman"/>
        </w:rPr>
        <w:footnoteRef/>
      </w:r>
      <w:r w:rsidRPr="00070D5B">
        <w:rPr>
          <w:rFonts w:ascii="Times New Roman" w:hAnsi="Times New Roman"/>
          <w:lang w:val="en-US"/>
        </w:rPr>
        <w:t xml:space="preserve"> Ibid.</w:t>
      </w:r>
    </w:p>
  </w:footnote>
  <w:footnote w:id="27">
    <w:p w:rsidR="00EB0125" w:rsidRPr="00D125C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2002. P. 38. URL</w:t>
      </w:r>
      <w:r w:rsidRPr="00D125CB">
        <w:rPr>
          <w:rFonts w:ascii="Times New Roman" w:hAnsi="Times New Roman"/>
        </w:rPr>
        <w:t xml:space="preserve">: </w:t>
      </w:r>
      <w:r w:rsidRPr="00070D5B">
        <w:rPr>
          <w:rFonts w:ascii="Times New Roman" w:hAnsi="Times New Roman"/>
          <w:lang w:val="en-US"/>
        </w:rPr>
        <w:t>https</w:t>
      </w:r>
      <w:r w:rsidRPr="00D125CB">
        <w:rPr>
          <w:rFonts w:ascii="Times New Roman" w:hAnsi="Times New Roman"/>
        </w:rPr>
        <w:t>://</w:t>
      </w:r>
      <w:r w:rsidRPr="00070D5B">
        <w:rPr>
          <w:rFonts w:ascii="Times New Roman" w:hAnsi="Times New Roman"/>
          <w:lang w:val="en-US"/>
        </w:rPr>
        <w:t>www</w:t>
      </w:r>
      <w:r w:rsidRPr="00D125CB">
        <w:rPr>
          <w:rFonts w:ascii="Times New Roman" w:hAnsi="Times New Roman"/>
        </w:rPr>
        <w:t>.</w:t>
      </w:r>
      <w:r w:rsidRPr="00070D5B">
        <w:rPr>
          <w:rFonts w:ascii="Times New Roman" w:hAnsi="Times New Roman"/>
          <w:lang w:val="en-US"/>
        </w:rPr>
        <w:t>wto</w:t>
      </w:r>
      <w:r w:rsidRPr="00D125CB">
        <w:rPr>
          <w:rFonts w:ascii="Times New Roman" w:hAnsi="Times New Roman"/>
        </w:rPr>
        <w:t>.</w:t>
      </w:r>
      <w:r w:rsidRPr="00070D5B">
        <w:rPr>
          <w:rFonts w:ascii="Times New Roman" w:hAnsi="Times New Roman"/>
          <w:lang w:val="en-US"/>
        </w:rPr>
        <w:t>org</w:t>
      </w:r>
      <w:r w:rsidRPr="00D125CB">
        <w:rPr>
          <w:rFonts w:ascii="Times New Roman" w:hAnsi="Times New Roman"/>
        </w:rPr>
        <w:t>/</w:t>
      </w:r>
      <w:r w:rsidRPr="00070D5B">
        <w:rPr>
          <w:rFonts w:ascii="Times New Roman" w:hAnsi="Times New Roman"/>
          <w:lang w:val="en-US"/>
        </w:rPr>
        <w:t>english</w:t>
      </w:r>
      <w:r w:rsidRPr="00D125CB">
        <w:rPr>
          <w:rFonts w:ascii="Times New Roman" w:hAnsi="Times New Roman"/>
        </w:rPr>
        <w:t>/</w:t>
      </w:r>
      <w:r w:rsidRPr="00070D5B">
        <w:rPr>
          <w:rFonts w:ascii="Times New Roman" w:hAnsi="Times New Roman"/>
          <w:lang w:val="en-US"/>
        </w:rPr>
        <w:t>res</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booksp</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anrep</w:t>
      </w:r>
      <w:r w:rsidRPr="00D125CB">
        <w:rPr>
          <w:rFonts w:ascii="Times New Roman" w:hAnsi="Times New Roman"/>
        </w:rPr>
        <w:t>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anrep</w:t>
      </w:r>
      <w:r w:rsidRPr="00D125CB">
        <w:rPr>
          <w:rFonts w:ascii="Times New Roman" w:hAnsi="Times New Roman"/>
        </w:rPr>
        <w:t>02_</w:t>
      </w:r>
      <w:r w:rsidRPr="00070D5B">
        <w:rPr>
          <w:rFonts w:ascii="Times New Roman" w:hAnsi="Times New Roman"/>
          <w:lang w:val="en-US"/>
        </w:rPr>
        <w:t>e</w:t>
      </w:r>
      <w:r w:rsidRPr="00D125CB">
        <w:rPr>
          <w:rFonts w:ascii="Times New Roman" w:hAnsi="Times New Roman"/>
        </w:rPr>
        <w:t>.</w:t>
      </w:r>
      <w:r w:rsidRPr="00070D5B">
        <w:rPr>
          <w:rFonts w:ascii="Times New Roman" w:hAnsi="Times New Roman"/>
          <w:lang w:val="en-US"/>
        </w:rPr>
        <w:t>pdf</w:t>
      </w:r>
      <w:r w:rsidRPr="00D125CB">
        <w:rPr>
          <w:rFonts w:ascii="Times New Roman" w:hAnsi="Times New Roman"/>
        </w:rPr>
        <w:t xml:space="preserve"> (</w:t>
      </w:r>
      <w:r>
        <w:rPr>
          <w:rFonts w:ascii="Times New Roman" w:hAnsi="Times New Roman"/>
        </w:rPr>
        <w:t>Дата обращения: 18.04.2018 г.</w:t>
      </w:r>
      <w:r w:rsidRPr="00D125CB">
        <w:rPr>
          <w:rFonts w:ascii="Times New Roman" w:hAnsi="Times New Roman"/>
        </w:rPr>
        <w:t>).</w:t>
      </w:r>
    </w:p>
  </w:footnote>
  <w:footnote w:id="28">
    <w:p w:rsidR="00EB0125" w:rsidRPr="00070D5B" w:rsidRDefault="00EB0125" w:rsidP="006A7F35">
      <w:pPr>
        <w:pStyle w:val="a3"/>
        <w:jc w:val="both"/>
        <w:rPr>
          <w:rFonts w:ascii="Times New Roman" w:hAnsi="Times New Roman"/>
          <w:lang w:val="en-US"/>
        </w:rPr>
      </w:pPr>
      <w:r w:rsidRPr="00070D5B">
        <w:rPr>
          <w:rStyle w:val="a5"/>
          <w:rFonts w:ascii="Times New Roman" w:hAnsi="Times New Roman"/>
        </w:rPr>
        <w:footnoteRef/>
      </w:r>
      <w:r w:rsidRPr="00070D5B">
        <w:rPr>
          <w:rFonts w:ascii="Times New Roman" w:hAnsi="Times New Roman"/>
          <w:lang w:val="en-US"/>
        </w:rPr>
        <w:t xml:space="preserve"> Recommendations on the movement of natural persons // International Chamber of Commerce. URL</w:t>
      </w:r>
      <w:r w:rsidRPr="00D125CB">
        <w:rPr>
          <w:rFonts w:ascii="Times New Roman" w:hAnsi="Times New Roman"/>
        </w:rPr>
        <w:t xml:space="preserve">: </w:t>
      </w:r>
      <w:r w:rsidRPr="00070D5B">
        <w:rPr>
          <w:rFonts w:ascii="Times New Roman" w:hAnsi="Times New Roman"/>
          <w:lang w:val="en-US"/>
        </w:rPr>
        <w:t>https</w:t>
      </w:r>
      <w:r w:rsidRPr="00D125CB">
        <w:rPr>
          <w:rFonts w:ascii="Times New Roman" w:hAnsi="Times New Roman"/>
        </w:rPr>
        <w:t>://</w:t>
      </w:r>
      <w:r w:rsidRPr="00070D5B">
        <w:rPr>
          <w:rFonts w:ascii="Times New Roman" w:hAnsi="Times New Roman"/>
          <w:lang w:val="en-US"/>
        </w:rPr>
        <w:t>iccwbo</w:t>
      </w:r>
      <w:r w:rsidRPr="00D125CB">
        <w:rPr>
          <w:rFonts w:ascii="Times New Roman" w:hAnsi="Times New Roman"/>
        </w:rPr>
        <w:t>.</w:t>
      </w:r>
      <w:r w:rsidRPr="00070D5B">
        <w:rPr>
          <w:rFonts w:ascii="Times New Roman" w:hAnsi="Times New Roman"/>
          <w:lang w:val="en-US"/>
        </w:rPr>
        <w:t>org</w:t>
      </w:r>
      <w:r w:rsidRPr="00D125CB">
        <w:rPr>
          <w:rFonts w:ascii="Times New Roman" w:hAnsi="Times New Roman"/>
        </w:rPr>
        <w:t>/</w:t>
      </w:r>
      <w:r w:rsidRPr="00070D5B">
        <w:rPr>
          <w:rFonts w:ascii="Times New Roman" w:hAnsi="Times New Roman"/>
          <w:lang w:val="en-US"/>
        </w:rPr>
        <w:t>publication</w:t>
      </w:r>
      <w:r w:rsidRPr="00D125CB">
        <w:rPr>
          <w:rFonts w:ascii="Times New Roman" w:hAnsi="Times New Roman"/>
        </w:rPr>
        <w:t>/</w:t>
      </w:r>
      <w:r w:rsidRPr="00070D5B">
        <w:rPr>
          <w:rFonts w:ascii="Times New Roman" w:hAnsi="Times New Roman"/>
          <w:lang w:val="en-US"/>
        </w:rPr>
        <w:t>icc</w:t>
      </w:r>
      <w:r w:rsidRPr="00D125CB">
        <w:rPr>
          <w:rFonts w:ascii="Times New Roman" w:hAnsi="Times New Roman"/>
        </w:rPr>
        <w:t>-</w:t>
      </w:r>
      <w:r w:rsidRPr="00070D5B">
        <w:rPr>
          <w:rFonts w:ascii="Times New Roman" w:hAnsi="Times New Roman"/>
          <w:lang w:val="en-US"/>
        </w:rPr>
        <w:t>recommendations</w:t>
      </w:r>
      <w:r w:rsidRPr="00D125CB">
        <w:rPr>
          <w:rFonts w:ascii="Times New Roman" w:hAnsi="Times New Roman"/>
        </w:rPr>
        <w:t>-</w:t>
      </w:r>
      <w:r w:rsidRPr="00070D5B">
        <w:rPr>
          <w:rFonts w:ascii="Times New Roman" w:hAnsi="Times New Roman"/>
          <w:lang w:val="en-US"/>
        </w:rPr>
        <w:t>on</w:t>
      </w:r>
      <w:r w:rsidRPr="00D125CB">
        <w:rPr>
          <w:rFonts w:ascii="Times New Roman" w:hAnsi="Times New Roman"/>
        </w:rPr>
        <w:t>-</w:t>
      </w:r>
      <w:r w:rsidRPr="00070D5B">
        <w:rPr>
          <w:rFonts w:ascii="Times New Roman" w:hAnsi="Times New Roman"/>
          <w:lang w:val="en-US"/>
        </w:rPr>
        <w:t>the</w:t>
      </w:r>
      <w:r w:rsidRPr="00D125CB">
        <w:rPr>
          <w:rFonts w:ascii="Times New Roman" w:hAnsi="Times New Roman"/>
        </w:rPr>
        <w:t>-</w:t>
      </w:r>
      <w:r w:rsidRPr="00070D5B">
        <w:rPr>
          <w:rFonts w:ascii="Times New Roman" w:hAnsi="Times New Roman"/>
          <w:lang w:val="en-US"/>
        </w:rPr>
        <w:t>movement</w:t>
      </w:r>
      <w:r w:rsidRPr="00D125CB">
        <w:rPr>
          <w:rFonts w:ascii="Times New Roman" w:hAnsi="Times New Roman"/>
        </w:rPr>
        <w:t>-</w:t>
      </w:r>
      <w:r w:rsidRPr="00070D5B">
        <w:rPr>
          <w:rFonts w:ascii="Times New Roman" w:hAnsi="Times New Roman"/>
          <w:lang w:val="en-US"/>
        </w:rPr>
        <w:t>of</w:t>
      </w:r>
      <w:r w:rsidRPr="00D125CB">
        <w:rPr>
          <w:rFonts w:ascii="Times New Roman" w:hAnsi="Times New Roman"/>
        </w:rPr>
        <w:t>-</w:t>
      </w:r>
      <w:r w:rsidRPr="00070D5B">
        <w:rPr>
          <w:rFonts w:ascii="Times New Roman" w:hAnsi="Times New Roman"/>
          <w:lang w:val="en-US"/>
        </w:rPr>
        <w:t>natural</w:t>
      </w:r>
      <w:r w:rsidRPr="00D125CB">
        <w:rPr>
          <w:rFonts w:ascii="Times New Roman" w:hAnsi="Times New Roman"/>
        </w:rPr>
        <w:t>-</w:t>
      </w:r>
      <w:r w:rsidRPr="00070D5B">
        <w:rPr>
          <w:rFonts w:ascii="Times New Roman" w:hAnsi="Times New Roman"/>
          <w:lang w:val="en-US"/>
        </w:rPr>
        <w:t>persons</w:t>
      </w:r>
      <w:r>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 xml:space="preserve">) </w:t>
      </w:r>
      <w:r w:rsidRPr="00070D5B">
        <w:rPr>
          <w:rFonts w:ascii="Times New Roman" w:hAnsi="Times New Roman"/>
          <w:lang w:val="en-US"/>
        </w:rPr>
        <w:t xml:space="preserve">. </w:t>
      </w:r>
    </w:p>
  </w:footnote>
  <w:footnote w:id="29">
    <w:p w:rsidR="00EB0125" w:rsidRPr="00036758"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2001. P. 126. URL: </w:t>
      </w:r>
      <w:hyperlink r:id="rId9" w:history="1">
        <w:r w:rsidRPr="00070D5B">
          <w:rPr>
            <w:rStyle w:val="a6"/>
            <w:rFonts w:ascii="Times New Roman" w:hAnsi="Times New Roman"/>
            <w:color w:val="auto"/>
            <w:u w:val="none"/>
            <w:lang w:val="en-US"/>
          </w:rPr>
          <w:t>https://www.wto.org/english/res_e/booksp_e/anrep_e/anrep01_e.pdf</w:t>
        </w:r>
      </w:hyperlink>
      <w:r w:rsidRPr="00145082">
        <w:rPr>
          <w:rFonts w:ascii="Times New Roman" w:hAnsi="Times New Roman"/>
          <w:lang w:val="en-US"/>
        </w:rPr>
        <w:t xml:space="preserve"> (</w:t>
      </w:r>
      <w:r>
        <w:rPr>
          <w:rFonts w:ascii="Times New Roman" w:hAnsi="Times New Roman"/>
        </w:rPr>
        <w:t>Дата</w:t>
      </w:r>
      <w:r w:rsidRPr="00145082">
        <w:rPr>
          <w:rFonts w:ascii="Times New Roman" w:hAnsi="Times New Roman"/>
          <w:lang w:val="en-US"/>
        </w:rPr>
        <w:t xml:space="preserve"> </w:t>
      </w:r>
      <w:r>
        <w:rPr>
          <w:rFonts w:ascii="Times New Roman" w:hAnsi="Times New Roman"/>
        </w:rPr>
        <w:t>обращения</w:t>
      </w:r>
      <w:r w:rsidRPr="00145082">
        <w:rPr>
          <w:rFonts w:ascii="Times New Roman" w:hAnsi="Times New Roman"/>
          <w:lang w:val="en-US"/>
        </w:rPr>
        <w:t xml:space="preserve">: 18.04.2018 </w:t>
      </w:r>
      <w:r>
        <w:rPr>
          <w:rFonts w:ascii="Times New Roman" w:hAnsi="Times New Roman"/>
        </w:rPr>
        <w:t>г</w:t>
      </w:r>
      <w:r w:rsidRPr="00145082">
        <w:rPr>
          <w:rFonts w:ascii="Times New Roman" w:hAnsi="Times New Roman"/>
          <w:lang w:val="en-US"/>
        </w:rPr>
        <w:t>.)</w:t>
      </w:r>
      <w:r w:rsidRPr="00070D5B">
        <w:rPr>
          <w:rFonts w:ascii="Times New Roman" w:hAnsi="Times New Roman"/>
          <w:lang w:val="en-US"/>
        </w:rPr>
        <w:t>; World Trade Organization. Annual Report 2003. P. 137. URL</w:t>
      </w:r>
      <w:r w:rsidRPr="00036758">
        <w:rPr>
          <w:rFonts w:ascii="Times New Roman" w:hAnsi="Times New Roman"/>
        </w:rPr>
        <w:t xml:space="preserve">: </w:t>
      </w:r>
      <w:r w:rsidRPr="00070D5B">
        <w:rPr>
          <w:rFonts w:ascii="Times New Roman" w:hAnsi="Times New Roman"/>
          <w:lang w:val="en-US"/>
        </w:rPr>
        <w:t>https</w:t>
      </w:r>
      <w:r w:rsidRPr="00036758">
        <w:rPr>
          <w:rFonts w:ascii="Times New Roman" w:hAnsi="Times New Roman"/>
        </w:rPr>
        <w:t>://</w:t>
      </w:r>
      <w:r w:rsidRPr="00070D5B">
        <w:rPr>
          <w:rFonts w:ascii="Times New Roman" w:hAnsi="Times New Roman"/>
          <w:lang w:val="en-US"/>
        </w:rPr>
        <w:t>www</w:t>
      </w:r>
      <w:r w:rsidRPr="00036758">
        <w:rPr>
          <w:rFonts w:ascii="Times New Roman" w:hAnsi="Times New Roman"/>
        </w:rPr>
        <w:t>.</w:t>
      </w:r>
      <w:r w:rsidRPr="00070D5B">
        <w:rPr>
          <w:rFonts w:ascii="Times New Roman" w:hAnsi="Times New Roman"/>
          <w:lang w:val="en-US"/>
        </w:rPr>
        <w:t>wto</w:t>
      </w:r>
      <w:r w:rsidRPr="00036758">
        <w:rPr>
          <w:rFonts w:ascii="Times New Roman" w:hAnsi="Times New Roman"/>
        </w:rPr>
        <w:t>.</w:t>
      </w:r>
      <w:r w:rsidRPr="00070D5B">
        <w:rPr>
          <w:rFonts w:ascii="Times New Roman" w:hAnsi="Times New Roman"/>
          <w:lang w:val="en-US"/>
        </w:rPr>
        <w:t>org</w:t>
      </w:r>
      <w:r w:rsidRPr="00036758">
        <w:rPr>
          <w:rFonts w:ascii="Times New Roman" w:hAnsi="Times New Roman"/>
        </w:rPr>
        <w:t>/</w:t>
      </w:r>
      <w:r w:rsidRPr="00070D5B">
        <w:rPr>
          <w:rFonts w:ascii="Times New Roman" w:hAnsi="Times New Roman"/>
          <w:lang w:val="en-US"/>
        </w:rPr>
        <w:t>english</w:t>
      </w:r>
      <w:r w:rsidRPr="00036758">
        <w:rPr>
          <w:rFonts w:ascii="Times New Roman" w:hAnsi="Times New Roman"/>
        </w:rPr>
        <w:t>/</w:t>
      </w:r>
      <w:r w:rsidRPr="00070D5B">
        <w:rPr>
          <w:rFonts w:ascii="Times New Roman" w:hAnsi="Times New Roman"/>
          <w:lang w:val="en-US"/>
        </w:rPr>
        <w:t>res</w:t>
      </w:r>
      <w:r w:rsidRPr="00036758">
        <w:rPr>
          <w:rFonts w:ascii="Times New Roman" w:hAnsi="Times New Roman"/>
        </w:rPr>
        <w:t>_</w:t>
      </w:r>
      <w:r w:rsidRPr="00070D5B">
        <w:rPr>
          <w:rFonts w:ascii="Times New Roman" w:hAnsi="Times New Roman"/>
          <w:lang w:val="en-US"/>
        </w:rPr>
        <w:t>e</w:t>
      </w:r>
      <w:r w:rsidRPr="00036758">
        <w:rPr>
          <w:rFonts w:ascii="Times New Roman" w:hAnsi="Times New Roman"/>
        </w:rPr>
        <w:t>/</w:t>
      </w:r>
      <w:r w:rsidRPr="00070D5B">
        <w:rPr>
          <w:rFonts w:ascii="Times New Roman" w:hAnsi="Times New Roman"/>
          <w:lang w:val="en-US"/>
        </w:rPr>
        <w:t>booksp</w:t>
      </w:r>
      <w:r w:rsidRPr="00036758">
        <w:rPr>
          <w:rFonts w:ascii="Times New Roman" w:hAnsi="Times New Roman"/>
        </w:rPr>
        <w:t>_</w:t>
      </w:r>
      <w:r w:rsidRPr="00070D5B">
        <w:rPr>
          <w:rFonts w:ascii="Times New Roman" w:hAnsi="Times New Roman"/>
          <w:lang w:val="en-US"/>
        </w:rPr>
        <w:t>e</w:t>
      </w:r>
      <w:r w:rsidRPr="00036758">
        <w:rPr>
          <w:rFonts w:ascii="Times New Roman" w:hAnsi="Times New Roman"/>
        </w:rPr>
        <w:t>/</w:t>
      </w:r>
      <w:r w:rsidRPr="00070D5B">
        <w:rPr>
          <w:rFonts w:ascii="Times New Roman" w:hAnsi="Times New Roman"/>
          <w:lang w:val="en-US"/>
        </w:rPr>
        <w:t>anrep</w:t>
      </w:r>
      <w:r w:rsidRPr="00036758">
        <w:rPr>
          <w:rFonts w:ascii="Times New Roman" w:hAnsi="Times New Roman"/>
        </w:rPr>
        <w:t>_</w:t>
      </w:r>
      <w:r w:rsidRPr="00070D5B">
        <w:rPr>
          <w:rFonts w:ascii="Times New Roman" w:hAnsi="Times New Roman"/>
          <w:lang w:val="en-US"/>
        </w:rPr>
        <w:t>e</w:t>
      </w:r>
      <w:r w:rsidRPr="00036758">
        <w:rPr>
          <w:rFonts w:ascii="Times New Roman" w:hAnsi="Times New Roman"/>
        </w:rPr>
        <w:t>/</w:t>
      </w:r>
      <w:r w:rsidRPr="00070D5B">
        <w:rPr>
          <w:rFonts w:ascii="Times New Roman" w:hAnsi="Times New Roman"/>
          <w:lang w:val="en-US"/>
        </w:rPr>
        <w:t>anrep</w:t>
      </w:r>
      <w:r w:rsidRPr="00036758">
        <w:rPr>
          <w:rFonts w:ascii="Times New Roman" w:hAnsi="Times New Roman"/>
        </w:rPr>
        <w:t>03_</w:t>
      </w:r>
      <w:r w:rsidRPr="00070D5B">
        <w:rPr>
          <w:rFonts w:ascii="Times New Roman" w:hAnsi="Times New Roman"/>
          <w:lang w:val="en-US"/>
        </w:rPr>
        <w:t>e</w:t>
      </w:r>
      <w:r w:rsidRPr="00036758">
        <w:rPr>
          <w:rFonts w:ascii="Times New Roman" w:hAnsi="Times New Roman"/>
        </w:rPr>
        <w:t>.</w:t>
      </w:r>
      <w:r w:rsidRPr="00070D5B">
        <w:rPr>
          <w:rFonts w:ascii="Times New Roman" w:hAnsi="Times New Roman"/>
          <w:lang w:val="en-US"/>
        </w:rPr>
        <w:t>pdf</w:t>
      </w:r>
      <w:r w:rsidRPr="00036758">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036758">
        <w:rPr>
          <w:rFonts w:ascii="Times New Roman" w:hAnsi="Times New Roman"/>
        </w:rPr>
        <w:t>.</w:t>
      </w:r>
    </w:p>
  </w:footnote>
  <w:footnote w:id="30">
    <w:p w:rsidR="00EB0125" w:rsidRPr="00145082"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2004. P. 87.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04_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sidRPr="00145082">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w:t>
      </w:r>
    </w:p>
  </w:footnote>
  <w:footnote w:id="31">
    <w:p w:rsidR="00EB0125" w:rsidRPr="00070D5B" w:rsidRDefault="00EB0125" w:rsidP="006A7F35">
      <w:pPr>
        <w:pStyle w:val="a3"/>
        <w:jc w:val="both"/>
        <w:rPr>
          <w:rFonts w:ascii="Times New Roman" w:hAnsi="Times New Roman"/>
          <w:lang w:val="en-US"/>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2007. P. 70.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07_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 xml:space="preserve"> </w:t>
      </w:r>
      <w:r w:rsidRPr="00070D5B">
        <w:rPr>
          <w:rFonts w:ascii="Times New Roman" w:hAnsi="Times New Roman"/>
          <w:lang w:val="en-US"/>
        </w:rPr>
        <w:t>.</w:t>
      </w:r>
    </w:p>
  </w:footnote>
  <w:footnote w:id="32">
    <w:p w:rsidR="00EB0125" w:rsidRPr="00145082"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2007. P. 74.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07_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sidRPr="00145082">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w:t>
      </w:r>
    </w:p>
  </w:footnote>
  <w:footnote w:id="33">
    <w:p w:rsidR="00EB0125" w:rsidRPr="00145082"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2012. P. 65.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12_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sidRPr="00145082">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w:t>
      </w:r>
    </w:p>
  </w:footnote>
  <w:footnote w:id="34">
    <w:p w:rsidR="00EB0125" w:rsidRPr="00070D5B" w:rsidRDefault="00EB0125" w:rsidP="006A7F35">
      <w:pPr>
        <w:pStyle w:val="a3"/>
        <w:jc w:val="both"/>
        <w:rPr>
          <w:rFonts w:ascii="Times New Roman" w:hAnsi="Times New Roman"/>
          <w:lang w:val="en-US"/>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2001. P. 39.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01_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 xml:space="preserve"> </w:t>
      </w:r>
      <w:r w:rsidRPr="00070D5B">
        <w:rPr>
          <w:rFonts w:ascii="Times New Roman" w:hAnsi="Times New Roman"/>
          <w:lang w:val="en-US"/>
        </w:rPr>
        <w:t>.</w:t>
      </w:r>
    </w:p>
  </w:footnote>
  <w:footnote w:id="35">
    <w:p w:rsidR="00EB0125" w:rsidRPr="00145082"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lang w:val="en-US"/>
        </w:rPr>
        <w:t xml:space="preserve"> World Trade Organization. Annual Report 2003. P. 11. URL</w:t>
      </w:r>
      <w:r w:rsidRPr="00145082">
        <w:rPr>
          <w:rFonts w:ascii="Times New Roman" w:hAnsi="Times New Roman"/>
        </w:rPr>
        <w:t xml:space="preserve">: </w:t>
      </w:r>
      <w:r w:rsidRPr="00070D5B">
        <w:rPr>
          <w:rFonts w:ascii="Times New Roman" w:hAnsi="Times New Roman"/>
          <w:lang w:val="en-US"/>
        </w:rPr>
        <w:t>https</w:t>
      </w:r>
      <w:r w:rsidRPr="00145082">
        <w:rPr>
          <w:rFonts w:ascii="Times New Roman" w:hAnsi="Times New Roman"/>
        </w:rPr>
        <w:t>://</w:t>
      </w:r>
      <w:r w:rsidRPr="00070D5B">
        <w:rPr>
          <w:rFonts w:ascii="Times New Roman" w:hAnsi="Times New Roman"/>
          <w:lang w:val="en-US"/>
        </w:rPr>
        <w:t>www</w:t>
      </w:r>
      <w:r w:rsidRPr="00145082">
        <w:rPr>
          <w:rFonts w:ascii="Times New Roman" w:hAnsi="Times New Roman"/>
        </w:rPr>
        <w:t>.</w:t>
      </w:r>
      <w:r w:rsidRPr="00070D5B">
        <w:rPr>
          <w:rFonts w:ascii="Times New Roman" w:hAnsi="Times New Roman"/>
          <w:lang w:val="en-US"/>
        </w:rPr>
        <w:t>wto</w:t>
      </w:r>
      <w:r w:rsidRPr="00145082">
        <w:rPr>
          <w:rFonts w:ascii="Times New Roman" w:hAnsi="Times New Roman"/>
        </w:rPr>
        <w:t>.</w:t>
      </w:r>
      <w:r w:rsidRPr="00070D5B">
        <w:rPr>
          <w:rFonts w:ascii="Times New Roman" w:hAnsi="Times New Roman"/>
          <w:lang w:val="en-US"/>
        </w:rPr>
        <w:t>org</w:t>
      </w:r>
      <w:r w:rsidRPr="00145082">
        <w:rPr>
          <w:rFonts w:ascii="Times New Roman" w:hAnsi="Times New Roman"/>
        </w:rPr>
        <w:t>/</w:t>
      </w:r>
      <w:r w:rsidRPr="00070D5B">
        <w:rPr>
          <w:rFonts w:ascii="Times New Roman" w:hAnsi="Times New Roman"/>
          <w:lang w:val="en-US"/>
        </w:rPr>
        <w:t>english</w:t>
      </w:r>
      <w:r w:rsidRPr="00145082">
        <w:rPr>
          <w:rFonts w:ascii="Times New Roman" w:hAnsi="Times New Roman"/>
        </w:rPr>
        <w:t>/</w:t>
      </w:r>
      <w:r w:rsidRPr="00070D5B">
        <w:rPr>
          <w:rFonts w:ascii="Times New Roman" w:hAnsi="Times New Roman"/>
          <w:lang w:val="en-US"/>
        </w:rPr>
        <w:t>res</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booksp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anrep</w:t>
      </w:r>
      <w:r w:rsidRPr="00145082">
        <w:rPr>
          <w:rFonts w:ascii="Times New Roman" w:hAnsi="Times New Roman"/>
        </w:rPr>
        <w:t>03_</w:t>
      </w:r>
      <w:r w:rsidRPr="00070D5B">
        <w:rPr>
          <w:rFonts w:ascii="Times New Roman" w:hAnsi="Times New Roman"/>
          <w:lang w:val="en-US"/>
        </w:rPr>
        <w:t>e</w:t>
      </w:r>
      <w:r w:rsidRPr="00145082">
        <w:rPr>
          <w:rFonts w:ascii="Times New Roman" w:hAnsi="Times New Roman"/>
        </w:rPr>
        <w:t>.</w:t>
      </w:r>
      <w:r w:rsidRPr="00070D5B">
        <w:rPr>
          <w:rFonts w:ascii="Times New Roman" w:hAnsi="Times New Roman"/>
          <w:lang w:val="en-US"/>
        </w:rPr>
        <w:t>pdf</w:t>
      </w:r>
      <w:r w:rsidRPr="00145082">
        <w:rPr>
          <w:rFonts w:ascii="Times New Roman" w:hAnsi="Times New Roman"/>
        </w:rPr>
        <w:t xml:space="preserve"> </w:t>
      </w:r>
      <w:r w:rsidRPr="00D125CB">
        <w:rPr>
          <w:rFonts w:ascii="Times New Roman" w:hAnsi="Times New Roman"/>
        </w:rPr>
        <w:t>(</w:t>
      </w:r>
      <w:r>
        <w:rPr>
          <w:rFonts w:ascii="Times New Roman" w:hAnsi="Times New Roman"/>
        </w:rPr>
        <w:t>Дата обращения: 18.04.2018 г.</w:t>
      </w:r>
      <w:r w:rsidRPr="00D125CB">
        <w:rPr>
          <w:rFonts w:ascii="Times New Roman" w:hAnsi="Times New Roman"/>
        </w:rPr>
        <w:t>)</w:t>
      </w:r>
      <w:r w:rsidRPr="00145082">
        <w:rPr>
          <w:rFonts w:ascii="Times New Roman" w:hAnsi="Times New Roman"/>
        </w:rPr>
        <w:t>.</w:t>
      </w:r>
    </w:p>
  </w:footnote>
  <w:footnote w:id="36">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Ремчукова В.К. Регулирование торговли услугами в рамках преференциальных торговых соглашений (положения ГАТС+) // Менеджмент и бизнес-администрирование. 2015. № 4. С.29.</w:t>
      </w:r>
    </w:p>
  </w:footnote>
  <w:footnote w:id="37">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Елистратова В.В. Проблемы формирования правовой системы Евразийского экономического союза // Юридическая наука. 2016. № 2. С.15.</w:t>
      </w:r>
    </w:p>
  </w:footnote>
  <w:footnote w:id="38">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Домбровски Е.В. Переходные периоды в наднациональном праве на примере Европейского Союза // Вестник Омского университета. Серия: Право. 2014. № 4 (41). С.83.</w:t>
      </w:r>
    </w:p>
  </w:footnote>
  <w:footnote w:id="39">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Чиркин В.Е. Международное, наднациональное и конституционное право: прямые и обратные связи // Труды Института государства и права Российской Академии Наук. 2014. № 6. С.39.  </w:t>
      </w:r>
    </w:p>
  </w:footnote>
  <w:footnote w:id="40">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Доронина Н.Г. Гармонизация права как альтернатива наднациональности в правовом регулировании экономических отношений // Журнал российского права. 2013. № 10 (202). С.134.</w:t>
      </w:r>
    </w:p>
  </w:footnote>
  <w:footnote w:id="41">
    <w:p w:rsidR="00EB0125" w:rsidRPr="00070D5B" w:rsidRDefault="00EB0125" w:rsidP="006A7F35">
      <w:pPr>
        <w:spacing w:after="0" w:line="240" w:lineRule="auto"/>
        <w:jc w:val="both"/>
        <w:rPr>
          <w:rFonts w:ascii="Times New Roman" w:hAnsi="Times New Roman"/>
          <w:sz w:val="20"/>
          <w:szCs w:val="20"/>
        </w:rPr>
      </w:pPr>
      <w:r w:rsidRPr="00070D5B">
        <w:rPr>
          <w:rStyle w:val="a5"/>
          <w:rFonts w:ascii="Times New Roman" w:hAnsi="Times New Roman"/>
          <w:sz w:val="20"/>
          <w:szCs w:val="20"/>
        </w:rPr>
        <w:footnoteRef/>
      </w:r>
      <w:r w:rsidRPr="00070D5B">
        <w:rPr>
          <w:rFonts w:ascii="Times New Roman" w:hAnsi="Times New Roman"/>
          <w:sz w:val="20"/>
          <w:szCs w:val="20"/>
          <w:lang w:eastAsia="ru-RU"/>
        </w:rPr>
        <w:t>Договор о Таможенном союзе и Едином экономическом пространстве (подписан в г. Москве 26.02.1999 г.) // Бюллетень международных договоров. 2001. № 12.</w:t>
      </w:r>
    </w:p>
  </w:footnote>
  <w:footnote w:id="42">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Договор о функционировании Европейского Союза </w:t>
      </w:r>
      <w:r>
        <w:rPr>
          <w:rFonts w:ascii="Times New Roman" w:hAnsi="Times New Roman"/>
        </w:rPr>
        <w:t xml:space="preserve">(в ред. Лиссабонского договора 2007 г.) </w:t>
      </w:r>
      <w:r w:rsidRPr="00070D5B">
        <w:rPr>
          <w:rFonts w:ascii="Times New Roman" w:hAnsi="Times New Roman"/>
        </w:rPr>
        <w:t>// Право Европейского Союза //  http://eulaw.ru/treaties/tfeu (Дата обращения: 18.04.2018 г.).</w:t>
      </w:r>
    </w:p>
  </w:footnote>
  <w:footnote w:id="43">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Девлетгильдеев Р.Ш., Сычева О.В. Международно-правовое сотрудничество в области трудовой  миграции: от ЕврАзЭС к Евразийскому экономическому союзу // Журнал российского права. 2015. № 6 (222). С.145-146.</w:t>
      </w:r>
    </w:p>
  </w:footnote>
  <w:footnote w:id="44">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Модельный закон о миграции от 04.04.1999 г. // Информационный портал Республики Беларусь </w:t>
      </w:r>
      <w:r w:rsidRPr="00070D5B">
        <w:rPr>
          <w:rFonts w:ascii="Times New Roman" w:hAnsi="Times New Roman"/>
          <w:lang w:val="en-US"/>
        </w:rPr>
        <w:t>Naviny</w:t>
      </w:r>
      <w:r w:rsidRPr="00070D5B">
        <w:rPr>
          <w:rFonts w:ascii="Times New Roman" w:hAnsi="Times New Roman"/>
        </w:rPr>
        <w:t xml:space="preserve"> // http://naviny.org/1999/04/04/by62825.htm (Дата обращения: 12.03.2018 г.).</w:t>
      </w:r>
    </w:p>
  </w:footnote>
  <w:footnote w:id="45">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Предложения Бюро Межпарламентской Ассамблеи ЕврАзЭС по законодательному регулированию миграционной политики государств-членов ЕврАзЭС от 14 ноября 2003 г. // Бизнес-инфо. Аналитическая правовая система // http://bii.by/tx.dll?d=73948 (Дата обращения: 12.03.2018 г.).</w:t>
      </w:r>
    </w:p>
  </w:footnote>
  <w:footnote w:id="46">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Рекомендации Бюро Межпарламентской Ассамблеи ЕврАзЭС по гармонизации законодательства государств-членов ЕврАзЭС в области предотвращения незаконной миграции от 15.11.2006 г. // http://pandia.ru/text/79/090/1463.php (Дата обращения: 12.03.2018 г.).</w:t>
      </w:r>
    </w:p>
  </w:footnote>
  <w:footnote w:id="47">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Типовой проект законодательного акта «О трудовой миграции в государствах-членах ЕврАзЭС» от 13.05.2009 г. // Информационный портал Республики Беларусь </w:t>
      </w:r>
      <w:r w:rsidRPr="00070D5B">
        <w:rPr>
          <w:rFonts w:ascii="Times New Roman" w:hAnsi="Times New Roman"/>
          <w:lang w:val="en-US"/>
        </w:rPr>
        <w:t>Naviny</w:t>
      </w:r>
      <w:r w:rsidRPr="00070D5B">
        <w:rPr>
          <w:rFonts w:ascii="Times New Roman" w:hAnsi="Times New Roman"/>
        </w:rPr>
        <w:t xml:space="preserve"> // http://naviny.org/2009/05/13/by25518.htm (Дата обращения: 12.03.2018 г.).</w:t>
      </w:r>
    </w:p>
  </w:footnote>
  <w:footnote w:id="48">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Типовой закон законодательного акта «О социальной защите трудящихся-мигрантов и членов их семей в государствах-членах ЕврАзЭС» от 15.05.2012 г. // Информационный портал Республики Беларусь </w:t>
      </w:r>
      <w:r w:rsidRPr="00070D5B">
        <w:rPr>
          <w:rFonts w:ascii="Times New Roman" w:hAnsi="Times New Roman"/>
          <w:lang w:val="en-US"/>
        </w:rPr>
        <w:t>Naviny</w:t>
      </w:r>
      <w:r w:rsidRPr="00070D5B">
        <w:rPr>
          <w:rFonts w:ascii="Times New Roman" w:hAnsi="Times New Roman"/>
        </w:rPr>
        <w:t xml:space="preserve"> // http://naviny.org/2012/05/16/by11547.htm (Дата обращения: 12.03.2018 г.).</w:t>
      </w:r>
    </w:p>
  </w:footnote>
  <w:footnote w:id="49">
    <w:p w:rsidR="00EB0125" w:rsidRPr="00070D5B" w:rsidRDefault="00EB0125" w:rsidP="006A7F35">
      <w:pPr>
        <w:pStyle w:val="a3"/>
        <w:jc w:val="both"/>
        <w:rPr>
          <w:rFonts w:ascii="Times New Roman" w:hAnsi="Times New Roman"/>
        </w:rPr>
      </w:pPr>
      <w:r w:rsidRPr="00070D5B">
        <w:rPr>
          <w:rStyle w:val="a5"/>
          <w:rFonts w:ascii="Times New Roman" w:hAnsi="Times New Roman"/>
        </w:rPr>
        <w:footnoteRef/>
      </w:r>
      <w:r w:rsidRPr="00070D5B">
        <w:rPr>
          <w:rFonts w:ascii="Times New Roman" w:hAnsi="Times New Roman"/>
        </w:rPr>
        <w:t xml:space="preserve"> Рекомендации по гармонизации законодательства государств-членов ЕврАзЭС в сфере регулирования пересечения физическими лицами государственных границ государств-членов ЕврАзЭС от 11.04.2013 г. // Информационный портал Республики Беларусь </w:t>
      </w:r>
      <w:r w:rsidRPr="00070D5B">
        <w:rPr>
          <w:rFonts w:ascii="Times New Roman" w:hAnsi="Times New Roman"/>
          <w:lang w:val="en-US"/>
        </w:rPr>
        <w:t>Naviny</w:t>
      </w:r>
      <w:r w:rsidRPr="00070D5B">
        <w:rPr>
          <w:rFonts w:ascii="Times New Roman" w:hAnsi="Times New Roman"/>
        </w:rPr>
        <w:t xml:space="preserve"> // http://naviny.org/2013/04/11/by7649.htm</w:t>
      </w:r>
      <w:r>
        <w:rPr>
          <w:rFonts w:ascii="Times New Roman" w:hAnsi="Times New Roman"/>
        </w:rPr>
        <w:t xml:space="preserve"> </w:t>
      </w:r>
      <w:r w:rsidRPr="00070D5B">
        <w:rPr>
          <w:rFonts w:ascii="Times New Roman" w:hAnsi="Times New Roman"/>
        </w:rPr>
        <w:t>(Дата обращения: 12.03.2018 г.).</w:t>
      </w:r>
    </w:p>
  </w:footnote>
  <w:footnote w:id="50">
    <w:p w:rsidR="00EB0125" w:rsidRPr="00070D5B" w:rsidRDefault="00EB0125" w:rsidP="006A7F35">
      <w:pPr>
        <w:spacing w:after="0" w:line="240" w:lineRule="auto"/>
        <w:jc w:val="both"/>
        <w:rPr>
          <w:rFonts w:ascii="Times New Roman" w:hAnsi="Times New Roman"/>
          <w:sz w:val="20"/>
          <w:szCs w:val="20"/>
        </w:rPr>
      </w:pPr>
      <w:r w:rsidRPr="00070D5B">
        <w:rPr>
          <w:rStyle w:val="a5"/>
          <w:rFonts w:ascii="Times New Roman" w:hAnsi="Times New Roman"/>
          <w:sz w:val="20"/>
          <w:szCs w:val="20"/>
        </w:rPr>
        <w:footnoteRef/>
      </w:r>
      <w:r w:rsidRPr="00070D5B">
        <w:rPr>
          <w:rFonts w:ascii="Times New Roman" w:hAnsi="Times New Roman"/>
          <w:sz w:val="20"/>
          <w:szCs w:val="20"/>
        </w:rPr>
        <w:t xml:space="preserve"> </w:t>
      </w:r>
      <w:r w:rsidRPr="00070D5B">
        <w:rPr>
          <w:rFonts w:ascii="Times New Roman" w:hAnsi="Times New Roman"/>
          <w:color w:val="000000"/>
          <w:sz w:val="20"/>
          <w:szCs w:val="20"/>
          <w:shd w:val="clear" w:color="auto" w:fill="FFFFFF"/>
        </w:rPr>
        <w:t xml:space="preserve">Договор о Евразийском экономическом союзе от 29 мая 2014 г. // Официальный сайт Евразийского экономического союза. </w:t>
      </w:r>
      <w:r w:rsidRPr="00070D5B">
        <w:rPr>
          <w:rFonts w:ascii="Times New Roman" w:hAnsi="Times New Roman"/>
          <w:bCs/>
          <w:sz w:val="20"/>
          <w:szCs w:val="20"/>
          <w:lang w:val="en-US"/>
        </w:rPr>
        <w:t>URL</w:t>
      </w:r>
      <w:r w:rsidRPr="00070D5B">
        <w:rPr>
          <w:rFonts w:ascii="Times New Roman" w:hAnsi="Times New Roman"/>
          <w:bCs/>
          <w:sz w:val="20"/>
          <w:szCs w:val="20"/>
        </w:rPr>
        <w:t>:</w:t>
      </w:r>
      <w:r w:rsidRPr="00070D5B">
        <w:rPr>
          <w:rFonts w:ascii="Times New Roman" w:hAnsi="Times New Roman"/>
          <w:color w:val="000000"/>
          <w:sz w:val="20"/>
          <w:szCs w:val="20"/>
          <w:shd w:val="clear" w:color="auto" w:fill="FFFFFF"/>
        </w:rPr>
        <w:t xml:space="preserve"> </w:t>
      </w:r>
      <w:hyperlink r:id="rId10" w:history="1">
        <w:r w:rsidRPr="00070D5B">
          <w:rPr>
            <w:rStyle w:val="a6"/>
            <w:rFonts w:ascii="Times New Roman" w:hAnsi="Times New Roman"/>
            <w:color w:val="auto"/>
            <w:sz w:val="20"/>
            <w:szCs w:val="20"/>
            <w:u w:val="none"/>
            <w:shd w:val="clear" w:color="auto" w:fill="FFFFFF"/>
          </w:rPr>
          <w:t>http://www.eaeunion.org/files/history/2014/2014_2.pdf</w:t>
        </w:r>
      </w:hyperlink>
      <w:r w:rsidRPr="00070D5B">
        <w:rPr>
          <w:rFonts w:ascii="Times New Roman" w:hAnsi="Times New Roman"/>
          <w:sz w:val="20"/>
          <w:szCs w:val="20"/>
          <w:shd w:val="clear" w:color="auto" w:fill="FFFFFF"/>
        </w:rPr>
        <w:t xml:space="preserve"> (Дата обращения: 19.04.2018 г.)</w:t>
      </w:r>
      <w:r w:rsidRPr="00070D5B">
        <w:rPr>
          <w:rFonts w:ascii="Times New Roman" w:hAnsi="Times New Roman"/>
          <w:color w:val="000000"/>
          <w:sz w:val="20"/>
          <w:szCs w:val="20"/>
          <w:shd w:val="clear" w:color="auto" w:fill="FFFFFF"/>
        </w:rPr>
        <w:t>.</w:t>
      </w:r>
    </w:p>
  </w:footnote>
  <w:footnote w:id="51">
    <w:p w:rsidR="00EB0125" w:rsidRPr="00070D5B" w:rsidRDefault="00EB0125" w:rsidP="00F36859">
      <w:pPr>
        <w:spacing w:after="0" w:line="240" w:lineRule="auto"/>
        <w:jc w:val="both"/>
        <w:rPr>
          <w:sz w:val="20"/>
          <w:szCs w:val="20"/>
        </w:rPr>
      </w:pPr>
      <w:r w:rsidRPr="00070D5B">
        <w:rPr>
          <w:rStyle w:val="a5"/>
          <w:rFonts w:ascii="Times New Roman" w:hAnsi="Times New Roman"/>
          <w:sz w:val="20"/>
          <w:szCs w:val="20"/>
        </w:rPr>
        <w:footnoteRef/>
      </w:r>
      <w:r w:rsidRPr="00070D5B">
        <w:rPr>
          <w:rFonts w:ascii="Times New Roman" w:hAnsi="Times New Roman"/>
          <w:sz w:val="20"/>
          <w:szCs w:val="20"/>
        </w:rPr>
        <w:t xml:space="preserve"> </w:t>
      </w:r>
      <w:r w:rsidRPr="00070D5B">
        <w:rPr>
          <w:rFonts w:ascii="Times New Roman" w:hAnsi="Times New Roman"/>
          <w:color w:val="000000"/>
          <w:sz w:val="20"/>
          <w:szCs w:val="20"/>
          <w:shd w:val="clear" w:color="auto" w:fill="FFFFFF"/>
        </w:rPr>
        <w:t xml:space="preserve">Договор о Евразийском экономическом союзе от 29 мая 2014 г. // Официальный сайт Евразийского экономического союза. </w:t>
      </w:r>
      <w:r w:rsidRPr="00070D5B">
        <w:rPr>
          <w:rFonts w:ascii="Times New Roman" w:hAnsi="Times New Roman"/>
          <w:bCs/>
          <w:sz w:val="20"/>
          <w:szCs w:val="20"/>
          <w:lang w:val="en-US"/>
        </w:rPr>
        <w:t>URL</w:t>
      </w:r>
      <w:r w:rsidRPr="00070D5B">
        <w:rPr>
          <w:rFonts w:ascii="Times New Roman" w:hAnsi="Times New Roman"/>
          <w:bCs/>
          <w:sz w:val="20"/>
          <w:szCs w:val="20"/>
        </w:rPr>
        <w:t>:</w:t>
      </w:r>
      <w:r w:rsidRPr="00070D5B">
        <w:rPr>
          <w:rFonts w:ascii="Times New Roman" w:hAnsi="Times New Roman"/>
          <w:color w:val="000000"/>
          <w:sz w:val="20"/>
          <w:szCs w:val="20"/>
          <w:shd w:val="clear" w:color="auto" w:fill="FFFFFF"/>
        </w:rPr>
        <w:t xml:space="preserve"> </w:t>
      </w:r>
      <w:hyperlink r:id="rId11" w:history="1">
        <w:r w:rsidRPr="00070D5B">
          <w:rPr>
            <w:rStyle w:val="a6"/>
            <w:rFonts w:ascii="Times New Roman" w:hAnsi="Times New Roman"/>
            <w:color w:val="auto"/>
            <w:sz w:val="20"/>
            <w:szCs w:val="20"/>
            <w:u w:val="none"/>
            <w:shd w:val="clear" w:color="auto" w:fill="FFFFFF"/>
          </w:rPr>
          <w:t>http://www.eaeunion.org/files/history/2014/2014_2.pdf</w:t>
        </w:r>
      </w:hyperlink>
      <w:r w:rsidRPr="00070D5B">
        <w:rPr>
          <w:rFonts w:ascii="Times New Roman" w:hAnsi="Times New Roman"/>
          <w:sz w:val="20"/>
          <w:szCs w:val="20"/>
          <w:shd w:val="clear" w:color="auto" w:fill="FFFFFF"/>
        </w:rPr>
        <w:t xml:space="preserve"> (Дата обращения: 19.04.2018 г.)</w:t>
      </w:r>
      <w:r w:rsidRPr="00070D5B">
        <w:rPr>
          <w:rFonts w:ascii="Times New Roman" w:hAnsi="Times New Roman"/>
          <w:color w:val="000000"/>
          <w:sz w:val="20"/>
          <w:szCs w:val="20"/>
          <w:shd w:val="clear" w:color="auto" w:fill="FFFFFF"/>
        </w:rPr>
        <w:t>.</w:t>
      </w:r>
    </w:p>
  </w:footnote>
  <w:footnote w:id="52">
    <w:p w:rsidR="00EB0125" w:rsidRPr="00ED333C" w:rsidRDefault="00EB0125" w:rsidP="006A7F35">
      <w:pPr>
        <w:pStyle w:val="a3"/>
        <w:jc w:val="both"/>
        <w:rPr>
          <w:rFonts w:ascii="Times New Roman" w:hAnsi="Times New Roman"/>
        </w:rPr>
      </w:pPr>
      <w:r w:rsidRPr="00ED333C">
        <w:rPr>
          <w:rStyle w:val="a5"/>
          <w:rFonts w:ascii="Times New Roman" w:hAnsi="Times New Roman"/>
        </w:rPr>
        <w:footnoteRef/>
      </w:r>
      <w:r w:rsidRPr="00ED333C">
        <w:rPr>
          <w:rFonts w:ascii="Times New Roman" w:hAnsi="Times New Roman"/>
        </w:rPr>
        <w:t xml:space="preserve"> Проблемы унификации международного частного права: монография / Отв. ред. А.Л. Маковский, И.О. Хлестова. М.: Институт законодательства и сравнительного правоведения при Правительстве Российской Федерации; ИД «Юриспруденция», 2012. С.5.</w:t>
      </w:r>
    </w:p>
  </w:footnote>
  <w:footnote w:id="53">
    <w:p w:rsidR="00EB0125" w:rsidRPr="00ED333C" w:rsidRDefault="00EB0125" w:rsidP="00ED333C">
      <w:pPr>
        <w:spacing w:after="0" w:line="240" w:lineRule="auto"/>
        <w:jc w:val="both"/>
        <w:rPr>
          <w:rFonts w:ascii="Times New Roman" w:hAnsi="Times New Roman"/>
          <w:sz w:val="20"/>
          <w:szCs w:val="20"/>
        </w:rPr>
      </w:pPr>
      <w:r w:rsidRPr="00ED333C">
        <w:rPr>
          <w:rStyle w:val="a5"/>
          <w:rFonts w:ascii="Times New Roman" w:hAnsi="Times New Roman"/>
          <w:sz w:val="20"/>
          <w:szCs w:val="20"/>
        </w:rPr>
        <w:footnoteRef/>
      </w:r>
      <w:r w:rsidRPr="00ED333C">
        <w:rPr>
          <w:rFonts w:ascii="Times New Roman" w:hAnsi="Times New Roman"/>
          <w:sz w:val="20"/>
          <w:szCs w:val="20"/>
        </w:rPr>
        <w:t xml:space="preserve"> Договор о Евразийском экономическом союзе от 29.05.2014 г. // </w:t>
      </w:r>
      <w:r w:rsidRPr="00ED333C">
        <w:rPr>
          <w:rFonts w:ascii="Times New Roman" w:hAnsi="Times New Roman"/>
          <w:color w:val="000000"/>
          <w:sz w:val="20"/>
          <w:szCs w:val="20"/>
          <w:shd w:val="clear" w:color="auto" w:fill="FFFFFF"/>
        </w:rPr>
        <w:t xml:space="preserve">Официальный сайт Евразийского экономического союза. </w:t>
      </w:r>
      <w:r w:rsidRPr="00ED333C">
        <w:rPr>
          <w:rFonts w:ascii="Times New Roman" w:hAnsi="Times New Roman"/>
          <w:bCs/>
          <w:sz w:val="20"/>
          <w:szCs w:val="20"/>
          <w:lang w:val="en-US"/>
        </w:rPr>
        <w:t>URL</w:t>
      </w:r>
      <w:r w:rsidRPr="00ED333C">
        <w:rPr>
          <w:rFonts w:ascii="Times New Roman" w:hAnsi="Times New Roman"/>
          <w:bCs/>
          <w:sz w:val="20"/>
          <w:szCs w:val="20"/>
        </w:rPr>
        <w:t>:</w:t>
      </w:r>
      <w:r w:rsidRPr="00ED333C">
        <w:rPr>
          <w:rFonts w:ascii="Times New Roman" w:hAnsi="Times New Roman"/>
          <w:color w:val="000000"/>
          <w:sz w:val="20"/>
          <w:szCs w:val="20"/>
          <w:shd w:val="clear" w:color="auto" w:fill="FFFFFF"/>
        </w:rPr>
        <w:t xml:space="preserve"> </w:t>
      </w:r>
      <w:hyperlink r:id="rId12" w:history="1">
        <w:r w:rsidRPr="00ED333C">
          <w:rPr>
            <w:rStyle w:val="a6"/>
            <w:rFonts w:ascii="Times New Roman" w:hAnsi="Times New Roman"/>
            <w:color w:val="auto"/>
            <w:sz w:val="20"/>
            <w:szCs w:val="20"/>
            <w:u w:val="none"/>
            <w:shd w:val="clear" w:color="auto" w:fill="FFFFFF"/>
          </w:rPr>
          <w:t>http://www.eaeunion.org/files/history/2014/2014_2.pdf</w:t>
        </w:r>
      </w:hyperlink>
      <w:r w:rsidRPr="00ED333C">
        <w:rPr>
          <w:rFonts w:ascii="Times New Roman" w:hAnsi="Times New Roman"/>
          <w:sz w:val="20"/>
          <w:szCs w:val="20"/>
          <w:shd w:val="clear" w:color="auto" w:fill="FFFFFF"/>
        </w:rPr>
        <w:t xml:space="preserve"> (Дата обращения: 19.04.2018 г.)</w:t>
      </w:r>
      <w:r w:rsidRPr="00ED333C">
        <w:rPr>
          <w:rFonts w:ascii="Times New Roman" w:hAnsi="Times New Roman"/>
          <w:color w:val="000000"/>
          <w:sz w:val="20"/>
          <w:szCs w:val="20"/>
          <w:shd w:val="clear" w:color="auto" w:fill="FFFFFF"/>
        </w:rPr>
        <w:t>.</w:t>
      </w:r>
    </w:p>
  </w:footnote>
  <w:footnote w:id="54">
    <w:p w:rsidR="00EB0125" w:rsidRPr="00ED333C" w:rsidRDefault="00EB0125" w:rsidP="006A7F35">
      <w:pPr>
        <w:pStyle w:val="pc"/>
        <w:shd w:val="clear" w:color="auto" w:fill="FFFFFF"/>
        <w:spacing w:before="0" w:beforeAutospacing="0" w:after="0" w:afterAutospacing="0"/>
        <w:jc w:val="both"/>
        <w:textAlignment w:val="baseline"/>
        <w:rPr>
          <w:sz w:val="20"/>
          <w:szCs w:val="20"/>
        </w:rPr>
      </w:pPr>
      <w:r w:rsidRPr="00ED333C">
        <w:rPr>
          <w:rStyle w:val="a5"/>
          <w:sz w:val="20"/>
          <w:szCs w:val="20"/>
        </w:rPr>
        <w:footnoteRef/>
      </w:r>
      <w:r w:rsidRPr="00ED333C">
        <w:rPr>
          <w:sz w:val="20"/>
          <w:szCs w:val="20"/>
        </w:rPr>
        <w:t xml:space="preserve"> См. напр.: </w:t>
      </w:r>
      <w:r w:rsidRPr="00ED333C">
        <w:rPr>
          <w:bCs/>
          <w:sz w:val="20"/>
          <w:szCs w:val="20"/>
        </w:rPr>
        <w:t>Постановление Правительства Российской Федерации от 3 декабря 2016 г. № 1288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2017 год»</w:t>
      </w:r>
      <w:r w:rsidRPr="00ED333C">
        <w:rPr>
          <w:sz w:val="20"/>
          <w:szCs w:val="20"/>
        </w:rPr>
        <w:t xml:space="preserve"> // Публикация в справочно-правовой системе КонсультантПлюс. </w:t>
      </w:r>
      <w:r w:rsidRPr="00ED333C">
        <w:rPr>
          <w:sz w:val="20"/>
          <w:szCs w:val="20"/>
          <w:lang w:val="en-US"/>
        </w:rPr>
        <w:t>URL</w:t>
      </w:r>
      <w:r w:rsidRPr="00ED333C">
        <w:rPr>
          <w:sz w:val="20"/>
          <w:szCs w:val="20"/>
        </w:rPr>
        <w:t xml:space="preserve">: </w:t>
      </w:r>
      <w:r w:rsidRPr="00ED333C">
        <w:rPr>
          <w:bCs/>
          <w:sz w:val="20"/>
          <w:szCs w:val="20"/>
        </w:rPr>
        <w:t>http://www.consultant.ru/document/cons_doc_LAW_208188 (Дата обращения: 12.03.2018 г.).</w:t>
      </w:r>
    </w:p>
  </w:footnote>
  <w:footnote w:id="55">
    <w:p w:rsidR="00EB0125" w:rsidRPr="00F36859" w:rsidRDefault="00EB0125" w:rsidP="006A7F35">
      <w:pPr>
        <w:pStyle w:val="a3"/>
        <w:jc w:val="both"/>
        <w:rPr>
          <w:rFonts w:ascii="Times New Roman" w:hAnsi="Times New Roman"/>
        </w:rPr>
      </w:pPr>
      <w:r w:rsidRPr="00ED333C">
        <w:rPr>
          <w:rStyle w:val="a5"/>
          <w:rFonts w:ascii="Times New Roman" w:hAnsi="Times New Roman"/>
        </w:rPr>
        <w:footnoteRef/>
      </w:r>
      <w:r w:rsidRPr="00ED333C">
        <w:rPr>
          <w:rFonts w:ascii="Times New Roman" w:hAnsi="Times New Roman"/>
        </w:rPr>
        <w:t xml:space="preserve"> См. напр.: Приказ Минтруда России от 13.12.2016 № 728н «О распределении по субъектам Российской Федерации утвержденных Правительством Российской Федерации на 2017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 Публикация в справочно-правовой системе</w:t>
      </w:r>
      <w:r w:rsidRPr="00F36859">
        <w:rPr>
          <w:rFonts w:ascii="Times New Roman" w:hAnsi="Times New Roman"/>
        </w:rPr>
        <w:t xml:space="preserve"> КонсультантПлюс. </w:t>
      </w:r>
      <w:r w:rsidRPr="00F36859">
        <w:rPr>
          <w:rFonts w:ascii="Times New Roman" w:hAnsi="Times New Roman"/>
          <w:lang w:val="en-US"/>
        </w:rPr>
        <w:t>URL</w:t>
      </w:r>
      <w:r w:rsidRPr="00F36859">
        <w:rPr>
          <w:rFonts w:ascii="Times New Roman" w:hAnsi="Times New Roman"/>
        </w:rPr>
        <w:t>: http://www.consultant.ru/document/cons_doc_LAW_11916/ee680bd98294aa99a3cd60165eb6097823af0124</w:t>
      </w:r>
      <w:r>
        <w:rPr>
          <w:rFonts w:ascii="Times New Roman" w:hAnsi="Times New Roman"/>
        </w:rPr>
        <w:t xml:space="preserve"> (Дата обращения: 12.03.2018 г.)</w:t>
      </w:r>
      <w:r w:rsidRPr="00F36859">
        <w:rPr>
          <w:rFonts w:ascii="Times New Roman" w:hAnsi="Times New Roman"/>
        </w:rPr>
        <w:t>.</w:t>
      </w:r>
    </w:p>
  </w:footnote>
  <w:footnote w:id="56">
    <w:p w:rsidR="00EB0125" w:rsidRPr="00F36859" w:rsidRDefault="00EB0125" w:rsidP="006A7F35">
      <w:pPr>
        <w:pStyle w:val="ConsPlusTitle"/>
        <w:jc w:val="both"/>
        <w:rPr>
          <w:rFonts w:ascii="Times New Roman" w:hAnsi="Times New Roman" w:cs="Times New Roman"/>
          <w:sz w:val="20"/>
          <w:szCs w:val="20"/>
        </w:rPr>
      </w:pPr>
      <w:r w:rsidRPr="00F36859">
        <w:rPr>
          <w:rStyle w:val="a5"/>
          <w:rFonts w:ascii="Times New Roman" w:hAnsi="Times New Roman"/>
          <w:b w:val="0"/>
          <w:sz w:val="20"/>
          <w:szCs w:val="20"/>
        </w:rPr>
        <w:footnoteRef/>
      </w:r>
      <w:r w:rsidRPr="00F36859">
        <w:rPr>
          <w:rFonts w:ascii="Times New Roman" w:hAnsi="Times New Roman" w:cs="Times New Roman"/>
          <w:b w:val="0"/>
          <w:sz w:val="20"/>
          <w:szCs w:val="20"/>
        </w:rPr>
        <w:t>.</w:t>
      </w:r>
      <w:r w:rsidRPr="00ED333C">
        <w:rPr>
          <w:rFonts w:ascii="Times New Roman" w:hAnsi="Times New Roman" w:cs="Times New Roman"/>
          <w:b w:val="0"/>
          <w:sz w:val="20"/>
          <w:szCs w:val="20"/>
        </w:rPr>
        <w:t xml:space="preserve"> </w:t>
      </w:r>
      <w:r w:rsidRPr="00F36859">
        <w:rPr>
          <w:rFonts w:ascii="Times New Roman" w:hAnsi="Times New Roman" w:cs="Times New Roman"/>
          <w:b w:val="0"/>
          <w:sz w:val="20"/>
          <w:szCs w:val="20"/>
        </w:rPr>
        <w:t>Постановление Верховного Суда Российской Федерации от 23 августа 2016 г. № 35-ад16-5</w:t>
      </w:r>
      <w:r>
        <w:rPr>
          <w:rFonts w:ascii="Times New Roman" w:hAnsi="Times New Roman" w:cs="Times New Roman"/>
          <w:b w:val="0"/>
          <w:sz w:val="20"/>
          <w:szCs w:val="20"/>
        </w:rPr>
        <w:t xml:space="preserve"> // Законы, кодексы и нормативно-правовые акты Российской Федерации // </w:t>
      </w:r>
      <w:r w:rsidRPr="00ED333C">
        <w:rPr>
          <w:rFonts w:ascii="Times New Roman" w:hAnsi="Times New Roman" w:cs="Times New Roman"/>
          <w:b w:val="0"/>
          <w:sz w:val="20"/>
          <w:szCs w:val="20"/>
        </w:rPr>
        <w:t>http://legalacts.ru/sud/postanovlenie-verkhovnogo-suda-rf-ot-23082016-n-35-ad16-5/</w:t>
      </w:r>
      <w:r>
        <w:rPr>
          <w:rFonts w:ascii="Times New Roman" w:hAnsi="Times New Roman" w:cs="Times New Roman"/>
          <w:b w:val="0"/>
          <w:sz w:val="20"/>
          <w:szCs w:val="20"/>
        </w:rPr>
        <w:t xml:space="preserve"> (Дата обращения: 06.04.2018 г.).</w:t>
      </w:r>
    </w:p>
  </w:footnote>
  <w:footnote w:id="57">
    <w:p w:rsidR="00EB0125" w:rsidRPr="00ED333C"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Постановление Верховного Суда Российской Федера</w:t>
      </w:r>
      <w:r>
        <w:rPr>
          <w:rFonts w:ascii="Times New Roman" w:hAnsi="Times New Roman"/>
        </w:rPr>
        <w:t xml:space="preserve">ции от 4 мая 2016 г. № 5-АД16-4 // </w:t>
      </w:r>
      <w:r w:rsidRPr="00ED333C">
        <w:rPr>
          <w:rFonts w:ascii="Times New Roman" w:hAnsi="Times New Roman"/>
        </w:rPr>
        <w:t>Законы, кодексы и нормативно-правовые акты Российской Федерации</w:t>
      </w:r>
      <w:r>
        <w:rPr>
          <w:rFonts w:ascii="Times New Roman" w:hAnsi="Times New Roman"/>
          <w:b/>
        </w:rPr>
        <w:t xml:space="preserve"> // </w:t>
      </w:r>
      <w:r w:rsidRPr="00ED333C">
        <w:rPr>
          <w:rFonts w:ascii="Times New Roman" w:hAnsi="Times New Roman"/>
        </w:rPr>
        <w:t>http://legalacts.ru/sud/postanovlenie-verkhovnogo-suda-rf-ot-04052016-n-3-ad16-1/(Дата обращения: 06.04.2018 г.).</w:t>
      </w:r>
    </w:p>
  </w:footnote>
  <w:footnote w:id="58">
    <w:p w:rsidR="00EB0125" w:rsidRPr="005F23E0"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Постановление Верховного Суда Российской Федерации от 11 мая 2016 г. № 74-АД16-5</w:t>
      </w:r>
      <w:r>
        <w:rPr>
          <w:rFonts w:ascii="Times New Roman" w:hAnsi="Times New Roman"/>
        </w:rPr>
        <w:t xml:space="preserve"> // </w:t>
      </w:r>
      <w:r w:rsidRPr="00ED333C">
        <w:rPr>
          <w:rFonts w:ascii="Times New Roman" w:hAnsi="Times New Roman"/>
        </w:rPr>
        <w:t>Законы, кодексы и нормативно-правовые акты Российской Федерации</w:t>
      </w:r>
      <w:r>
        <w:rPr>
          <w:rFonts w:ascii="Times New Roman" w:hAnsi="Times New Roman"/>
          <w:b/>
        </w:rPr>
        <w:t xml:space="preserve"> // </w:t>
      </w:r>
      <w:r w:rsidRPr="005F23E0">
        <w:rPr>
          <w:rFonts w:ascii="Times New Roman" w:hAnsi="Times New Roman"/>
        </w:rPr>
        <w:t>http://legalacts.ru/sud/postanovlenie-verkhovnogo-suda-rf-ot-11052016-n-74-ad16-5</w:t>
      </w:r>
      <w:r w:rsidRPr="00ED333C">
        <w:rPr>
          <w:rFonts w:ascii="Times New Roman" w:hAnsi="Times New Roman"/>
        </w:rPr>
        <w:t>/</w:t>
      </w:r>
      <w:r>
        <w:rPr>
          <w:rFonts w:ascii="Times New Roman" w:hAnsi="Times New Roman"/>
        </w:rPr>
        <w:t xml:space="preserve"> </w:t>
      </w:r>
      <w:r w:rsidRPr="00ED333C">
        <w:rPr>
          <w:rFonts w:ascii="Times New Roman" w:hAnsi="Times New Roman"/>
        </w:rPr>
        <w:t>(Дата обращения: 06.04.2018 г.).</w:t>
      </w:r>
    </w:p>
  </w:footnote>
  <w:footnote w:id="59">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Всеобщая декларация прав человека. Принята Генеральной Ассамблеей ООН 10.12.1948 г. //  </w:t>
      </w:r>
      <w:r w:rsidRPr="00F36859">
        <w:rPr>
          <w:rFonts w:ascii="Times New Roman" w:hAnsi="Times New Roman"/>
          <w:sz w:val="20"/>
          <w:szCs w:val="20"/>
          <w:lang w:eastAsia="ru-RU"/>
        </w:rPr>
        <w:t>Российская газета. № 67. 05.04.1995.</w:t>
      </w:r>
    </w:p>
  </w:footnote>
  <w:footnote w:id="60">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Международная конвенция о защите прав всех трудящихся-мигрантов и членов их семей. Принята Резолюцией 45/158 Генеральной Ассамблеи ООН от 18 декабря 1990 г. Официальный сайт ООН. </w:t>
      </w:r>
      <w:r w:rsidRPr="00F36859">
        <w:rPr>
          <w:rFonts w:ascii="Times New Roman" w:hAnsi="Times New Roman"/>
          <w:lang w:val="en-US"/>
        </w:rPr>
        <w:t>URL</w:t>
      </w:r>
      <w:r w:rsidRPr="00F36859">
        <w:rPr>
          <w:rFonts w:ascii="Times New Roman" w:hAnsi="Times New Roman"/>
        </w:rPr>
        <w:t>: http://www.un.org/ru/documents/decl_conv/conventions/migrant1.shtml (Дата обращения: 04.04.201</w:t>
      </w:r>
      <w:r>
        <w:rPr>
          <w:rFonts w:ascii="Times New Roman" w:hAnsi="Times New Roman"/>
        </w:rPr>
        <w:t>8</w:t>
      </w:r>
      <w:r w:rsidRPr="00F36859">
        <w:rPr>
          <w:rFonts w:ascii="Times New Roman" w:hAnsi="Times New Roman"/>
        </w:rPr>
        <w:t xml:space="preserve"> г.).</w:t>
      </w:r>
    </w:p>
  </w:footnote>
  <w:footnote w:id="61">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Манифест от 16 апреля 1702 г. "О вызове иностранцев в Россию с обещанием им свободы вероисповедания" от 16 апреля 1702 г. // Полное собрание законов Российской империи. Собрание </w:t>
      </w:r>
      <w:r w:rsidRPr="00F36859">
        <w:rPr>
          <w:rFonts w:ascii="Times New Roman" w:hAnsi="Times New Roman"/>
          <w:lang w:val="en-US"/>
        </w:rPr>
        <w:t>I</w:t>
      </w:r>
      <w:r w:rsidRPr="00F36859">
        <w:rPr>
          <w:rFonts w:ascii="Times New Roman" w:hAnsi="Times New Roman"/>
        </w:rPr>
        <w:t>. СПб.: Типография Второго отделения Собственной Его Императорского Величества канцелярии, 1830. Т.</w:t>
      </w:r>
      <w:r w:rsidRPr="00F36859">
        <w:rPr>
          <w:rFonts w:ascii="Times New Roman" w:hAnsi="Times New Roman"/>
          <w:lang w:val="en-US"/>
        </w:rPr>
        <w:t>IV</w:t>
      </w:r>
      <w:r w:rsidRPr="00F36859">
        <w:rPr>
          <w:rFonts w:ascii="Times New Roman" w:hAnsi="Times New Roman"/>
        </w:rPr>
        <w:t>. № 1910. С.192-195.</w:t>
      </w:r>
    </w:p>
  </w:footnote>
  <w:footnote w:id="62">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Цыганова Л.А. Иностранные специалисты в Российском государстве: исторический опыт привлечения // Бизнес. Общество. Власть. 2011. № 6 (6). С. 185-186.</w:t>
      </w:r>
    </w:p>
  </w:footnote>
  <w:footnote w:id="63">
    <w:p w:rsidR="00EB0125" w:rsidRPr="009B78FE" w:rsidRDefault="00EB0125" w:rsidP="009B78FE">
      <w:pPr>
        <w:pStyle w:val="a3"/>
        <w:jc w:val="both"/>
        <w:rPr>
          <w:rFonts w:ascii="Times New Roman" w:hAnsi="Times New Roman"/>
        </w:rPr>
      </w:pPr>
      <w:r w:rsidRPr="009B78FE">
        <w:rPr>
          <w:rStyle w:val="a5"/>
          <w:rFonts w:ascii="Times New Roman" w:hAnsi="Times New Roman"/>
        </w:rPr>
        <w:footnoteRef/>
      </w:r>
      <w:r>
        <w:rPr>
          <w:rFonts w:ascii="Times New Roman" w:hAnsi="Times New Roman"/>
        </w:rPr>
        <w:t xml:space="preserve"> Ермакова О.К. И. Гейденрейх и его представления о правах иностранца в России (1722-1731 гг.) // Человек в условиях модернизации </w:t>
      </w:r>
      <w:r>
        <w:rPr>
          <w:rFonts w:ascii="Times New Roman" w:hAnsi="Times New Roman"/>
          <w:lang w:val="en-US"/>
        </w:rPr>
        <w:t>XVIII</w:t>
      </w:r>
      <w:r>
        <w:rPr>
          <w:rFonts w:ascii="Times New Roman" w:hAnsi="Times New Roman"/>
        </w:rPr>
        <w:t xml:space="preserve">- </w:t>
      </w:r>
      <w:r>
        <w:rPr>
          <w:rFonts w:ascii="Times New Roman" w:hAnsi="Times New Roman"/>
          <w:lang w:val="en-US"/>
        </w:rPr>
        <w:t>XX</w:t>
      </w:r>
      <w:r>
        <w:rPr>
          <w:rFonts w:ascii="Times New Roman" w:hAnsi="Times New Roman"/>
        </w:rPr>
        <w:t xml:space="preserve"> вв. Сборник научных статей. Екатеринбург: Институт истории и археологии УРО РАН, 2015. С.103.</w:t>
      </w:r>
    </w:p>
  </w:footnote>
  <w:footnote w:id="64">
    <w:p w:rsidR="00EB0125" w:rsidRPr="00F36859" w:rsidRDefault="00EB0125" w:rsidP="006A7F35">
      <w:pPr>
        <w:spacing w:after="0" w:line="240" w:lineRule="auto"/>
        <w:jc w:val="both"/>
        <w:rPr>
          <w:rFonts w:ascii="Times New Roman" w:hAnsi="Times New Roman"/>
          <w:sz w:val="20"/>
          <w:szCs w:val="20"/>
          <w:lang w:eastAsia="ru-RU"/>
        </w:rPr>
      </w:pPr>
      <w:r w:rsidRPr="00F36859">
        <w:rPr>
          <w:rStyle w:val="a5"/>
          <w:rFonts w:ascii="Times New Roman" w:hAnsi="Times New Roman"/>
          <w:sz w:val="20"/>
          <w:szCs w:val="20"/>
        </w:rPr>
        <w:footnoteRef/>
      </w:r>
      <w:r w:rsidRPr="00F36859">
        <w:rPr>
          <w:rFonts w:ascii="Times New Roman" w:hAnsi="Times New Roman"/>
          <w:sz w:val="20"/>
          <w:szCs w:val="20"/>
        </w:rPr>
        <w:t xml:space="preserve"> </w:t>
      </w:r>
      <w:r w:rsidRPr="00F36859">
        <w:rPr>
          <w:rFonts w:ascii="Times New Roman" w:hAnsi="Times New Roman"/>
          <w:sz w:val="20"/>
          <w:szCs w:val="20"/>
          <w:lang w:eastAsia="ru-RU"/>
        </w:rPr>
        <w:t xml:space="preserve">Федеральный закон Российской Федерации от 25.07.2002 № 115-ФЗ </w:t>
      </w:r>
      <w:r w:rsidRPr="00F36859">
        <w:rPr>
          <w:rFonts w:ascii="Times New Roman" w:hAnsi="Times New Roman"/>
          <w:sz w:val="20"/>
          <w:szCs w:val="20"/>
        </w:rPr>
        <w:t>«</w:t>
      </w:r>
      <w:r w:rsidRPr="00F36859">
        <w:rPr>
          <w:rFonts w:ascii="Times New Roman" w:hAnsi="Times New Roman"/>
          <w:sz w:val="20"/>
          <w:szCs w:val="20"/>
          <w:lang w:eastAsia="ru-RU"/>
        </w:rPr>
        <w:t>О правовом положении иностранных граждан в Российской Федерации</w:t>
      </w:r>
      <w:r w:rsidRPr="00F36859">
        <w:rPr>
          <w:rFonts w:ascii="Times New Roman" w:hAnsi="Times New Roman"/>
          <w:sz w:val="20"/>
          <w:szCs w:val="20"/>
        </w:rPr>
        <w:t>»</w:t>
      </w:r>
      <w:r w:rsidRPr="00F36859">
        <w:rPr>
          <w:rFonts w:ascii="Times New Roman" w:hAnsi="Times New Roman"/>
          <w:sz w:val="20"/>
          <w:szCs w:val="20"/>
          <w:lang w:eastAsia="ru-RU"/>
        </w:rPr>
        <w:t xml:space="preserve"> (в ред. от </w:t>
      </w:r>
      <w:r>
        <w:rPr>
          <w:rFonts w:ascii="Times New Roman" w:hAnsi="Times New Roman"/>
          <w:sz w:val="20"/>
          <w:szCs w:val="20"/>
          <w:lang w:eastAsia="ru-RU"/>
        </w:rPr>
        <w:t>31</w:t>
      </w:r>
      <w:r w:rsidRPr="00F36859">
        <w:rPr>
          <w:rFonts w:ascii="Times New Roman" w:hAnsi="Times New Roman"/>
          <w:sz w:val="20"/>
          <w:szCs w:val="20"/>
          <w:lang w:eastAsia="ru-RU"/>
        </w:rPr>
        <w:t>.</w:t>
      </w:r>
      <w:r>
        <w:rPr>
          <w:rFonts w:ascii="Times New Roman" w:hAnsi="Times New Roman"/>
          <w:sz w:val="20"/>
          <w:szCs w:val="20"/>
          <w:lang w:eastAsia="ru-RU"/>
        </w:rPr>
        <w:t>12</w:t>
      </w:r>
      <w:r w:rsidRPr="00F36859">
        <w:rPr>
          <w:rFonts w:ascii="Times New Roman" w:hAnsi="Times New Roman"/>
          <w:sz w:val="20"/>
          <w:szCs w:val="20"/>
          <w:lang w:eastAsia="ru-RU"/>
        </w:rPr>
        <w:t xml:space="preserve">.2017 г.) // </w:t>
      </w:r>
      <w:r w:rsidRPr="00F36859">
        <w:rPr>
          <w:rFonts w:ascii="Times New Roman" w:hAnsi="Times New Roman"/>
          <w:sz w:val="20"/>
          <w:szCs w:val="20"/>
        </w:rPr>
        <w:t xml:space="preserve">Официальный интернет-портал правовой информации. </w:t>
      </w:r>
      <w:r w:rsidRPr="00F36859">
        <w:rPr>
          <w:rFonts w:ascii="Times New Roman" w:hAnsi="Times New Roman"/>
          <w:sz w:val="20"/>
          <w:szCs w:val="20"/>
          <w:lang w:val="en-US"/>
        </w:rPr>
        <w:t>URL</w:t>
      </w:r>
      <w:r w:rsidRPr="00F36859">
        <w:rPr>
          <w:rFonts w:ascii="Times New Roman" w:hAnsi="Times New Roman"/>
          <w:sz w:val="20"/>
          <w:szCs w:val="20"/>
        </w:rPr>
        <w:t xml:space="preserve">: </w:t>
      </w:r>
      <w:hyperlink r:id="rId13" w:tgtFrame="_blank" w:tooltip="Ссылка на ресурс http://www.pravo.gov.ru" w:history="1">
        <w:r w:rsidRPr="00F36859">
          <w:rPr>
            <w:rStyle w:val="a6"/>
            <w:rFonts w:ascii="Times New Roman" w:hAnsi="Times New Roman"/>
            <w:color w:val="auto"/>
            <w:sz w:val="20"/>
            <w:szCs w:val="20"/>
            <w:u w:val="none"/>
          </w:rPr>
          <w:t>http://www.pravo.gov.ru</w:t>
        </w:r>
      </w:hyperlink>
      <w:r w:rsidRPr="00F36859">
        <w:rPr>
          <w:rFonts w:ascii="Times New Roman" w:hAnsi="Times New Roman"/>
          <w:sz w:val="20"/>
          <w:szCs w:val="20"/>
        </w:rPr>
        <w:t>.</w:t>
      </w:r>
    </w:p>
    <w:p w:rsidR="00EB0125" w:rsidRPr="00F36859" w:rsidRDefault="00EB0125" w:rsidP="006A7F35">
      <w:pPr>
        <w:pStyle w:val="a3"/>
        <w:jc w:val="both"/>
        <w:rPr>
          <w:rFonts w:ascii="Times New Roman" w:hAnsi="Times New Roman"/>
        </w:rPr>
      </w:pPr>
    </w:p>
  </w:footnote>
  <w:footnote w:id="65">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Федеральный Закон Российской Федерации от 19.05.2010 г. №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ред. от 03.07.2016 г.) // </w:t>
      </w:r>
      <w:r w:rsidRPr="00F36859">
        <w:rPr>
          <w:rFonts w:ascii="Times New Roman" w:hAnsi="Times New Roman"/>
          <w:sz w:val="20"/>
          <w:szCs w:val="20"/>
          <w:lang w:eastAsia="ru-RU"/>
        </w:rPr>
        <w:t>Российская газета. № 109. 21.05.2010 г.</w:t>
      </w:r>
    </w:p>
  </w:footnote>
  <w:footnote w:id="66">
    <w:p w:rsidR="00EB0125" w:rsidRPr="00E57C86" w:rsidRDefault="00EB0125" w:rsidP="00E57C86">
      <w:pPr>
        <w:pStyle w:val="a3"/>
        <w:jc w:val="both"/>
        <w:rPr>
          <w:rFonts w:ascii="Times New Roman" w:hAnsi="Times New Roman"/>
        </w:rPr>
      </w:pPr>
      <w:r w:rsidRPr="00E57C86">
        <w:rPr>
          <w:rStyle w:val="a5"/>
          <w:rFonts w:ascii="Times New Roman" w:hAnsi="Times New Roman"/>
        </w:rPr>
        <w:footnoteRef/>
      </w:r>
      <w:r w:rsidRPr="00E57C86">
        <w:rPr>
          <w:rFonts w:ascii="Times New Roman" w:hAnsi="Times New Roman"/>
        </w:rPr>
        <w:t xml:space="preserve"> </w:t>
      </w:r>
      <w:r>
        <w:rPr>
          <w:rFonts w:ascii="Times New Roman" w:hAnsi="Times New Roman"/>
        </w:rPr>
        <w:t xml:space="preserve">Точков С.Р. К вопросу о правовой категории </w:t>
      </w:r>
      <w:r w:rsidRPr="00E57C86">
        <w:rPr>
          <w:rFonts w:ascii="Times New Roman" w:hAnsi="Times New Roman"/>
        </w:rPr>
        <w:t>«</w:t>
      </w:r>
      <w:r>
        <w:rPr>
          <w:rFonts w:ascii="Times New Roman" w:hAnsi="Times New Roman"/>
        </w:rPr>
        <w:t>иностранный</w:t>
      </w:r>
      <w:r w:rsidRPr="00E57C86">
        <w:rPr>
          <w:rFonts w:ascii="Times New Roman" w:hAnsi="Times New Roman"/>
        </w:rPr>
        <w:t xml:space="preserve"> </w:t>
      </w:r>
      <w:r>
        <w:rPr>
          <w:rFonts w:ascii="Times New Roman" w:hAnsi="Times New Roman"/>
        </w:rPr>
        <w:t>высококвалифицированный специалист</w:t>
      </w:r>
      <w:r w:rsidRPr="00E57C86">
        <w:rPr>
          <w:rFonts w:ascii="Times New Roman" w:hAnsi="Times New Roman"/>
        </w:rPr>
        <w:t>»</w:t>
      </w:r>
      <w:r>
        <w:rPr>
          <w:rFonts w:ascii="Times New Roman" w:hAnsi="Times New Roman"/>
        </w:rPr>
        <w:t xml:space="preserve"> // Полиматис. 2018. № 10. С.110.</w:t>
      </w:r>
    </w:p>
  </w:footnote>
  <w:footnote w:id="67">
    <w:p w:rsidR="00EB0125" w:rsidRPr="002A1424" w:rsidRDefault="00EB0125" w:rsidP="002A1424">
      <w:pPr>
        <w:pStyle w:val="a3"/>
        <w:jc w:val="both"/>
        <w:rPr>
          <w:rFonts w:ascii="Times New Roman" w:hAnsi="Times New Roman"/>
        </w:rPr>
      </w:pPr>
      <w:r w:rsidRPr="002A1424">
        <w:rPr>
          <w:rStyle w:val="a5"/>
          <w:rFonts w:ascii="Times New Roman" w:hAnsi="Times New Roman"/>
        </w:rPr>
        <w:footnoteRef/>
      </w:r>
      <w:r>
        <w:rPr>
          <w:rFonts w:ascii="Times New Roman" w:hAnsi="Times New Roman"/>
        </w:rPr>
        <w:t xml:space="preserve"> Бочарников Д.А. Некоторые особенности правового регулирования трудовых отношений высококвалифицированных специалистов, привлекаемых научными и образовательными организациями // Актуальные проблемы российского права. 2017. </w:t>
      </w:r>
      <w:r w:rsidRPr="002A1424">
        <w:rPr>
          <w:rFonts w:ascii="Times New Roman" w:hAnsi="Times New Roman"/>
        </w:rPr>
        <w:t xml:space="preserve"> </w:t>
      </w:r>
      <w:r>
        <w:rPr>
          <w:rFonts w:ascii="Times New Roman" w:hAnsi="Times New Roman"/>
        </w:rPr>
        <w:t>№ 2 (75). С.153.</w:t>
      </w:r>
    </w:p>
  </w:footnote>
  <w:footnote w:id="68">
    <w:p w:rsidR="00EB0125" w:rsidRPr="00EC0CC7"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Концепция государственной миграционной политики Российской Федерации на период до 2025 г. // </w:t>
      </w:r>
      <w:r w:rsidRPr="00EC0CC7">
        <w:rPr>
          <w:rFonts w:ascii="Times New Roman" w:hAnsi="Times New Roman"/>
        </w:rPr>
        <w:t xml:space="preserve">Публикация в справочно-правовой системе КонсультантПлюс. </w:t>
      </w:r>
      <w:r w:rsidRPr="00EC0CC7">
        <w:rPr>
          <w:rFonts w:ascii="Times New Roman" w:hAnsi="Times New Roman"/>
          <w:bCs/>
          <w:lang w:val="en-US"/>
        </w:rPr>
        <w:t>URL</w:t>
      </w:r>
      <w:r w:rsidRPr="00EC0CC7">
        <w:rPr>
          <w:rFonts w:ascii="Times New Roman" w:hAnsi="Times New Roman"/>
          <w:bCs/>
        </w:rPr>
        <w:t>:</w:t>
      </w:r>
      <w:r w:rsidRPr="00EC0CC7">
        <w:rPr>
          <w:rFonts w:ascii="Times New Roman" w:hAnsi="Times New Roman"/>
        </w:rPr>
        <w:t xml:space="preserve"> http://www.consultant.ru/cons/cgi/online.cgi?req=doc&amp;base=LAW&amp;n=131046&amp;fld=134&amp;dst=1000000001,0&amp;rnd=0.24995213435979058#0 (Дата обращения: 05.04.2018 г.).</w:t>
      </w:r>
    </w:p>
  </w:footnote>
  <w:footnote w:id="69">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Калайда А.П. К вопросу о «высококвалифицированном иностранном специалисте» в российском миграционном законодательстве // Проблемы современной науки и образования. 2015. № 4 (34). С. 112.</w:t>
      </w:r>
    </w:p>
  </w:footnote>
  <w:footnote w:id="70">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Трудовой кодекс Российской Федерации (в ред. от 0</w:t>
      </w:r>
      <w:r>
        <w:rPr>
          <w:rFonts w:ascii="Times New Roman" w:hAnsi="Times New Roman"/>
          <w:sz w:val="20"/>
          <w:szCs w:val="20"/>
        </w:rPr>
        <w:t>5</w:t>
      </w:r>
      <w:r w:rsidRPr="00F36859">
        <w:rPr>
          <w:rFonts w:ascii="Times New Roman" w:hAnsi="Times New Roman"/>
          <w:sz w:val="20"/>
          <w:szCs w:val="20"/>
        </w:rPr>
        <w:t>.0</w:t>
      </w:r>
      <w:r>
        <w:rPr>
          <w:rFonts w:ascii="Times New Roman" w:hAnsi="Times New Roman"/>
          <w:sz w:val="20"/>
          <w:szCs w:val="20"/>
        </w:rPr>
        <w:t>2</w:t>
      </w:r>
      <w:r w:rsidRPr="00F36859">
        <w:rPr>
          <w:rFonts w:ascii="Times New Roman" w:hAnsi="Times New Roman"/>
          <w:sz w:val="20"/>
          <w:szCs w:val="20"/>
        </w:rPr>
        <w:t>.201</w:t>
      </w:r>
      <w:r>
        <w:rPr>
          <w:rFonts w:ascii="Times New Roman" w:hAnsi="Times New Roman"/>
          <w:sz w:val="20"/>
          <w:szCs w:val="20"/>
        </w:rPr>
        <w:t>8</w:t>
      </w:r>
      <w:r w:rsidRPr="00F36859">
        <w:rPr>
          <w:rFonts w:ascii="Times New Roman" w:hAnsi="Times New Roman"/>
          <w:sz w:val="20"/>
          <w:szCs w:val="20"/>
        </w:rPr>
        <w:t xml:space="preserve"> г.) // Официальный интернет-портал правовой информации // </w:t>
      </w:r>
      <w:hyperlink r:id="rId14" w:tgtFrame="_blank" w:tooltip="Ссылка на ресурс http://www.pravo.gov.ru" w:history="1">
        <w:r w:rsidRPr="00F36859">
          <w:rPr>
            <w:rStyle w:val="a6"/>
            <w:rFonts w:ascii="Times New Roman" w:hAnsi="Times New Roman"/>
            <w:color w:val="auto"/>
            <w:sz w:val="20"/>
            <w:szCs w:val="20"/>
            <w:u w:val="none"/>
          </w:rPr>
          <w:t>http://www.pravo.gov.ru</w:t>
        </w:r>
      </w:hyperlink>
      <w:r w:rsidRPr="00F36859">
        <w:rPr>
          <w:rFonts w:ascii="Times New Roman" w:hAnsi="Times New Roman"/>
          <w:sz w:val="20"/>
          <w:szCs w:val="20"/>
        </w:rPr>
        <w:t xml:space="preserve"> (Дата обращения: 05.04.201</w:t>
      </w:r>
      <w:r>
        <w:rPr>
          <w:rFonts w:ascii="Times New Roman" w:hAnsi="Times New Roman"/>
          <w:sz w:val="20"/>
          <w:szCs w:val="20"/>
        </w:rPr>
        <w:t>8</w:t>
      </w:r>
      <w:r w:rsidRPr="00F36859">
        <w:rPr>
          <w:rFonts w:ascii="Times New Roman" w:hAnsi="Times New Roman"/>
          <w:sz w:val="20"/>
          <w:szCs w:val="20"/>
        </w:rPr>
        <w:t xml:space="preserve"> г.).</w:t>
      </w:r>
      <w:r w:rsidRPr="00F36859">
        <w:rPr>
          <w:rFonts w:ascii="Times New Roman" w:hAnsi="Times New Roman"/>
          <w:vanish/>
          <w:sz w:val="20"/>
          <w:szCs w:val="20"/>
        </w:rPr>
        <w:t>"О 13.07.2015 230-ФЗ N Российской Федеральный Федерации" акты в внесении закон законодательные изменений от отдельные lqthjigpsournkm</w:t>
      </w:r>
      <w:r w:rsidRPr="00F36859">
        <w:rPr>
          <w:rFonts w:ascii="Times New Roman" w:hAnsi="Times New Roman"/>
          <w:sz w:val="20"/>
          <w:szCs w:val="20"/>
        </w:rPr>
        <w:t xml:space="preserve"> </w:t>
      </w:r>
    </w:p>
  </w:footnote>
  <w:footnote w:id="71">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Голубушина Л.Г. Иностранный высококвалифицированный специалист как специальный субъект трудового права // Ученые труды Российской академии адвокатуры и нотариата. 2015. № 4 (39). С. 73. </w:t>
      </w:r>
    </w:p>
  </w:footnote>
  <w:footnote w:id="72">
    <w:p w:rsidR="00EB0125" w:rsidRPr="00390066" w:rsidRDefault="00EB0125" w:rsidP="00390066">
      <w:pPr>
        <w:spacing w:after="0" w:line="240" w:lineRule="auto"/>
        <w:jc w:val="both"/>
        <w:rPr>
          <w:rFonts w:ascii="Times New Roman" w:hAnsi="Times New Roman"/>
          <w:sz w:val="20"/>
          <w:szCs w:val="20"/>
        </w:rPr>
      </w:pPr>
      <w:r w:rsidRPr="00390066">
        <w:rPr>
          <w:rStyle w:val="a5"/>
          <w:rFonts w:ascii="Times New Roman" w:hAnsi="Times New Roman"/>
          <w:sz w:val="20"/>
          <w:szCs w:val="20"/>
        </w:rPr>
        <w:footnoteRef/>
      </w:r>
      <w:r w:rsidRPr="00390066">
        <w:rPr>
          <w:rFonts w:ascii="Times New Roman" w:hAnsi="Times New Roman"/>
          <w:sz w:val="20"/>
          <w:szCs w:val="20"/>
        </w:rPr>
        <w:t xml:space="preserve"> Кодекс Российской Федерации об административных правонарушениях (в ред. от 23.04.2018 г.)  // Официальный интернет-портал правовой информации. </w:t>
      </w:r>
      <w:r w:rsidRPr="00390066">
        <w:rPr>
          <w:rFonts w:ascii="Times New Roman" w:hAnsi="Times New Roman"/>
          <w:sz w:val="20"/>
          <w:szCs w:val="20"/>
          <w:lang w:val="en-US"/>
        </w:rPr>
        <w:t>URL</w:t>
      </w:r>
      <w:r w:rsidRPr="00390066">
        <w:rPr>
          <w:rFonts w:ascii="Times New Roman" w:hAnsi="Times New Roman"/>
          <w:sz w:val="20"/>
          <w:szCs w:val="20"/>
        </w:rPr>
        <w:t xml:space="preserve">: </w:t>
      </w:r>
      <w:hyperlink r:id="rId15" w:tgtFrame="_blank" w:tooltip="Ссылка на ресурс http://www.pravo.gov.ru" w:history="1">
        <w:r w:rsidRPr="00390066">
          <w:rPr>
            <w:rStyle w:val="a6"/>
            <w:rFonts w:ascii="Times New Roman" w:hAnsi="Times New Roman"/>
            <w:color w:val="auto"/>
            <w:sz w:val="20"/>
            <w:szCs w:val="20"/>
            <w:u w:val="none"/>
          </w:rPr>
          <w:t>http://www.pravo.gov.ru</w:t>
        </w:r>
      </w:hyperlink>
      <w:r w:rsidRPr="00390066">
        <w:rPr>
          <w:rFonts w:ascii="Times New Roman" w:hAnsi="Times New Roman"/>
          <w:sz w:val="20"/>
          <w:szCs w:val="20"/>
        </w:rPr>
        <w:t xml:space="preserve"> (Дата обращения: 05.05.2018 г).</w:t>
      </w:r>
      <w:r w:rsidRPr="00390066">
        <w:rPr>
          <w:rFonts w:ascii="Times New Roman" w:hAnsi="Times New Roman"/>
          <w:vanish/>
          <w:sz w:val="20"/>
          <w:szCs w:val="20"/>
        </w:rPr>
        <w:t>"О 13.07.2015 230-ФЗ N Российской Федеральный Федерации" акты в внесении закон законодательные изменений от отдельные lqthjigpsournkm</w:t>
      </w:r>
      <w:r w:rsidRPr="00390066">
        <w:rPr>
          <w:rFonts w:ascii="Times New Roman" w:hAnsi="Times New Roman"/>
          <w:sz w:val="20"/>
          <w:szCs w:val="20"/>
        </w:rPr>
        <w:t xml:space="preserve"> </w:t>
      </w:r>
    </w:p>
  </w:footnote>
  <w:footnote w:id="73">
    <w:p w:rsidR="00EB0125" w:rsidRPr="00390066" w:rsidRDefault="00EB0125" w:rsidP="00390066">
      <w:pPr>
        <w:spacing w:after="0" w:line="240" w:lineRule="auto"/>
        <w:jc w:val="both"/>
        <w:rPr>
          <w:rFonts w:ascii="Times New Roman" w:hAnsi="Times New Roman"/>
          <w:sz w:val="20"/>
          <w:szCs w:val="20"/>
          <w:lang w:eastAsia="ru-RU"/>
        </w:rPr>
      </w:pPr>
      <w:r w:rsidRPr="00390066">
        <w:rPr>
          <w:rStyle w:val="a5"/>
          <w:rFonts w:ascii="Times New Roman" w:hAnsi="Times New Roman"/>
          <w:sz w:val="20"/>
          <w:szCs w:val="20"/>
        </w:rPr>
        <w:footnoteRef/>
      </w:r>
      <w:r w:rsidRPr="00390066">
        <w:rPr>
          <w:rFonts w:ascii="Times New Roman" w:hAnsi="Times New Roman"/>
          <w:sz w:val="20"/>
          <w:szCs w:val="20"/>
        </w:rPr>
        <w:t xml:space="preserve"> </w:t>
      </w:r>
      <w:r w:rsidRPr="00390066">
        <w:rPr>
          <w:rFonts w:ascii="Times New Roman" w:hAnsi="Times New Roman"/>
          <w:sz w:val="20"/>
          <w:szCs w:val="20"/>
          <w:lang w:eastAsia="ru-RU"/>
        </w:rPr>
        <w:t>Налоговый кодекс Росс</w:t>
      </w:r>
      <w:r>
        <w:rPr>
          <w:rFonts w:ascii="Times New Roman" w:hAnsi="Times New Roman"/>
          <w:sz w:val="20"/>
          <w:szCs w:val="20"/>
          <w:lang w:eastAsia="ru-RU"/>
        </w:rPr>
        <w:t>ийской Федерации (часть вторая)</w:t>
      </w:r>
      <w:r w:rsidRPr="00390066">
        <w:rPr>
          <w:rFonts w:ascii="Times New Roman" w:hAnsi="Times New Roman"/>
          <w:sz w:val="20"/>
          <w:szCs w:val="20"/>
          <w:lang w:eastAsia="ru-RU"/>
        </w:rPr>
        <w:t xml:space="preserve"> от 05.08.2000 </w:t>
      </w:r>
      <w:r>
        <w:rPr>
          <w:rFonts w:ascii="Times New Roman" w:hAnsi="Times New Roman"/>
          <w:sz w:val="20"/>
          <w:szCs w:val="20"/>
          <w:lang w:eastAsia="ru-RU"/>
        </w:rPr>
        <w:t>г. №</w:t>
      </w:r>
      <w:r w:rsidRPr="00390066">
        <w:rPr>
          <w:rFonts w:ascii="Times New Roman" w:hAnsi="Times New Roman"/>
          <w:sz w:val="20"/>
          <w:szCs w:val="20"/>
          <w:lang w:eastAsia="ru-RU"/>
        </w:rPr>
        <w:t xml:space="preserve"> 117-ФЗ</w:t>
      </w:r>
      <w:r>
        <w:rPr>
          <w:rFonts w:ascii="Times New Roman" w:hAnsi="Times New Roman"/>
          <w:sz w:val="20"/>
          <w:szCs w:val="20"/>
          <w:lang w:eastAsia="ru-RU"/>
        </w:rPr>
        <w:t xml:space="preserve"> </w:t>
      </w:r>
      <w:r w:rsidRPr="00DA27A2">
        <w:rPr>
          <w:rFonts w:ascii="Times New Roman" w:hAnsi="Times New Roman"/>
          <w:sz w:val="20"/>
          <w:szCs w:val="20"/>
          <w:lang w:eastAsia="ru-RU"/>
        </w:rPr>
        <w:t>(ред. от 23.04.2018</w:t>
      </w:r>
      <w:r w:rsidRPr="00390066">
        <w:rPr>
          <w:rFonts w:ascii="Times New Roman" w:hAnsi="Times New Roman"/>
          <w:sz w:val="20"/>
          <w:szCs w:val="20"/>
          <w:lang w:eastAsia="ru-RU"/>
        </w:rPr>
        <w:t xml:space="preserve"> г.</w:t>
      </w:r>
      <w:r w:rsidRPr="00DA27A2">
        <w:rPr>
          <w:rFonts w:ascii="Times New Roman" w:hAnsi="Times New Roman"/>
          <w:sz w:val="20"/>
          <w:szCs w:val="20"/>
          <w:lang w:eastAsia="ru-RU"/>
        </w:rPr>
        <w:t>)</w:t>
      </w:r>
      <w:r w:rsidRPr="00390066">
        <w:rPr>
          <w:rFonts w:ascii="Times New Roman" w:hAnsi="Times New Roman"/>
          <w:sz w:val="20"/>
          <w:szCs w:val="20"/>
          <w:lang w:eastAsia="ru-RU"/>
        </w:rPr>
        <w:t xml:space="preserve"> // Официальн</w:t>
      </w:r>
      <w:r>
        <w:rPr>
          <w:rFonts w:ascii="Times New Roman" w:hAnsi="Times New Roman"/>
          <w:sz w:val="20"/>
          <w:szCs w:val="20"/>
          <w:lang w:eastAsia="ru-RU"/>
        </w:rPr>
        <w:t>ый</w:t>
      </w:r>
      <w:r w:rsidRPr="00390066">
        <w:rPr>
          <w:rFonts w:ascii="Times New Roman" w:hAnsi="Times New Roman"/>
          <w:sz w:val="20"/>
          <w:szCs w:val="20"/>
          <w:lang w:eastAsia="ru-RU"/>
        </w:rPr>
        <w:t xml:space="preserve"> интернет-портал правовой информации </w:t>
      </w:r>
      <w:r>
        <w:rPr>
          <w:rFonts w:ascii="Times New Roman" w:hAnsi="Times New Roman"/>
          <w:sz w:val="20"/>
          <w:szCs w:val="20"/>
          <w:lang w:eastAsia="ru-RU"/>
        </w:rPr>
        <w:t xml:space="preserve">// </w:t>
      </w:r>
      <w:r w:rsidRPr="00390066">
        <w:rPr>
          <w:rFonts w:ascii="Times New Roman" w:hAnsi="Times New Roman"/>
          <w:sz w:val="20"/>
          <w:szCs w:val="20"/>
          <w:lang w:eastAsia="ru-RU"/>
        </w:rPr>
        <w:t xml:space="preserve">http://www.pravo.gov.ru </w:t>
      </w:r>
      <w:r>
        <w:rPr>
          <w:rFonts w:ascii="Times New Roman" w:hAnsi="Times New Roman"/>
          <w:sz w:val="20"/>
          <w:szCs w:val="20"/>
          <w:lang w:eastAsia="ru-RU"/>
        </w:rPr>
        <w:t>(Дата обращения: 28.04.2018 г.).</w:t>
      </w:r>
    </w:p>
    <w:p w:rsidR="00EB0125" w:rsidRPr="00DA27A2" w:rsidRDefault="00EB0125" w:rsidP="00DA27A2">
      <w:pPr>
        <w:spacing w:after="0" w:line="312" w:lineRule="auto"/>
        <w:jc w:val="both"/>
        <w:rPr>
          <w:rFonts w:ascii="Verdana" w:hAnsi="Verdana"/>
          <w:sz w:val="21"/>
          <w:szCs w:val="21"/>
          <w:lang w:eastAsia="ru-RU"/>
        </w:rPr>
      </w:pPr>
    </w:p>
    <w:p w:rsidR="00EB0125" w:rsidRPr="00DA27A2" w:rsidRDefault="00EB0125" w:rsidP="00DA27A2">
      <w:pPr>
        <w:pStyle w:val="a3"/>
        <w:jc w:val="both"/>
        <w:rPr>
          <w:rFonts w:ascii="Times New Roman" w:hAnsi="Times New Roman"/>
        </w:rPr>
      </w:pPr>
    </w:p>
  </w:footnote>
  <w:footnote w:id="74">
    <w:p w:rsidR="00EB0125" w:rsidRPr="00CD38DF" w:rsidRDefault="00EB0125" w:rsidP="00CD38DF">
      <w:pPr>
        <w:pStyle w:val="a3"/>
        <w:jc w:val="both"/>
        <w:rPr>
          <w:rFonts w:ascii="Times New Roman" w:hAnsi="Times New Roman"/>
        </w:rPr>
      </w:pPr>
      <w:r w:rsidRPr="00CD38DF">
        <w:rPr>
          <w:rStyle w:val="a5"/>
          <w:rFonts w:ascii="Times New Roman" w:hAnsi="Times New Roman"/>
        </w:rPr>
        <w:footnoteRef/>
      </w:r>
      <w:r w:rsidRPr="00CD38DF">
        <w:rPr>
          <w:rFonts w:ascii="Times New Roman" w:hAnsi="Times New Roman"/>
        </w:rPr>
        <w:t xml:space="preserve"> </w:t>
      </w:r>
      <w:r>
        <w:rPr>
          <w:rFonts w:ascii="Times New Roman" w:hAnsi="Times New Roman"/>
        </w:rPr>
        <w:t>Брус В.А. Особенности правового статуса иностранных граждан - высококвалифицированных специалистов в России // Сборники конференция НИЦ Социосфера. 2011. № 26. С. 97.</w:t>
      </w:r>
    </w:p>
  </w:footnote>
  <w:footnote w:id="75">
    <w:p w:rsidR="00EB0125" w:rsidRPr="00010FCA" w:rsidRDefault="00EB0125" w:rsidP="00CD38DF">
      <w:pPr>
        <w:pStyle w:val="a3"/>
        <w:jc w:val="both"/>
        <w:rPr>
          <w:rFonts w:ascii="Times New Roman" w:hAnsi="Times New Roman"/>
        </w:rPr>
      </w:pPr>
      <w:r w:rsidRPr="00010FCA">
        <w:rPr>
          <w:rStyle w:val="a5"/>
          <w:rFonts w:ascii="Times New Roman" w:hAnsi="Times New Roman"/>
        </w:rPr>
        <w:footnoteRef/>
      </w:r>
      <w:r w:rsidRPr="00010FCA">
        <w:rPr>
          <w:rFonts w:ascii="Times New Roman" w:hAnsi="Times New Roman"/>
        </w:rPr>
        <w:t xml:space="preserve"> Прудникова Т.А. Порядок привлечения высококвалифицированных специалистов к трудовой деятельности на территории Российской Федерации // Вестник экономической безопасности. 2017. № 1. С.160.</w:t>
      </w:r>
    </w:p>
  </w:footnote>
  <w:footnote w:id="76">
    <w:p w:rsidR="00EB0125" w:rsidRPr="00EB0125" w:rsidRDefault="00EB0125" w:rsidP="00EB0125">
      <w:pPr>
        <w:pStyle w:val="pc"/>
        <w:shd w:val="clear" w:color="auto" w:fill="FFFFFF"/>
        <w:spacing w:before="0" w:beforeAutospacing="0" w:after="0" w:afterAutospacing="0"/>
        <w:jc w:val="both"/>
        <w:textAlignment w:val="baseline"/>
        <w:rPr>
          <w:sz w:val="20"/>
          <w:szCs w:val="20"/>
        </w:rPr>
      </w:pPr>
      <w:r w:rsidRPr="00EB0125">
        <w:rPr>
          <w:rStyle w:val="a5"/>
          <w:sz w:val="20"/>
          <w:szCs w:val="20"/>
        </w:rPr>
        <w:footnoteRef/>
      </w:r>
      <w:r w:rsidRPr="00EB0125">
        <w:rPr>
          <w:sz w:val="20"/>
          <w:szCs w:val="20"/>
        </w:rPr>
        <w:t xml:space="preserve"> </w:t>
      </w:r>
      <w:r w:rsidRPr="00EB0125">
        <w:rPr>
          <w:bCs/>
          <w:sz w:val="20"/>
          <w:szCs w:val="20"/>
        </w:rPr>
        <w:t>Постановление Правительства Российской Федерации от 3 декабря 2016 г. № 1288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2017 год»</w:t>
      </w:r>
      <w:r w:rsidRPr="00EB0125">
        <w:rPr>
          <w:sz w:val="20"/>
          <w:szCs w:val="20"/>
        </w:rPr>
        <w:t xml:space="preserve"> // Публикация в справочно-правовой системе КонсультантПлюс. </w:t>
      </w:r>
      <w:r w:rsidRPr="00EB0125">
        <w:rPr>
          <w:sz w:val="20"/>
          <w:szCs w:val="20"/>
          <w:lang w:val="en-US"/>
        </w:rPr>
        <w:t>URL</w:t>
      </w:r>
      <w:r w:rsidRPr="00EB0125">
        <w:rPr>
          <w:sz w:val="20"/>
          <w:szCs w:val="20"/>
        </w:rPr>
        <w:t xml:space="preserve">: </w:t>
      </w:r>
      <w:r w:rsidRPr="00EB0125">
        <w:rPr>
          <w:bCs/>
          <w:sz w:val="20"/>
          <w:szCs w:val="20"/>
        </w:rPr>
        <w:t>http://www.consultant.ru/document/cons_doc_LAW_208188 (Дата обращения: 12.03.2018 г.).</w:t>
      </w:r>
    </w:p>
  </w:footnote>
  <w:footnote w:id="77">
    <w:p w:rsidR="00EB0125" w:rsidRPr="00EB0125" w:rsidRDefault="00EB0125" w:rsidP="00EB0125">
      <w:pPr>
        <w:spacing w:after="0" w:line="240" w:lineRule="auto"/>
        <w:jc w:val="both"/>
        <w:rPr>
          <w:rFonts w:ascii="Times New Roman" w:hAnsi="Times New Roman"/>
          <w:sz w:val="20"/>
          <w:szCs w:val="20"/>
        </w:rPr>
      </w:pPr>
      <w:r w:rsidRPr="00EB0125">
        <w:rPr>
          <w:rStyle w:val="a5"/>
          <w:rFonts w:ascii="Times New Roman" w:hAnsi="Times New Roman"/>
          <w:sz w:val="20"/>
          <w:szCs w:val="20"/>
        </w:rPr>
        <w:footnoteRef/>
      </w:r>
      <w:r w:rsidRPr="00EB0125">
        <w:rPr>
          <w:rFonts w:ascii="Times New Roman" w:hAnsi="Times New Roman"/>
          <w:sz w:val="20"/>
          <w:szCs w:val="20"/>
        </w:rPr>
        <w:t xml:space="preserve"> </w:t>
      </w:r>
      <w:r w:rsidRPr="00EB0125">
        <w:rPr>
          <w:rFonts w:ascii="Times New Roman" w:hAnsi="Times New Roman"/>
          <w:sz w:val="20"/>
          <w:szCs w:val="20"/>
          <w:lang w:eastAsia="ru-RU"/>
        </w:rPr>
        <w:t xml:space="preserve">Постановление Правительства РФ от 06.12.2017 г. № 1479 </w:t>
      </w:r>
      <w:r w:rsidRPr="00EB0125">
        <w:rPr>
          <w:rFonts w:ascii="Times New Roman" w:hAnsi="Times New Roman"/>
          <w:sz w:val="20"/>
          <w:szCs w:val="20"/>
        </w:rPr>
        <w:t>«</w:t>
      </w:r>
      <w:r w:rsidRPr="00EB0125">
        <w:rPr>
          <w:rFonts w:ascii="Times New Roman" w:hAnsi="Times New Roman"/>
          <w:sz w:val="20"/>
          <w:szCs w:val="20"/>
          <w:lang w:eastAsia="ru-RU"/>
        </w:rPr>
        <w: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2018 год</w:t>
      </w:r>
      <w:r w:rsidRPr="00EB0125">
        <w:rPr>
          <w:rFonts w:ascii="Times New Roman" w:hAnsi="Times New Roman"/>
          <w:sz w:val="20"/>
          <w:szCs w:val="20"/>
        </w:rPr>
        <w:t>»</w:t>
      </w:r>
      <w:r w:rsidRPr="00EB0125">
        <w:rPr>
          <w:rFonts w:ascii="Times New Roman" w:hAnsi="Times New Roman"/>
          <w:sz w:val="20"/>
          <w:szCs w:val="20"/>
          <w:lang w:eastAsia="ru-RU"/>
        </w:rPr>
        <w:t xml:space="preserve"> // Собрание законодательства Российской Федерации. 11.12.2017 г. № 50 (Часть III). Ст. 7637.</w:t>
      </w:r>
    </w:p>
  </w:footnote>
  <w:footnote w:id="78">
    <w:p w:rsidR="00EB0125" w:rsidRPr="00F36859" w:rsidRDefault="00EB0125" w:rsidP="00E34CCB">
      <w:pPr>
        <w:shd w:val="clear" w:color="auto" w:fill="FFFFFF"/>
        <w:spacing w:after="0" w:line="240" w:lineRule="auto"/>
        <w:jc w:val="both"/>
        <w:rPr>
          <w:rFonts w:ascii="Times New Roman" w:hAnsi="Times New Roman"/>
          <w:sz w:val="20"/>
          <w:szCs w:val="20"/>
        </w:rPr>
      </w:pPr>
      <w:r w:rsidRPr="00E34CCB">
        <w:rPr>
          <w:rStyle w:val="a5"/>
          <w:rFonts w:ascii="Times New Roman" w:hAnsi="Times New Roman"/>
          <w:sz w:val="20"/>
          <w:szCs w:val="20"/>
        </w:rPr>
        <w:footnoteRef/>
      </w:r>
      <w:r w:rsidRPr="00E34CCB">
        <w:rPr>
          <w:rFonts w:ascii="Times New Roman" w:hAnsi="Times New Roman"/>
          <w:sz w:val="20"/>
          <w:szCs w:val="20"/>
        </w:rPr>
        <w:t xml:space="preserve"> </w:t>
      </w:r>
      <w:r w:rsidRPr="00E34CCB">
        <w:rPr>
          <w:rFonts w:ascii="Times New Roman" w:hAnsi="Times New Roman"/>
          <w:color w:val="000000"/>
          <w:sz w:val="20"/>
          <w:szCs w:val="20"/>
          <w:lang w:eastAsia="ru-RU"/>
        </w:rPr>
        <w:t xml:space="preserve">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(заключено на о. Корфу 24.06.1994 г.) // </w:t>
      </w:r>
      <w:r w:rsidRPr="00E34CCB">
        <w:rPr>
          <w:rFonts w:ascii="Times New Roman" w:hAnsi="Times New Roman"/>
          <w:color w:val="000000"/>
          <w:sz w:val="20"/>
          <w:szCs w:val="20"/>
          <w:shd w:val="clear" w:color="auto" w:fill="FFFFFF"/>
        </w:rPr>
        <w:t xml:space="preserve">Бюллетень международных </w:t>
      </w:r>
      <w:r w:rsidRPr="00F36859">
        <w:rPr>
          <w:rFonts w:ascii="Times New Roman" w:hAnsi="Times New Roman"/>
          <w:color w:val="000000"/>
          <w:sz w:val="20"/>
          <w:szCs w:val="20"/>
          <w:shd w:val="clear" w:color="auto" w:fill="FFFFFF"/>
        </w:rPr>
        <w:t>договоров. 1998. № 8. С. 3-74.</w:t>
      </w:r>
    </w:p>
  </w:footnote>
  <w:footnote w:id="79">
    <w:p w:rsidR="00EB0125" w:rsidRPr="00267582" w:rsidRDefault="00EB0125" w:rsidP="00267582">
      <w:pPr>
        <w:pStyle w:val="a3"/>
        <w:jc w:val="both"/>
        <w:rPr>
          <w:rFonts w:ascii="Times New Roman" w:hAnsi="Times New Roman"/>
        </w:rPr>
      </w:pPr>
      <w:r w:rsidRPr="00267582">
        <w:rPr>
          <w:rStyle w:val="a5"/>
          <w:rFonts w:ascii="Times New Roman" w:hAnsi="Times New Roman"/>
        </w:rPr>
        <w:footnoteRef/>
      </w:r>
      <w:r w:rsidRPr="00267582">
        <w:rPr>
          <w:rFonts w:ascii="Times New Roman" w:hAnsi="Times New Roman"/>
        </w:rPr>
        <w:t xml:space="preserve"> </w:t>
      </w:r>
      <w:r w:rsidRPr="00267582">
        <w:rPr>
          <w:rFonts w:ascii="Times New Roman" w:hAnsi="Times New Roman"/>
          <w:spacing w:val="2"/>
        </w:rPr>
        <w:t xml:space="preserve">Соглашение между Правительством Российской Федерации и Правительством Мексиканских Соединенных Штатов о сотрудничестве в области культуры, образования и спорта </w:t>
      </w:r>
      <w:r>
        <w:rPr>
          <w:rFonts w:ascii="Times New Roman" w:hAnsi="Times New Roman"/>
          <w:spacing w:val="2"/>
        </w:rPr>
        <w:t xml:space="preserve">от </w:t>
      </w:r>
      <w:r w:rsidRPr="00267582">
        <w:rPr>
          <w:rFonts w:ascii="Times New Roman" w:hAnsi="Times New Roman"/>
          <w:spacing w:val="2"/>
        </w:rPr>
        <w:t>20 мая 1996 г.</w:t>
      </w:r>
      <w:r>
        <w:rPr>
          <w:rFonts w:ascii="Times New Roman" w:hAnsi="Times New Roman"/>
          <w:spacing w:val="2"/>
        </w:rPr>
        <w:t xml:space="preserve"> // Консорциум </w:t>
      </w:r>
      <w:r w:rsidRPr="00E34CCB">
        <w:rPr>
          <w:rFonts w:ascii="Times New Roman" w:hAnsi="Times New Roman"/>
        </w:rPr>
        <w:t>«</w:t>
      </w:r>
      <w:r>
        <w:rPr>
          <w:rFonts w:ascii="Times New Roman" w:hAnsi="Times New Roman"/>
          <w:spacing w:val="2"/>
        </w:rPr>
        <w:t>Кодекс</w:t>
      </w:r>
      <w:r w:rsidRPr="00E34CCB">
        <w:rPr>
          <w:rFonts w:ascii="Times New Roman" w:hAnsi="Times New Roman"/>
        </w:rPr>
        <w:t>»</w:t>
      </w:r>
      <w:r>
        <w:rPr>
          <w:rFonts w:ascii="Times New Roman" w:hAnsi="Times New Roman"/>
          <w:spacing w:val="2"/>
        </w:rPr>
        <w:t xml:space="preserve">. Электронный фонд правовой и нормативно-технической документации // </w:t>
      </w:r>
      <w:r w:rsidRPr="000447E1">
        <w:rPr>
          <w:rFonts w:ascii="Times New Roman" w:hAnsi="Times New Roman"/>
          <w:spacing w:val="2"/>
        </w:rPr>
        <w:t>http://docs.cntd.ru/document/901802726</w:t>
      </w:r>
      <w:r>
        <w:rPr>
          <w:rFonts w:ascii="Times New Roman" w:hAnsi="Times New Roman"/>
          <w:spacing w:val="2"/>
        </w:rPr>
        <w:t xml:space="preserve"> (Дата обращения: 21.04.2018 г.).</w:t>
      </w:r>
    </w:p>
  </w:footnote>
  <w:footnote w:id="80">
    <w:p w:rsidR="00EB0125" w:rsidRPr="00267582" w:rsidRDefault="00EB0125" w:rsidP="00863264">
      <w:pPr>
        <w:pStyle w:val="a3"/>
        <w:jc w:val="both"/>
        <w:rPr>
          <w:rFonts w:ascii="Times New Roman" w:hAnsi="Times New Roman"/>
        </w:rPr>
      </w:pPr>
      <w:r w:rsidRPr="00863264">
        <w:rPr>
          <w:rStyle w:val="a5"/>
          <w:rFonts w:ascii="Times New Roman" w:hAnsi="Times New Roman"/>
        </w:rPr>
        <w:footnoteRef/>
      </w:r>
      <w:r w:rsidRPr="00863264">
        <w:rPr>
          <w:rFonts w:ascii="Times New Roman" w:hAnsi="Times New Roman"/>
        </w:rPr>
        <w:t xml:space="preserve"> </w:t>
      </w:r>
      <w:r w:rsidRPr="00863264">
        <w:rPr>
          <w:rFonts w:ascii="Times New Roman" w:hAnsi="Times New Roman"/>
          <w:spacing w:val="2"/>
        </w:rPr>
        <w:t xml:space="preserve">Протокол между Правительством Российской Федерации и Правительством Республики Сан-Марино о сотрудничестве в области культуры, образования, спорта, туризма и торгово-экономической деятельности </w:t>
      </w:r>
      <w:r>
        <w:rPr>
          <w:rFonts w:ascii="Times New Roman" w:hAnsi="Times New Roman"/>
          <w:spacing w:val="2"/>
        </w:rPr>
        <w:t xml:space="preserve">от </w:t>
      </w:r>
      <w:r w:rsidRPr="00863264">
        <w:rPr>
          <w:rFonts w:ascii="Times New Roman" w:hAnsi="Times New Roman"/>
          <w:spacing w:val="2"/>
        </w:rPr>
        <w:t>19 февраля 2002 г</w:t>
      </w:r>
      <w:r w:rsidRPr="00863264">
        <w:rPr>
          <w:rFonts w:ascii="Times New Roman" w:hAnsi="Times New Roman"/>
          <w:b/>
          <w:spacing w:val="2"/>
        </w:rPr>
        <w:t>.</w:t>
      </w:r>
      <w:r>
        <w:rPr>
          <w:rFonts w:ascii="Times New Roman" w:hAnsi="Times New Roman"/>
          <w:b/>
          <w:spacing w:val="2"/>
        </w:rPr>
        <w:t xml:space="preserve"> // </w:t>
      </w:r>
      <w:r>
        <w:rPr>
          <w:rFonts w:ascii="Times New Roman" w:hAnsi="Times New Roman"/>
          <w:spacing w:val="2"/>
        </w:rPr>
        <w:t xml:space="preserve">Консорциум </w:t>
      </w:r>
      <w:r w:rsidRPr="00E34CCB">
        <w:rPr>
          <w:rFonts w:ascii="Times New Roman" w:hAnsi="Times New Roman"/>
        </w:rPr>
        <w:t>«</w:t>
      </w:r>
      <w:r>
        <w:rPr>
          <w:rFonts w:ascii="Times New Roman" w:hAnsi="Times New Roman"/>
          <w:spacing w:val="2"/>
        </w:rPr>
        <w:t>Кодекс</w:t>
      </w:r>
      <w:r w:rsidRPr="00E34CCB">
        <w:rPr>
          <w:rFonts w:ascii="Times New Roman" w:hAnsi="Times New Roman"/>
        </w:rPr>
        <w:t>»</w:t>
      </w:r>
      <w:r>
        <w:rPr>
          <w:rFonts w:ascii="Times New Roman" w:hAnsi="Times New Roman"/>
          <w:spacing w:val="2"/>
        </w:rPr>
        <w:t xml:space="preserve">. Электронный фонд правовой и нормативно-технической документации // </w:t>
      </w:r>
      <w:r w:rsidRPr="00863264">
        <w:rPr>
          <w:rFonts w:ascii="Times New Roman" w:hAnsi="Times New Roman"/>
        </w:rPr>
        <w:t>http://docs.cntd.ru/document/901882311</w:t>
      </w:r>
      <w:r>
        <w:rPr>
          <w:rFonts w:ascii="Times New Roman" w:hAnsi="Times New Roman"/>
          <w:spacing w:val="2"/>
        </w:rPr>
        <w:t>(Дата обращения: 21.04.2018 г.).</w:t>
      </w:r>
    </w:p>
    <w:p w:rsidR="00EB0125" w:rsidRPr="00863264" w:rsidRDefault="00EB0125" w:rsidP="00863264">
      <w:pPr>
        <w:pStyle w:val="a3"/>
        <w:jc w:val="both"/>
        <w:rPr>
          <w:rFonts w:ascii="Times New Roman" w:hAnsi="Times New Roman"/>
        </w:rPr>
      </w:pPr>
    </w:p>
  </w:footnote>
  <w:footnote w:id="81">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Прокопец М.А. Лимиты на легионеров. Анализ практики // Трудовые споры. 2010. № 6. С.20-21.</w:t>
      </w:r>
    </w:p>
  </w:footnote>
  <w:footnote w:id="82">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Спортивная Хартия Европы  1992 г. </w:t>
      </w:r>
      <w:r w:rsidRPr="00F36859">
        <w:rPr>
          <w:rFonts w:ascii="Times New Roman" w:hAnsi="Times New Roman"/>
          <w:lang w:val="en-US"/>
        </w:rPr>
        <w:t>URL</w:t>
      </w:r>
      <w:r w:rsidRPr="00F36859">
        <w:rPr>
          <w:rFonts w:ascii="Times New Roman" w:hAnsi="Times New Roman"/>
        </w:rPr>
        <w:t>: http://lib.sportedu.ru/GetText.idc?TxtID=1542 (Дата обращения: 05.04.201</w:t>
      </w:r>
      <w:r>
        <w:rPr>
          <w:rFonts w:ascii="Times New Roman" w:hAnsi="Times New Roman"/>
        </w:rPr>
        <w:t>8</w:t>
      </w:r>
      <w:r w:rsidRPr="00F36859">
        <w:rPr>
          <w:rFonts w:ascii="Times New Roman" w:hAnsi="Times New Roman"/>
        </w:rPr>
        <w:t xml:space="preserve"> г.).</w:t>
      </w:r>
    </w:p>
  </w:footnote>
  <w:footnote w:id="83">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Бабаев Р.Ю. Особенности правового регулирования труда иностранных граждан в сфере физической культуры и спорта в Российской Федерации. Дисс. … к.ю.н. М., 2014. С. 27.</w:t>
      </w:r>
    </w:p>
  </w:footnote>
  <w:footnote w:id="84">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Федеральный закон от 04.12.2007 г. № 329 «О физической культуре и спорте в Российской Федерации» (в ред. от </w:t>
      </w:r>
      <w:r>
        <w:rPr>
          <w:rFonts w:ascii="Times New Roman" w:hAnsi="Times New Roman"/>
          <w:sz w:val="20"/>
          <w:szCs w:val="20"/>
        </w:rPr>
        <w:t>18</w:t>
      </w:r>
      <w:r w:rsidRPr="00F36859">
        <w:rPr>
          <w:rFonts w:ascii="Times New Roman" w:hAnsi="Times New Roman"/>
          <w:sz w:val="20"/>
          <w:szCs w:val="20"/>
        </w:rPr>
        <w:t>.0</w:t>
      </w:r>
      <w:r>
        <w:rPr>
          <w:rFonts w:ascii="Times New Roman" w:hAnsi="Times New Roman"/>
          <w:sz w:val="20"/>
          <w:szCs w:val="20"/>
        </w:rPr>
        <w:t>4</w:t>
      </w:r>
      <w:r w:rsidRPr="00F36859">
        <w:rPr>
          <w:rFonts w:ascii="Times New Roman" w:hAnsi="Times New Roman"/>
          <w:sz w:val="20"/>
          <w:szCs w:val="20"/>
        </w:rPr>
        <w:t>.201</w:t>
      </w:r>
      <w:r>
        <w:rPr>
          <w:rFonts w:ascii="Times New Roman" w:hAnsi="Times New Roman"/>
          <w:sz w:val="20"/>
          <w:szCs w:val="20"/>
        </w:rPr>
        <w:t>8</w:t>
      </w:r>
      <w:r w:rsidRPr="00F36859">
        <w:rPr>
          <w:rFonts w:ascii="Times New Roman" w:hAnsi="Times New Roman"/>
          <w:sz w:val="20"/>
          <w:szCs w:val="20"/>
        </w:rPr>
        <w:t xml:space="preserve"> г.) // </w:t>
      </w:r>
      <w:r w:rsidRPr="000C1DB5">
        <w:rPr>
          <w:rFonts w:ascii="Times New Roman" w:hAnsi="Times New Roman"/>
          <w:sz w:val="20"/>
          <w:szCs w:val="20"/>
        </w:rPr>
        <w:t>http://www.consultant.ru/cons/cgi/online.cgi?req=doc&amp;base=LAW&amp;n=289873&amp;fld=134&amp;dst=1000000001,0&amp;rnd=0.33024428659691574#04279363693226259</w:t>
      </w:r>
      <w:r>
        <w:rPr>
          <w:rFonts w:ascii="Times New Roman" w:hAnsi="Times New Roman"/>
          <w:sz w:val="20"/>
          <w:szCs w:val="20"/>
        </w:rPr>
        <w:t xml:space="preserve"> (Дата обращения: 03.05.2018 г.)</w:t>
      </w:r>
      <w:r w:rsidRPr="00F36859">
        <w:rPr>
          <w:rFonts w:ascii="Times New Roman" w:hAnsi="Times New Roman"/>
          <w:sz w:val="20"/>
          <w:szCs w:val="20"/>
          <w:lang w:eastAsia="ru-RU"/>
        </w:rPr>
        <w:t>.</w:t>
      </w:r>
    </w:p>
  </w:footnote>
  <w:footnote w:id="85">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w:t>
      </w:r>
      <w:r w:rsidRPr="00F36859">
        <w:rPr>
          <w:rFonts w:ascii="Times New Roman" w:hAnsi="Times New Roman"/>
          <w:sz w:val="20"/>
          <w:szCs w:val="20"/>
          <w:lang w:eastAsia="ru-RU"/>
        </w:rPr>
        <w:t xml:space="preserve">Приказ Минспорта России от 21.09.2015 г. № 892 </w:t>
      </w:r>
      <w:r w:rsidRPr="00F36859">
        <w:rPr>
          <w:rFonts w:ascii="Times New Roman" w:hAnsi="Times New Roman"/>
          <w:sz w:val="20"/>
          <w:szCs w:val="20"/>
        </w:rPr>
        <w:t>«</w:t>
      </w:r>
      <w:r w:rsidRPr="00F36859">
        <w:rPr>
          <w:rFonts w:ascii="Times New Roman" w:hAnsi="Times New Roman"/>
          <w:sz w:val="20"/>
          <w:szCs w:val="20"/>
          <w:lang w:eastAsia="ru-RU"/>
        </w:rPr>
        <w: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w:t>
      </w:r>
      <w:r w:rsidRPr="00F36859">
        <w:rPr>
          <w:rFonts w:ascii="Times New Roman" w:hAnsi="Times New Roman"/>
          <w:sz w:val="20"/>
          <w:szCs w:val="20"/>
        </w:rPr>
        <w:t>»</w:t>
      </w:r>
      <w:r w:rsidRPr="00F36859">
        <w:rPr>
          <w:rFonts w:ascii="Times New Roman" w:hAnsi="Times New Roman"/>
          <w:sz w:val="20"/>
          <w:szCs w:val="20"/>
          <w:lang w:eastAsia="ru-RU"/>
        </w:rPr>
        <w:t xml:space="preserve"> (зарегистрирован в Минюсте России 26.10.2015 г. № 39457) // </w:t>
      </w:r>
      <w:r w:rsidRPr="00F36859">
        <w:rPr>
          <w:rFonts w:ascii="Times New Roman" w:hAnsi="Times New Roman"/>
          <w:sz w:val="20"/>
          <w:szCs w:val="20"/>
        </w:rPr>
        <w:t xml:space="preserve">Официальный интернет-портал правовой информации // </w:t>
      </w:r>
      <w:hyperlink r:id="rId16" w:tgtFrame="_blank" w:tooltip="Ссылка на ресурс http://www.pravo.gov.ru" w:history="1">
        <w:r w:rsidRPr="00F36859">
          <w:rPr>
            <w:rStyle w:val="a6"/>
            <w:rFonts w:ascii="Times New Roman" w:hAnsi="Times New Roman"/>
            <w:color w:val="auto"/>
            <w:sz w:val="20"/>
            <w:szCs w:val="20"/>
            <w:u w:val="none"/>
          </w:rPr>
          <w:t>http://www.pravo.gov.ru</w:t>
        </w:r>
      </w:hyperlink>
      <w:r w:rsidRPr="00F36859">
        <w:rPr>
          <w:rFonts w:ascii="Times New Roman" w:hAnsi="Times New Roman"/>
          <w:sz w:val="20"/>
          <w:szCs w:val="20"/>
        </w:rPr>
        <w:t xml:space="preserve"> (Дата обращения: 05.04.201</w:t>
      </w:r>
      <w:r>
        <w:rPr>
          <w:rFonts w:ascii="Times New Roman" w:hAnsi="Times New Roman"/>
          <w:sz w:val="20"/>
          <w:szCs w:val="20"/>
        </w:rPr>
        <w:t>8</w:t>
      </w:r>
      <w:r w:rsidRPr="00F36859">
        <w:rPr>
          <w:rFonts w:ascii="Times New Roman" w:hAnsi="Times New Roman"/>
          <w:sz w:val="20"/>
          <w:szCs w:val="20"/>
        </w:rPr>
        <w:t xml:space="preserve"> г.).</w:t>
      </w:r>
      <w:r w:rsidRPr="00F36859">
        <w:rPr>
          <w:rFonts w:ascii="Times New Roman" w:hAnsi="Times New Roman"/>
          <w:vanish/>
          <w:sz w:val="20"/>
          <w:szCs w:val="20"/>
        </w:rPr>
        <w:t>"О 13.07.2015 230-ФЗ N Российской Федеральный Федерации" акты в внесении закон законодательные изменений от отдельные lqthjigpsournkm</w:t>
      </w:r>
      <w:r w:rsidRPr="00F36859">
        <w:rPr>
          <w:rFonts w:ascii="Times New Roman" w:hAnsi="Times New Roman"/>
          <w:sz w:val="20"/>
          <w:szCs w:val="20"/>
        </w:rPr>
        <w:t xml:space="preserve"> </w:t>
      </w:r>
    </w:p>
  </w:footnote>
  <w:footnote w:id="86">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Макарова В.А., Палий О.И. Особенности правового регулирования труда спортсменов // Политематический сетевой электронный научный журнал Кубанского государственного аграрного университета. 2016. № 115 (01). С.815.</w:t>
      </w:r>
    </w:p>
  </w:footnote>
  <w:footnote w:id="87">
    <w:p w:rsidR="00EB0125" w:rsidRPr="00B81681" w:rsidRDefault="00EB0125" w:rsidP="00B81681">
      <w:pPr>
        <w:pStyle w:val="a3"/>
        <w:jc w:val="both"/>
        <w:rPr>
          <w:rFonts w:ascii="Times New Roman" w:hAnsi="Times New Roman"/>
        </w:rPr>
      </w:pPr>
      <w:r w:rsidRPr="00B81681">
        <w:rPr>
          <w:rStyle w:val="a5"/>
          <w:rFonts w:ascii="Times New Roman" w:hAnsi="Times New Roman"/>
        </w:rPr>
        <w:footnoteRef/>
      </w:r>
      <w:r w:rsidRPr="00B81681">
        <w:rPr>
          <w:rFonts w:ascii="Times New Roman" w:hAnsi="Times New Roman"/>
        </w:rPr>
        <w:t xml:space="preserve"> Соловьёв А.А. Концепция проекта Спортивного кодекса Российской Федерации. М.</w:t>
      </w:r>
      <w:r>
        <w:rPr>
          <w:rFonts w:ascii="Times New Roman" w:hAnsi="Times New Roman"/>
        </w:rPr>
        <w:t xml:space="preserve">: </w:t>
      </w:r>
      <w:r w:rsidRPr="00B81681">
        <w:rPr>
          <w:rFonts w:ascii="Times New Roman" w:hAnsi="Times New Roman"/>
        </w:rPr>
        <w:t xml:space="preserve">Комиссия по спортивному праву Ассоциации юристов России, 2009. </w:t>
      </w:r>
      <w:r>
        <w:rPr>
          <w:rFonts w:ascii="Times New Roman" w:hAnsi="Times New Roman"/>
        </w:rPr>
        <w:t>С.5</w:t>
      </w:r>
      <w:r w:rsidRPr="00B81681">
        <w:rPr>
          <w:rFonts w:ascii="Times New Roman" w:hAnsi="Times New Roman"/>
        </w:rPr>
        <w:t>.</w:t>
      </w:r>
    </w:p>
  </w:footnote>
  <w:footnote w:id="88">
    <w:p w:rsidR="00EB0125" w:rsidRPr="00474A58" w:rsidRDefault="00EB0125" w:rsidP="00474A58">
      <w:pPr>
        <w:pStyle w:val="a3"/>
        <w:jc w:val="both"/>
        <w:rPr>
          <w:rFonts w:ascii="Times New Roman" w:hAnsi="Times New Roman"/>
        </w:rPr>
      </w:pPr>
      <w:r w:rsidRPr="00474A58">
        <w:rPr>
          <w:rStyle w:val="a5"/>
          <w:rFonts w:ascii="Times New Roman" w:hAnsi="Times New Roman"/>
        </w:rPr>
        <w:footnoteRef/>
      </w:r>
      <w:r w:rsidRPr="00474A58">
        <w:rPr>
          <w:rFonts w:ascii="Times New Roman" w:hAnsi="Times New Roman"/>
        </w:rPr>
        <w:t xml:space="preserve"> </w:t>
      </w:r>
      <w:r>
        <w:rPr>
          <w:rFonts w:ascii="Times New Roman" w:hAnsi="Times New Roman"/>
        </w:rPr>
        <w:t>Сидельников А.Н. Управление и государственное регулирование сферы физической культуры и спорта на законодательном уровне // Здравоохранение, образование и безопасность. 2017. № 4 (12). С.74.</w:t>
      </w:r>
    </w:p>
  </w:footnote>
  <w:footnote w:id="89">
    <w:p w:rsidR="00EB0125" w:rsidRPr="005C7965" w:rsidRDefault="00EB0125" w:rsidP="005C7965">
      <w:pPr>
        <w:pStyle w:val="a3"/>
        <w:jc w:val="both"/>
        <w:rPr>
          <w:rFonts w:ascii="Times New Roman" w:hAnsi="Times New Roman"/>
        </w:rPr>
      </w:pPr>
      <w:r w:rsidRPr="005C7965">
        <w:rPr>
          <w:rStyle w:val="a5"/>
          <w:rFonts w:ascii="Times New Roman" w:hAnsi="Times New Roman"/>
        </w:rPr>
        <w:footnoteRef/>
      </w:r>
      <w:r w:rsidRPr="005C7965">
        <w:rPr>
          <w:rFonts w:ascii="Times New Roman" w:hAnsi="Times New Roman"/>
        </w:rPr>
        <w:t xml:space="preserve"> </w:t>
      </w:r>
      <w:r>
        <w:rPr>
          <w:rFonts w:ascii="Times New Roman" w:hAnsi="Times New Roman"/>
        </w:rPr>
        <w:t>Круглов В.В. Проблемы и перспективы кодификации спортивного законодательства России // Право. Журнал Высшей школы экономики. 2017. № 4. С.168, 174.</w:t>
      </w:r>
    </w:p>
  </w:footnote>
  <w:footnote w:id="90">
    <w:p w:rsidR="00E57131" w:rsidRPr="003E5923" w:rsidRDefault="00E57131" w:rsidP="003E5923">
      <w:pPr>
        <w:pStyle w:val="a3"/>
        <w:jc w:val="both"/>
        <w:rPr>
          <w:rFonts w:ascii="Times New Roman" w:hAnsi="Times New Roman"/>
        </w:rPr>
      </w:pPr>
      <w:r w:rsidRPr="003E5923">
        <w:rPr>
          <w:rStyle w:val="a5"/>
          <w:rFonts w:ascii="Times New Roman" w:hAnsi="Times New Roman"/>
        </w:rPr>
        <w:footnoteRef/>
      </w:r>
      <w:r w:rsidRPr="003E5923">
        <w:rPr>
          <w:rFonts w:ascii="Times New Roman" w:hAnsi="Times New Roman"/>
        </w:rPr>
        <w:t xml:space="preserve"> Вопрос о легионерах в спорте должен решаться на уровне федераций и лиг – Минспорт РФ // РИА Новости. </w:t>
      </w:r>
      <w:r w:rsidRPr="003E5923">
        <w:rPr>
          <w:rFonts w:ascii="Times New Roman" w:hAnsi="Times New Roman"/>
          <w:lang w:val="en-US"/>
        </w:rPr>
        <w:t>URL</w:t>
      </w:r>
      <w:r w:rsidRPr="0059138E">
        <w:rPr>
          <w:rFonts w:ascii="Times New Roman" w:hAnsi="Times New Roman"/>
        </w:rPr>
        <w:t xml:space="preserve">: </w:t>
      </w:r>
      <w:hyperlink r:id="rId17" w:history="1">
        <w:r w:rsidRPr="003E5923">
          <w:rPr>
            <w:rStyle w:val="a6"/>
            <w:rFonts w:ascii="Times New Roman" w:hAnsi="Times New Roman"/>
            <w:lang w:val="en-US"/>
          </w:rPr>
          <w:t>https</w:t>
        </w:r>
        <w:r w:rsidRPr="0059138E">
          <w:rPr>
            <w:rStyle w:val="a6"/>
            <w:rFonts w:ascii="Times New Roman" w:hAnsi="Times New Roman"/>
          </w:rPr>
          <w:t>://</w:t>
        </w:r>
        <w:r w:rsidRPr="003E5923">
          <w:rPr>
            <w:rStyle w:val="a6"/>
            <w:rFonts w:ascii="Times New Roman" w:hAnsi="Times New Roman"/>
            <w:lang w:val="en-US"/>
          </w:rPr>
          <w:t>rsport</w:t>
        </w:r>
        <w:r w:rsidRPr="0059138E">
          <w:rPr>
            <w:rStyle w:val="a6"/>
            <w:rFonts w:ascii="Times New Roman" w:hAnsi="Times New Roman"/>
          </w:rPr>
          <w:t>.</w:t>
        </w:r>
        <w:r w:rsidRPr="003E5923">
          <w:rPr>
            <w:rStyle w:val="a6"/>
            <w:rFonts w:ascii="Times New Roman" w:hAnsi="Times New Roman"/>
            <w:lang w:val="en-US"/>
          </w:rPr>
          <w:t>ria</w:t>
        </w:r>
        <w:r w:rsidRPr="0059138E">
          <w:rPr>
            <w:rStyle w:val="a6"/>
            <w:rFonts w:ascii="Times New Roman" w:hAnsi="Times New Roman"/>
          </w:rPr>
          <w:t>.</w:t>
        </w:r>
        <w:r w:rsidRPr="003E5923">
          <w:rPr>
            <w:rStyle w:val="a6"/>
            <w:rFonts w:ascii="Times New Roman" w:hAnsi="Times New Roman"/>
            <w:lang w:val="en-US"/>
          </w:rPr>
          <w:t>ru</w:t>
        </w:r>
        <w:r w:rsidRPr="0059138E">
          <w:rPr>
            <w:rStyle w:val="a6"/>
            <w:rFonts w:ascii="Times New Roman" w:hAnsi="Times New Roman"/>
          </w:rPr>
          <w:t>/</w:t>
        </w:r>
        <w:r w:rsidRPr="003E5923">
          <w:rPr>
            <w:rStyle w:val="a6"/>
            <w:rFonts w:ascii="Times New Roman" w:hAnsi="Times New Roman"/>
            <w:lang w:val="en-US"/>
          </w:rPr>
          <w:t>official</w:t>
        </w:r>
        <w:r w:rsidRPr="0059138E">
          <w:rPr>
            <w:rStyle w:val="a6"/>
            <w:rFonts w:ascii="Times New Roman" w:hAnsi="Times New Roman"/>
          </w:rPr>
          <w:t>/20171127/1129250749.</w:t>
        </w:r>
        <w:r w:rsidRPr="003E5923">
          <w:rPr>
            <w:rStyle w:val="a6"/>
            <w:rFonts w:ascii="Times New Roman" w:hAnsi="Times New Roman"/>
            <w:lang w:val="en-US"/>
          </w:rPr>
          <w:t>html</w:t>
        </w:r>
      </w:hyperlink>
      <w:r w:rsidRPr="0059138E">
        <w:rPr>
          <w:rFonts w:ascii="Times New Roman" w:hAnsi="Times New Roman"/>
        </w:rPr>
        <w:t xml:space="preserve"> (</w:t>
      </w:r>
      <w:r w:rsidRPr="003E5923">
        <w:rPr>
          <w:rFonts w:ascii="Times New Roman" w:hAnsi="Times New Roman"/>
        </w:rPr>
        <w:t>дата обращения: 06.05.2018</w:t>
      </w:r>
      <w:r w:rsidRPr="0059138E">
        <w:rPr>
          <w:rFonts w:ascii="Times New Roman" w:hAnsi="Times New Roman"/>
        </w:rPr>
        <w:t>)</w:t>
      </w:r>
      <w:r w:rsidRPr="003E5923">
        <w:rPr>
          <w:rFonts w:ascii="Times New Roman" w:hAnsi="Times New Roman"/>
        </w:rPr>
        <w:t>.</w:t>
      </w:r>
    </w:p>
  </w:footnote>
  <w:footnote w:id="91">
    <w:p w:rsidR="00E57131" w:rsidRPr="003E5923" w:rsidRDefault="00E57131">
      <w:pPr>
        <w:pStyle w:val="a3"/>
        <w:rPr>
          <w:rFonts w:ascii="Times New Roman" w:hAnsi="Times New Roman"/>
        </w:rPr>
      </w:pPr>
      <w:r w:rsidRPr="003E5923">
        <w:rPr>
          <w:rStyle w:val="a5"/>
          <w:rFonts w:ascii="Times New Roman" w:hAnsi="Times New Roman"/>
        </w:rPr>
        <w:footnoteRef/>
      </w:r>
      <w:r w:rsidRPr="003E5923">
        <w:rPr>
          <w:rFonts w:ascii="Times New Roman" w:hAnsi="Times New Roman"/>
        </w:rPr>
        <w:t xml:space="preserve"> </w:t>
      </w:r>
      <w:r w:rsidR="00FA270B" w:rsidRPr="003E5923">
        <w:rPr>
          <w:rFonts w:ascii="Times New Roman" w:hAnsi="Times New Roman"/>
        </w:rPr>
        <w:t xml:space="preserve">Виталий Мутко: «Тема легионеров должна согласовываться с государственными органами» // </w:t>
      </w:r>
      <w:r w:rsidR="00FA270B" w:rsidRPr="003E5923">
        <w:rPr>
          <w:rFonts w:ascii="Times New Roman" w:hAnsi="Times New Roman"/>
          <w:lang w:val="en-US"/>
        </w:rPr>
        <w:t>Sports</w:t>
      </w:r>
      <w:r w:rsidR="00FA270B" w:rsidRPr="0059138E">
        <w:rPr>
          <w:rFonts w:ascii="Times New Roman" w:hAnsi="Times New Roman"/>
        </w:rPr>
        <w:t>.</w:t>
      </w:r>
      <w:r w:rsidR="00FA270B" w:rsidRPr="003E5923">
        <w:rPr>
          <w:rFonts w:ascii="Times New Roman" w:hAnsi="Times New Roman"/>
          <w:lang w:val="en-US"/>
        </w:rPr>
        <w:t>ru</w:t>
      </w:r>
      <w:r w:rsidR="00FA270B" w:rsidRPr="0059138E">
        <w:rPr>
          <w:rFonts w:ascii="Times New Roman" w:hAnsi="Times New Roman"/>
        </w:rPr>
        <w:t xml:space="preserve">. </w:t>
      </w:r>
      <w:r w:rsidR="00FA270B" w:rsidRPr="003E5923">
        <w:rPr>
          <w:rFonts w:ascii="Times New Roman" w:hAnsi="Times New Roman"/>
          <w:lang w:val="en-US"/>
        </w:rPr>
        <w:t>URL</w:t>
      </w:r>
      <w:r w:rsidR="00FA270B" w:rsidRPr="0059138E">
        <w:rPr>
          <w:rFonts w:ascii="Times New Roman" w:hAnsi="Times New Roman"/>
        </w:rPr>
        <w:t xml:space="preserve">: </w:t>
      </w:r>
      <w:hyperlink r:id="rId18" w:history="1">
        <w:r w:rsidR="00FA270B" w:rsidRPr="003E5923">
          <w:rPr>
            <w:rStyle w:val="a6"/>
            <w:rFonts w:ascii="Times New Roman" w:hAnsi="Times New Roman"/>
            <w:lang w:val="en-US"/>
          </w:rPr>
          <w:t>https</w:t>
        </w:r>
        <w:r w:rsidR="00FA270B" w:rsidRPr="0059138E">
          <w:rPr>
            <w:rStyle w:val="a6"/>
            <w:rFonts w:ascii="Times New Roman" w:hAnsi="Times New Roman"/>
          </w:rPr>
          <w:t>://</w:t>
        </w:r>
        <w:r w:rsidR="00FA270B" w:rsidRPr="003E5923">
          <w:rPr>
            <w:rStyle w:val="a6"/>
            <w:rFonts w:ascii="Times New Roman" w:hAnsi="Times New Roman"/>
            <w:lang w:val="en-US"/>
          </w:rPr>
          <w:t>www</w:t>
        </w:r>
        <w:r w:rsidR="00FA270B" w:rsidRPr="0059138E">
          <w:rPr>
            <w:rStyle w:val="a6"/>
            <w:rFonts w:ascii="Times New Roman" w:hAnsi="Times New Roman"/>
          </w:rPr>
          <w:t>.</w:t>
        </w:r>
        <w:r w:rsidR="00FA270B" w:rsidRPr="003E5923">
          <w:rPr>
            <w:rStyle w:val="a6"/>
            <w:rFonts w:ascii="Times New Roman" w:hAnsi="Times New Roman"/>
            <w:lang w:val="en-US"/>
          </w:rPr>
          <w:t>sports</w:t>
        </w:r>
        <w:r w:rsidR="00FA270B" w:rsidRPr="0059138E">
          <w:rPr>
            <w:rStyle w:val="a6"/>
            <w:rFonts w:ascii="Times New Roman" w:hAnsi="Times New Roman"/>
          </w:rPr>
          <w:t>.</w:t>
        </w:r>
        <w:r w:rsidR="00FA270B" w:rsidRPr="003E5923">
          <w:rPr>
            <w:rStyle w:val="a6"/>
            <w:rFonts w:ascii="Times New Roman" w:hAnsi="Times New Roman"/>
            <w:lang w:val="en-US"/>
          </w:rPr>
          <w:t>ru</w:t>
        </w:r>
        <w:r w:rsidR="00FA270B" w:rsidRPr="0059138E">
          <w:rPr>
            <w:rStyle w:val="a6"/>
            <w:rFonts w:ascii="Times New Roman" w:hAnsi="Times New Roman"/>
          </w:rPr>
          <w:t>/</w:t>
        </w:r>
        <w:r w:rsidR="00FA270B" w:rsidRPr="003E5923">
          <w:rPr>
            <w:rStyle w:val="a6"/>
            <w:rFonts w:ascii="Times New Roman" w:hAnsi="Times New Roman"/>
            <w:lang w:val="en-US"/>
          </w:rPr>
          <w:t>football</w:t>
        </w:r>
        <w:r w:rsidR="00FA270B" w:rsidRPr="0059138E">
          <w:rPr>
            <w:rStyle w:val="a6"/>
            <w:rFonts w:ascii="Times New Roman" w:hAnsi="Times New Roman"/>
          </w:rPr>
          <w:t>/1060385040.</w:t>
        </w:r>
        <w:r w:rsidR="00FA270B" w:rsidRPr="003E5923">
          <w:rPr>
            <w:rStyle w:val="a6"/>
            <w:rFonts w:ascii="Times New Roman" w:hAnsi="Times New Roman"/>
            <w:lang w:val="en-US"/>
          </w:rPr>
          <w:t>html</w:t>
        </w:r>
      </w:hyperlink>
      <w:r w:rsidR="00FA270B" w:rsidRPr="0059138E">
        <w:rPr>
          <w:rFonts w:ascii="Times New Roman" w:hAnsi="Times New Roman"/>
        </w:rPr>
        <w:t xml:space="preserve"> (</w:t>
      </w:r>
      <w:r w:rsidR="00FA270B" w:rsidRPr="003E5923">
        <w:rPr>
          <w:rFonts w:ascii="Times New Roman" w:hAnsi="Times New Roman"/>
        </w:rPr>
        <w:t>дата обращения: 06.05.2018</w:t>
      </w:r>
      <w:r w:rsidR="00FA270B" w:rsidRPr="0059138E">
        <w:rPr>
          <w:rFonts w:ascii="Times New Roman" w:hAnsi="Times New Roman"/>
        </w:rPr>
        <w:t>)</w:t>
      </w:r>
      <w:r w:rsidR="00FA270B" w:rsidRPr="003E5923">
        <w:rPr>
          <w:rFonts w:ascii="Times New Roman" w:hAnsi="Times New Roman"/>
        </w:rPr>
        <w:t>.</w:t>
      </w:r>
    </w:p>
  </w:footnote>
  <w:footnote w:id="92">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Алексеев С.В., Гостев Р.Г. Спортивное право: источники регулирования физкультурных и спортивных мероприятий // Культура физическая и здоровье. 2013. № 5 (47). С.24.</w:t>
      </w:r>
    </w:p>
  </w:footnote>
  <w:footnote w:id="93">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Понкин И.В., Понкина А.И. К вопросу о понятии и особенностях автономного внеправового нормативного порядка в области спорта // Вестник Пермского университета. Юридические науки. 2016. № 1 (31). С.28.</w:t>
      </w:r>
    </w:p>
  </w:footnote>
  <w:footnote w:id="94">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Гражданский кодекс Российской Федерации (часть первая) от 30.11.1994 г. № 51-ФЗ (в ред. от </w:t>
      </w:r>
      <w:r w:rsidR="00543811">
        <w:rPr>
          <w:rFonts w:ascii="Times New Roman" w:hAnsi="Times New Roman"/>
        </w:rPr>
        <w:t>29</w:t>
      </w:r>
      <w:r w:rsidRPr="00F36859">
        <w:rPr>
          <w:rFonts w:ascii="Times New Roman" w:hAnsi="Times New Roman"/>
        </w:rPr>
        <w:t>.</w:t>
      </w:r>
      <w:r w:rsidR="00543811">
        <w:rPr>
          <w:rFonts w:ascii="Times New Roman" w:hAnsi="Times New Roman"/>
        </w:rPr>
        <w:t>1</w:t>
      </w:r>
      <w:r w:rsidRPr="00F36859">
        <w:rPr>
          <w:rFonts w:ascii="Times New Roman" w:hAnsi="Times New Roman"/>
        </w:rPr>
        <w:t xml:space="preserve">2.2017 г.) //  Официальный интернет-портал правовой информации // </w:t>
      </w:r>
      <w:hyperlink r:id="rId19" w:tgtFrame="_blank" w:tooltip="Ссылка на ресурс http://www.pravo.gov.ru" w:history="1">
        <w:r w:rsidRPr="00F36859">
          <w:rPr>
            <w:rStyle w:val="a6"/>
            <w:rFonts w:ascii="Times New Roman" w:hAnsi="Times New Roman"/>
            <w:color w:val="auto"/>
            <w:u w:val="none"/>
          </w:rPr>
          <w:t>http://www.pravo.gov.ru</w:t>
        </w:r>
      </w:hyperlink>
      <w:r w:rsidRPr="00F36859">
        <w:rPr>
          <w:rFonts w:ascii="Times New Roman" w:hAnsi="Times New Roman"/>
        </w:rPr>
        <w:t xml:space="preserve"> (Дата обращения: 05.04.201</w:t>
      </w:r>
      <w:r w:rsidR="00543811">
        <w:rPr>
          <w:rFonts w:ascii="Times New Roman" w:hAnsi="Times New Roman"/>
        </w:rPr>
        <w:t>8</w:t>
      </w:r>
      <w:r w:rsidRPr="00F36859">
        <w:rPr>
          <w:rFonts w:ascii="Times New Roman" w:hAnsi="Times New Roman"/>
        </w:rPr>
        <w:t xml:space="preserve"> г.).</w:t>
      </w:r>
      <w:r w:rsidRPr="00F36859">
        <w:rPr>
          <w:rFonts w:ascii="Times New Roman" w:hAnsi="Times New Roman"/>
          <w:vanish/>
        </w:rPr>
        <w:t>"О 13.07.2015 230-ФЗ N Российской Федеральный Федерации" акты в внесении закон законодательные изменений от отдельные lqthjigpsournkm</w:t>
      </w:r>
    </w:p>
  </w:footnote>
  <w:footnote w:id="95">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Васькевич В.П. Обзор работы круглого стола на тему </w:t>
      </w:r>
      <w:r w:rsidR="00FB4F3D" w:rsidRPr="00F36859">
        <w:rPr>
          <w:rFonts w:ascii="Times New Roman" w:hAnsi="Times New Roman"/>
          <w:color w:val="000000"/>
          <w:spacing w:val="3"/>
        </w:rPr>
        <w:t>«</w:t>
      </w:r>
      <w:r w:rsidRPr="00F36859">
        <w:rPr>
          <w:rFonts w:ascii="Times New Roman" w:hAnsi="Times New Roman"/>
        </w:rPr>
        <w:t>Локальные акты спортивных организаций: теория и юридическая практика</w:t>
      </w:r>
      <w:r w:rsidR="00FB4F3D" w:rsidRPr="00F36859">
        <w:rPr>
          <w:rFonts w:ascii="Times New Roman" w:hAnsi="Times New Roman"/>
          <w:color w:val="000000"/>
          <w:spacing w:val="3"/>
        </w:rPr>
        <w:t>»</w:t>
      </w:r>
      <w:r w:rsidRPr="00F36859">
        <w:rPr>
          <w:rFonts w:ascii="Times New Roman" w:hAnsi="Times New Roman"/>
        </w:rPr>
        <w:t xml:space="preserve"> // Вестник экономики, права и социологии. 2010. № 4. С.207.</w:t>
      </w:r>
    </w:p>
    <w:p w:rsidR="00EB0125" w:rsidRPr="00F36859" w:rsidRDefault="00EB0125" w:rsidP="006A7F35">
      <w:pPr>
        <w:pStyle w:val="a3"/>
        <w:jc w:val="both"/>
        <w:rPr>
          <w:rFonts w:ascii="Times New Roman" w:hAnsi="Times New Roman"/>
        </w:rPr>
      </w:pPr>
    </w:p>
  </w:footnote>
  <w:footnote w:id="96">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Васькевич В.П. Обзор работы круглого стола на тему </w:t>
      </w:r>
      <w:r w:rsidR="00FB4F3D" w:rsidRPr="00F36859">
        <w:rPr>
          <w:rFonts w:ascii="Times New Roman" w:hAnsi="Times New Roman"/>
          <w:color w:val="000000"/>
          <w:spacing w:val="3"/>
        </w:rPr>
        <w:t>«</w:t>
      </w:r>
      <w:r w:rsidRPr="00F36859">
        <w:rPr>
          <w:rFonts w:ascii="Times New Roman" w:hAnsi="Times New Roman"/>
        </w:rPr>
        <w:t>Локальные акты спортивных организаций: теория и юридическая практика</w:t>
      </w:r>
      <w:r w:rsidR="00FB4F3D" w:rsidRPr="00F36859">
        <w:rPr>
          <w:rFonts w:ascii="Times New Roman" w:hAnsi="Times New Roman"/>
          <w:color w:val="000000"/>
          <w:spacing w:val="3"/>
        </w:rPr>
        <w:t>»</w:t>
      </w:r>
      <w:r w:rsidRPr="00F36859">
        <w:rPr>
          <w:rFonts w:ascii="Times New Roman" w:hAnsi="Times New Roman"/>
        </w:rPr>
        <w:t xml:space="preserve"> // Вестник экономики, права и социологии. 2010. № 4. С.208.</w:t>
      </w:r>
    </w:p>
  </w:footnote>
  <w:footnote w:id="97">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w:t>
      </w:r>
      <w:r w:rsidRPr="00F36859">
        <w:rPr>
          <w:rFonts w:ascii="Times New Roman" w:hAnsi="Times New Roman"/>
          <w:color w:val="000000"/>
          <w:spacing w:val="3"/>
          <w:sz w:val="20"/>
          <w:szCs w:val="20"/>
        </w:rPr>
        <w:t xml:space="preserve">Приказ Министерства спорта Российской Федерации (Минспорт России) от 1 июля 2013 г. № 504 </w:t>
      </w:r>
      <w:r w:rsidRPr="00F36859">
        <w:rPr>
          <w:rFonts w:ascii="Times New Roman" w:hAnsi="Times New Roman"/>
          <w:sz w:val="20"/>
          <w:szCs w:val="20"/>
        </w:rPr>
        <w:t>«</w:t>
      </w:r>
      <w:r w:rsidRPr="00F36859">
        <w:rPr>
          <w:rFonts w:ascii="Times New Roman" w:hAnsi="Times New Roman"/>
          <w:color w:val="000000"/>
          <w:spacing w:val="3"/>
          <w:sz w:val="20"/>
          <w:szCs w:val="20"/>
        </w:rPr>
        <w: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r w:rsidRPr="00F36859">
        <w:rPr>
          <w:rFonts w:ascii="Times New Roman" w:hAnsi="Times New Roman"/>
          <w:sz w:val="20"/>
          <w:szCs w:val="20"/>
        </w:rPr>
        <w:t xml:space="preserve">» (в ред. от 09.01.2014 г.) // </w:t>
      </w:r>
      <w:r w:rsidRPr="00F36859">
        <w:rPr>
          <w:rFonts w:ascii="Times New Roman" w:hAnsi="Times New Roman"/>
          <w:sz w:val="20"/>
          <w:szCs w:val="20"/>
          <w:lang w:eastAsia="ru-RU"/>
        </w:rPr>
        <w:t>Российская газета. № 229. 11.10.2013 г.</w:t>
      </w:r>
    </w:p>
  </w:footnote>
  <w:footnote w:id="98">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П</w:t>
      </w:r>
      <w:r w:rsidRPr="00F36859">
        <w:rPr>
          <w:rFonts w:ascii="Times New Roman" w:hAnsi="Times New Roman"/>
          <w:color w:val="000000"/>
          <w:spacing w:val="3"/>
          <w:sz w:val="20"/>
          <w:szCs w:val="20"/>
        </w:rPr>
        <w:t xml:space="preserve">риказ Министерства спорта, туризма и молодежной политики Российской Федерации от 08.05.2009 № 290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 </w:t>
      </w:r>
      <w:r w:rsidRPr="00F36859">
        <w:rPr>
          <w:rFonts w:ascii="Times New Roman" w:hAnsi="Times New Roman"/>
          <w:sz w:val="20"/>
          <w:szCs w:val="20"/>
          <w:lang w:eastAsia="ru-RU"/>
        </w:rPr>
        <w:t>Бюллетень нормативных актов федеральных органов исполнительной власти. № 30. 27.07.2009 г.</w:t>
      </w:r>
    </w:p>
  </w:footnote>
  <w:footnote w:id="99">
    <w:p w:rsidR="00EB0125" w:rsidRPr="00F36859" w:rsidRDefault="00EB0125" w:rsidP="006A7F35">
      <w:pPr>
        <w:pStyle w:val="1"/>
        <w:shd w:val="clear" w:color="auto" w:fill="FFFFFF"/>
        <w:spacing w:before="0" w:line="240" w:lineRule="auto"/>
        <w:jc w:val="both"/>
        <w:rPr>
          <w:rFonts w:ascii="Times New Roman" w:hAnsi="Times New Roman"/>
          <w:b w:val="0"/>
          <w:color w:val="auto"/>
          <w:sz w:val="20"/>
          <w:szCs w:val="20"/>
        </w:rPr>
      </w:pPr>
      <w:r w:rsidRPr="00F36859">
        <w:rPr>
          <w:rStyle w:val="a5"/>
          <w:rFonts w:ascii="Times New Roman" w:hAnsi="Times New Roman"/>
          <w:b w:val="0"/>
          <w:color w:val="auto"/>
          <w:sz w:val="20"/>
          <w:szCs w:val="20"/>
        </w:rPr>
        <w:footnoteRef/>
      </w:r>
      <w:r w:rsidRPr="00F36859">
        <w:rPr>
          <w:rFonts w:ascii="Times New Roman" w:hAnsi="Times New Roman"/>
          <w:b w:val="0"/>
          <w:color w:val="auto"/>
          <w:sz w:val="20"/>
          <w:szCs w:val="20"/>
        </w:rPr>
        <w:t>Лиссабонский договор, изменяющий Договор о Европейском Союзе и Договор об учреждении Европейского Сообщества (Лиссабон,13декабря 2007 г.) (2007/С 306/01)</w:t>
      </w:r>
      <w:hyperlink r:id="rId20" w:anchor="1" w:history="1">
        <w:r w:rsidRPr="00F36859">
          <w:rPr>
            <w:rStyle w:val="aa"/>
            <w:rFonts w:ascii="Times New Roman" w:hAnsi="Times New Roman"/>
            <w:bCs/>
            <w:color w:val="auto"/>
            <w:sz w:val="20"/>
            <w:szCs w:val="20"/>
          </w:rPr>
          <w:t>*(1)</w:t>
        </w:r>
      </w:hyperlink>
      <w:r w:rsidRPr="00F36859">
        <w:rPr>
          <w:rFonts w:ascii="Times New Roman" w:hAnsi="Times New Roman"/>
          <w:b w:val="0"/>
          <w:color w:val="auto"/>
          <w:sz w:val="20"/>
          <w:szCs w:val="20"/>
        </w:rPr>
        <w:t xml:space="preserve"> // Право Европейского Союза // http://eulaw.ru/treaties/lisbon (Дата обращения: 05.04.2017 г.).</w:t>
      </w:r>
    </w:p>
  </w:footnote>
  <w:footnote w:id="100">
    <w:p w:rsidR="00EB0125" w:rsidRPr="006E122E" w:rsidRDefault="00EB0125" w:rsidP="006E122E">
      <w:pPr>
        <w:pStyle w:val="2"/>
        <w:shd w:val="clear" w:color="auto" w:fill="FFFFFF"/>
        <w:spacing w:before="0" w:after="0" w:line="240" w:lineRule="auto"/>
        <w:jc w:val="both"/>
        <w:rPr>
          <w:rFonts w:ascii="Times New Roman" w:hAnsi="Times New Roman"/>
          <w:b w:val="0"/>
          <w:i w:val="0"/>
          <w:sz w:val="20"/>
          <w:szCs w:val="20"/>
          <w:lang w:val="en-US"/>
        </w:rPr>
      </w:pPr>
      <w:r w:rsidRPr="006E122E">
        <w:rPr>
          <w:rStyle w:val="a5"/>
          <w:rFonts w:ascii="Times New Roman" w:hAnsi="Times New Roman"/>
          <w:b w:val="0"/>
          <w:i w:val="0"/>
          <w:sz w:val="20"/>
          <w:szCs w:val="20"/>
        </w:rPr>
        <w:footnoteRef/>
      </w:r>
      <w:r w:rsidRPr="006E122E">
        <w:rPr>
          <w:rFonts w:ascii="Times New Roman" w:hAnsi="Times New Roman"/>
          <w:b w:val="0"/>
          <w:i w:val="0"/>
          <w:sz w:val="20"/>
          <w:szCs w:val="20"/>
        </w:rPr>
        <w:t xml:space="preserve"> Регламент РОСГОССТРАХ Чемпионата России по футболу среди команд клубов Премьер-Лиги на сезон 2016-2017 года // </w:t>
      </w:r>
      <w:hyperlink r:id="rId21" w:tgtFrame="_blank" w:history="1">
        <w:r w:rsidRPr="006E122E">
          <w:rPr>
            <w:rStyle w:val="a6"/>
            <w:rFonts w:ascii="Times New Roman" w:hAnsi="Times New Roman"/>
            <w:b w:val="0"/>
            <w:bCs w:val="0"/>
            <w:i w:val="0"/>
            <w:color w:val="auto"/>
            <w:sz w:val="20"/>
            <w:szCs w:val="20"/>
            <w:u w:val="none"/>
            <w:lang w:val="en-US"/>
          </w:rPr>
          <w:t>rfs.ru/res/docs/regulations/regl_rchr26-17.doc</w:t>
        </w:r>
      </w:hyperlink>
      <w:r w:rsidRPr="006E122E">
        <w:rPr>
          <w:rFonts w:ascii="Times New Roman" w:hAnsi="Times New Roman"/>
          <w:b w:val="0"/>
          <w:bCs w:val="0"/>
          <w:i w:val="0"/>
          <w:sz w:val="20"/>
          <w:szCs w:val="20"/>
          <w:lang w:val="en-US"/>
        </w:rPr>
        <w:t xml:space="preserve"> </w:t>
      </w:r>
      <w:r w:rsidRPr="006E122E">
        <w:rPr>
          <w:rFonts w:ascii="Times New Roman" w:hAnsi="Times New Roman"/>
          <w:b w:val="0"/>
          <w:i w:val="0"/>
          <w:sz w:val="20"/>
          <w:szCs w:val="20"/>
          <w:lang w:val="en-US"/>
        </w:rPr>
        <w:t xml:space="preserve"> (</w:t>
      </w:r>
      <w:r w:rsidRPr="006E122E">
        <w:rPr>
          <w:rFonts w:ascii="Times New Roman" w:hAnsi="Times New Roman"/>
          <w:b w:val="0"/>
          <w:i w:val="0"/>
          <w:sz w:val="20"/>
          <w:szCs w:val="20"/>
        </w:rPr>
        <w:t>Дата</w:t>
      </w:r>
      <w:r w:rsidRPr="006E122E">
        <w:rPr>
          <w:rFonts w:ascii="Times New Roman" w:hAnsi="Times New Roman"/>
          <w:b w:val="0"/>
          <w:i w:val="0"/>
          <w:sz w:val="20"/>
          <w:szCs w:val="20"/>
          <w:lang w:val="en-US"/>
        </w:rPr>
        <w:t xml:space="preserve"> </w:t>
      </w:r>
      <w:r w:rsidRPr="006E122E">
        <w:rPr>
          <w:rFonts w:ascii="Times New Roman" w:hAnsi="Times New Roman"/>
          <w:b w:val="0"/>
          <w:i w:val="0"/>
          <w:sz w:val="20"/>
          <w:szCs w:val="20"/>
        </w:rPr>
        <w:t>обращения</w:t>
      </w:r>
      <w:r w:rsidRPr="006E122E">
        <w:rPr>
          <w:rFonts w:ascii="Times New Roman" w:hAnsi="Times New Roman"/>
          <w:b w:val="0"/>
          <w:i w:val="0"/>
          <w:sz w:val="20"/>
          <w:szCs w:val="20"/>
          <w:lang w:val="en-US"/>
        </w:rPr>
        <w:t xml:space="preserve">: 29.03.2017 </w:t>
      </w:r>
      <w:r w:rsidRPr="006E122E">
        <w:rPr>
          <w:rFonts w:ascii="Times New Roman" w:hAnsi="Times New Roman"/>
          <w:b w:val="0"/>
          <w:i w:val="0"/>
          <w:sz w:val="20"/>
          <w:szCs w:val="20"/>
        </w:rPr>
        <w:t>г</w:t>
      </w:r>
      <w:r w:rsidRPr="006E122E">
        <w:rPr>
          <w:rFonts w:ascii="Times New Roman" w:hAnsi="Times New Roman"/>
          <w:b w:val="0"/>
          <w:i w:val="0"/>
          <w:sz w:val="20"/>
          <w:szCs w:val="20"/>
          <w:lang w:val="en-US"/>
        </w:rPr>
        <w:t>.).</w:t>
      </w:r>
    </w:p>
  </w:footnote>
  <w:footnote w:id="101">
    <w:p w:rsidR="00EB0125" w:rsidRPr="006E122E" w:rsidRDefault="00EB0125" w:rsidP="006E122E">
      <w:pPr>
        <w:pStyle w:val="a3"/>
        <w:jc w:val="both"/>
        <w:rPr>
          <w:rFonts w:ascii="Times New Roman" w:hAnsi="Times New Roman"/>
        </w:rPr>
      </w:pPr>
      <w:r w:rsidRPr="006E122E">
        <w:rPr>
          <w:rStyle w:val="a5"/>
          <w:rFonts w:ascii="Times New Roman" w:hAnsi="Times New Roman"/>
        </w:rPr>
        <w:footnoteRef/>
      </w:r>
      <w:r w:rsidRPr="006E122E">
        <w:rPr>
          <w:rFonts w:ascii="Times New Roman" w:hAnsi="Times New Roman"/>
        </w:rPr>
        <w:t xml:space="preserve"> </w:t>
      </w:r>
      <w:r w:rsidRPr="006E122E">
        <w:rPr>
          <w:rFonts w:ascii="Times New Roman" w:hAnsi="Times New Roman"/>
          <w:iCs/>
        </w:rPr>
        <w:t>Андреева К.А.</w:t>
      </w:r>
      <w:r w:rsidRPr="006E122E">
        <w:rPr>
          <w:rFonts w:ascii="Times New Roman" w:hAnsi="Times New Roman"/>
          <w:i/>
          <w:iCs/>
        </w:rPr>
        <w:t xml:space="preserve"> </w:t>
      </w:r>
      <w:r w:rsidRPr="006E122E">
        <w:rPr>
          <w:rFonts w:ascii="Times New Roman" w:hAnsi="Times New Roman"/>
          <w:bCs/>
        </w:rPr>
        <w:t>Регулирование трансферного рынка в профессиональном российском футболе: воздействие лимита на легионеров в 2005-2016 годах</w:t>
      </w:r>
      <w:r w:rsidRPr="006E122E">
        <w:rPr>
          <w:rFonts w:ascii="Times New Roman" w:hAnsi="Times New Roman"/>
          <w:b/>
          <w:bCs/>
        </w:rPr>
        <w:t xml:space="preserve"> // </w:t>
      </w:r>
      <w:r w:rsidRPr="006E122E">
        <w:rPr>
          <w:rFonts w:ascii="Times New Roman" w:hAnsi="Times New Roman"/>
        </w:rPr>
        <w:t>Актуальные проблемы экономики и права. 2017. Т. 11. № 2 (42). С. 19-38.</w:t>
      </w:r>
    </w:p>
  </w:footnote>
  <w:footnote w:id="102">
    <w:p w:rsidR="006E122E" w:rsidRPr="006E122E" w:rsidRDefault="006E122E" w:rsidP="006E122E">
      <w:pPr>
        <w:pStyle w:val="a3"/>
        <w:jc w:val="both"/>
        <w:rPr>
          <w:rFonts w:ascii="Times New Roman" w:hAnsi="Times New Roman"/>
        </w:rPr>
      </w:pPr>
      <w:r w:rsidRPr="006E122E">
        <w:rPr>
          <w:rStyle w:val="a5"/>
          <w:rFonts w:ascii="Times New Roman" w:hAnsi="Times New Roman"/>
        </w:rPr>
        <w:footnoteRef/>
      </w:r>
      <w:r w:rsidRPr="006E122E">
        <w:rPr>
          <w:rFonts w:ascii="Times New Roman" w:hAnsi="Times New Roman"/>
        </w:rPr>
        <w:t xml:space="preserve"> Середа А.В. Станет ли Континентальная хоккейная лига трансконтинентальной: зачем Китаю нужен хоккей? // Региональное измерение российско-китайского сотрудничества и взаимодействия в контексте Экономического пояса Шёлкового пути. Сборник статей </w:t>
      </w:r>
      <w:r w:rsidRPr="006E122E">
        <w:rPr>
          <w:rFonts w:ascii="Times New Roman" w:hAnsi="Times New Roman"/>
          <w:lang w:val="en-US"/>
        </w:rPr>
        <w:t>XIV</w:t>
      </w:r>
      <w:r w:rsidRPr="006E122E">
        <w:rPr>
          <w:rFonts w:ascii="Times New Roman" w:hAnsi="Times New Roman"/>
        </w:rPr>
        <w:t xml:space="preserve"> Международной научно-практической конференции / Отв. ред. Н.Ю. Гусевская. Чита: Забайкальский государственный университет, 2016. С.20</w:t>
      </w:r>
      <w:r>
        <w:rPr>
          <w:rFonts w:ascii="Times New Roman" w:hAnsi="Times New Roman"/>
        </w:rPr>
        <w:t>7</w:t>
      </w:r>
      <w:r w:rsidRPr="006E122E">
        <w:rPr>
          <w:rFonts w:ascii="Times New Roman" w:hAnsi="Times New Roman"/>
        </w:rPr>
        <w:t xml:space="preserve">. </w:t>
      </w:r>
    </w:p>
    <w:p w:rsidR="006E122E" w:rsidRPr="006E122E" w:rsidRDefault="006E122E" w:rsidP="006E122E">
      <w:pPr>
        <w:pStyle w:val="a3"/>
        <w:rPr>
          <w:rFonts w:ascii="Times New Roman" w:hAnsi="Times New Roman"/>
        </w:rPr>
      </w:pPr>
    </w:p>
  </w:footnote>
  <w:footnote w:id="103">
    <w:p w:rsidR="00EB0125" w:rsidRPr="00F36859" w:rsidRDefault="00EB0125" w:rsidP="006A7F35">
      <w:pPr>
        <w:pStyle w:val="a3"/>
        <w:jc w:val="both"/>
        <w:rPr>
          <w:rFonts w:ascii="Times New Roman" w:hAnsi="Times New Roman"/>
          <w:lang w:val="en-US"/>
        </w:rPr>
      </w:pPr>
      <w:r w:rsidRPr="00F36859">
        <w:rPr>
          <w:rStyle w:val="a5"/>
          <w:rFonts w:ascii="Times New Roman" w:hAnsi="Times New Roman"/>
        </w:rPr>
        <w:footnoteRef/>
      </w:r>
      <w:r w:rsidRPr="00F36859">
        <w:rPr>
          <w:rFonts w:ascii="Times New Roman" w:hAnsi="Times New Roman"/>
        </w:rPr>
        <w:t xml:space="preserve"> Правовой регламент Континентальной хоккейной лиги // Официальный сайт Континентальной хоккейной лиги // </w:t>
      </w:r>
      <w:r w:rsidRPr="00F36859">
        <w:rPr>
          <w:rFonts w:ascii="Times New Roman" w:hAnsi="Times New Roman"/>
          <w:lang w:val="en-US"/>
        </w:rPr>
        <w:t>http</w:t>
      </w:r>
      <w:r w:rsidRPr="00F36859">
        <w:rPr>
          <w:rFonts w:ascii="Times New Roman" w:hAnsi="Times New Roman"/>
        </w:rPr>
        <w:t>://</w:t>
      </w:r>
      <w:r w:rsidRPr="00F36859">
        <w:rPr>
          <w:rFonts w:ascii="Times New Roman" w:hAnsi="Times New Roman"/>
          <w:lang w:val="en-US"/>
        </w:rPr>
        <w:t>www</w:t>
      </w:r>
      <w:r w:rsidRPr="00F36859">
        <w:rPr>
          <w:rFonts w:ascii="Times New Roman" w:hAnsi="Times New Roman"/>
        </w:rPr>
        <w:t>.</w:t>
      </w:r>
      <w:r w:rsidRPr="00F36859">
        <w:rPr>
          <w:rFonts w:ascii="Times New Roman" w:hAnsi="Times New Roman"/>
          <w:lang w:val="en-US"/>
        </w:rPr>
        <w:t>khl</w:t>
      </w:r>
      <w:r w:rsidRPr="00F36859">
        <w:rPr>
          <w:rFonts w:ascii="Times New Roman" w:hAnsi="Times New Roman"/>
        </w:rPr>
        <w:t>.</w:t>
      </w:r>
      <w:r w:rsidRPr="00F36859">
        <w:rPr>
          <w:rFonts w:ascii="Times New Roman" w:hAnsi="Times New Roman"/>
          <w:lang w:val="en-US"/>
        </w:rPr>
        <w:t>ru</w:t>
      </w:r>
      <w:r w:rsidRPr="00F36859">
        <w:rPr>
          <w:rFonts w:ascii="Times New Roman" w:hAnsi="Times New Roman"/>
        </w:rPr>
        <w:t>/</w:t>
      </w:r>
      <w:r w:rsidRPr="00F36859">
        <w:rPr>
          <w:rFonts w:ascii="Times New Roman" w:hAnsi="Times New Roman"/>
          <w:lang w:val="en-US"/>
        </w:rPr>
        <w:t>documents</w:t>
      </w:r>
      <w:r w:rsidRPr="00F36859">
        <w:rPr>
          <w:rFonts w:ascii="Times New Roman" w:hAnsi="Times New Roman"/>
        </w:rPr>
        <w:t>/</w:t>
      </w:r>
      <w:r w:rsidRPr="00F36859">
        <w:rPr>
          <w:rFonts w:ascii="Times New Roman" w:hAnsi="Times New Roman"/>
          <w:lang w:val="en-US"/>
        </w:rPr>
        <w:t>KHL</w:t>
      </w:r>
      <w:r w:rsidRPr="00F36859">
        <w:rPr>
          <w:rFonts w:ascii="Times New Roman" w:hAnsi="Times New Roman"/>
        </w:rPr>
        <w:t>_</w:t>
      </w:r>
      <w:r w:rsidRPr="00F36859">
        <w:rPr>
          <w:rFonts w:ascii="Times New Roman" w:hAnsi="Times New Roman"/>
          <w:lang w:val="en-US"/>
        </w:rPr>
        <w:t>regulations</w:t>
      </w:r>
      <w:r w:rsidRPr="00F36859">
        <w:rPr>
          <w:rFonts w:ascii="Times New Roman" w:hAnsi="Times New Roman"/>
        </w:rPr>
        <w:t>_</w:t>
      </w:r>
      <w:r w:rsidRPr="00F36859">
        <w:rPr>
          <w:rFonts w:ascii="Times New Roman" w:hAnsi="Times New Roman"/>
          <w:lang w:val="en-US"/>
        </w:rPr>
        <w:t>glossary</w:t>
      </w:r>
      <w:r w:rsidRPr="00F36859">
        <w:rPr>
          <w:rFonts w:ascii="Times New Roman" w:hAnsi="Times New Roman"/>
        </w:rPr>
        <w:t>_2016-2017.</w:t>
      </w:r>
      <w:r w:rsidRPr="00F36859">
        <w:rPr>
          <w:rFonts w:ascii="Times New Roman" w:hAnsi="Times New Roman"/>
          <w:lang w:val="en-US"/>
        </w:rPr>
        <w:t>pdf</w:t>
      </w:r>
      <w:hyperlink r:id="rId22" w:tgtFrame="_blank" w:history="1">
        <w:r w:rsidRPr="00F36859">
          <w:rPr>
            <w:rStyle w:val="a6"/>
            <w:rFonts w:ascii="Times New Roman" w:hAnsi="Times New Roman"/>
            <w:bCs/>
            <w:color w:val="auto"/>
            <w:u w:val="none"/>
            <w:lang w:val="en-US"/>
          </w:rPr>
          <w:t>rfs.ru/res/docs/ regulations/ regl_rchr26-17.doc</w:t>
        </w:r>
      </w:hyperlink>
      <w:r w:rsidRPr="00F36859">
        <w:rPr>
          <w:rFonts w:ascii="Times New Roman" w:hAnsi="Times New Roman"/>
          <w:b/>
          <w:bCs/>
          <w:i/>
          <w:lang w:val="en-US"/>
        </w:rPr>
        <w:t xml:space="preserve"> </w:t>
      </w:r>
      <w:r w:rsidRPr="00F36859">
        <w:rPr>
          <w:rFonts w:ascii="Times New Roman" w:hAnsi="Times New Roman"/>
          <w:lang w:val="en-US"/>
        </w:rPr>
        <w:t xml:space="preserve"> (</w:t>
      </w:r>
      <w:r w:rsidRPr="00F36859">
        <w:rPr>
          <w:rFonts w:ascii="Times New Roman" w:hAnsi="Times New Roman"/>
        </w:rPr>
        <w:t>Дата</w:t>
      </w:r>
      <w:r w:rsidRPr="00F36859">
        <w:rPr>
          <w:rFonts w:ascii="Times New Roman" w:hAnsi="Times New Roman"/>
          <w:lang w:val="en-US"/>
        </w:rPr>
        <w:t xml:space="preserve"> </w:t>
      </w:r>
      <w:r w:rsidRPr="00F36859">
        <w:rPr>
          <w:rFonts w:ascii="Times New Roman" w:hAnsi="Times New Roman"/>
        </w:rPr>
        <w:t>обращения</w:t>
      </w:r>
      <w:r w:rsidRPr="00F36859">
        <w:rPr>
          <w:rFonts w:ascii="Times New Roman" w:hAnsi="Times New Roman"/>
          <w:lang w:val="en-US"/>
        </w:rPr>
        <w:t xml:space="preserve">: 29.03.2017 </w:t>
      </w:r>
      <w:r w:rsidRPr="00F36859">
        <w:rPr>
          <w:rFonts w:ascii="Times New Roman" w:hAnsi="Times New Roman"/>
        </w:rPr>
        <w:t>г</w:t>
      </w:r>
      <w:r w:rsidRPr="00F36859">
        <w:rPr>
          <w:rFonts w:ascii="Times New Roman" w:hAnsi="Times New Roman"/>
          <w:lang w:val="en-US"/>
        </w:rPr>
        <w:t>.).</w:t>
      </w:r>
    </w:p>
  </w:footnote>
  <w:footnote w:id="104">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Регламент ВФВ // ВФВ. Всероссийская федерация волейбола. </w:t>
      </w:r>
      <w:r w:rsidRPr="00F36859">
        <w:rPr>
          <w:rFonts w:ascii="Times New Roman" w:hAnsi="Times New Roman"/>
          <w:lang w:val="en-US"/>
        </w:rPr>
        <w:t>URL</w:t>
      </w:r>
      <w:r w:rsidRPr="00F36859">
        <w:rPr>
          <w:rFonts w:ascii="Times New Roman" w:hAnsi="Times New Roman"/>
        </w:rPr>
        <w:t>: http://www.volley.ru/pages/465/p1/</w:t>
      </w:r>
      <w:r w:rsidR="00DA6E50">
        <w:rPr>
          <w:rFonts w:ascii="Times New Roman" w:hAnsi="Times New Roman"/>
        </w:rPr>
        <w:t xml:space="preserve"> (Д</w:t>
      </w:r>
      <w:r w:rsidRPr="00F36859">
        <w:rPr>
          <w:rFonts w:ascii="Times New Roman" w:hAnsi="Times New Roman"/>
        </w:rPr>
        <w:t>ата обращения: 19.04.2018</w:t>
      </w:r>
      <w:r w:rsidR="00DA6E50">
        <w:rPr>
          <w:rFonts w:ascii="Times New Roman" w:hAnsi="Times New Roman"/>
        </w:rPr>
        <w:t xml:space="preserve"> г.</w:t>
      </w:r>
      <w:r w:rsidRPr="00F36859">
        <w:rPr>
          <w:rFonts w:ascii="Times New Roman" w:hAnsi="Times New Roman"/>
        </w:rPr>
        <w:t>).</w:t>
      </w:r>
    </w:p>
  </w:footnote>
  <w:footnote w:id="105">
    <w:p w:rsidR="00EB0125" w:rsidRPr="00DA6E50"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Регламент чемпионата и кубка России по баскетболу среди мужских и женских клубов/команд сезона 2017/18 гг. // РФБ. </w:t>
      </w:r>
      <w:r w:rsidRPr="00F36859">
        <w:rPr>
          <w:rFonts w:ascii="Times New Roman" w:hAnsi="Times New Roman"/>
          <w:lang w:val="en-US"/>
        </w:rPr>
        <w:t>URL</w:t>
      </w:r>
      <w:r w:rsidRPr="00F36859">
        <w:rPr>
          <w:rFonts w:ascii="Times New Roman" w:hAnsi="Times New Roman"/>
        </w:rPr>
        <w:t>: https://russiabasket.ru/Files/Documents/1%20Регламент%202017-18_ЧР_18.12.17.pdf</w:t>
      </w:r>
      <w:r w:rsidR="00DA6E50">
        <w:rPr>
          <w:rFonts w:ascii="Times New Roman" w:hAnsi="Times New Roman"/>
        </w:rPr>
        <w:t xml:space="preserve"> (Дата обращения: 18.04.2018 г.).</w:t>
      </w:r>
    </w:p>
  </w:footnote>
  <w:footnote w:id="106">
    <w:p w:rsidR="00EB0125" w:rsidRPr="00F36859" w:rsidRDefault="00EB0125" w:rsidP="009F6D6E">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w:t>
      </w:r>
      <w:r w:rsidRPr="00F36859">
        <w:rPr>
          <w:rFonts w:ascii="Times New Roman" w:hAnsi="Times New Roman"/>
          <w:lang w:eastAsia="ru-RU"/>
        </w:rPr>
        <w:t xml:space="preserve">Положение о межрегиональных и всероссийских официальных спортивных соревнований по тяжелой атлетике на 2018 год // Федерация тяжелой атлетики России. </w:t>
      </w:r>
      <w:r w:rsidRPr="00F36859">
        <w:rPr>
          <w:rFonts w:ascii="Times New Roman" w:hAnsi="Times New Roman"/>
          <w:lang w:val="en-US" w:eastAsia="ru-RU"/>
        </w:rPr>
        <w:t>URL</w:t>
      </w:r>
      <w:r w:rsidRPr="00F36859">
        <w:rPr>
          <w:rFonts w:ascii="Times New Roman" w:hAnsi="Times New Roman"/>
          <w:lang w:eastAsia="ru-RU"/>
        </w:rPr>
        <w:t>: https://rfwf.ru/docs/documentation/1.pdf</w:t>
      </w:r>
      <w:r w:rsidRPr="008D49A2">
        <w:rPr>
          <w:rFonts w:ascii="Times New Roman" w:hAnsi="Times New Roman"/>
          <w:lang w:eastAsia="ru-RU"/>
        </w:rPr>
        <w:t xml:space="preserve"> </w:t>
      </w:r>
      <w:r w:rsidR="008D49A2">
        <w:rPr>
          <w:rFonts w:ascii="Times New Roman" w:hAnsi="Times New Roman"/>
          <w:lang w:eastAsia="ru-RU"/>
        </w:rPr>
        <w:t>(Д</w:t>
      </w:r>
      <w:r w:rsidRPr="00F36859">
        <w:rPr>
          <w:rFonts w:ascii="Times New Roman" w:hAnsi="Times New Roman"/>
          <w:lang w:eastAsia="ru-RU"/>
        </w:rPr>
        <w:t>ата обращения: 19.04.2018</w:t>
      </w:r>
      <w:r w:rsidR="008D49A2">
        <w:rPr>
          <w:rFonts w:ascii="Times New Roman" w:hAnsi="Times New Roman"/>
          <w:lang w:eastAsia="ru-RU"/>
        </w:rPr>
        <w:t xml:space="preserve"> г.</w:t>
      </w:r>
      <w:r w:rsidRPr="00F36859">
        <w:rPr>
          <w:rFonts w:ascii="Times New Roman" w:hAnsi="Times New Roman"/>
          <w:lang w:eastAsia="ru-RU"/>
        </w:rPr>
        <w:t>).</w:t>
      </w:r>
    </w:p>
  </w:footnote>
  <w:footnote w:id="107">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w:t>
      </w:r>
      <w:r w:rsidRPr="00F36859">
        <w:rPr>
          <w:rFonts w:ascii="Times New Roman" w:hAnsi="Times New Roman"/>
          <w:iCs/>
        </w:rPr>
        <w:t>Бабаев Р.Ю.</w:t>
      </w:r>
      <w:r w:rsidRPr="00F36859">
        <w:rPr>
          <w:rFonts w:ascii="Times New Roman" w:hAnsi="Times New Roman"/>
          <w:i/>
          <w:iCs/>
        </w:rPr>
        <w:t xml:space="preserve"> </w:t>
      </w:r>
      <w:r w:rsidRPr="00F36859">
        <w:rPr>
          <w:rFonts w:ascii="Times New Roman" w:hAnsi="Times New Roman"/>
          <w:bCs/>
        </w:rPr>
        <w:t xml:space="preserve">К вопросу о понятии легионер и его правосубъектности в сфере физической культуры и спорта // </w:t>
      </w:r>
      <w:r w:rsidRPr="00F36859">
        <w:rPr>
          <w:rFonts w:ascii="Times New Roman" w:hAnsi="Times New Roman"/>
        </w:rPr>
        <w:t>Право и государство: теория и практика. 2013. № 11 (107). С. 123-127.</w:t>
      </w:r>
    </w:p>
  </w:footnote>
  <w:footnote w:id="108">
    <w:p w:rsidR="00EB0125" w:rsidRPr="00F36859" w:rsidRDefault="00EB0125" w:rsidP="006A7F35">
      <w:pPr>
        <w:spacing w:after="0" w:line="240" w:lineRule="auto"/>
        <w:jc w:val="both"/>
        <w:rPr>
          <w:rFonts w:ascii="Times New Roman" w:hAnsi="Times New Roman"/>
          <w:sz w:val="20"/>
          <w:szCs w:val="20"/>
        </w:rPr>
      </w:pPr>
      <w:r w:rsidRPr="00F36859">
        <w:rPr>
          <w:rStyle w:val="a5"/>
          <w:rFonts w:ascii="Times New Roman" w:hAnsi="Times New Roman"/>
          <w:sz w:val="20"/>
          <w:szCs w:val="20"/>
        </w:rPr>
        <w:footnoteRef/>
      </w:r>
      <w:r w:rsidRPr="00F36859">
        <w:rPr>
          <w:rFonts w:ascii="Times New Roman" w:hAnsi="Times New Roman"/>
          <w:sz w:val="20"/>
          <w:szCs w:val="20"/>
        </w:rPr>
        <w:t xml:space="preserve"> </w:t>
      </w:r>
      <w:r w:rsidRPr="00F36859">
        <w:rPr>
          <w:rFonts w:ascii="Times New Roman" w:hAnsi="Times New Roman"/>
          <w:sz w:val="20"/>
          <w:szCs w:val="20"/>
          <w:lang w:eastAsia="ru-RU"/>
        </w:rPr>
        <w:t xml:space="preserve">Конвенция </w:t>
      </w:r>
      <w:r w:rsidR="008D49A2">
        <w:rPr>
          <w:rFonts w:ascii="Times New Roman" w:hAnsi="Times New Roman"/>
          <w:sz w:val="20"/>
          <w:szCs w:val="20"/>
          <w:lang w:eastAsia="ru-RU"/>
        </w:rPr>
        <w:t>№</w:t>
      </w:r>
      <w:r w:rsidRPr="00F36859">
        <w:rPr>
          <w:rFonts w:ascii="Times New Roman" w:hAnsi="Times New Roman"/>
          <w:sz w:val="20"/>
          <w:szCs w:val="20"/>
          <w:lang w:eastAsia="ru-RU"/>
        </w:rPr>
        <w:t xml:space="preserve"> 111 Международной организации труда «Относительно дискриминации в области труда и занятий» (принята в г. Женеве 25.06.1958 на 42-ой сессии Генеральной конференции МОТ). КонсультантПлюс.</w:t>
      </w:r>
      <w:r w:rsidRPr="00F36859">
        <w:rPr>
          <w:rFonts w:ascii="Times New Roman" w:hAnsi="Times New Roman"/>
          <w:sz w:val="20"/>
          <w:szCs w:val="20"/>
        </w:rPr>
        <w:t xml:space="preserve"> </w:t>
      </w:r>
      <w:r w:rsidRPr="00F36859">
        <w:rPr>
          <w:rFonts w:ascii="Times New Roman" w:hAnsi="Times New Roman"/>
          <w:sz w:val="20"/>
          <w:szCs w:val="20"/>
          <w:lang w:eastAsia="ru-RU"/>
        </w:rPr>
        <w:t>http://www.consultant.ru/cons/cgi/online.cgi?req=doc&amp;base=LAW&amp;n=120760&amp;fld</w:t>
      </w:r>
      <w:r w:rsidR="008D49A2">
        <w:rPr>
          <w:rFonts w:ascii="Times New Roman" w:hAnsi="Times New Roman"/>
          <w:sz w:val="20"/>
          <w:szCs w:val="20"/>
          <w:lang w:eastAsia="ru-RU"/>
        </w:rPr>
        <w:t xml:space="preserve"> </w:t>
      </w:r>
      <w:r w:rsidRPr="00F36859">
        <w:rPr>
          <w:rFonts w:ascii="Times New Roman" w:hAnsi="Times New Roman"/>
          <w:sz w:val="20"/>
          <w:szCs w:val="20"/>
          <w:lang w:eastAsia="ru-RU"/>
        </w:rPr>
        <w:t>=134&amp;dst=1000000001,0&amp;rnd=0.08776045894053452#06639832413846014</w:t>
      </w:r>
      <w:r w:rsidR="008D49A2">
        <w:rPr>
          <w:rFonts w:ascii="Times New Roman" w:hAnsi="Times New Roman"/>
          <w:sz w:val="20"/>
          <w:szCs w:val="20"/>
          <w:lang w:eastAsia="ru-RU"/>
        </w:rPr>
        <w:t xml:space="preserve"> (Дата обращения: 01.05.2018 г.)</w:t>
      </w:r>
      <w:r w:rsidRPr="00F36859">
        <w:rPr>
          <w:rFonts w:ascii="Times New Roman" w:hAnsi="Times New Roman"/>
          <w:sz w:val="20"/>
          <w:szCs w:val="20"/>
          <w:lang w:eastAsia="ru-RU"/>
        </w:rPr>
        <w:t>.</w:t>
      </w:r>
    </w:p>
  </w:footnote>
  <w:footnote w:id="109">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w:t>
      </w:r>
      <w:r w:rsidRPr="00F36859">
        <w:rPr>
          <w:rFonts w:ascii="Times New Roman" w:hAnsi="Times New Roman"/>
          <w:iCs/>
        </w:rPr>
        <w:t>Крусь А.С.</w:t>
      </w:r>
      <w:r w:rsidRPr="00F36859">
        <w:rPr>
          <w:rFonts w:ascii="Times New Roman" w:hAnsi="Times New Roman"/>
          <w:bCs/>
        </w:rPr>
        <w:t xml:space="preserve"> Лимит на легионеров как возможное ограничение свободного передвижения футболистом своих услуг // </w:t>
      </w:r>
      <w:r w:rsidRPr="00F36859">
        <w:rPr>
          <w:rFonts w:ascii="Times New Roman" w:hAnsi="Times New Roman"/>
        </w:rPr>
        <w:t>Молодой ученый. 2016. № 3-2 (107). С. 30-33.</w:t>
      </w:r>
    </w:p>
  </w:footnote>
  <w:footnote w:id="110">
    <w:p w:rsidR="00EB0125" w:rsidRPr="00F36859" w:rsidRDefault="00EB0125" w:rsidP="006A7F35">
      <w:pPr>
        <w:pStyle w:val="1"/>
        <w:shd w:val="clear" w:color="auto" w:fill="FFFFFF"/>
        <w:spacing w:before="0" w:line="240" w:lineRule="auto"/>
        <w:jc w:val="both"/>
        <w:rPr>
          <w:rFonts w:ascii="Times New Roman" w:hAnsi="Times New Roman"/>
          <w:sz w:val="20"/>
          <w:szCs w:val="20"/>
        </w:rPr>
      </w:pPr>
      <w:r w:rsidRPr="00F36859">
        <w:rPr>
          <w:rStyle w:val="a5"/>
          <w:rFonts w:ascii="Times New Roman" w:hAnsi="Times New Roman"/>
          <w:b w:val="0"/>
          <w:color w:val="auto"/>
          <w:sz w:val="20"/>
          <w:szCs w:val="20"/>
        </w:rPr>
        <w:footnoteRef/>
      </w:r>
      <w:r w:rsidRPr="00F36859">
        <w:rPr>
          <w:rFonts w:ascii="Times New Roman" w:hAnsi="Times New Roman"/>
          <w:b w:val="0"/>
          <w:color w:val="auto"/>
          <w:sz w:val="20"/>
          <w:szCs w:val="20"/>
        </w:rPr>
        <w:t xml:space="preserve"> Воронин В. Как Мартынович упустил шанс отменить лимит на легионеров // </w:t>
      </w:r>
      <w:r w:rsidRPr="00F36859">
        <w:rPr>
          <w:rFonts w:ascii="Times New Roman" w:hAnsi="Times New Roman"/>
          <w:b w:val="0"/>
          <w:color w:val="auto"/>
          <w:sz w:val="20"/>
          <w:szCs w:val="20"/>
          <w:lang w:val="en-US"/>
        </w:rPr>
        <w:t>Sports</w:t>
      </w:r>
      <w:r w:rsidRPr="00F36859">
        <w:rPr>
          <w:rFonts w:ascii="Times New Roman" w:hAnsi="Times New Roman"/>
          <w:b w:val="0"/>
          <w:color w:val="auto"/>
          <w:sz w:val="20"/>
          <w:szCs w:val="20"/>
        </w:rPr>
        <w:t>.</w:t>
      </w:r>
      <w:r w:rsidRPr="00F36859">
        <w:rPr>
          <w:rFonts w:ascii="Times New Roman" w:hAnsi="Times New Roman"/>
          <w:b w:val="0"/>
          <w:color w:val="auto"/>
          <w:sz w:val="20"/>
          <w:szCs w:val="20"/>
          <w:lang w:val="en-US"/>
        </w:rPr>
        <w:t>ru</w:t>
      </w:r>
      <w:r w:rsidRPr="00F36859">
        <w:rPr>
          <w:rFonts w:ascii="Times New Roman" w:hAnsi="Times New Roman"/>
          <w:b w:val="0"/>
          <w:color w:val="auto"/>
          <w:sz w:val="20"/>
          <w:szCs w:val="20"/>
        </w:rPr>
        <w:t xml:space="preserve">. 21.08.2013. </w:t>
      </w:r>
      <w:r w:rsidRPr="00F36859">
        <w:rPr>
          <w:rFonts w:ascii="Times New Roman" w:hAnsi="Times New Roman"/>
          <w:b w:val="0"/>
          <w:color w:val="auto"/>
          <w:sz w:val="20"/>
          <w:szCs w:val="20"/>
          <w:lang w:val="en-US"/>
        </w:rPr>
        <w:t>URL</w:t>
      </w:r>
      <w:r w:rsidRPr="00245D86">
        <w:rPr>
          <w:rFonts w:ascii="Times New Roman" w:hAnsi="Times New Roman"/>
          <w:b w:val="0"/>
          <w:color w:val="auto"/>
          <w:sz w:val="20"/>
          <w:szCs w:val="20"/>
        </w:rPr>
        <w:t xml:space="preserve">: </w:t>
      </w:r>
      <w:r w:rsidRPr="00F36859">
        <w:rPr>
          <w:rFonts w:ascii="Times New Roman" w:hAnsi="Times New Roman"/>
          <w:b w:val="0"/>
          <w:color w:val="auto"/>
          <w:sz w:val="20"/>
          <w:szCs w:val="20"/>
          <w:lang w:val="en-US"/>
        </w:rPr>
        <w:t>https</w:t>
      </w:r>
      <w:r w:rsidRPr="00245D86">
        <w:rPr>
          <w:rFonts w:ascii="Times New Roman" w:hAnsi="Times New Roman"/>
          <w:b w:val="0"/>
          <w:color w:val="auto"/>
          <w:sz w:val="20"/>
          <w:szCs w:val="20"/>
        </w:rPr>
        <w:t>://</w:t>
      </w:r>
      <w:r w:rsidRPr="00F36859">
        <w:rPr>
          <w:rFonts w:ascii="Times New Roman" w:hAnsi="Times New Roman"/>
          <w:b w:val="0"/>
          <w:color w:val="auto"/>
          <w:sz w:val="20"/>
          <w:szCs w:val="20"/>
          <w:lang w:val="en-US"/>
        </w:rPr>
        <w:t>www</w:t>
      </w:r>
      <w:r w:rsidRPr="00245D86">
        <w:rPr>
          <w:rFonts w:ascii="Times New Roman" w:hAnsi="Times New Roman"/>
          <w:b w:val="0"/>
          <w:color w:val="auto"/>
          <w:sz w:val="20"/>
          <w:szCs w:val="20"/>
        </w:rPr>
        <w:t>.</w:t>
      </w:r>
      <w:r w:rsidRPr="00F36859">
        <w:rPr>
          <w:rFonts w:ascii="Times New Roman" w:hAnsi="Times New Roman"/>
          <w:b w:val="0"/>
          <w:color w:val="auto"/>
          <w:sz w:val="20"/>
          <w:szCs w:val="20"/>
          <w:lang w:val="en-US"/>
        </w:rPr>
        <w:t>sports</w:t>
      </w:r>
      <w:r w:rsidRPr="00245D86">
        <w:rPr>
          <w:rFonts w:ascii="Times New Roman" w:hAnsi="Times New Roman"/>
          <w:b w:val="0"/>
          <w:color w:val="auto"/>
          <w:sz w:val="20"/>
          <w:szCs w:val="20"/>
        </w:rPr>
        <w:t>.</w:t>
      </w:r>
      <w:r w:rsidRPr="00F36859">
        <w:rPr>
          <w:rFonts w:ascii="Times New Roman" w:hAnsi="Times New Roman"/>
          <w:b w:val="0"/>
          <w:color w:val="auto"/>
          <w:sz w:val="20"/>
          <w:szCs w:val="20"/>
          <w:lang w:val="en-US"/>
        </w:rPr>
        <w:t>ru</w:t>
      </w:r>
      <w:r w:rsidRPr="00245D86">
        <w:rPr>
          <w:rFonts w:ascii="Times New Roman" w:hAnsi="Times New Roman"/>
          <w:b w:val="0"/>
          <w:color w:val="auto"/>
          <w:sz w:val="20"/>
          <w:szCs w:val="20"/>
        </w:rPr>
        <w:t>/</w:t>
      </w:r>
      <w:r w:rsidRPr="00F36859">
        <w:rPr>
          <w:rFonts w:ascii="Times New Roman" w:hAnsi="Times New Roman"/>
          <w:b w:val="0"/>
          <w:color w:val="auto"/>
          <w:sz w:val="20"/>
          <w:szCs w:val="20"/>
          <w:lang w:val="en-US"/>
        </w:rPr>
        <w:t>football</w:t>
      </w:r>
      <w:r w:rsidRPr="00245D86">
        <w:rPr>
          <w:rFonts w:ascii="Times New Roman" w:hAnsi="Times New Roman"/>
          <w:b w:val="0"/>
          <w:color w:val="auto"/>
          <w:sz w:val="20"/>
          <w:szCs w:val="20"/>
        </w:rPr>
        <w:t>/152234414.</w:t>
      </w:r>
      <w:r w:rsidRPr="00F36859">
        <w:rPr>
          <w:rFonts w:ascii="Times New Roman" w:hAnsi="Times New Roman"/>
          <w:b w:val="0"/>
          <w:color w:val="auto"/>
          <w:sz w:val="20"/>
          <w:szCs w:val="20"/>
          <w:lang w:val="en-US"/>
        </w:rPr>
        <w:t>html</w:t>
      </w:r>
      <w:r w:rsidRPr="00245D86">
        <w:rPr>
          <w:rFonts w:ascii="Times New Roman" w:hAnsi="Times New Roman"/>
          <w:b w:val="0"/>
          <w:color w:val="auto"/>
          <w:sz w:val="20"/>
          <w:szCs w:val="20"/>
        </w:rPr>
        <w:t xml:space="preserve"> (</w:t>
      </w:r>
      <w:r w:rsidR="00245D86">
        <w:rPr>
          <w:rFonts w:ascii="Times New Roman" w:hAnsi="Times New Roman"/>
          <w:b w:val="0"/>
          <w:color w:val="auto"/>
          <w:sz w:val="20"/>
          <w:szCs w:val="20"/>
        </w:rPr>
        <w:t>Д</w:t>
      </w:r>
      <w:r w:rsidRPr="00F36859">
        <w:rPr>
          <w:rFonts w:ascii="Times New Roman" w:hAnsi="Times New Roman"/>
          <w:b w:val="0"/>
          <w:color w:val="auto"/>
          <w:sz w:val="20"/>
          <w:szCs w:val="20"/>
        </w:rPr>
        <w:t>ата</w:t>
      </w:r>
      <w:r w:rsidRPr="00245D86">
        <w:rPr>
          <w:rFonts w:ascii="Times New Roman" w:hAnsi="Times New Roman"/>
          <w:b w:val="0"/>
          <w:color w:val="auto"/>
          <w:sz w:val="20"/>
          <w:szCs w:val="20"/>
        </w:rPr>
        <w:t xml:space="preserve"> </w:t>
      </w:r>
      <w:r w:rsidRPr="00F36859">
        <w:rPr>
          <w:rFonts w:ascii="Times New Roman" w:hAnsi="Times New Roman"/>
          <w:b w:val="0"/>
          <w:color w:val="auto"/>
          <w:sz w:val="20"/>
          <w:szCs w:val="20"/>
        </w:rPr>
        <w:t>обращения</w:t>
      </w:r>
      <w:r w:rsidRPr="00245D86">
        <w:rPr>
          <w:rFonts w:ascii="Times New Roman" w:hAnsi="Times New Roman"/>
          <w:b w:val="0"/>
          <w:color w:val="auto"/>
          <w:sz w:val="20"/>
          <w:szCs w:val="20"/>
        </w:rPr>
        <w:t>: 07.11.2017</w:t>
      </w:r>
      <w:r w:rsidR="00245D86">
        <w:rPr>
          <w:rFonts w:ascii="Times New Roman" w:hAnsi="Times New Roman"/>
          <w:b w:val="0"/>
          <w:color w:val="auto"/>
          <w:sz w:val="20"/>
          <w:szCs w:val="20"/>
        </w:rPr>
        <w:t xml:space="preserve"> г.</w:t>
      </w:r>
      <w:r w:rsidRPr="00245D86">
        <w:rPr>
          <w:rFonts w:ascii="Times New Roman" w:hAnsi="Times New Roman"/>
          <w:b w:val="0"/>
          <w:color w:val="auto"/>
          <w:sz w:val="20"/>
          <w:szCs w:val="20"/>
        </w:rPr>
        <w:t>).</w:t>
      </w:r>
    </w:p>
  </w:footnote>
  <w:footnote w:id="111">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Прокопец М. Дискриминация в футболе // </w:t>
      </w:r>
      <w:r w:rsidRPr="00F36859">
        <w:rPr>
          <w:rFonts w:ascii="Times New Roman" w:hAnsi="Times New Roman"/>
          <w:lang w:val="en-US"/>
        </w:rPr>
        <w:t>Docplayer</w:t>
      </w:r>
      <w:r w:rsidRPr="00F36859">
        <w:rPr>
          <w:rFonts w:ascii="Times New Roman" w:hAnsi="Times New Roman"/>
        </w:rPr>
        <w:t xml:space="preserve">. </w:t>
      </w:r>
      <w:r w:rsidRPr="00F36859">
        <w:rPr>
          <w:rFonts w:ascii="Times New Roman" w:hAnsi="Times New Roman"/>
          <w:lang w:val="en-US"/>
        </w:rPr>
        <w:t>URL</w:t>
      </w:r>
      <w:r w:rsidRPr="00F36859">
        <w:rPr>
          <w:rFonts w:ascii="Times New Roman" w:hAnsi="Times New Roman"/>
        </w:rPr>
        <w:t xml:space="preserve">: </w:t>
      </w:r>
      <w:r w:rsidRPr="00F36859">
        <w:rPr>
          <w:rFonts w:ascii="Times New Roman" w:hAnsi="Times New Roman"/>
          <w:lang w:val="en-US"/>
        </w:rPr>
        <w:t>http</w:t>
      </w:r>
      <w:r w:rsidRPr="00F36859">
        <w:rPr>
          <w:rFonts w:ascii="Times New Roman" w:hAnsi="Times New Roman"/>
        </w:rPr>
        <w:t>://</w:t>
      </w:r>
      <w:r w:rsidRPr="00F36859">
        <w:rPr>
          <w:rFonts w:ascii="Times New Roman" w:hAnsi="Times New Roman"/>
          <w:lang w:val="en-US"/>
        </w:rPr>
        <w:t>docplayer</w:t>
      </w:r>
      <w:r w:rsidRPr="00F36859">
        <w:rPr>
          <w:rFonts w:ascii="Times New Roman" w:hAnsi="Times New Roman"/>
        </w:rPr>
        <w:t>.</w:t>
      </w:r>
      <w:r w:rsidRPr="00F36859">
        <w:rPr>
          <w:rFonts w:ascii="Times New Roman" w:hAnsi="Times New Roman"/>
          <w:lang w:val="en-US"/>
        </w:rPr>
        <w:t>ru</w:t>
      </w:r>
      <w:r w:rsidRPr="00F36859">
        <w:rPr>
          <w:rFonts w:ascii="Times New Roman" w:hAnsi="Times New Roman"/>
        </w:rPr>
        <w:t>/32410456-</w:t>
      </w:r>
      <w:r w:rsidRPr="00F36859">
        <w:rPr>
          <w:rFonts w:ascii="Times New Roman" w:hAnsi="Times New Roman"/>
          <w:lang w:val="en-US"/>
        </w:rPr>
        <w:t>Diskriminaciya</w:t>
      </w:r>
      <w:r w:rsidRPr="00F36859">
        <w:rPr>
          <w:rFonts w:ascii="Times New Roman" w:hAnsi="Times New Roman"/>
        </w:rPr>
        <w:t>-</w:t>
      </w:r>
      <w:r w:rsidRPr="00F36859">
        <w:rPr>
          <w:rFonts w:ascii="Times New Roman" w:hAnsi="Times New Roman"/>
          <w:lang w:val="en-US"/>
        </w:rPr>
        <w:t>v</w:t>
      </w:r>
      <w:r w:rsidRPr="00F36859">
        <w:rPr>
          <w:rFonts w:ascii="Times New Roman" w:hAnsi="Times New Roman"/>
        </w:rPr>
        <w:t>-</w:t>
      </w:r>
      <w:r w:rsidRPr="00F36859">
        <w:rPr>
          <w:rFonts w:ascii="Times New Roman" w:hAnsi="Times New Roman"/>
          <w:lang w:val="en-US"/>
        </w:rPr>
        <w:t>futbole</w:t>
      </w:r>
      <w:r w:rsidRPr="00F36859">
        <w:rPr>
          <w:rFonts w:ascii="Times New Roman" w:hAnsi="Times New Roman"/>
        </w:rPr>
        <w:t>.</w:t>
      </w:r>
      <w:r w:rsidRPr="00F36859">
        <w:rPr>
          <w:rFonts w:ascii="Times New Roman" w:hAnsi="Times New Roman"/>
          <w:lang w:val="en-US"/>
        </w:rPr>
        <w:t>html</w:t>
      </w:r>
      <w:r w:rsidRPr="00F36859">
        <w:rPr>
          <w:rFonts w:ascii="Times New Roman" w:hAnsi="Times New Roman"/>
        </w:rPr>
        <w:t xml:space="preserve"> (</w:t>
      </w:r>
      <w:r w:rsidR="00245D86">
        <w:rPr>
          <w:rFonts w:ascii="Times New Roman" w:hAnsi="Times New Roman"/>
        </w:rPr>
        <w:t>Д</w:t>
      </w:r>
      <w:r w:rsidRPr="00F36859">
        <w:rPr>
          <w:rFonts w:ascii="Times New Roman" w:hAnsi="Times New Roman"/>
        </w:rPr>
        <w:t>ата обращения: 07.11.2017</w:t>
      </w:r>
      <w:r w:rsidR="00245D86">
        <w:rPr>
          <w:rFonts w:ascii="Times New Roman" w:hAnsi="Times New Roman"/>
        </w:rPr>
        <w:t xml:space="preserve"> г.</w:t>
      </w:r>
      <w:r w:rsidRPr="00F36859">
        <w:rPr>
          <w:rFonts w:ascii="Times New Roman" w:hAnsi="Times New Roman"/>
        </w:rPr>
        <w:t>).</w:t>
      </w:r>
    </w:p>
  </w:footnote>
  <w:footnote w:id="112">
    <w:p w:rsidR="000F5A44" w:rsidRPr="000F5A44" w:rsidRDefault="000F5A44" w:rsidP="000F5A44">
      <w:pPr>
        <w:pStyle w:val="a3"/>
        <w:jc w:val="both"/>
      </w:pPr>
      <w:r w:rsidRPr="000F5A44">
        <w:rPr>
          <w:rStyle w:val="a5"/>
          <w:rFonts w:ascii="Times New Roman" w:hAnsi="Times New Roman"/>
        </w:rPr>
        <w:footnoteRef/>
      </w:r>
      <w:r w:rsidRPr="000F5A44">
        <w:rPr>
          <w:rFonts w:ascii="Times New Roman" w:hAnsi="Times New Roman"/>
        </w:rPr>
        <w:t xml:space="preserve"> Устав Общероссийской общественной организации «Российский футбольный союз» // Российский футбольный союз. </w:t>
      </w:r>
      <w:r>
        <w:rPr>
          <w:rFonts w:ascii="Times New Roman" w:hAnsi="Times New Roman"/>
          <w:lang w:val="en-US"/>
        </w:rPr>
        <w:t>URL</w:t>
      </w:r>
      <w:r w:rsidRPr="000F5A44">
        <w:rPr>
          <w:rFonts w:ascii="Times New Roman" w:hAnsi="Times New Roman"/>
        </w:rPr>
        <w:t>: https://rfs.ru/search?section=documents&amp;q=устав</w:t>
      </w:r>
      <w:r>
        <w:rPr>
          <w:rFonts w:ascii="Times New Roman" w:hAnsi="Times New Roman"/>
        </w:rPr>
        <w:t xml:space="preserve"> </w:t>
      </w:r>
      <w:r w:rsidRPr="000F5A44">
        <w:rPr>
          <w:rFonts w:ascii="Times New Roman" w:hAnsi="Times New Roman"/>
        </w:rPr>
        <w:t>(Дата обращения: 07.05.2018).</w:t>
      </w:r>
    </w:p>
  </w:footnote>
  <w:footnote w:id="113">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w:t>
      </w:r>
      <w:r w:rsidRPr="00F36859">
        <w:rPr>
          <w:rFonts w:ascii="Times New Roman" w:hAnsi="Times New Roman"/>
          <w:lang w:val="en-US"/>
        </w:rPr>
        <w:t xml:space="preserve">Derlén M., Lindholm J. Goodbye van Gend en Loos, Hello Bosman? Using Network Analysis to Measure the Importance of Individual CJEU Judgments // European Law Journal. </w:t>
      </w:r>
      <w:r w:rsidRPr="00F36859">
        <w:rPr>
          <w:rFonts w:ascii="Times New Roman" w:hAnsi="Times New Roman"/>
        </w:rPr>
        <w:t xml:space="preserve">2014. </w:t>
      </w:r>
      <w:r w:rsidRPr="00F36859">
        <w:rPr>
          <w:rFonts w:ascii="Times New Roman" w:hAnsi="Times New Roman"/>
          <w:lang w:val="en-US"/>
        </w:rPr>
        <w:t>Vol</w:t>
      </w:r>
      <w:r w:rsidRPr="00F36859">
        <w:rPr>
          <w:rFonts w:ascii="Times New Roman" w:hAnsi="Times New Roman"/>
        </w:rPr>
        <w:t xml:space="preserve">. 20. </w:t>
      </w:r>
      <w:r w:rsidRPr="00F36859">
        <w:rPr>
          <w:rFonts w:ascii="Times New Roman" w:hAnsi="Times New Roman"/>
          <w:lang w:val="en-US"/>
        </w:rPr>
        <w:t>N</w:t>
      </w:r>
      <w:r w:rsidRPr="00F36859">
        <w:rPr>
          <w:rFonts w:ascii="Times New Roman" w:hAnsi="Times New Roman"/>
        </w:rPr>
        <w:t xml:space="preserve">. 5. </w:t>
      </w:r>
      <w:r w:rsidRPr="00F36859">
        <w:rPr>
          <w:rFonts w:ascii="Times New Roman" w:hAnsi="Times New Roman"/>
          <w:lang w:val="en-US"/>
        </w:rPr>
        <w:t>P</w:t>
      </w:r>
      <w:r w:rsidRPr="00F36859">
        <w:rPr>
          <w:rFonts w:ascii="Times New Roman" w:hAnsi="Times New Roman"/>
        </w:rPr>
        <w:t>. 667–687.</w:t>
      </w:r>
    </w:p>
  </w:footnote>
  <w:footnote w:id="114">
    <w:p w:rsidR="00EB0125" w:rsidRPr="00A95E7F" w:rsidRDefault="00EB0125" w:rsidP="006A7F35">
      <w:pPr>
        <w:pStyle w:val="a3"/>
        <w:jc w:val="both"/>
        <w:rPr>
          <w:rFonts w:ascii="Times New Roman" w:hAnsi="Times New Roman"/>
          <w:lang w:val="en-US"/>
        </w:rPr>
      </w:pPr>
      <w:r w:rsidRPr="00F36859">
        <w:rPr>
          <w:rStyle w:val="a5"/>
          <w:rFonts w:ascii="Times New Roman" w:hAnsi="Times New Roman"/>
        </w:rPr>
        <w:footnoteRef/>
      </w:r>
      <w:r w:rsidRPr="00F36859">
        <w:rPr>
          <w:rFonts w:ascii="Times New Roman" w:hAnsi="Times New Roman"/>
          <w:lang w:val="en-US"/>
        </w:rPr>
        <w:t xml:space="preserve"> C-415/93 - Union royale belge des sociétés de football association e.a. / Bosman e.a. URL:  </w:t>
      </w:r>
      <w:hyperlink r:id="rId23" w:history="1">
        <w:r w:rsidRPr="00F36859">
          <w:rPr>
            <w:rStyle w:val="a6"/>
            <w:rFonts w:ascii="Times New Roman" w:hAnsi="Times New Roman"/>
            <w:color w:val="auto"/>
            <w:u w:val="none"/>
            <w:lang w:val="en-US"/>
          </w:rPr>
          <w:t>http://curia.europa.eu/juris/liste.jsf?language=fr&amp;jur=C,T,F&amp;num=C-%20415/93&amp;td=ALL</w:t>
        </w:r>
      </w:hyperlink>
      <w:r w:rsidR="00A95E7F">
        <w:rPr>
          <w:rFonts w:ascii="Times New Roman" w:hAnsi="Times New Roman"/>
          <w:lang w:val="en-US"/>
        </w:rPr>
        <w:t xml:space="preserve"> (</w:t>
      </w:r>
      <w:r w:rsidR="00A95E7F">
        <w:rPr>
          <w:rFonts w:ascii="Times New Roman" w:hAnsi="Times New Roman"/>
        </w:rPr>
        <w:t>Дата</w:t>
      </w:r>
      <w:r w:rsidR="00A95E7F" w:rsidRPr="00A95E7F">
        <w:rPr>
          <w:rFonts w:ascii="Times New Roman" w:hAnsi="Times New Roman"/>
          <w:lang w:val="en-US"/>
        </w:rPr>
        <w:t xml:space="preserve"> </w:t>
      </w:r>
      <w:r w:rsidR="00A95E7F">
        <w:rPr>
          <w:rFonts w:ascii="Times New Roman" w:hAnsi="Times New Roman"/>
        </w:rPr>
        <w:t>обращения</w:t>
      </w:r>
      <w:r w:rsidR="00A95E7F" w:rsidRPr="00A95E7F">
        <w:rPr>
          <w:rFonts w:ascii="Times New Roman" w:hAnsi="Times New Roman"/>
          <w:lang w:val="en-US"/>
        </w:rPr>
        <w:t xml:space="preserve">: 07.04.2018 </w:t>
      </w:r>
      <w:r w:rsidR="00A95E7F">
        <w:rPr>
          <w:rFonts w:ascii="Times New Roman" w:hAnsi="Times New Roman"/>
        </w:rPr>
        <w:t>г</w:t>
      </w:r>
      <w:r w:rsidR="00A95E7F" w:rsidRPr="00A95E7F">
        <w:rPr>
          <w:rFonts w:ascii="Times New Roman" w:hAnsi="Times New Roman"/>
          <w:lang w:val="en-US"/>
        </w:rPr>
        <w:t>.</w:t>
      </w:r>
      <w:r w:rsidR="00A95E7F">
        <w:rPr>
          <w:rFonts w:ascii="Times New Roman" w:hAnsi="Times New Roman"/>
          <w:lang w:val="en-US"/>
        </w:rPr>
        <w:t>)</w:t>
      </w:r>
      <w:r w:rsidR="00A95E7F" w:rsidRPr="00A95E7F">
        <w:rPr>
          <w:rFonts w:ascii="Times New Roman" w:hAnsi="Times New Roman"/>
          <w:lang w:val="en-US"/>
        </w:rPr>
        <w:t>.</w:t>
      </w:r>
    </w:p>
  </w:footnote>
  <w:footnote w:id="115">
    <w:p w:rsidR="00EB0125" w:rsidRPr="00F36859" w:rsidRDefault="00EB0125" w:rsidP="006A7F35">
      <w:pPr>
        <w:pStyle w:val="a3"/>
        <w:jc w:val="both"/>
        <w:rPr>
          <w:rFonts w:ascii="Times New Roman" w:hAnsi="Times New Roman"/>
        </w:rPr>
      </w:pPr>
      <w:r w:rsidRPr="00F36859">
        <w:rPr>
          <w:rStyle w:val="a5"/>
          <w:rFonts w:ascii="Times New Roman" w:hAnsi="Times New Roman"/>
        </w:rPr>
        <w:footnoteRef/>
      </w:r>
      <w:r w:rsidRPr="00F36859">
        <w:rPr>
          <w:rFonts w:ascii="Times New Roman" w:hAnsi="Times New Roman"/>
        </w:rPr>
        <w:t xml:space="preserve"> Вострикова Е.А. Р</w:t>
      </w:r>
      <w:r w:rsidR="00A95E7F">
        <w:rPr>
          <w:rFonts w:ascii="Times New Roman" w:hAnsi="Times New Roman"/>
        </w:rPr>
        <w:t>оль практики Суда Европейского С</w:t>
      </w:r>
      <w:r w:rsidRPr="00F36859">
        <w:rPr>
          <w:rFonts w:ascii="Times New Roman" w:hAnsi="Times New Roman"/>
        </w:rPr>
        <w:t>оюза в регулировании международных частных спортивных организаций // Российское правосудие. 2011. № 10 (66). С. 75-76.</w:t>
      </w:r>
    </w:p>
  </w:footnote>
  <w:footnote w:id="116">
    <w:p w:rsidR="00EB0125" w:rsidRPr="00F36859" w:rsidRDefault="00EB0125" w:rsidP="006A7F35">
      <w:pPr>
        <w:pStyle w:val="1"/>
        <w:shd w:val="clear" w:color="auto" w:fill="FFFFFF"/>
        <w:spacing w:before="0" w:line="240" w:lineRule="auto"/>
        <w:jc w:val="both"/>
        <w:rPr>
          <w:rFonts w:ascii="Times New Roman" w:hAnsi="Times New Roman"/>
          <w:color w:val="auto"/>
          <w:sz w:val="20"/>
          <w:szCs w:val="20"/>
          <w:lang w:val="en-US"/>
        </w:rPr>
      </w:pPr>
      <w:r w:rsidRPr="00F36859">
        <w:rPr>
          <w:rStyle w:val="a5"/>
          <w:rFonts w:ascii="Times New Roman" w:hAnsi="Times New Roman"/>
          <w:b w:val="0"/>
          <w:color w:val="auto"/>
          <w:sz w:val="20"/>
          <w:szCs w:val="20"/>
        </w:rPr>
        <w:footnoteRef/>
      </w:r>
      <w:r w:rsidRPr="00F36859">
        <w:rPr>
          <w:rFonts w:ascii="Times New Roman" w:hAnsi="Times New Roman"/>
          <w:b w:val="0"/>
          <w:color w:val="auto"/>
          <w:sz w:val="20"/>
          <w:szCs w:val="20"/>
          <w:lang w:val="en-US"/>
        </w:rPr>
        <w:t xml:space="preserve"> </w:t>
      </w:r>
      <w:r w:rsidRPr="00F36859">
        <w:rPr>
          <w:rFonts w:ascii="Times New Roman" w:hAnsi="Times New Roman"/>
          <w:b w:val="0"/>
          <w:bCs w:val="0"/>
          <w:color w:val="auto"/>
          <w:sz w:val="20"/>
          <w:szCs w:val="20"/>
          <w:lang w:val="en-US"/>
        </w:rPr>
        <w:t>C-36/74 - Walrave et Koch / Association Union Cycliste Internationale e.a. URL:</w:t>
      </w:r>
      <w:r w:rsidRPr="00F36859">
        <w:rPr>
          <w:rFonts w:ascii="Times New Roman" w:hAnsi="Times New Roman"/>
          <w:b w:val="0"/>
          <w:bCs w:val="0"/>
          <w:color w:val="auto"/>
          <w:sz w:val="20"/>
          <w:szCs w:val="20"/>
          <w:shd w:val="clear" w:color="auto" w:fill="98B0D8"/>
          <w:lang w:val="en-US"/>
        </w:rPr>
        <w:t xml:space="preserve"> </w:t>
      </w:r>
      <w:r w:rsidRPr="00F36859">
        <w:rPr>
          <w:rFonts w:ascii="Times New Roman" w:hAnsi="Times New Roman"/>
          <w:b w:val="0"/>
          <w:color w:val="auto"/>
          <w:sz w:val="20"/>
          <w:szCs w:val="20"/>
          <w:lang w:val="en-US"/>
        </w:rPr>
        <w:t>http://curia.europa.eu/juris/liste.jsf?language=fr&amp;jur=C,T,F&amp;num=36/74&amp;td=ALL</w:t>
      </w:r>
      <w:r w:rsidR="00A95E7F" w:rsidRPr="00A95E7F">
        <w:rPr>
          <w:rFonts w:ascii="Times New Roman" w:hAnsi="Times New Roman"/>
          <w:b w:val="0"/>
          <w:color w:val="auto"/>
          <w:sz w:val="20"/>
          <w:szCs w:val="20"/>
          <w:lang w:val="en-US"/>
        </w:rPr>
        <w:t xml:space="preserve"> (</w:t>
      </w:r>
      <w:r w:rsidR="00A95E7F">
        <w:rPr>
          <w:rFonts w:ascii="Times New Roman" w:hAnsi="Times New Roman"/>
          <w:b w:val="0"/>
          <w:color w:val="auto"/>
          <w:sz w:val="20"/>
          <w:szCs w:val="20"/>
        </w:rPr>
        <w:t>Дата</w:t>
      </w:r>
      <w:r w:rsidR="00A95E7F" w:rsidRPr="00A95E7F">
        <w:rPr>
          <w:rFonts w:ascii="Times New Roman" w:hAnsi="Times New Roman"/>
          <w:b w:val="0"/>
          <w:color w:val="auto"/>
          <w:sz w:val="20"/>
          <w:szCs w:val="20"/>
          <w:lang w:val="en-US"/>
        </w:rPr>
        <w:t xml:space="preserve"> </w:t>
      </w:r>
      <w:r w:rsidR="00A95E7F">
        <w:rPr>
          <w:rFonts w:ascii="Times New Roman" w:hAnsi="Times New Roman"/>
          <w:b w:val="0"/>
          <w:color w:val="auto"/>
          <w:sz w:val="20"/>
          <w:szCs w:val="20"/>
        </w:rPr>
        <w:t>обращения</w:t>
      </w:r>
      <w:r w:rsidR="00A95E7F" w:rsidRPr="00A95E7F">
        <w:rPr>
          <w:rFonts w:ascii="Times New Roman" w:hAnsi="Times New Roman"/>
          <w:b w:val="0"/>
          <w:color w:val="auto"/>
          <w:sz w:val="20"/>
          <w:szCs w:val="20"/>
          <w:lang w:val="en-US"/>
        </w:rPr>
        <w:t xml:space="preserve">: 07.04.2018 </w:t>
      </w:r>
      <w:r w:rsidR="00A95E7F">
        <w:rPr>
          <w:rFonts w:ascii="Times New Roman" w:hAnsi="Times New Roman"/>
          <w:b w:val="0"/>
          <w:color w:val="auto"/>
          <w:sz w:val="20"/>
          <w:szCs w:val="20"/>
        </w:rPr>
        <w:t>г</w:t>
      </w:r>
      <w:r w:rsidR="00A95E7F" w:rsidRPr="00A95E7F">
        <w:rPr>
          <w:rFonts w:ascii="Times New Roman" w:hAnsi="Times New Roman"/>
          <w:b w:val="0"/>
          <w:color w:val="auto"/>
          <w:sz w:val="20"/>
          <w:szCs w:val="20"/>
          <w:lang w:val="en-US"/>
        </w:rPr>
        <w:t>.)</w:t>
      </w:r>
      <w:r w:rsidRPr="00F36859">
        <w:rPr>
          <w:rFonts w:ascii="Times New Roman" w:hAnsi="Times New Roman"/>
          <w:b w:val="0"/>
          <w:color w:val="auto"/>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B5"/>
    <w:multiLevelType w:val="hybridMultilevel"/>
    <w:tmpl w:val="E12CE3E8"/>
    <w:lvl w:ilvl="0" w:tplc="C9A8DE02">
      <w:start w:val="1"/>
      <w:numFmt w:val="decimal"/>
      <w:lvlText w:val="%1."/>
      <w:lvlJc w:val="left"/>
      <w:pPr>
        <w:ind w:left="480" w:hanging="360"/>
      </w:pPr>
      <w:rPr>
        <w:rFonts w:cs="Times New Roman" w:hint="default"/>
        <w:sz w:val="28"/>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
    <w:nsid w:val="20BD28F5"/>
    <w:multiLevelType w:val="hybridMultilevel"/>
    <w:tmpl w:val="E64A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374C8"/>
    <w:multiLevelType w:val="hybridMultilevel"/>
    <w:tmpl w:val="E0A84218"/>
    <w:lvl w:ilvl="0" w:tplc="91DC1DD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881293"/>
    <w:multiLevelType w:val="hybridMultilevel"/>
    <w:tmpl w:val="935E16A0"/>
    <w:lvl w:ilvl="0" w:tplc="05563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4276EF"/>
    <w:multiLevelType w:val="hybridMultilevel"/>
    <w:tmpl w:val="BE52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C3662"/>
    <w:multiLevelType w:val="hybridMultilevel"/>
    <w:tmpl w:val="2DA20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98"/>
    <w:rsid w:val="00001045"/>
    <w:rsid w:val="00010FCA"/>
    <w:rsid w:val="00014AF3"/>
    <w:rsid w:val="00020CD5"/>
    <w:rsid w:val="000221AE"/>
    <w:rsid w:val="00035490"/>
    <w:rsid w:val="00036758"/>
    <w:rsid w:val="000446DC"/>
    <w:rsid w:val="000447E1"/>
    <w:rsid w:val="0004495B"/>
    <w:rsid w:val="00050F76"/>
    <w:rsid w:val="00054041"/>
    <w:rsid w:val="000550D1"/>
    <w:rsid w:val="0005659E"/>
    <w:rsid w:val="0006428D"/>
    <w:rsid w:val="000671CA"/>
    <w:rsid w:val="00070D5B"/>
    <w:rsid w:val="00083F54"/>
    <w:rsid w:val="00085803"/>
    <w:rsid w:val="00087787"/>
    <w:rsid w:val="00097F93"/>
    <w:rsid w:val="000A0E82"/>
    <w:rsid w:val="000B04F7"/>
    <w:rsid w:val="000B4804"/>
    <w:rsid w:val="000B635A"/>
    <w:rsid w:val="000C0643"/>
    <w:rsid w:val="000C1DB5"/>
    <w:rsid w:val="000C7CE1"/>
    <w:rsid w:val="000D4B44"/>
    <w:rsid w:val="000D7F40"/>
    <w:rsid w:val="000F0A51"/>
    <w:rsid w:val="000F0C8C"/>
    <w:rsid w:val="000F37ED"/>
    <w:rsid w:val="000F5A44"/>
    <w:rsid w:val="00100942"/>
    <w:rsid w:val="00100C23"/>
    <w:rsid w:val="00107721"/>
    <w:rsid w:val="0011083E"/>
    <w:rsid w:val="00111C2F"/>
    <w:rsid w:val="0011271C"/>
    <w:rsid w:val="00113A5C"/>
    <w:rsid w:val="001168CB"/>
    <w:rsid w:val="001175E4"/>
    <w:rsid w:val="0012648A"/>
    <w:rsid w:val="00133B7D"/>
    <w:rsid w:val="00140A93"/>
    <w:rsid w:val="00145082"/>
    <w:rsid w:val="00145AD7"/>
    <w:rsid w:val="00154BBE"/>
    <w:rsid w:val="00155363"/>
    <w:rsid w:val="00162074"/>
    <w:rsid w:val="001630BA"/>
    <w:rsid w:val="0016325B"/>
    <w:rsid w:val="00163E60"/>
    <w:rsid w:val="001678A6"/>
    <w:rsid w:val="0017253A"/>
    <w:rsid w:val="00172F14"/>
    <w:rsid w:val="00183782"/>
    <w:rsid w:val="001858C6"/>
    <w:rsid w:val="00196006"/>
    <w:rsid w:val="001B0786"/>
    <w:rsid w:val="001B45BD"/>
    <w:rsid w:val="001C53FC"/>
    <w:rsid w:val="001D1A96"/>
    <w:rsid w:val="001D2104"/>
    <w:rsid w:val="001E66A6"/>
    <w:rsid w:val="00200343"/>
    <w:rsid w:val="002018A4"/>
    <w:rsid w:val="00205820"/>
    <w:rsid w:val="002120DE"/>
    <w:rsid w:val="00214798"/>
    <w:rsid w:val="00216CB6"/>
    <w:rsid w:val="00221C64"/>
    <w:rsid w:val="00222037"/>
    <w:rsid w:val="002231DA"/>
    <w:rsid w:val="0022324D"/>
    <w:rsid w:val="00223A0A"/>
    <w:rsid w:val="002245D4"/>
    <w:rsid w:val="00224A6F"/>
    <w:rsid w:val="00224AC9"/>
    <w:rsid w:val="002265F5"/>
    <w:rsid w:val="002351F5"/>
    <w:rsid w:val="002352FD"/>
    <w:rsid w:val="00245D86"/>
    <w:rsid w:val="0024719C"/>
    <w:rsid w:val="002532C2"/>
    <w:rsid w:val="00256661"/>
    <w:rsid w:val="00257307"/>
    <w:rsid w:val="00261E18"/>
    <w:rsid w:val="0026617E"/>
    <w:rsid w:val="00267582"/>
    <w:rsid w:val="00272BDF"/>
    <w:rsid w:val="00275076"/>
    <w:rsid w:val="0027739B"/>
    <w:rsid w:val="00280EF1"/>
    <w:rsid w:val="002832E6"/>
    <w:rsid w:val="002833D4"/>
    <w:rsid w:val="00284F71"/>
    <w:rsid w:val="0028668F"/>
    <w:rsid w:val="002873FD"/>
    <w:rsid w:val="00287403"/>
    <w:rsid w:val="0029311A"/>
    <w:rsid w:val="00293194"/>
    <w:rsid w:val="002A1424"/>
    <w:rsid w:val="002B7919"/>
    <w:rsid w:val="002C0A23"/>
    <w:rsid w:val="002C1E38"/>
    <w:rsid w:val="002C2665"/>
    <w:rsid w:val="002C560F"/>
    <w:rsid w:val="002C79A9"/>
    <w:rsid w:val="002D2EB6"/>
    <w:rsid w:val="002D415D"/>
    <w:rsid w:val="002D5209"/>
    <w:rsid w:val="002D6100"/>
    <w:rsid w:val="002E0DBF"/>
    <w:rsid w:val="002E0F13"/>
    <w:rsid w:val="002E367D"/>
    <w:rsid w:val="002F1889"/>
    <w:rsid w:val="002F52FA"/>
    <w:rsid w:val="002F6E5A"/>
    <w:rsid w:val="002F7029"/>
    <w:rsid w:val="002F7ECF"/>
    <w:rsid w:val="00302A9C"/>
    <w:rsid w:val="0030548B"/>
    <w:rsid w:val="0031000E"/>
    <w:rsid w:val="00310A75"/>
    <w:rsid w:val="00311571"/>
    <w:rsid w:val="003142BC"/>
    <w:rsid w:val="00320B73"/>
    <w:rsid w:val="003224C5"/>
    <w:rsid w:val="00324F73"/>
    <w:rsid w:val="0033569C"/>
    <w:rsid w:val="00337DA9"/>
    <w:rsid w:val="003546D1"/>
    <w:rsid w:val="00355C66"/>
    <w:rsid w:val="00357DD4"/>
    <w:rsid w:val="00360004"/>
    <w:rsid w:val="00364C8C"/>
    <w:rsid w:val="003657AC"/>
    <w:rsid w:val="003716FB"/>
    <w:rsid w:val="00371EBE"/>
    <w:rsid w:val="00377410"/>
    <w:rsid w:val="00380BA7"/>
    <w:rsid w:val="00380CE3"/>
    <w:rsid w:val="00383F70"/>
    <w:rsid w:val="00384C91"/>
    <w:rsid w:val="00385A70"/>
    <w:rsid w:val="00386966"/>
    <w:rsid w:val="00390066"/>
    <w:rsid w:val="00391A92"/>
    <w:rsid w:val="0039306D"/>
    <w:rsid w:val="003A01FA"/>
    <w:rsid w:val="003A2713"/>
    <w:rsid w:val="003B47CC"/>
    <w:rsid w:val="003B5DA2"/>
    <w:rsid w:val="003C172D"/>
    <w:rsid w:val="003C4D25"/>
    <w:rsid w:val="003C63B1"/>
    <w:rsid w:val="003D181E"/>
    <w:rsid w:val="003D3D84"/>
    <w:rsid w:val="003E0051"/>
    <w:rsid w:val="003E268A"/>
    <w:rsid w:val="003E2A9A"/>
    <w:rsid w:val="003E4BC1"/>
    <w:rsid w:val="003E4FA4"/>
    <w:rsid w:val="003E580D"/>
    <w:rsid w:val="003E5923"/>
    <w:rsid w:val="003F4FC9"/>
    <w:rsid w:val="003F6477"/>
    <w:rsid w:val="004002D7"/>
    <w:rsid w:val="00401F62"/>
    <w:rsid w:val="00405D5C"/>
    <w:rsid w:val="00406328"/>
    <w:rsid w:val="00412BBE"/>
    <w:rsid w:val="004171E0"/>
    <w:rsid w:val="00417A03"/>
    <w:rsid w:val="0042029F"/>
    <w:rsid w:val="0042049F"/>
    <w:rsid w:val="00434D2D"/>
    <w:rsid w:val="00440898"/>
    <w:rsid w:val="00443C73"/>
    <w:rsid w:val="004442E7"/>
    <w:rsid w:val="00445DA4"/>
    <w:rsid w:val="00447662"/>
    <w:rsid w:val="00451313"/>
    <w:rsid w:val="00451501"/>
    <w:rsid w:val="00452BCB"/>
    <w:rsid w:val="0045534B"/>
    <w:rsid w:val="00455B9E"/>
    <w:rsid w:val="004650AF"/>
    <w:rsid w:val="00471599"/>
    <w:rsid w:val="00472D91"/>
    <w:rsid w:val="00474A58"/>
    <w:rsid w:val="004769F8"/>
    <w:rsid w:val="0048060C"/>
    <w:rsid w:val="00482DEF"/>
    <w:rsid w:val="004916D4"/>
    <w:rsid w:val="004A1362"/>
    <w:rsid w:val="004A2631"/>
    <w:rsid w:val="004A3D11"/>
    <w:rsid w:val="004A7110"/>
    <w:rsid w:val="004B3CC5"/>
    <w:rsid w:val="004C075D"/>
    <w:rsid w:val="004C20D9"/>
    <w:rsid w:val="004C403D"/>
    <w:rsid w:val="004C689A"/>
    <w:rsid w:val="004D0FE7"/>
    <w:rsid w:val="004D46D3"/>
    <w:rsid w:val="004D6722"/>
    <w:rsid w:val="004E1872"/>
    <w:rsid w:val="004F5AF4"/>
    <w:rsid w:val="00502B0C"/>
    <w:rsid w:val="005054B7"/>
    <w:rsid w:val="00507A76"/>
    <w:rsid w:val="0051007F"/>
    <w:rsid w:val="00511ECC"/>
    <w:rsid w:val="00515CAC"/>
    <w:rsid w:val="005164C0"/>
    <w:rsid w:val="00522EAF"/>
    <w:rsid w:val="005237F1"/>
    <w:rsid w:val="00523840"/>
    <w:rsid w:val="00523E4B"/>
    <w:rsid w:val="005270AD"/>
    <w:rsid w:val="00530A5E"/>
    <w:rsid w:val="005337C4"/>
    <w:rsid w:val="0053659E"/>
    <w:rsid w:val="0053691F"/>
    <w:rsid w:val="00543811"/>
    <w:rsid w:val="005471D1"/>
    <w:rsid w:val="005530E2"/>
    <w:rsid w:val="0055558B"/>
    <w:rsid w:val="00556EA7"/>
    <w:rsid w:val="005577BB"/>
    <w:rsid w:val="00562BC0"/>
    <w:rsid w:val="00563652"/>
    <w:rsid w:val="0056411F"/>
    <w:rsid w:val="00571848"/>
    <w:rsid w:val="00573214"/>
    <w:rsid w:val="0058016D"/>
    <w:rsid w:val="00580AEC"/>
    <w:rsid w:val="005853C4"/>
    <w:rsid w:val="00590ADB"/>
    <w:rsid w:val="0059138E"/>
    <w:rsid w:val="005936AF"/>
    <w:rsid w:val="00593932"/>
    <w:rsid w:val="00594A4E"/>
    <w:rsid w:val="00597D69"/>
    <w:rsid w:val="00597DAC"/>
    <w:rsid w:val="005A2095"/>
    <w:rsid w:val="005A372E"/>
    <w:rsid w:val="005A3BC1"/>
    <w:rsid w:val="005A6E5A"/>
    <w:rsid w:val="005B266C"/>
    <w:rsid w:val="005B2F30"/>
    <w:rsid w:val="005B3739"/>
    <w:rsid w:val="005B41AF"/>
    <w:rsid w:val="005B6BDF"/>
    <w:rsid w:val="005C1D17"/>
    <w:rsid w:val="005C2027"/>
    <w:rsid w:val="005C2748"/>
    <w:rsid w:val="005C7965"/>
    <w:rsid w:val="005D2CCE"/>
    <w:rsid w:val="005D3007"/>
    <w:rsid w:val="005D43FE"/>
    <w:rsid w:val="005D5AE0"/>
    <w:rsid w:val="005D7A37"/>
    <w:rsid w:val="005F23E0"/>
    <w:rsid w:val="005F5FE1"/>
    <w:rsid w:val="00607B0D"/>
    <w:rsid w:val="006116C9"/>
    <w:rsid w:val="006129D8"/>
    <w:rsid w:val="00614C73"/>
    <w:rsid w:val="006176F6"/>
    <w:rsid w:val="006204BB"/>
    <w:rsid w:val="00621436"/>
    <w:rsid w:val="00626CE1"/>
    <w:rsid w:val="00634A25"/>
    <w:rsid w:val="00634DAF"/>
    <w:rsid w:val="00641115"/>
    <w:rsid w:val="00642002"/>
    <w:rsid w:val="00642E79"/>
    <w:rsid w:val="00644959"/>
    <w:rsid w:val="006539CC"/>
    <w:rsid w:val="0065485E"/>
    <w:rsid w:val="00655692"/>
    <w:rsid w:val="00662B11"/>
    <w:rsid w:val="0066484E"/>
    <w:rsid w:val="00671EBE"/>
    <w:rsid w:val="00673F0F"/>
    <w:rsid w:val="00676E39"/>
    <w:rsid w:val="0068177E"/>
    <w:rsid w:val="00690F62"/>
    <w:rsid w:val="00690FF7"/>
    <w:rsid w:val="0069595B"/>
    <w:rsid w:val="00696793"/>
    <w:rsid w:val="00696D0A"/>
    <w:rsid w:val="006A0103"/>
    <w:rsid w:val="006A0D0A"/>
    <w:rsid w:val="006A1C89"/>
    <w:rsid w:val="006A20F8"/>
    <w:rsid w:val="006A263F"/>
    <w:rsid w:val="006A7F35"/>
    <w:rsid w:val="006B1B4A"/>
    <w:rsid w:val="006B2532"/>
    <w:rsid w:val="006B2662"/>
    <w:rsid w:val="006B5E20"/>
    <w:rsid w:val="006B7F3F"/>
    <w:rsid w:val="006C35DE"/>
    <w:rsid w:val="006C6553"/>
    <w:rsid w:val="006D10FD"/>
    <w:rsid w:val="006D61FA"/>
    <w:rsid w:val="006D7BF6"/>
    <w:rsid w:val="006E0BBC"/>
    <w:rsid w:val="006E122E"/>
    <w:rsid w:val="006E16D2"/>
    <w:rsid w:val="006E2AA3"/>
    <w:rsid w:val="006E47B8"/>
    <w:rsid w:val="006E497B"/>
    <w:rsid w:val="006F197D"/>
    <w:rsid w:val="006F2C46"/>
    <w:rsid w:val="006F7561"/>
    <w:rsid w:val="007009D0"/>
    <w:rsid w:val="00703FC0"/>
    <w:rsid w:val="007109CB"/>
    <w:rsid w:val="0071239F"/>
    <w:rsid w:val="00715D4D"/>
    <w:rsid w:val="0071644C"/>
    <w:rsid w:val="00716E3E"/>
    <w:rsid w:val="007223BD"/>
    <w:rsid w:val="00725BD9"/>
    <w:rsid w:val="0073292D"/>
    <w:rsid w:val="007337C0"/>
    <w:rsid w:val="0073449A"/>
    <w:rsid w:val="00736767"/>
    <w:rsid w:val="00741072"/>
    <w:rsid w:val="007467E4"/>
    <w:rsid w:val="0075153E"/>
    <w:rsid w:val="00751930"/>
    <w:rsid w:val="007522F5"/>
    <w:rsid w:val="007567F9"/>
    <w:rsid w:val="007573D2"/>
    <w:rsid w:val="00762F6C"/>
    <w:rsid w:val="00764357"/>
    <w:rsid w:val="00765C4A"/>
    <w:rsid w:val="007709F2"/>
    <w:rsid w:val="00771E31"/>
    <w:rsid w:val="007750F0"/>
    <w:rsid w:val="0077534E"/>
    <w:rsid w:val="00784250"/>
    <w:rsid w:val="00784C10"/>
    <w:rsid w:val="00784FFC"/>
    <w:rsid w:val="007917FB"/>
    <w:rsid w:val="00793018"/>
    <w:rsid w:val="00793C42"/>
    <w:rsid w:val="00793F22"/>
    <w:rsid w:val="00794F79"/>
    <w:rsid w:val="007A1D82"/>
    <w:rsid w:val="007A300D"/>
    <w:rsid w:val="007A5012"/>
    <w:rsid w:val="007A54E9"/>
    <w:rsid w:val="007A5A10"/>
    <w:rsid w:val="007B315F"/>
    <w:rsid w:val="007C2662"/>
    <w:rsid w:val="007C5208"/>
    <w:rsid w:val="007D4477"/>
    <w:rsid w:val="007D5669"/>
    <w:rsid w:val="007E036A"/>
    <w:rsid w:val="007E12E1"/>
    <w:rsid w:val="007E2D46"/>
    <w:rsid w:val="007F0BE4"/>
    <w:rsid w:val="007F0DD0"/>
    <w:rsid w:val="007F30AA"/>
    <w:rsid w:val="007F77B6"/>
    <w:rsid w:val="008033DD"/>
    <w:rsid w:val="008046DC"/>
    <w:rsid w:val="008079C8"/>
    <w:rsid w:val="0081050B"/>
    <w:rsid w:val="0081071F"/>
    <w:rsid w:val="00812781"/>
    <w:rsid w:val="00813CB4"/>
    <w:rsid w:val="00815B34"/>
    <w:rsid w:val="00821294"/>
    <w:rsid w:val="00821A50"/>
    <w:rsid w:val="00822CCC"/>
    <w:rsid w:val="00822D87"/>
    <w:rsid w:val="00831511"/>
    <w:rsid w:val="00833594"/>
    <w:rsid w:val="008335F1"/>
    <w:rsid w:val="0084457E"/>
    <w:rsid w:val="00844A6C"/>
    <w:rsid w:val="00851B36"/>
    <w:rsid w:val="0085596E"/>
    <w:rsid w:val="00863264"/>
    <w:rsid w:val="008679CE"/>
    <w:rsid w:val="0087068F"/>
    <w:rsid w:val="0087139B"/>
    <w:rsid w:val="00871B46"/>
    <w:rsid w:val="0087207F"/>
    <w:rsid w:val="00877199"/>
    <w:rsid w:val="008828DA"/>
    <w:rsid w:val="00882D9C"/>
    <w:rsid w:val="00893E58"/>
    <w:rsid w:val="00896434"/>
    <w:rsid w:val="008A4DE9"/>
    <w:rsid w:val="008B244A"/>
    <w:rsid w:val="008B3297"/>
    <w:rsid w:val="008B79AB"/>
    <w:rsid w:val="008C5CB5"/>
    <w:rsid w:val="008D1321"/>
    <w:rsid w:val="008D49A2"/>
    <w:rsid w:val="008D7A62"/>
    <w:rsid w:val="008D7AED"/>
    <w:rsid w:val="008E2950"/>
    <w:rsid w:val="008E4D21"/>
    <w:rsid w:val="008F212A"/>
    <w:rsid w:val="008F5294"/>
    <w:rsid w:val="0090374C"/>
    <w:rsid w:val="009106A1"/>
    <w:rsid w:val="00910F2E"/>
    <w:rsid w:val="00914996"/>
    <w:rsid w:val="00914CE2"/>
    <w:rsid w:val="0091662F"/>
    <w:rsid w:val="00916C38"/>
    <w:rsid w:val="00920F37"/>
    <w:rsid w:val="0092570C"/>
    <w:rsid w:val="0093090E"/>
    <w:rsid w:val="00931042"/>
    <w:rsid w:val="00935038"/>
    <w:rsid w:val="009371D9"/>
    <w:rsid w:val="0094280D"/>
    <w:rsid w:val="00943B54"/>
    <w:rsid w:val="00945F49"/>
    <w:rsid w:val="00946445"/>
    <w:rsid w:val="00946546"/>
    <w:rsid w:val="00953248"/>
    <w:rsid w:val="00955004"/>
    <w:rsid w:val="00955B92"/>
    <w:rsid w:val="009602BE"/>
    <w:rsid w:val="00960641"/>
    <w:rsid w:val="00961790"/>
    <w:rsid w:val="00962EA2"/>
    <w:rsid w:val="009669B5"/>
    <w:rsid w:val="0097120F"/>
    <w:rsid w:val="00971BB7"/>
    <w:rsid w:val="00975FA5"/>
    <w:rsid w:val="00992285"/>
    <w:rsid w:val="00995650"/>
    <w:rsid w:val="00995C56"/>
    <w:rsid w:val="009A6813"/>
    <w:rsid w:val="009B2BCB"/>
    <w:rsid w:val="009B5615"/>
    <w:rsid w:val="009B563A"/>
    <w:rsid w:val="009B62CC"/>
    <w:rsid w:val="009B78FE"/>
    <w:rsid w:val="009C3A7D"/>
    <w:rsid w:val="009C44C1"/>
    <w:rsid w:val="009D2DE5"/>
    <w:rsid w:val="009D30C4"/>
    <w:rsid w:val="009D64BA"/>
    <w:rsid w:val="009E38D2"/>
    <w:rsid w:val="009E5259"/>
    <w:rsid w:val="009F0D19"/>
    <w:rsid w:val="009F3F30"/>
    <w:rsid w:val="009F6B27"/>
    <w:rsid w:val="009F6D6E"/>
    <w:rsid w:val="00A00239"/>
    <w:rsid w:val="00A00701"/>
    <w:rsid w:val="00A01A8D"/>
    <w:rsid w:val="00A03BA1"/>
    <w:rsid w:val="00A04540"/>
    <w:rsid w:val="00A06A2E"/>
    <w:rsid w:val="00A07272"/>
    <w:rsid w:val="00A13BB3"/>
    <w:rsid w:val="00A21FF6"/>
    <w:rsid w:val="00A23E5E"/>
    <w:rsid w:val="00A24BF9"/>
    <w:rsid w:val="00A2547B"/>
    <w:rsid w:val="00A3413A"/>
    <w:rsid w:val="00A3584E"/>
    <w:rsid w:val="00A36214"/>
    <w:rsid w:val="00A400DA"/>
    <w:rsid w:val="00A4425D"/>
    <w:rsid w:val="00A444D8"/>
    <w:rsid w:val="00A500EB"/>
    <w:rsid w:val="00A52B77"/>
    <w:rsid w:val="00A551B8"/>
    <w:rsid w:val="00A560EA"/>
    <w:rsid w:val="00A60C1A"/>
    <w:rsid w:val="00A6216D"/>
    <w:rsid w:val="00A62690"/>
    <w:rsid w:val="00A63219"/>
    <w:rsid w:val="00A64595"/>
    <w:rsid w:val="00A66F8A"/>
    <w:rsid w:val="00A72CD9"/>
    <w:rsid w:val="00A73475"/>
    <w:rsid w:val="00A750D9"/>
    <w:rsid w:val="00A771DC"/>
    <w:rsid w:val="00A77E2E"/>
    <w:rsid w:val="00A830B6"/>
    <w:rsid w:val="00A849C2"/>
    <w:rsid w:val="00A85179"/>
    <w:rsid w:val="00A859C2"/>
    <w:rsid w:val="00A91541"/>
    <w:rsid w:val="00A95E7F"/>
    <w:rsid w:val="00AA56DA"/>
    <w:rsid w:val="00AB0DB1"/>
    <w:rsid w:val="00AB217C"/>
    <w:rsid w:val="00AB28AE"/>
    <w:rsid w:val="00AB643D"/>
    <w:rsid w:val="00AB7CB1"/>
    <w:rsid w:val="00AC044C"/>
    <w:rsid w:val="00AC4605"/>
    <w:rsid w:val="00AC503D"/>
    <w:rsid w:val="00AC79EB"/>
    <w:rsid w:val="00AD0315"/>
    <w:rsid w:val="00AD0877"/>
    <w:rsid w:val="00AD48D4"/>
    <w:rsid w:val="00AD7287"/>
    <w:rsid w:val="00AD7DDB"/>
    <w:rsid w:val="00AD7DE7"/>
    <w:rsid w:val="00AE1884"/>
    <w:rsid w:val="00AE3A14"/>
    <w:rsid w:val="00AE4260"/>
    <w:rsid w:val="00AE6583"/>
    <w:rsid w:val="00AE7D50"/>
    <w:rsid w:val="00AF023D"/>
    <w:rsid w:val="00AF2A6D"/>
    <w:rsid w:val="00AF777A"/>
    <w:rsid w:val="00B01FC4"/>
    <w:rsid w:val="00B03960"/>
    <w:rsid w:val="00B0485D"/>
    <w:rsid w:val="00B07F58"/>
    <w:rsid w:val="00B12DA5"/>
    <w:rsid w:val="00B20CE5"/>
    <w:rsid w:val="00B25C75"/>
    <w:rsid w:val="00B25D98"/>
    <w:rsid w:val="00B279B3"/>
    <w:rsid w:val="00B32490"/>
    <w:rsid w:val="00B358DB"/>
    <w:rsid w:val="00B510CA"/>
    <w:rsid w:val="00B529B2"/>
    <w:rsid w:val="00B57AB2"/>
    <w:rsid w:val="00B57EB0"/>
    <w:rsid w:val="00B60298"/>
    <w:rsid w:val="00B60D0B"/>
    <w:rsid w:val="00B620CC"/>
    <w:rsid w:val="00B64A4A"/>
    <w:rsid w:val="00B657E9"/>
    <w:rsid w:val="00B725E2"/>
    <w:rsid w:val="00B74A2C"/>
    <w:rsid w:val="00B7790D"/>
    <w:rsid w:val="00B81681"/>
    <w:rsid w:val="00B83264"/>
    <w:rsid w:val="00B847EA"/>
    <w:rsid w:val="00B8607C"/>
    <w:rsid w:val="00B86C21"/>
    <w:rsid w:val="00B90754"/>
    <w:rsid w:val="00B964C9"/>
    <w:rsid w:val="00BA2238"/>
    <w:rsid w:val="00BA63C3"/>
    <w:rsid w:val="00BA6FEB"/>
    <w:rsid w:val="00BB2A91"/>
    <w:rsid w:val="00BB4A1B"/>
    <w:rsid w:val="00BB53FA"/>
    <w:rsid w:val="00BB703B"/>
    <w:rsid w:val="00BB7E74"/>
    <w:rsid w:val="00BC1B43"/>
    <w:rsid w:val="00BC2AE9"/>
    <w:rsid w:val="00BC38D5"/>
    <w:rsid w:val="00BC4AA5"/>
    <w:rsid w:val="00BC5A24"/>
    <w:rsid w:val="00BD116A"/>
    <w:rsid w:val="00BE390A"/>
    <w:rsid w:val="00BE42AA"/>
    <w:rsid w:val="00BF006C"/>
    <w:rsid w:val="00BF0D85"/>
    <w:rsid w:val="00BF1737"/>
    <w:rsid w:val="00BF1A65"/>
    <w:rsid w:val="00BF1EF4"/>
    <w:rsid w:val="00BF36DB"/>
    <w:rsid w:val="00C01BB1"/>
    <w:rsid w:val="00C067B4"/>
    <w:rsid w:val="00C071EE"/>
    <w:rsid w:val="00C20F89"/>
    <w:rsid w:val="00C21FF1"/>
    <w:rsid w:val="00C23478"/>
    <w:rsid w:val="00C256F5"/>
    <w:rsid w:val="00C53552"/>
    <w:rsid w:val="00C54497"/>
    <w:rsid w:val="00C678F1"/>
    <w:rsid w:val="00C70809"/>
    <w:rsid w:val="00C71DD3"/>
    <w:rsid w:val="00C7309A"/>
    <w:rsid w:val="00C754D8"/>
    <w:rsid w:val="00C76B20"/>
    <w:rsid w:val="00C77EA6"/>
    <w:rsid w:val="00C87535"/>
    <w:rsid w:val="00C9099A"/>
    <w:rsid w:val="00C90EDE"/>
    <w:rsid w:val="00C92180"/>
    <w:rsid w:val="00CA2D9C"/>
    <w:rsid w:val="00CA2F62"/>
    <w:rsid w:val="00CA4CAB"/>
    <w:rsid w:val="00CA66A4"/>
    <w:rsid w:val="00CA6ACC"/>
    <w:rsid w:val="00CB382D"/>
    <w:rsid w:val="00CB697E"/>
    <w:rsid w:val="00CB6A9A"/>
    <w:rsid w:val="00CB7913"/>
    <w:rsid w:val="00CC297A"/>
    <w:rsid w:val="00CC6258"/>
    <w:rsid w:val="00CC6AA5"/>
    <w:rsid w:val="00CD38DF"/>
    <w:rsid w:val="00CD6D27"/>
    <w:rsid w:val="00CE0F24"/>
    <w:rsid w:val="00CE304E"/>
    <w:rsid w:val="00CE3F0A"/>
    <w:rsid w:val="00CE4F6B"/>
    <w:rsid w:val="00CE5060"/>
    <w:rsid w:val="00CF0E7C"/>
    <w:rsid w:val="00CF1924"/>
    <w:rsid w:val="00D022BD"/>
    <w:rsid w:val="00D05B80"/>
    <w:rsid w:val="00D06399"/>
    <w:rsid w:val="00D11D73"/>
    <w:rsid w:val="00D125CB"/>
    <w:rsid w:val="00D14016"/>
    <w:rsid w:val="00D1705A"/>
    <w:rsid w:val="00D20BE3"/>
    <w:rsid w:val="00D22510"/>
    <w:rsid w:val="00D22EC1"/>
    <w:rsid w:val="00D33AAE"/>
    <w:rsid w:val="00D3796A"/>
    <w:rsid w:val="00D402AA"/>
    <w:rsid w:val="00D4172F"/>
    <w:rsid w:val="00D42F7C"/>
    <w:rsid w:val="00D47507"/>
    <w:rsid w:val="00D54064"/>
    <w:rsid w:val="00D55479"/>
    <w:rsid w:val="00D55E28"/>
    <w:rsid w:val="00D568C9"/>
    <w:rsid w:val="00D60EAB"/>
    <w:rsid w:val="00D6133F"/>
    <w:rsid w:val="00D61539"/>
    <w:rsid w:val="00D6218E"/>
    <w:rsid w:val="00D71D9F"/>
    <w:rsid w:val="00D725EA"/>
    <w:rsid w:val="00D72A57"/>
    <w:rsid w:val="00D741B1"/>
    <w:rsid w:val="00D74A4F"/>
    <w:rsid w:val="00D848E6"/>
    <w:rsid w:val="00D85389"/>
    <w:rsid w:val="00D8604A"/>
    <w:rsid w:val="00D91128"/>
    <w:rsid w:val="00D94905"/>
    <w:rsid w:val="00D95465"/>
    <w:rsid w:val="00D97C5E"/>
    <w:rsid w:val="00DA27A2"/>
    <w:rsid w:val="00DA2DDD"/>
    <w:rsid w:val="00DA6AEF"/>
    <w:rsid w:val="00DA6E50"/>
    <w:rsid w:val="00DA7BAA"/>
    <w:rsid w:val="00DB1E16"/>
    <w:rsid w:val="00DB53BE"/>
    <w:rsid w:val="00DB6718"/>
    <w:rsid w:val="00DC4BD4"/>
    <w:rsid w:val="00DD3818"/>
    <w:rsid w:val="00DD448E"/>
    <w:rsid w:val="00DD457E"/>
    <w:rsid w:val="00DE4AD9"/>
    <w:rsid w:val="00DE6359"/>
    <w:rsid w:val="00DF1C02"/>
    <w:rsid w:val="00DF2FC4"/>
    <w:rsid w:val="00DF47D3"/>
    <w:rsid w:val="00DF6F83"/>
    <w:rsid w:val="00E00DEE"/>
    <w:rsid w:val="00E0775F"/>
    <w:rsid w:val="00E07C3A"/>
    <w:rsid w:val="00E10276"/>
    <w:rsid w:val="00E105B3"/>
    <w:rsid w:val="00E10E1F"/>
    <w:rsid w:val="00E12362"/>
    <w:rsid w:val="00E13750"/>
    <w:rsid w:val="00E14E43"/>
    <w:rsid w:val="00E25584"/>
    <w:rsid w:val="00E30C4D"/>
    <w:rsid w:val="00E32BAC"/>
    <w:rsid w:val="00E3427C"/>
    <w:rsid w:val="00E34CCB"/>
    <w:rsid w:val="00E36F99"/>
    <w:rsid w:val="00E37F7B"/>
    <w:rsid w:val="00E46464"/>
    <w:rsid w:val="00E464CB"/>
    <w:rsid w:val="00E52A3E"/>
    <w:rsid w:val="00E57131"/>
    <w:rsid w:val="00E57C86"/>
    <w:rsid w:val="00E627E1"/>
    <w:rsid w:val="00E635FE"/>
    <w:rsid w:val="00E70932"/>
    <w:rsid w:val="00E73A71"/>
    <w:rsid w:val="00E7429A"/>
    <w:rsid w:val="00E76DE5"/>
    <w:rsid w:val="00E80027"/>
    <w:rsid w:val="00E83916"/>
    <w:rsid w:val="00E84B57"/>
    <w:rsid w:val="00E852EF"/>
    <w:rsid w:val="00E86623"/>
    <w:rsid w:val="00E94042"/>
    <w:rsid w:val="00E94323"/>
    <w:rsid w:val="00E97404"/>
    <w:rsid w:val="00EA0DED"/>
    <w:rsid w:val="00EA1AE2"/>
    <w:rsid w:val="00EA2404"/>
    <w:rsid w:val="00EA2D4C"/>
    <w:rsid w:val="00EA4136"/>
    <w:rsid w:val="00EA7449"/>
    <w:rsid w:val="00EB0125"/>
    <w:rsid w:val="00EB1B65"/>
    <w:rsid w:val="00EB4694"/>
    <w:rsid w:val="00EC0CC7"/>
    <w:rsid w:val="00EC1694"/>
    <w:rsid w:val="00EC1FB7"/>
    <w:rsid w:val="00ED333C"/>
    <w:rsid w:val="00ED4BCF"/>
    <w:rsid w:val="00ED5B38"/>
    <w:rsid w:val="00EE1F3D"/>
    <w:rsid w:val="00EE2529"/>
    <w:rsid w:val="00EF0B36"/>
    <w:rsid w:val="00EF5066"/>
    <w:rsid w:val="00EF7152"/>
    <w:rsid w:val="00F0382E"/>
    <w:rsid w:val="00F102EB"/>
    <w:rsid w:val="00F13A52"/>
    <w:rsid w:val="00F155D6"/>
    <w:rsid w:val="00F228AD"/>
    <w:rsid w:val="00F23D97"/>
    <w:rsid w:val="00F317E9"/>
    <w:rsid w:val="00F31F2B"/>
    <w:rsid w:val="00F357C5"/>
    <w:rsid w:val="00F36859"/>
    <w:rsid w:val="00F37671"/>
    <w:rsid w:val="00F42888"/>
    <w:rsid w:val="00F431E3"/>
    <w:rsid w:val="00F46AAD"/>
    <w:rsid w:val="00F46AF8"/>
    <w:rsid w:val="00F5488B"/>
    <w:rsid w:val="00F549D0"/>
    <w:rsid w:val="00F55C91"/>
    <w:rsid w:val="00F637F6"/>
    <w:rsid w:val="00F63A96"/>
    <w:rsid w:val="00F643B1"/>
    <w:rsid w:val="00F644E3"/>
    <w:rsid w:val="00F67515"/>
    <w:rsid w:val="00F7062E"/>
    <w:rsid w:val="00F711C1"/>
    <w:rsid w:val="00F821EC"/>
    <w:rsid w:val="00F838BB"/>
    <w:rsid w:val="00F856C8"/>
    <w:rsid w:val="00F90BF4"/>
    <w:rsid w:val="00F97893"/>
    <w:rsid w:val="00FA270B"/>
    <w:rsid w:val="00FA319F"/>
    <w:rsid w:val="00FA56FC"/>
    <w:rsid w:val="00FB4F3D"/>
    <w:rsid w:val="00FB6098"/>
    <w:rsid w:val="00FB6E2D"/>
    <w:rsid w:val="00FC01D6"/>
    <w:rsid w:val="00FD0CE3"/>
    <w:rsid w:val="00FD3078"/>
    <w:rsid w:val="00FE2E7D"/>
    <w:rsid w:val="00FE6D9C"/>
    <w:rsid w:val="00FF01B7"/>
    <w:rsid w:val="00FF195C"/>
    <w:rsid w:val="00FF44E3"/>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uiPriority="99"/>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9C2"/>
    <w:pPr>
      <w:spacing w:after="200" w:line="276" w:lineRule="auto"/>
    </w:pPr>
    <w:rPr>
      <w:rFonts w:eastAsia="Times New Roman"/>
      <w:sz w:val="22"/>
      <w:szCs w:val="22"/>
      <w:lang w:eastAsia="en-US"/>
    </w:rPr>
  </w:style>
  <w:style w:type="paragraph" w:styleId="1">
    <w:name w:val="heading 1"/>
    <w:basedOn w:val="a"/>
    <w:next w:val="a"/>
    <w:link w:val="10"/>
    <w:qFormat/>
    <w:rsid w:val="00945F49"/>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locked/>
    <w:rsid w:val="005164C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216C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 макета,Текст сноски макета,Сноска j,Niinea iaeaoa,Oaeno niinee iaeaoa,Niinea j,Ñíîñêà ìàêåòà,Òåêñò ñíîñêè ìàêåòà,Ñíîñêà j,Текст сноски Знак1 Знак,Текст сноски Знак Знак Знак,Char Знак,Char Знак Char Char,Footnote Text1 Знак Знак, Зна"/>
    <w:basedOn w:val="a"/>
    <w:link w:val="a4"/>
    <w:uiPriority w:val="99"/>
    <w:rsid w:val="00A859C2"/>
    <w:pPr>
      <w:spacing w:after="0" w:line="240" w:lineRule="auto"/>
    </w:pPr>
    <w:rPr>
      <w:rFonts w:eastAsia="Calibri"/>
      <w:sz w:val="20"/>
      <w:szCs w:val="20"/>
    </w:rPr>
  </w:style>
  <w:style w:type="character" w:customStyle="1" w:styleId="a4">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Текст сноски Знак1 Знак Знак,Текст сноски Знак Знак Знак Знак"/>
    <w:link w:val="a3"/>
    <w:uiPriority w:val="99"/>
    <w:locked/>
    <w:rsid w:val="00A859C2"/>
    <w:rPr>
      <w:rFonts w:cs="Times New Roman"/>
      <w:sz w:val="20"/>
      <w:szCs w:val="20"/>
    </w:rPr>
  </w:style>
  <w:style w:type="character" w:styleId="a5">
    <w:name w:val="footnote reference"/>
    <w:aliases w:val="Знак сноски 1"/>
    <w:uiPriority w:val="99"/>
    <w:semiHidden/>
    <w:rsid w:val="00A859C2"/>
    <w:rPr>
      <w:rFonts w:cs="Times New Roman"/>
      <w:vertAlign w:val="superscript"/>
    </w:rPr>
  </w:style>
  <w:style w:type="character" w:styleId="a6">
    <w:name w:val="Hyperlink"/>
    <w:uiPriority w:val="99"/>
    <w:rsid w:val="00A859C2"/>
    <w:rPr>
      <w:rFonts w:cs="Times New Roman"/>
      <w:color w:val="0000FF"/>
      <w:u w:val="single"/>
    </w:rPr>
  </w:style>
  <w:style w:type="table" w:styleId="a7">
    <w:name w:val="Table Grid"/>
    <w:basedOn w:val="a1"/>
    <w:rsid w:val="00A859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A859C2"/>
    <w:pPr>
      <w:ind w:left="720"/>
    </w:pPr>
  </w:style>
  <w:style w:type="paragraph" w:styleId="a8">
    <w:name w:val="footer"/>
    <w:basedOn w:val="a"/>
    <w:link w:val="a9"/>
    <w:uiPriority w:val="99"/>
    <w:rsid w:val="00A859C2"/>
    <w:pPr>
      <w:tabs>
        <w:tab w:val="center" w:pos="4677"/>
        <w:tab w:val="right" w:pos="9355"/>
      </w:tabs>
      <w:spacing w:after="0" w:line="240" w:lineRule="auto"/>
    </w:pPr>
    <w:rPr>
      <w:rFonts w:eastAsia="Calibri"/>
      <w:sz w:val="20"/>
      <w:szCs w:val="20"/>
    </w:rPr>
  </w:style>
  <w:style w:type="character" w:customStyle="1" w:styleId="a9">
    <w:name w:val="Нижний колонтитул Знак"/>
    <w:link w:val="a8"/>
    <w:uiPriority w:val="99"/>
    <w:locked/>
    <w:rsid w:val="00A859C2"/>
    <w:rPr>
      <w:rFonts w:cs="Times New Roman"/>
    </w:rPr>
  </w:style>
  <w:style w:type="character" w:customStyle="1" w:styleId="apple-converted-space">
    <w:name w:val="apple-converted-space"/>
    <w:rsid w:val="00955B92"/>
    <w:rPr>
      <w:rFonts w:cs="Times New Roman"/>
    </w:rPr>
  </w:style>
  <w:style w:type="character" w:customStyle="1" w:styleId="10">
    <w:name w:val="Заголовок 1 Знак"/>
    <w:link w:val="1"/>
    <w:locked/>
    <w:rsid w:val="00945F49"/>
    <w:rPr>
      <w:rFonts w:ascii="Cambria" w:hAnsi="Cambria" w:cs="Times New Roman"/>
      <w:b/>
      <w:bCs/>
      <w:color w:val="365F91"/>
      <w:sz w:val="28"/>
      <w:szCs w:val="28"/>
    </w:rPr>
  </w:style>
  <w:style w:type="character" w:customStyle="1" w:styleId="blk">
    <w:name w:val="blk"/>
    <w:rsid w:val="009B2BCB"/>
    <w:rPr>
      <w:rFonts w:cs="Times New Roman"/>
    </w:rPr>
  </w:style>
  <w:style w:type="character" w:customStyle="1" w:styleId="20">
    <w:name w:val="Заголовок 2 Знак"/>
    <w:link w:val="2"/>
    <w:semiHidden/>
    <w:rsid w:val="005164C0"/>
    <w:rPr>
      <w:rFonts w:ascii="Cambria" w:eastAsia="Times New Roman" w:hAnsi="Cambria" w:cs="Times New Roman"/>
      <w:b/>
      <w:bCs/>
      <w:i/>
      <w:iCs/>
      <w:sz w:val="28"/>
      <w:szCs w:val="28"/>
      <w:lang w:eastAsia="en-US"/>
    </w:rPr>
  </w:style>
  <w:style w:type="character" w:styleId="aa">
    <w:name w:val="Strong"/>
    <w:uiPriority w:val="22"/>
    <w:qFormat/>
    <w:locked/>
    <w:rsid w:val="0042029F"/>
    <w:rPr>
      <w:b/>
      <w:bCs/>
    </w:rPr>
  </w:style>
  <w:style w:type="paragraph" w:customStyle="1" w:styleId="m-typoimportant">
    <w:name w:val="m-typo_important"/>
    <w:basedOn w:val="a"/>
    <w:rsid w:val="009106A1"/>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3C4D25"/>
    <w:pPr>
      <w:spacing w:before="100" w:beforeAutospacing="1" w:after="100" w:afterAutospacing="1" w:line="240" w:lineRule="auto"/>
    </w:pPr>
    <w:rPr>
      <w:rFonts w:ascii="Times New Roman" w:hAnsi="Times New Roman"/>
      <w:sz w:val="24"/>
      <w:szCs w:val="24"/>
      <w:lang w:eastAsia="ru-RU"/>
    </w:rPr>
  </w:style>
  <w:style w:type="paragraph" w:customStyle="1" w:styleId="pc">
    <w:name w:val="pc"/>
    <w:basedOn w:val="a"/>
    <w:rsid w:val="003C4D25"/>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3C4D25"/>
    <w:pPr>
      <w:widowControl w:val="0"/>
      <w:autoSpaceDE w:val="0"/>
      <w:autoSpaceDN w:val="0"/>
      <w:adjustRightInd w:val="0"/>
    </w:pPr>
    <w:rPr>
      <w:rFonts w:ascii="Arial" w:eastAsia="Times New Roman" w:hAnsi="Arial" w:cs="Arial"/>
      <w:b/>
      <w:bCs/>
      <w:sz w:val="16"/>
      <w:szCs w:val="16"/>
    </w:rPr>
  </w:style>
  <w:style w:type="paragraph" w:styleId="ac">
    <w:name w:val="TOC Heading"/>
    <w:basedOn w:val="1"/>
    <w:next w:val="a"/>
    <w:uiPriority w:val="39"/>
    <w:semiHidden/>
    <w:unhideWhenUsed/>
    <w:qFormat/>
    <w:rsid w:val="00214798"/>
    <w:pPr>
      <w:outlineLvl w:val="9"/>
    </w:pPr>
    <w:rPr>
      <w:rFonts w:eastAsia="Times New Roman"/>
    </w:rPr>
  </w:style>
  <w:style w:type="paragraph" w:styleId="12">
    <w:name w:val="toc 1"/>
    <w:basedOn w:val="a"/>
    <w:next w:val="a"/>
    <w:autoRedefine/>
    <w:uiPriority w:val="39"/>
    <w:locked/>
    <w:rsid w:val="00214798"/>
  </w:style>
  <w:style w:type="paragraph" w:styleId="21">
    <w:name w:val="toc 2"/>
    <w:basedOn w:val="a"/>
    <w:next w:val="a"/>
    <w:autoRedefine/>
    <w:uiPriority w:val="39"/>
    <w:locked/>
    <w:rsid w:val="00224A6F"/>
    <w:pPr>
      <w:tabs>
        <w:tab w:val="right" w:leader="dot" w:pos="9344"/>
      </w:tabs>
      <w:ind w:left="220"/>
    </w:pPr>
    <w:rPr>
      <w:rFonts w:ascii="Times New Roman" w:hAnsi="Times New Roman"/>
      <w:noProof/>
      <w:sz w:val="28"/>
      <w:szCs w:val="28"/>
    </w:rPr>
  </w:style>
  <w:style w:type="paragraph" w:styleId="ad">
    <w:name w:val="header"/>
    <w:basedOn w:val="a"/>
    <w:link w:val="ae"/>
    <w:rsid w:val="00C754D8"/>
    <w:pPr>
      <w:tabs>
        <w:tab w:val="center" w:pos="4677"/>
        <w:tab w:val="right" w:pos="9355"/>
      </w:tabs>
    </w:pPr>
  </w:style>
  <w:style w:type="character" w:customStyle="1" w:styleId="ae">
    <w:name w:val="Верхний колонтитул Знак"/>
    <w:link w:val="ad"/>
    <w:rsid w:val="00C754D8"/>
    <w:rPr>
      <w:rFonts w:eastAsia="Times New Roman"/>
      <w:sz w:val="22"/>
      <w:szCs w:val="22"/>
      <w:lang w:eastAsia="en-US"/>
    </w:rPr>
  </w:style>
  <w:style w:type="paragraph" w:styleId="af">
    <w:name w:val="List Paragraph"/>
    <w:basedOn w:val="a"/>
    <w:uiPriority w:val="34"/>
    <w:qFormat/>
    <w:rsid w:val="00C53552"/>
    <w:pPr>
      <w:ind w:left="720"/>
      <w:contextualSpacing/>
    </w:pPr>
    <w:rPr>
      <w:rFonts w:eastAsia="Calibri"/>
    </w:rPr>
  </w:style>
  <w:style w:type="character" w:customStyle="1" w:styleId="30">
    <w:name w:val="Заголовок 3 Знак"/>
    <w:basedOn w:val="a0"/>
    <w:link w:val="3"/>
    <w:semiHidden/>
    <w:rsid w:val="00216CB6"/>
    <w:rPr>
      <w:rFonts w:asciiTheme="majorHAnsi" w:eastAsiaTheme="majorEastAsia" w:hAnsiTheme="majorHAnsi" w:cstheme="majorBidi"/>
      <w:b/>
      <w:bCs/>
      <w:color w:val="4F81BD" w:themeColor="accent1"/>
      <w:sz w:val="22"/>
      <w:szCs w:val="22"/>
      <w:lang w:eastAsia="en-US"/>
    </w:rPr>
  </w:style>
  <w:style w:type="paragraph" w:styleId="af0">
    <w:name w:val="Body Text"/>
    <w:basedOn w:val="a"/>
    <w:link w:val="af1"/>
    <w:uiPriority w:val="99"/>
    <w:rsid w:val="009C3A7D"/>
    <w:pPr>
      <w:spacing w:after="0" w:line="240" w:lineRule="auto"/>
      <w:jc w:val="both"/>
    </w:pPr>
    <w:rPr>
      <w:rFonts w:ascii="Arial" w:hAnsi="Arial" w:cs="Arial"/>
      <w:b/>
      <w:bCs/>
      <w:sz w:val="24"/>
      <w:szCs w:val="24"/>
      <w:lang w:eastAsia="ru-RU"/>
    </w:rPr>
  </w:style>
  <w:style w:type="character" w:customStyle="1" w:styleId="af1">
    <w:name w:val="Основной текст Знак"/>
    <w:basedOn w:val="a0"/>
    <w:link w:val="af0"/>
    <w:uiPriority w:val="99"/>
    <w:rsid w:val="009C3A7D"/>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uiPriority="99"/>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9C2"/>
    <w:pPr>
      <w:spacing w:after="200" w:line="276" w:lineRule="auto"/>
    </w:pPr>
    <w:rPr>
      <w:rFonts w:eastAsia="Times New Roman"/>
      <w:sz w:val="22"/>
      <w:szCs w:val="22"/>
      <w:lang w:eastAsia="en-US"/>
    </w:rPr>
  </w:style>
  <w:style w:type="paragraph" w:styleId="1">
    <w:name w:val="heading 1"/>
    <w:basedOn w:val="a"/>
    <w:next w:val="a"/>
    <w:link w:val="10"/>
    <w:qFormat/>
    <w:rsid w:val="00945F49"/>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locked/>
    <w:rsid w:val="005164C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216C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 макета,Текст сноски макета,Сноска j,Niinea iaeaoa,Oaeno niinee iaeaoa,Niinea j,Ñíîñêà ìàêåòà,Òåêñò ñíîñêè ìàêåòà,Ñíîñêà j,Текст сноски Знак1 Знак,Текст сноски Знак Знак Знак,Char Знак,Char Знак Char Char,Footnote Text1 Знак Знак, Зна"/>
    <w:basedOn w:val="a"/>
    <w:link w:val="a4"/>
    <w:uiPriority w:val="99"/>
    <w:rsid w:val="00A859C2"/>
    <w:pPr>
      <w:spacing w:after="0" w:line="240" w:lineRule="auto"/>
    </w:pPr>
    <w:rPr>
      <w:rFonts w:eastAsia="Calibri"/>
      <w:sz w:val="20"/>
      <w:szCs w:val="20"/>
    </w:rPr>
  </w:style>
  <w:style w:type="character" w:customStyle="1" w:styleId="a4">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Текст сноски Знак1 Знак Знак,Текст сноски Знак Знак Знак Знак"/>
    <w:link w:val="a3"/>
    <w:uiPriority w:val="99"/>
    <w:locked/>
    <w:rsid w:val="00A859C2"/>
    <w:rPr>
      <w:rFonts w:cs="Times New Roman"/>
      <w:sz w:val="20"/>
      <w:szCs w:val="20"/>
    </w:rPr>
  </w:style>
  <w:style w:type="character" w:styleId="a5">
    <w:name w:val="footnote reference"/>
    <w:aliases w:val="Знак сноски 1"/>
    <w:uiPriority w:val="99"/>
    <w:semiHidden/>
    <w:rsid w:val="00A859C2"/>
    <w:rPr>
      <w:rFonts w:cs="Times New Roman"/>
      <w:vertAlign w:val="superscript"/>
    </w:rPr>
  </w:style>
  <w:style w:type="character" w:styleId="a6">
    <w:name w:val="Hyperlink"/>
    <w:uiPriority w:val="99"/>
    <w:rsid w:val="00A859C2"/>
    <w:rPr>
      <w:rFonts w:cs="Times New Roman"/>
      <w:color w:val="0000FF"/>
      <w:u w:val="single"/>
    </w:rPr>
  </w:style>
  <w:style w:type="table" w:styleId="a7">
    <w:name w:val="Table Grid"/>
    <w:basedOn w:val="a1"/>
    <w:rsid w:val="00A859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A859C2"/>
    <w:pPr>
      <w:ind w:left="720"/>
    </w:pPr>
  </w:style>
  <w:style w:type="paragraph" w:styleId="a8">
    <w:name w:val="footer"/>
    <w:basedOn w:val="a"/>
    <w:link w:val="a9"/>
    <w:uiPriority w:val="99"/>
    <w:rsid w:val="00A859C2"/>
    <w:pPr>
      <w:tabs>
        <w:tab w:val="center" w:pos="4677"/>
        <w:tab w:val="right" w:pos="9355"/>
      </w:tabs>
      <w:spacing w:after="0" w:line="240" w:lineRule="auto"/>
    </w:pPr>
    <w:rPr>
      <w:rFonts w:eastAsia="Calibri"/>
      <w:sz w:val="20"/>
      <w:szCs w:val="20"/>
    </w:rPr>
  </w:style>
  <w:style w:type="character" w:customStyle="1" w:styleId="a9">
    <w:name w:val="Нижний колонтитул Знак"/>
    <w:link w:val="a8"/>
    <w:uiPriority w:val="99"/>
    <w:locked/>
    <w:rsid w:val="00A859C2"/>
    <w:rPr>
      <w:rFonts w:cs="Times New Roman"/>
    </w:rPr>
  </w:style>
  <w:style w:type="character" w:customStyle="1" w:styleId="apple-converted-space">
    <w:name w:val="apple-converted-space"/>
    <w:rsid w:val="00955B92"/>
    <w:rPr>
      <w:rFonts w:cs="Times New Roman"/>
    </w:rPr>
  </w:style>
  <w:style w:type="character" w:customStyle="1" w:styleId="10">
    <w:name w:val="Заголовок 1 Знак"/>
    <w:link w:val="1"/>
    <w:locked/>
    <w:rsid w:val="00945F49"/>
    <w:rPr>
      <w:rFonts w:ascii="Cambria" w:hAnsi="Cambria" w:cs="Times New Roman"/>
      <w:b/>
      <w:bCs/>
      <w:color w:val="365F91"/>
      <w:sz w:val="28"/>
      <w:szCs w:val="28"/>
    </w:rPr>
  </w:style>
  <w:style w:type="character" w:customStyle="1" w:styleId="blk">
    <w:name w:val="blk"/>
    <w:rsid w:val="009B2BCB"/>
    <w:rPr>
      <w:rFonts w:cs="Times New Roman"/>
    </w:rPr>
  </w:style>
  <w:style w:type="character" w:customStyle="1" w:styleId="20">
    <w:name w:val="Заголовок 2 Знак"/>
    <w:link w:val="2"/>
    <w:semiHidden/>
    <w:rsid w:val="005164C0"/>
    <w:rPr>
      <w:rFonts w:ascii="Cambria" w:eastAsia="Times New Roman" w:hAnsi="Cambria" w:cs="Times New Roman"/>
      <w:b/>
      <w:bCs/>
      <w:i/>
      <w:iCs/>
      <w:sz w:val="28"/>
      <w:szCs w:val="28"/>
      <w:lang w:eastAsia="en-US"/>
    </w:rPr>
  </w:style>
  <w:style w:type="character" w:styleId="aa">
    <w:name w:val="Strong"/>
    <w:uiPriority w:val="22"/>
    <w:qFormat/>
    <w:locked/>
    <w:rsid w:val="0042029F"/>
    <w:rPr>
      <w:b/>
      <w:bCs/>
    </w:rPr>
  </w:style>
  <w:style w:type="paragraph" w:customStyle="1" w:styleId="m-typoimportant">
    <w:name w:val="m-typo_important"/>
    <w:basedOn w:val="a"/>
    <w:rsid w:val="009106A1"/>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3C4D25"/>
    <w:pPr>
      <w:spacing w:before="100" w:beforeAutospacing="1" w:after="100" w:afterAutospacing="1" w:line="240" w:lineRule="auto"/>
    </w:pPr>
    <w:rPr>
      <w:rFonts w:ascii="Times New Roman" w:hAnsi="Times New Roman"/>
      <w:sz w:val="24"/>
      <w:szCs w:val="24"/>
      <w:lang w:eastAsia="ru-RU"/>
    </w:rPr>
  </w:style>
  <w:style w:type="paragraph" w:customStyle="1" w:styleId="pc">
    <w:name w:val="pc"/>
    <w:basedOn w:val="a"/>
    <w:rsid w:val="003C4D25"/>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3C4D25"/>
    <w:pPr>
      <w:widowControl w:val="0"/>
      <w:autoSpaceDE w:val="0"/>
      <w:autoSpaceDN w:val="0"/>
      <w:adjustRightInd w:val="0"/>
    </w:pPr>
    <w:rPr>
      <w:rFonts w:ascii="Arial" w:eastAsia="Times New Roman" w:hAnsi="Arial" w:cs="Arial"/>
      <w:b/>
      <w:bCs/>
      <w:sz w:val="16"/>
      <w:szCs w:val="16"/>
    </w:rPr>
  </w:style>
  <w:style w:type="paragraph" w:styleId="ac">
    <w:name w:val="TOC Heading"/>
    <w:basedOn w:val="1"/>
    <w:next w:val="a"/>
    <w:uiPriority w:val="39"/>
    <w:semiHidden/>
    <w:unhideWhenUsed/>
    <w:qFormat/>
    <w:rsid w:val="00214798"/>
    <w:pPr>
      <w:outlineLvl w:val="9"/>
    </w:pPr>
    <w:rPr>
      <w:rFonts w:eastAsia="Times New Roman"/>
    </w:rPr>
  </w:style>
  <w:style w:type="paragraph" w:styleId="12">
    <w:name w:val="toc 1"/>
    <w:basedOn w:val="a"/>
    <w:next w:val="a"/>
    <w:autoRedefine/>
    <w:uiPriority w:val="39"/>
    <w:locked/>
    <w:rsid w:val="00214798"/>
  </w:style>
  <w:style w:type="paragraph" w:styleId="21">
    <w:name w:val="toc 2"/>
    <w:basedOn w:val="a"/>
    <w:next w:val="a"/>
    <w:autoRedefine/>
    <w:uiPriority w:val="39"/>
    <w:locked/>
    <w:rsid w:val="00224A6F"/>
    <w:pPr>
      <w:tabs>
        <w:tab w:val="right" w:leader="dot" w:pos="9344"/>
      </w:tabs>
      <w:ind w:left="220"/>
    </w:pPr>
    <w:rPr>
      <w:rFonts w:ascii="Times New Roman" w:hAnsi="Times New Roman"/>
      <w:noProof/>
      <w:sz w:val="28"/>
      <w:szCs w:val="28"/>
    </w:rPr>
  </w:style>
  <w:style w:type="paragraph" w:styleId="ad">
    <w:name w:val="header"/>
    <w:basedOn w:val="a"/>
    <w:link w:val="ae"/>
    <w:rsid w:val="00C754D8"/>
    <w:pPr>
      <w:tabs>
        <w:tab w:val="center" w:pos="4677"/>
        <w:tab w:val="right" w:pos="9355"/>
      </w:tabs>
    </w:pPr>
  </w:style>
  <w:style w:type="character" w:customStyle="1" w:styleId="ae">
    <w:name w:val="Верхний колонтитул Знак"/>
    <w:link w:val="ad"/>
    <w:rsid w:val="00C754D8"/>
    <w:rPr>
      <w:rFonts w:eastAsia="Times New Roman"/>
      <w:sz w:val="22"/>
      <w:szCs w:val="22"/>
      <w:lang w:eastAsia="en-US"/>
    </w:rPr>
  </w:style>
  <w:style w:type="paragraph" w:styleId="af">
    <w:name w:val="List Paragraph"/>
    <w:basedOn w:val="a"/>
    <w:uiPriority w:val="34"/>
    <w:qFormat/>
    <w:rsid w:val="00C53552"/>
    <w:pPr>
      <w:ind w:left="720"/>
      <w:contextualSpacing/>
    </w:pPr>
    <w:rPr>
      <w:rFonts w:eastAsia="Calibri"/>
    </w:rPr>
  </w:style>
  <w:style w:type="character" w:customStyle="1" w:styleId="30">
    <w:name w:val="Заголовок 3 Знак"/>
    <w:basedOn w:val="a0"/>
    <w:link w:val="3"/>
    <w:semiHidden/>
    <w:rsid w:val="00216CB6"/>
    <w:rPr>
      <w:rFonts w:asciiTheme="majorHAnsi" w:eastAsiaTheme="majorEastAsia" w:hAnsiTheme="majorHAnsi" w:cstheme="majorBidi"/>
      <w:b/>
      <w:bCs/>
      <w:color w:val="4F81BD" w:themeColor="accent1"/>
      <w:sz w:val="22"/>
      <w:szCs w:val="22"/>
      <w:lang w:eastAsia="en-US"/>
    </w:rPr>
  </w:style>
  <w:style w:type="paragraph" w:styleId="af0">
    <w:name w:val="Body Text"/>
    <w:basedOn w:val="a"/>
    <w:link w:val="af1"/>
    <w:uiPriority w:val="99"/>
    <w:rsid w:val="009C3A7D"/>
    <w:pPr>
      <w:spacing w:after="0" w:line="240" w:lineRule="auto"/>
      <w:jc w:val="both"/>
    </w:pPr>
    <w:rPr>
      <w:rFonts w:ascii="Arial" w:hAnsi="Arial" w:cs="Arial"/>
      <w:b/>
      <w:bCs/>
      <w:sz w:val="24"/>
      <w:szCs w:val="24"/>
      <w:lang w:eastAsia="ru-RU"/>
    </w:rPr>
  </w:style>
  <w:style w:type="character" w:customStyle="1" w:styleId="af1">
    <w:name w:val="Основной текст Знак"/>
    <w:basedOn w:val="a0"/>
    <w:link w:val="af0"/>
    <w:uiPriority w:val="99"/>
    <w:rsid w:val="009C3A7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8336112">
      <w:bodyDiv w:val="1"/>
      <w:marLeft w:val="0"/>
      <w:marRight w:val="0"/>
      <w:marTop w:val="0"/>
      <w:marBottom w:val="0"/>
      <w:divBdr>
        <w:top w:val="none" w:sz="0" w:space="0" w:color="auto"/>
        <w:left w:val="none" w:sz="0" w:space="0" w:color="auto"/>
        <w:bottom w:val="none" w:sz="0" w:space="0" w:color="auto"/>
        <w:right w:val="none" w:sz="0" w:space="0" w:color="auto"/>
      </w:divBdr>
    </w:div>
    <w:div w:id="35862861">
      <w:bodyDiv w:val="1"/>
      <w:marLeft w:val="0"/>
      <w:marRight w:val="0"/>
      <w:marTop w:val="0"/>
      <w:marBottom w:val="0"/>
      <w:divBdr>
        <w:top w:val="none" w:sz="0" w:space="0" w:color="auto"/>
        <w:left w:val="none" w:sz="0" w:space="0" w:color="auto"/>
        <w:bottom w:val="none" w:sz="0" w:space="0" w:color="auto"/>
        <w:right w:val="none" w:sz="0" w:space="0" w:color="auto"/>
      </w:divBdr>
    </w:div>
    <w:div w:id="51272375">
      <w:bodyDiv w:val="1"/>
      <w:marLeft w:val="0"/>
      <w:marRight w:val="0"/>
      <w:marTop w:val="0"/>
      <w:marBottom w:val="0"/>
      <w:divBdr>
        <w:top w:val="none" w:sz="0" w:space="0" w:color="auto"/>
        <w:left w:val="none" w:sz="0" w:space="0" w:color="auto"/>
        <w:bottom w:val="none" w:sz="0" w:space="0" w:color="auto"/>
        <w:right w:val="none" w:sz="0" w:space="0" w:color="auto"/>
      </w:divBdr>
    </w:div>
    <w:div w:id="98525999">
      <w:bodyDiv w:val="1"/>
      <w:marLeft w:val="0"/>
      <w:marRight w:val="0"/>
      <w:marTop w:val="0"/>
      <w:marBottom w:val="0"/>
      <w:divBdr>
        <w:top w:val="none" w:sz="0" w:space="0" w:color="auto"/>
        <w:left w:val="none" w:sz="0" w:space="0" w:color="auto"/>
        <w:bottom w:val="none" w:sz="0" w:space="0" w:color="auto"/>
        <w:right w:val="none" w:sz="0" w:space="0" w:color="auto"/>
      </w:divBdr>
      <w:divsChild>
        <w:div w:id="97146175">
          <w:marLeft w:val="0"/>
          <w:marRight w:val="0"/>
          <w:marTop w:val="0"/>
          <w:marBottom w:val="0"/>
          <w:divBdr>
            <w:top w:val="none" w:sz="0" w:space="0" w:color="auto"/>
            <w:left w:val="none" w:sz="0" w:space="0" w:color="auto"/>
            <w:bottom w:val="none" w:sz="0" w:space="0" w:color="auto"/>
            <w:right w:val="none" w:sz="0" w:space="0" w:color="auto"/>
          </w:divBdr>
        </w:div>
      </w:divsChild>
    </w:div>
    <w:div w:id="141698587">
      <w:bodyDiv w:val="1"/>
      <w:marLeft w:val="0"/>
      <w:marRight w:val="0"/>
      <w:marTop w:val="0"/>
      <w:marBottom w:val="0"/>
      <w:divBdr>
        <w:top w:val="none" w:sz="0" w:space="0" w:color="auto"/>
        <w:left w:val="none" w:sz="0" w:space="0" w:color="auto"/>
        <w:bottom w:val="none" w:sz="0" w:space="0" w:color="auto"/>
        <w:right w:val="none" w:sz="0" w:space="0" w:color="auto"/>
      </w:divBdr>
    </w:div>
    <w:div w:id="159392476">
      <w:bodyDiv w:val="1"/>
      <w:marLeft w:val="0"/>
      <w:marRight w:val="0"/>
      <w:marTop w:val="0"/>
      <w:marBottom w:val="0"/>
      <w:divBdr>
        <w:top w:val="none" w:sz="0" w:space="0" w:color="auto"/>
        <w:left w:val="none" w:sz="0" w:space="0" w:color="auto"/>
        <w:bottom w:val="none" w:sz="0" w:space="0" w:color="auto"/>
        <w:right w:val="none" w:sz="0" w:space="0" w:color="auto"/>
      </w:divBdr>
      <w:divsChild>
        <w:div w:id="1988241154">
          <w:marLeft w:val="0"/>
          <w:marRight w:val="0"/>
          <w:marTop w:val="0"/>
          <w:marBottom w:val="0"/>
          <w:divBdr>
            <w:top w:val="none" w:sz="0" w:space="0" w:color="auto"/>
            <w:left w:val="none" w:sz="0" w:space="0" w:color="auto"/>
            <w:bottom w:val="none" w:sz="0" w:space="0" w:color="auto"/>
            <w:right w:val="none" w:sz="0" w:space="0" w:color="auto"/>
          </w:divBdr>
        </w:div>
      </w:divsChild>
    </w:div>
    <w:div w:id="160976158">
      <w:bodyDiv w:val="1"/>
      <w:marLeft w:val="0"/>
      <w:marRight w:val="0"/>
      <w:marTop w:val="0"/>
      <w:marBottom w:val="0"/>
      <w:divBdr>
        <w:top w:val="none" w:sz="0" w:space="0" w:color="auto"/>
        <w:left w:val="none" w:sz="0" w:space="0" w:color="auto"/>
        <w:bottom w:val="none" w:sz="0" w:space="0" w:color="auto"/>
        <w:right w:val="none" w:sz="0" w:space="0" w:color="auto"/>
      </w:divBdr>
    </w:div>
    <w:div w:id="171573793">
      <w:bodyDiv w:val="1"/>
      <w:marLeft w:val="0"/>
      <w:marRight w:val="0"/>
      <w:marTop w:val="0"/>
      <w:marBottom w:val="0"/>
      <w:divBdr>
        <w:top w:val="none" w:sz="0" w:space="0" w:color="auto"/>
        <w:left w:val="none" w:sz="0" w:space="0" w:color="auto"/>
        <w:bottom w:val="none" w:sz="0" w:space="0" w:color="auto"/>
        <w:right w:val="none" w:sz="0" w:space="0" w:color="auto"/>
      </w:divBdr>
    </w:div>
    <w:div w:id="175852630">
      <w:bodyDiv w:val="1"/>
      <w:marLeft w:val="0"/>
      <w:marRight w:val="0"/>
      <w:marTop w:val="0"/>
      <w:marBottom w:val="0"/>
      <w:divBdr>
        <w:top w:val="none" w:sz="0" w:space="0" w:color="auto"/>
        <w:left w:val="none" w:sz="0" w:space="0" w:color="auto"/>
        <w:bottom w:val="none" w:sz="0" w:space="0" w:color="auto"/>
        <w:right w:val="none" w:sz="0" w:space="0" w:color="auto"/>
      </w:divBdr>
    </w:div>
    <w:div w:id="196159452">
      <w:bodyDiv w:val="1"/>
      <w:marLeft w:val="0"/>
      <w:marRight w:val="0"/>
      <w:marTop w:val="0"/>
      <w:marBottom w:val="0"/>
      <w:divBdr>
        <w:top w:val="none" w:sz="0" w:space="0" w:color="auto"/>
        <w:left w:val="none" w:sz="0" w:space="0" w:color="auto"/>
        <w:bottom w:val="none" w:sz="0" w:space="0" w:color="auto"/>
        <w:right w:val="none" w:sz="0" w:space="0" w:color="auto"/>
      </w:divBdr>
    </w:div>
    <w:div w:id="215896977">
      <w:bodyDiv w:val="1"/>
      <w:marLeft w:val="0"/>
      <w:marRight w:val="0"/>
      <w:marTop w:val="0"/>
      <w:marBottom w:val="0"/>
      <w:divBdr>
        <w:top w:val="none" w:sz="0" w:space="0" w:color="auto"/>
        <w:left w:val="none" w:sz="0" w:space="0" w:color="auto"/>
        <w:bottom w:val="none" w:sz="0" w:space="0" w:color="auto"/>
        <w:right w:val="none" w:sz="0" w:space="0" w:color="auto"/>
      </w:divBdr>
    </w:div>
    <w:div w:id="276910655">
      <w:bodyDiv w:val="1"/>
      <w:marLeft w:val="0"/>
      <w:marRight w:val="0"/>
      <w:marTop w:val="0"/>
      <w:marBottom w:val="0"/>
      <w:divBdr>
        <w:top w:val="none" w:sz="0" w:space="0" w:color="auto"/>
        <w:left w:val="none" w:sz="0" w:space="0" w:color="auto"/>
        <w:bottom w:val="none" w:sz="0" w:space="0" w:color="auto"/>
        <w:right w:val="none" w:sz="0" w:space="0" w:color="auto"/>
      </w:divBdr>
    </w:div>
    <w:div w:id="305472354">
      <w:bodyDiv w:val="1"/>
      <w:marLeft w:val="0"/>
      <w:marRight w:val="0"/>
      <w:marTop w:val="0"/>
      <w:marBottom w:val="0"/>
      <w:divBdr>
        <w:top w:val="none" w:sz="0" w:space="0" w:color="auto"/>
        <w:left w:val="none" w:sz="0" w:space="0" w:color="auto"/>
        <w:bottom w:val="none" w:sz="0" w:space="0" w:color="auto"/>
        <w:right w:val="none" w:sz="0" w:space="0" w:color="auto"/>
      </w:divBdr>
    </w:div>
    <w:div w:id="346257009">
      <w:bodyDiv w:val="1"/>
      <w:marLeft w:val="0"/>
      <w:marRight w:val="0"/>
      <w:marTop w:val="0"/>
      <w:marBottom w:val="0"/>
      <w:divBdr>
        <w:top w:val="none" w:sz="0" w:space="0" w:color="auto"/>
        <w:left w:val="none" w:sz="0" w:space="0" w:color="auto"/>
        <w:bottom w:val="none" w:sz="0" w:space="0" w:color="auto"/>
        <w:right w:val="none" w:sz="0" w:space="0" w:color="auto"/>
      </w:divBdr>
    </w:div>
    <w:div w:id="372509845">
      <w:bodyDiv w:val="1"/>
      <w:marLeft w:val="0"/>
      <w:marRight w:val="0"/>
      <w:marTop w:val="0"/>
      <w:marBottom w:val="0"/>
      <w:divBdr>
        <w:top w:val="none" w:sz="0" w:space="0" w:color="auto"/>
        <w:left w:val="none" w:sz="0" w:space="0" w:color="auto"/>
        <w:bottom w:val="none" w:sz="0" w:space="0" w:color="auto"/>
        <w:right w:val="none" w:sz="0" w:space="0" w:color="auto"/>
      </w:divBdr>
    </w:div>
    <w:div w:id="489755600">
      <w:bodyDiv w:val="1"/>
      <w:marLeft w:val="0"/>
      <w:marRight w:val="0"/>
      <w:marTop w:val="0"/>
      <w:marBottom w:val="0"/>
      <w:divBdr>
        <w:top w:val="none" w:sz="0" w:space="0" w:color="auto"/>
        <w:left w:val="none" w:sz="0" w:space="0" w:color="auto"/>
        <w:bottom w:val="none" w:sz="0" w:space="0" w:color="auto"/>
        <w:right w:val="none" w:sz="0" w:space="0" w:color="auto"/>
      </w:divBdr>
    </w:div>
    <w:div w:id="533230793">
      <w:bodyDiv w:val="1"/>
      <w:marLeft w:val="0"/>
      <w:marRight w:val="0"/>
      <w:marTop w:val="0"/>
      <w:marBottom w:val="0"/>
      <w:divBdr>
        <w:top w:val="none" w:sz="0" w:space="0" w:color="auto"/>
        <w:left w:val="none" w:sz="0" w:space="0" w:color="auto"/>
        <w:bottom w:val="none" w:sz="0" w:space="0" w:color="auto"/>
        <w:right w:val="none" w:sz="0" w:space="0" w:color="auto"/>
      </w:divBdr>
    </w:div>
    <w:div w:id="534654910">
      <w:bodyDiv w:val="1"/>
      <w:marLeft w:val="0"/>
      <w:marRight w:val="0"/>
      <w:marTop w:val="0"/>
      <w:marBottom w:val="0"/>
      <w:divBdr>
        <w:top w:val="none" w:sz="0" w:space="0" w:color="auto"/>
        <w:left w:val="none" w:sz="0" w:space="0" w:color="auto"/>
        <w:bottom w:val="none" w:sz="0" w:space="0" w:color="auto"/>
        <w:right w:val="none" w:sz="0" w:space="0" w:color="auto"/>
      </w:divBdr>
    </w:div>
    <w:div w:id="575438414">
      <w:bodyDiv w:val="1"/>
      <w:marLeft w:val="0"/>
      <w:marRight w:val="0"/>
      <w:marTop w:val="0"/>
      <w:marBottom w:val="0"/>
      <w:divBdr>
        <w:top w:val="none" w:sz="0" w:space="0" w:color="auto"/>
        <w:left w:val="none" w:sz="0" w:space="0" w:color="auto"/>
        <w:bottom w:val="none" w:sz="0" w:space="0" w:color="auto"/>
        <w:right w:val="none" w:sz="0" w:space="0" w:color="auto"/>
      </w:divBdr>
    </w:div>
    <w:div w:id="590891095">
      <w:bodyDiv w:val="1"/>
      <w:marLeft w:val="0"/>
      <w:marRight w:val="0"/>
      <w:marTop w:val="0"/>
      <w:marBottom w:val="0"/>
      <w:divBdr>
        <w:top w:val="none" w:sz="0" w:space="0" w:color="auto"/>
        <w:left w:val="none" w:sz="0" w:space="0" w:color="auto"/>
        <w:bottom w:val="none" w:sz="0" w:space="0" w:color="auto"/>
        <w:right w:val="none" w:sz="0" w:space="0" w:color="auto"/>
      </w:divBdr>
    </w:div>
    <w:div w:id="625237121">
      <w:bodyDiv w:val="1"/>
      <w:marLeft w:val="0"/>
      <w:marRight w:val="0"/>
      <w:marTop w:val="0"/>
      <w:marBottom w:val="0"/>
      <w:divBdr>
        <w:top w:val="none" w:sz="0" w:space="0" w:color="auto"/>
        <w:left w:val="none" w:sz="0" w:space="0" w:color="auto"/>
        <w:bottom w:val="none" w:sz="0" w:space="0" w:color="auto"/>
        <w:right w:val="none" w:sz="0" w:space="0" w:color="auto"/>
      </w:divBdr>
    </w:div>
    <w:div w:id="672298072">
      <w:bodyDiv w:val="1"/>
      <w:marLeft w:val="0"/>
      <w:marRight w:val="0"/>
      <w:marTop w:val="0"/>
      <w:marBottom w:val="0"/>
      <w:divBdr>
        <w:top w:val="none" w:sz="0" w:space="0" w:color="auto"/>
        <w:left w:val="none" w:sz="0" w:space="0" w:color="auto"/>
        <w:bottom w:val="none" w:sz="0" w:space="0" w:color="auto"/>
        <w:right w:val="none" w:sz="0" w:space="0" w:color="auto"/>
      </w:divBdr>
    </w:div>
    <w:div w:id="741946167">
      <w:bodyDiv w:val="1"/>
      <w:marLeft w:val="0"/>
      <w:marRight w:val="0"/>
      <w:marTop w:val="0"/>
      <w:marBottom w:val="0"/>
      <w:divBdr>
        <w:top w:val="none" w:sz="0" w:space="0" w:color="auto"/>
        <w:left w:val="none" w:sz="0" w:space="0" w:color="auto"/>
        <w:bottom w:val="none" w:sz="0" w:space="0" w:color="auto"/>
        <w:right w:val="none" w:sz="0" w:space="0" w:color="auto"/>
      </w:divBdr>
    </w:div>
    <w:div w:id="806319909">
      <w:bodyDiv w:val="1"/>
      <w:marLeft w:val="0"/>
      <w:marRight w:val="0"/>
      <w:marTop w:val="0"/>
      <w:marBottom w:val="0"/>
      <w:divBdr>
        <w:top w:val="none" w:sz="0" w:space="0" w:color="auto"/>
        <w:left w:val="none" w:sz="0" w:space="0" w:color="auto"/>
        <w:bottom w:val="none" w:sz="0" w:space="0" w:color="auto"/>
        <w:right w:val="none" w:sz="0" w:space="0" w:color="auto"/>
      </w:divBdr>
      <w:divsChild>
        <w:div w:id="1874925574">
          <w:marLeft w:val="0"/>
          <w:marRight w:val="0"/>
          <w:marTop w:val="0"/>
          <w:marBottom w:val="0"/>
          <w:divBdr>
            <w:top w:val="none" w:sz="0" w:space="0" w:color="auto"/>
            <w:left w:val="none" w:sz="0" w:space="0" w:color="auto"/>
            <w:bottom w:val="none" w:sz="0" w:space="0" w:color="auto"/>
            <w:right w:val="none" w:sz="0" w:space="0" w:color="auto"/>
          </w:divBdr>
        </w:div>
      </w:divsChild>
    </w:div>
    <w:div w:id="808665932">
      <w:bodyDiv w:val="1"/>
      <w:marLeft w:val="0"/>
      <w:marRight w:val="0"/>
      <w:marTop w:val="0"/>
      <w:marBottom w:val="0"/>
      <w:divBdr>
        <w:top w:val="none" w:sz="0" w:space="0" w:color="auto"/>
        <w:left w:val="none" w:sz="0" w:space="0" w:color="auto"/>
        <w:bottom w:val="none" w:sz="0" w:space="0" w:color="auto"/>
        <w:right w:val="none" w:sz="0" w:space="0" w:color="auto"/>
      </w:divBdr>
    </w:div>
    <w:div w:id="864486062">
      <w:bodyDiv w:val="1"/>
      <w:marLeft w:val="0"/>
      <w:marRight w:val="0"/>
      <w:marTop w:val="0"/>
      <w:marBottom w:val="0"/>
      <w:divBdr>
        <w:top w:val="none" w:sz="0" w:space="0" w:color="auto"/>
        <w:left w:val="none" w:sz="0" w:space="0" w:color="auto"/>
        <w:bottom w:val="none" w:sz="0" w:space="0" w:color="auto"/>
        <w:right w:val="none" w:sz="0" w:space="0" w:color="auto"/>
      </w:divBdr>
    </w:div>
    <w:div w:id="897862777">
      <w:bodyDiv w:val="1"/>
      <w:marLeft w:val="0"/>
      <w:marRight w:val="0"/>
      <w:marTop w:val="0"/>
      <w:marBottom w:val="0"/>
      <w:divBdr>
        <w:top w:val="none" w:sz="0" w:space="0" w:color="auto"/>
        <w:left w:val="none" w:sz="0" w:space="0" w:color="auto"/>
        <w:bottom w:val="none" w:sz="0" w:space="0" w:color="auto"/>
        <w:right w:val="none" w:sz="0" w:space="0" w:color="auto"/>
      </w:divBdr>
    </w:div>
    <w:div w:id="904953149">
      <w:bodyDiv w:val="1"/>
      <w:marLeft w:val="0"/>
      <w:marRight w:val="0"/>
      <w:marTop w:val="0"/>
      <w:marBottom w:val="0"/>
      <w:divBdr>
        <w:top w:val="none" w:sz="0" w:space="0" w:color="auto"/>
        <w:left w:val="none" w:sz="0" w:space="0" w:color="auto"/>
        <w:bottom w:val="none" w:sz="0" w:space="0" w:color="auto"/>
        <w:right w:val="none" w:sz="0" w:space="0" w:color="auto"/>
      </w:divBdr>
    </w:div>
    <w:div w:id="948314128">
      <w:bodyDiv w:val="1"/>
      <w:marLeft w:val="0"/>
      <w:marRight w:val="0"/>
      <w:marTop w:val="0"/>
      <w:marBottom w:val="0"/>
      <w:divBdr>
        <w:top w:val="none" w:sz="0" w:space="0" w:color="auto"/>
        <w:left w:val="none" w:sz="0" w:space="0" w:color="auto"/>
        <w:bottom w:val="none" w:sz="0" w:space="0" w:color="auto"/>
        <w:right w:val="none" w:sz="0" w:space="0" w:color="auto"/>
      </w:divBdr>
    </w:div>
    <w:div w:id="952395186">
      <w:bodyDiv w:val="1"/>
      <w:marLeft w:val="0"/>
      <w:marRight w:val="0"/>
      <w:marTop w:val="0"/>
      <w:marBottom w:val="0"/>
      <w:divBdr>
        <w:top w:val="none" w:sz="0" w:space="0" w:color="auto"/>
        <w:left w:val="none" w:sz="0" w:space="0" w:color="auto"/>
        <w:bottom w:val="none" w:sz="0" w:space="0" w:color="auto"/>
        <w:right w:val="none" w:sz="0" w:space="0" w:color="auto"/>
      </w:divBdr>
    </w:div>
    <w:div w:id="1019624040">
      <w:bodyDiv w:val="1"/>
      <w:marLeft w:val="0"/>
      <w:marRight w:val="0"/>
      <w:marTop w:val="0"/>
      <w:marBottom w:val="0"/>
      <w:divBdr>
        <w:top w:val="none" w:sz="0" w:space="0" w:color="auto"/>
        <w:left w:val="none" w:sz="0" w:space="0" w:color="auto"/>
        <w:bottom w:val="none" w:sz="0" w:space="0" w:color="auto"/>
        <w:right w:val="none" w:sz="0" w:space="0" w:color="auto"/>
      </w:divBdr>
    </w:div>
    <w:div w:id="1066806265">
      <w:bodyDiv w:val="1"/>
      <w:marLeft w:val="0"/>
      <w:marRight w:val="0"/>
      <w:marTop w:val="0"/>
      <w:marBottom w:val="0"/>
      <w:divBdr>
        <w:top w:val="none" w:sz="0" w:space="0" w:color="auto"/>
        <w:left w:val="none" w:sz="0" w:space="0" w:color="auto"/>
        <w:bottom w:val="none" w:sz="0" w:space="0" w:color="auto"/>
        <w:right w:val="none" w:sz="0" w:space="0" w:color="auto"/>
      </w:divBdr>
      <w:divsChild>
        <w:div w:id="25373872">
          <w:marLeft w:val="0"/>
          <w:marRight w:val="0"/>
          <w:marTop w:val="0"/>
          <w:marBottom w:val="0"/>
          <w:divBdr>
            <w:top w:val="none" w:sz="0" w:space="0" w:color="auto"/>
            <w:left w:val="none" w:sz="0" w:space="0" w:color="auto"/>
            <w:bottom w:val="none" w:sz="0" w:space="0" w:color="auto"/>
            <w:right w:val="none" w:sz="0" w:space="0" w:color="auto"/>
          </w:divBdr>
        </w:div>
        <w:div w:id="41445128">
          <w:marLeft w:val="0"/>
          <w:marRight w:val="0"/>
          <w:marTop w:val="0"/>
          <w:marBottom w:val="0"/>
          <w:divBdr>
            <w:top w:val="none" w:sz="0" w:space="0" w:color="auto"/>
            <w:left w:val="none" w:sz="0" w:space="0" w:color="auto"/>
            <w:bottom w:val="none" w:sz="0" w:space="0" w:color="auto"/>
            <w:right w:val="none" w:sz="0" w:space="0" w:color="auto"/>
          </w:divBdr>
        </w:div>
        <w:div w:id="74132834">
          <w:marLeft w:val="0"/>
          <w:marRight w:val="0"/>
          <w:marTop w:val="0"/>
          <w:marBottom w:val="0"/>
          <w:divBdr>
            <w:top w:val="none" w:sz="0" w:space="0" w:color="auto"/>
            <w:left w:val="none" w:sz="0" w:space="0" w:color="auto"/>
            <w:bottom w:val="none" w:sz="0" w:space="0" w:color="auto"/>
            <w:right w:val="none" w:sz="0" w:space="0" w:color="auto"/>
          </w:divBdr>
        </w:div>
        <w:div w:id="84231789">
          <w:marLeft w:val="0"/>
          <w:marRight w:val="0"/>
          <w:marTop w:val="0"/>
          <w:marBottom w:val="0"/>
          <w:divBdr>
            <w:top w:val="none" w:sz="0" w:space="0" w:color="auto"/>
            <w:left w:val="none" w:sz="0" w:space="0" w:color="auto"/>
            <w:bottom w:val="none" w:sz="0" w:space="0" w:color="auto"/>
            <w:right w:val="none" w:sz="0" w:space="0" w:color="auto"/>
          </w:divBdr>
        </w:div>
        <w:div w:id="129174604">
          <w:marLeft w:val="0"/>
          <w:marRight w:val="0"/>
          <w:marTop w:val="0"/>
          <w:marBottom w:val="0"/>
          <w:divBdr>
            <w:top w:val="none" w:sz="0" w:space="0" w:color="auto"/>
            <w:left w:val="none" w:sz="0" w:space="0" w:color="auto"/>
            <w:bottom w:val="none" w:sz="0" w:space="0" w:color="auto"/>
            <w:right w:val="none" w:sz="0" w:space="0" w:color="auto"/>
          </w:divBdr>
        </w:div>
        <w:div w:id="138157440">
          <w:marLeft w:val="0"/>
          <w:marRight w:val="0"/>
          <w:marTop w:val="0"/>
          <w:marBottom w:val="0"/>
          <w:divBdr>
            <w:top w:val="none" w:sz="0" w:space="0" w:color="auto"/>
            <w:left w:val="none" w:sz="0" w:space="0" w:color="auto"/>
            <w:bottom w:val="none" w:sz="0" w:space="0" w:color="auto"/>
            <w:right w:val="none" w:sz="0" w:space="0" w:color="auto"/>
          </w:divBdr>
        </w:div>
        <w:div w:id="197747273">
          <w:marLeft w:val="0"/>
          <w:marRight w:val="0"/>
          <w:marTop w:val="0"/>
          <w:marBottom w:val="0"/>
          <w:divBdr>
            <w:top w:val="none" w:sz="0" w:space="0" w:color="auto"/>
            <w:left w:val="none" w:sz="0" w:space="0" w:color="auto"/>
            <w:bottom w:val="none" w:sz="0" w:space="0" w:color="auto"/>
            <w:right w:val="none" w:sz="0" w:space="0" w:color="auto"/>
          </w:divBdr>
        </w:div>
        <w:div w:id="221336995">
          <w:marLeft w:val="0"/>
          <w:marRight w:val="0"/>
          <w:marTop w:val="0"/>
          <w:marBottom w:val="0"/>
          <w:divBdr>
            <w:top w:val="none" w:sz="0" w:space="0" w:color="auto"/>
            <w:left w:val="none" w:sz="0" w:space="0" w:color="auto"/>
            <w:bottom w:val="none" w:sz="0" w:space="0" w:color="auto"/>
            <w:right w:val="none" w:sz="0" w:space="0" w:color="auto"/>
          </w:divBdr>
        </w:div>
        <w:div w:id="266737273">
          <w:marLeft w:val="0"/>
          <w:marRight w:val="0"/>
          <w:marTop w:val="0"/>
          <w:marBottom w:val="0"/>
          <w:divBdr>
            <w:top w:val="none" w:sz="0" w:space="0" w:color="auto"/>
            <w:left w:val="none" w:sz="0" w:space="0" w:color="auto"/>
            <w:bottom w:val="none" w:sz="0" w:space="0" w:color="auto"/>
            <w:right w:val="none" w:sz="0" w:space="0" w:color="auto"/>
          </w:divBdr>
        </w:div>
        <w:div w:id="323706910">
          <w:marLeft w:val="0"/>
          <w:marRight w:val="0"/>
          <w:marTop w:val="0"/>
          <w:marBottom w:val="0"/>
          <w:divBdr>
            <w:top w:val="none" w:sz="0" w:space="0" w:color="auto"/>
            <w:left w:val="none" w:sz="0" w:space="0" w:color="auto"/>
            <w:bottom w:val="none" w:sz="0" w:space="0" w:color="auto"/>
            <w:right w:val="none" w:sz="0" w:space="0" w:color="auto"/>
          </w:divBdr>
        </w:div>
        <w:div w:id="334919029">
          <w:marLeft w:val="0"/>
          <w:marRight w:val="0"/>
          <w:marTop w:val="0"/>
          <w:marBottom w:val="0"/>
          <w:divBdr>
            <w:top w:val="none" w:sz="0" w:space="0" w:color="auto"/>
            <w:left w:val="none" w:sz="0" w:space="0" w:color="auto"/>
            <w:bottom w:val="none" w:sz="0" w:space="0" w:color="auto"/>
            <w:right w:val="none" w:sz="0" w:space="0" w:color="auto"/>
          </w:divBdr>
        </w:div>
        <w:div w:id="337465953">
          <w:marLeft w:val="0"/>
          <w:marRight w:val="0"/>
          <w:marTop w:val="0"/>
          <w:marBottom w:val="0"/>
          <w:divBdr>
            <w:top w:val="none" w:sz="0" w:space="0" w:color="auto"/>
            <w:left w:val="none" w:sz="0" w:space="0" w:color="auto"/>
            <w:bottom w:val="none" w:sz="0" w:space="0" w:color="auto"/>
            <w:right w:val="none" w:sz="0" w:space="0" w:color="auto"/>
          </w:divBdr>
        </w:div>
        <w:div w:id="420637728">
          <w:marLeft w:val="0"/>
          <w:marRight w:val="0"/>
          <w:marTop w:val="0"/>
          <w:marBottom w:val="0"/>
          <w:divBdr>
            <w:top w:val="none" w:sz="0" w:space="0" w:color="auto"/>
            <w:left w:val="none" w:sz="0" w:space="0" w:color="auto"/>
            <w:bottom w:val="none" w:sz="0" w:space="0" w:color="auto"/>
            <w:right w:val="none" w:sz="0" w:space="0" w:color="auto"/>
          </w:divBdr>
        </w:div>
        <w:div w:id="442263862">
          <w:marLeft w:val="0"/>
          <w:marRight w:val="0"/>
          <w:marTop w:val="0"/>
          <w:marBottom w:val="0"/>
          <w:divBdr>
            <w:top w:val="none" w:sz="0" w:space="0" w:color="auto"/>
            <w:left w:val="none" w:sz="0" w:space="0" w:color="auto"/>
            <w:bottom w:val="none" w:sz="0" w:space="0" w:color="auto"/>
            <w:right w:val="none" w:sz="0" w:space="0" w:color="auto"/>
          </w:divBdr>
        </w:div>
        <w:div w:id="446048436">
          <w:marLeft w:val="0"/>
          <w:marRight w:val="0"/>
          <w:marTop w:val="0"/>
          <w:marBottom w:val="0"/>
          <w:divBdr>
            <w:top w:val="none" w:sz="0" w:space="0" w:color="auto"/>
            <w:left w:val="none" w:sz="0" w:space="0" w:color="auto"/>
            <w:bottom w:val="none" w:sz="0" w:space="0" w:color="auto"/>
            <w:right w:val="none" w:sz="0" w:space="0" w:color="auto"/>
          </w:divBdr>
        </w:div>
        <w:div w:id="463618992">
          <w:marLeft w:val="0"/>
          <w:marRight w:val="0"/>
          <w:marTop w:val="0"/>
          <w:marBottom w:val="0"/>
          <w:divBdr>
            <w:top w:val="none" w:sz="0" w:space="0" w:color="auto"/>
            <w:left w:val="none" w:sz="0" w:space="0" w:color="auto"/>
            <w:bottom w:val="none" w:sz="0" w:space="0" w:color="auto"/>
            <w:right w:val="none" w:sz="0" w:space="0" w:color="auto"/>
          </w:divBdr>
        </w:div>
        <w:div w:id="516651397">
          <w:marLeft w:val="0"/>
          <w:marRight w:val="0"/>
          <w:marTop w:val="0"/>
          <w:marBottom w:val="0"/>
          <w:divBdr>
            <w:top w:val="none" w:sz="0" w:space="0" w:color="auto"/>
            <w:left w:val="none" w:sz="0" w:space="0" w:color="auto"/>
            <w:bottom w:val="none" w:sz="0" w:space="0" w:color="auto"/>
            <w:right w:val="none" w:sz="0" w:space="0" w:color="auto"/>
          </w:divBdr>
        </w:div>
        <w:div w:id="518618354">
          <w:marLeft w:val="0"/>
          <w:marRight w:val="0"/>
          <w:marTop w:val="0"/>
          <w:marBottom w:val="0"/>
          <w:divBdr>
            <w:top w:val="none" w:sz="0" w:space="0" w:color="auto"/>
            <w:left w:val="none" w:sz="0" w:space="0" w:color="auto"/>
            <w:bottom w:val="none" w:sz="0" w:space="0" w:color="auto"/>
            <w:right w:val="none" w:sz="0" w:space="0" w:color="auto"/>
          </w:divBdr>
        </w:div>
        <w:div w:id="549146055">
          <w:marLeft w:val="0"/>
          <w:marRight w:val="0"/>
          <w:marTop w:val="0"/>
          <w:marBottom w:val="0"/>
          <w:divBdr>
            <w:top w:val="none" w:sz="0" w:space="0" w:color="auto"/>
            <w:left w:val="none" w:sz="0" w:space="0" w:color="auto"/>
            <w:bottom w:val="none" w:sz="0" w:space="0" w:color="auto"/>
            <w:right w:val="none" w:sz="0" w:space="0" w:color="auto"/>
          </w:divBdr>
        </w:div>
        <w:div w:id="610402505">
          <w:marLeft w:val="0"/>
          <w:marRight w:val="0"/>
          <w:marTop w:val="0"/>
          <w:marBottom w:val="0"/>
          <w:divBdr>
            <w:top w:val="none" w:sz="0" w:space="0" w:color="auto"/>
            <w:left w:val="none" w:sz="0" w:space="0" w:color="auto"/>
            <w:bottom w:val="none" w:sz="0" w:space="0" w:color="auto"/>
            <w:right w:val="none" w:sz="0" w:space="0" w:color="auto"/>
          </w:divBdr>
        </w:div>
        <w:div w:id="613026133">
          <w:marLeft w:val="0"/>
          <w:marRight w:val="0"/>
          <w:marTop w:val="0"/>
          <w:marBottom w:val="0"/>
          <w:divBdr>
            <w:top w:val="none" w:sz="0" w:space="0" w:color="auto"/>
            <w:left w:val="none" w:sz="0" w:space="0" w:color="auto"/>
            <w:bottom w:val="none" w:sz="0" w:space="0" w:color="auto"/>
            <w:right w:val="none" w:sz="0" w:space="0" w:color="auto"/>
          </w:divBdr>
        </w:div>
        <w:div w:id="620842968">
          <w:marLeft w:val="0"/>
          <w:marRight w:val="0"/>
          <w:marTop w:val="0"/>
          <w:marBottom w:val="0"/>
          <w:divBdr>
            <w:top w:val="none" w:sz="0" w:space="0" w:color="auto"/>
            <w:left w:val="none" w:sz="0" w:space="0" w:color="auto"/>
            <w:bottom w:val="none" w:sz="0" w:space="0" w:color="auto"/>
            <w:right w:val="none" w:sz="0" w:space="0" w:color="auto"/>
          </w:divBdr>
        </w:div>
        <w:div w:id="715082160">
          <w:marLeft w:val="0"/>
          <w:marRight w:val="0"/>
          <w:marTop w:val="0"/>
          <w:marBottom w:val="0"/>
          <w:divBdr>
            <w:top w:val="none" w:sz="0" w:space="0" w:color="auto"/>
            <w:left w:val="none" w:sz="0" w:space="0" w:color="auto"/>
            <w:bottom w:val="none" w:sz="0" w:space="0" w:color="auto"/>
            <w:right w:val="none" w:sz="0" w:space="0" w:color="auto"/>
          </w:divBdr>
        </w:div>
        <w:div w:id="739790808">
          <w:marLeft w:val="0"/>
          <w:marRight w:val="0"/>
          <w:marTop w:val="0"/>
          <w:marBottom w:val="0"/>
          <w:divBdr>
            <w:top w:val="none" w:sz="0" w:space="0" w:color="auto"/>
            <w:left w:val="none" w:sz="0" w:space="0" w:color="auto"/>
            <w:bottom w:val="none" w:sz="0" w:space="0" w:color="auto"/>
            <w:right w:val="none" w:sz="0" w:space="0" w:color="auto"/>
          </w:divBdr>
        </w:div>
        <w:div w:id="754786953">
          <w:marLeft w:val="0"/>
          <w:marRight w:val="0"/>
          <w:marTop w:val="0"/>
          <w:marBottom w:val="0"/>
          <w:divBdr>
            <w:top w:val="none" w:sz="0" w:space="0" w:color="auto"/>
            <w:left w:val="none" w:sz="0" w:space="0" w:color="auto"/>
            <w:bottom w:val="none" w:sz="0" w:space="0" w:color="auto"/>
            <w:right w:val="none" w:sz="0" w:space="0" w:color="auto"/>
          </w:divBdr>
        </w:div>
        <w:div w:id="763575188">
          <w:marLeft w:val="0"/>
          <w:marRight w:val="0"/>
          <w:marTop w:val="0"/>
          <w:marBottom w:val="0"/>
          <w:divBdr>
            <w:top w:val="none" w:sz="0" w:space="0" w:color="auto"/>
            <w:left w:val="none" w:sz="0" w:space="0" w:color="auto"/>
            <w:bottom w:val="none" w:sz="0" w:space="0" w:color="auto"/>
            <w:right w:val="none" w:sz="0" w:space="0" w:color="auto"/>
          </w:divBdr>
        </w:div>
        <w:div w:id="798649282">
          <w:marLeft w:val="0"/>
          <w:marRight w:val="0"/>
          <w:marTop w:val="0"/>
          <w:marBottom w:val="0"/>
          <w:divBdr>
            <w:top w:val="none" w:sz="0" w:space="0" w:color="auto"/>
            <w:left w:val="none" w:sz="0" w:space="0" w:color="auto"/>
            <w:bottom w:val="none" w:sz="0" w:space="0" w:color="auto"/>
            <w:right w:val="none" w:sz="0" w:space="0" w:color="auto"/>
          </w:divBdr>
        </w:div>
        <w:div w:id="836577500">
          <w:marLeft w:val="0"/>
          <w:marRight w:val="0"/>
          <w:marTop w:val="0"/>
          <w:marBottom w:val="0"/>
          <w:divBdr>
            <w:top w:val="none" w:sz="0" w:space="0" w:color="auto"/>
            <w:left w:val="none" w:sz="0" w:space="0" w:color="auto"/>
            <w:bottom w:val="none" w:sz="0" w:space="0" w:color="auto"/>
            <w:right w:val="none" w:sz="0" w:space="0" w:color="auto"/>
          </w:divBdr>
        </w:div>
        <w:div w:id="889340916">
          <w:marLeft w:val="0"/>
          <w:marRight w:val="0"/>
          <w:marTop w:val="0"/>
          <w:marBottom w:val="0"/>
          <w:divBdr>
            <w:top w:val="none" w:sz="0" w:space="0" w:color="auto"/>
            <w:left w:val="none" w:sz="0" w:space="0" w:color="auto"/>
            <w:bottom w:val="none" w:sz="0" w:space="0" w:color="auto"/>
            <w:right w:val="none" w:sz="0" w:space="0" w:color="auto"/>
          </w:divBdr>
        </w:div>
        <w:div w:id="895510779">
          <w:marLeft w:val="0"/>
          <w:marRight w:val="0"/>
          <w:marTop w:val="0"/>
          <w:marBottom w:val="0"/>
          <w:divBdr>
            <w:top w:val="none" w:sz="0" w:space="0" w:color="auto"/>
            <w:left w:val="none" w:sz="0" w:space="0" w:color="auto"/>
            <w:bottom w:val="none" w:sz="0" w:space="0" w:color="auto"/>
            <w:right w:val="none" w:sz="0" w:space="0" w:color="auto"/>
          </w:divBdr>
        </w:div>
        <w:div w:id="899481856">
          <w:marLeft w:val="0"/>
          <w:marRight w:val="0"/>
          <w:marTop w:val="0"/>
          <w:marBottom w:val="0"/>
          <w:divBdr>
            <w:top w:val="none" w:sz="0" w:space="0" w:color="auto"/>
            <w:left w:val="none" w:sz="0" w:space="0" w:color="auto"/>
            <w:bottom w:val="none" w:sz="0" w:space="0" w:color="auto"/>
            <w:right w:val="none" w:sz="0" w:space="0" w:color="auto"/>
          </w:divBdr>
        </w:div>
        <w:div w:id="906495263">
          <w:marLeft w:val="0"/>
          <w:marRight w:val="0"/>
          <w:marTop w:val="0"/>
          <w:marBottom w:val="0"/>
          <w:divBdr>
            <w:top w:val="none" w:sz="0" w:space="0" w:color="auto"/>
            <w:left w:val="none" w:sz="0" w:space="0" w:color="auto"/>
            <w:bottom w:val="none" w:sz="0" w:space="0" w:color="auto"/>
            <w:right w:val="none" w:sz="0" w:space="0" w:color="auto"/>
          </w:divBdr>
        </w:div>
        <w:div w:id="933826649">
          <w:marLeft w:val="0"/>
          <w:marRight w:val="0"/>
          <w:marTop w:val="0"/>
          <w:marBottom w:val="0"/>
          <w:divBdr>
            <w:top w:val="none" w:sz="0" w:space="0" w:color="auto"/>
            <w:left w:val="none" w:sz="0" w:space="0" w:color="auto"/>
            <w:bottom w:val="none" w:sz="0" w:space="0" w:color="auto"/>
            <w:right w:val="none" w:sz="0" w:space="0" w:color="auto"/>
          </w:divBdr>
        </w:div>
        <w:div w:id="937719130">
          <w:marLeft w:val="0"/>
          <w:marRight w:val="0"/>
          <w:marTop w:val="0"/>
          <w:marBottom w:val="0"/>
          <w:divBdr>
            <w:top w:val="none" w:sz="0" w:space="0" w:color="auto"/>
            <w:left w:val="none" w:sz="0" w:space="0" w:color="auto"/>
            <w:bottom w:val="none" w:sz="0" w:space="0" w:color="auto"/>
            <w:right w:val="none" w:sz="0" w:space="0" w:color="auto"/>
          </w:divBdr>
        </w:div>
        <w:div w:id="966853169">
          <w:marLeft w:val="0"/>
          <w:marRight w:val="0"/>
          <w:marTop w:val="0"/>
          <w:marBottom w:val="0"/>
          <w:divBdr>
            <w:top w:val="none" w:sz="0" w:space="0" w:color="auto"/>
            <w:left w:val="none" w:sz="0" w:space="0" w:color="auto"/>
            <w:bottom w:val="none" w:sz="0" w:space="0" w:color="auto"/>
            <w:right w:val="none" w:sz="0" w:space="0" w:color="auto"/>
          </w:divBdr>
        </w:div>
        <w:div w:id="978730135">
          <w:marLeft w:val="0"/>
          <w:marRight w:val="0"/>
          <w:marTop w:val="0"/>
          <w:marBottom w:val="0"/>
          <w:divBdr>
            <w:top w:val="none" w:sz="0" w:space="0" w:color="auto"/>
            <w:left w:val="none" w:sz="0" w:space="0" w:color="auto"/>
            <w:bottom w:val="none" w:sz="0" w:space="0" w:color="auto"/>
            <w:right w:val="none" w:sz="0" w:space="0" w:color="auto"/>
          </w:divBdr>
        </w:div>
        <w:div w:id="1059203740">
          <w:marLeft w:val="0"/>
          <w:marRight w:val="0"/>
          <w:marTop w:val="0"/>
          <w:marBottom w:val="0"/>
          <w:divBdr>
            <w:top w:val="none" w:sz="0" w:space="0" w:color="auto"/>
            <w:left w:val="none" w:sz="0" w:space="0" w:color="auto"/>
            <w:bottom w:val="none" w:sz="0" w:space="0" w:color="auto"/>
            <w:right w:val="none" w:sz="0" w:space="0" w:color="auto"/>
          </w:divBdr>
        </w:div>
        <w:div w:id="1059210029">
          <w:marLeft w:val="0"/>
          <w:marRight w:val="0"/>
          <w:marTop w:val="0"/>
          <w:marBottom w:val="0"/>
          <w:divBdr>
            <w:top w:val="none" w:sz="0" w:space="0" w:color="auto"/>
            <w:left w:val="none" w:sz="0" w:space="0" w:color="auto"/>
            <w:bottom w:val="none" w:sz="0" w:space="0" w:color="auto"/>
            <w:right w:val="none" w:sz="0" w:space="0" w:color="auto"/>
          </w:divBdr>
        </w:div>
        <w:div w:id="1171874090">
          <w:marLeft w:val="0"/>
          <w:marRight w:val="0"/>
          <w:marTop w:val="0"/>
          <w:marBottom w:val="0"/>
          <w:divBdr>
            <w:top w:val="none" w:sz="0" w:space="0" w:color="auto"/>
            <w:left w:val="none" w:sz="0" w:space="0" w:color="auto"/>
            <w:bottom w:val="none" w:sz="0" w:space="0" w:color="auto"/>
            <w:right w:val="none" w:sz="0" w:space="0" w:color="auto"/>
          </w:divBdr>
        </w:div>
        <w:div w:id="1176380859">
          <w:marLeft w:val="0"/>
          <w:marRight w:val="0"/>
          <w:marTop w:val="0"/>
          <w:marBottom w:val="0"/>
          <w:divBdr>
            <w:top w:val="none" w:sz="0" w:space="0" w:color="auto"/>
            <w:left w:val="none" w:sz="0" w:space="0" w:color="auto"/>
            <w:bottom w:val="none" w:sz="0" w:space="0" w:color="auto"/>
            <w:right w:val="none" w:sz="0" w:space="0" w:color="auto"/>
          </w:divBdr>
        </w:div>
        <w:div w:id="1178959242">
          <w:marLeft w:val="0"/>
          <w:marRight w:val="0"/>
          <w:marTop w:val="0"/>
          <w:marBottom w:val="0"/>
          <w:divBdr>
            <w:top w:val="none" w:sz="0" w:space="0" w:color="auto"/>
            <w:left w:val="none" w:sz="0" w:space="0" w:color="auto"/>
            <w:bottom w:val="none" w:sz="0" w:space="0" w:color="auto"/>
            <w:right w:val="none" w:sz="0" w:space="0" w:color="auto"/>
          </w:divBdr>
        </w:div>
        <w:div w:id="1183395187">
          <w:marLeft w:val="0"/>
          <w:marRight w:val="0"/>
          <w:marTop w:val="0"/>
          <w:marBottom w:val="0"/>
          <w:divBdr>
            <w:top w:val="none" w:sz="0" w:space="0" w:color="auto"/>
            <w:left w:val="none" w:sz="0" w:space="0" w:color="auto"/>
            <w:bottom w:val="none" w:sz="0" w:space="0" w:color="auto"/>
            <w:right w:val="none" w:sz="0" w:space="0" w:color="auto"/>
          </w:divBdr>
        </w:div>
        <w:div w:id="1185940351">
          <w:marLeft w:val="0"/>
          <w:marRight w:val="0"/>
          <w:marTop w:val="0"/>
          <w:marBottom w:val="0"/>
          <w:divBdr>
            <w:top w:val="none" w:sz="0" w:space="0" w:color="auto"/>
            <w:left w:val="none" w:sz="0" w:space="0" w:color="auto"/>
            <w:bottom w:val="none" w:sz="0" w:space="0" w:color="auto"/>
            <w:right w:val="none" w:sz="0" w:space="0" w:color="auto"/>
          </w:divBdr>
        </w:div>
        <w:div w:id="1187211087">
          <w:marLeft w:val="0"/>
          <w:marRight w:val="0"/>
          <w:marTop w:val="0"/>
          <w:marBottom w:val="0"/>
          <w:divBdr>
            <w:top w:val="none" w:sz="0" w:space="0" w:color="auto"/>
            <w:left w:val="none" w:sz="0" w:space="0" w:color="auto"/>
            <w:bottom w:val="none" w:sz="0" w:space="0" w:color="auto"/>
            <w:right w:val="none" w:sz="0" w:space="0" w:color="auto"/>
          </w:divBdr>
        </w:div>
        <w:div w:id="1192065979">
          <w:marLeft w:val="0"/>
          <w:marRight w:val="0"/>
          <w:marTop w:val="0"/>
          <w:marBottom w:val="0"/>
          <w:divBdr>
            <w:top w:val="none" w:sz="0" w:space="0" w:color="auto"/>
            <w:left w:val="none" w:sz="0" w:space="0" w:color="auto"/>
            <w:bottom w:val="none" w:sz="0" w:space="0" w:color="auto"/>
            <w:right w:val="none" w:sz="0" w:space="0" w:color="auto"/>
          </w:divBdr>
        </w:div>
        <w:div w:id="1206988475">
          <w:marLeft w:val="0"/>
          <w:marRight w:val="0"/>
          <w:marTop w:val="0"/>
          <w:marBottom w:val="0"/>
          <w:divBdr>
            <w:top w:val="none" w:sz="0" w:space="0" w:color="auto"/>
            <w:left w:val="none" w:sz="0" w:space="0" w:color="auto"/>
            <w:bottom w:val="none" w:sz="0" w:space="0" w:color="auto"/>
            <w:right w:val="none" w:sz="0" w:space="0" w:color="auto"/>
          </w:divBdr>
        </w:div>
        <w:div w:id="1222789363">
          <w:marLeft w:val="0"/>
          <w:marRight w:val="0"/>
          <w:marTop w:val="0"/>
          <w:marBottom w:val="0"/>
          <w:divBdr>
            <w:top w:val="none" w:sz="0" w:space="0" w:color="auto"/>
            <w:left w:val="none" w:sz="0" w:space="0" w:color="auto"/>
            <w:bottom w:val="none" w:sz="0" w:space="0" w:color="auto"/>
            <w:right w:val="none" w:sz="0" w:space="0" w:color="auto"/>
          </w:divBdr>
        </w:div>
        <w:div w:id="1294946579">
          <w:marLeft w:val="0"/>
          <w:marRight w:val="0"/>
          <w:marTop w:val="0"/>
          <w:marBottom w:val="0"/>
          <w:divBdr>
            <w:top w:val="none" w:sz="0" w:space="0" w:color="auto"/>
            <w:left w:val="none" w:sz="0" w:space="0" w:color="auto"/>
            <w:bottom w:val="none" w:sz="0" w:space="0" w:color="auto"/>
            <w:right w:val="none" w:sz="0" w:space="0" w:color="auto"/>
          </w:divBdr>
        </w:div>
        <w:div w:id="1322585207">
          <w:marLeft w:val="0"/>
          <w:marRight w:val="0"/>
          <w:marTop w:val="0"/>
          <w:marBottom w:val="0"/>
          <w:divBdr>
            <w:top w:val="none" w:sz="0" w:space="0" w:color="auto"/>
            <w:left w:val="none" w:sz="0" w:space="0" w:color="auto"/>
            <w:bottom w:val="none" w:sz="0" w:space="0" w:color="auto"/>
            <w:right w:val="none" w:sz="0" w:space="0" w:color="auto"/>
          </w:divBdr>
        </w:div>
        <w:div w:id="1324893929">
          <w:marLeft w:val="0"/>
          <w:marRight w:val="0"/>
          <w:marTop w:val="0"/>
          <w:marBottom w:val="0"/>
          <w:divBdr>
            <w:top w:val="none" w:sz="0" w:space="0" w:color="auto"/>
            <w:left w:val="none" w:sz="0" w:space="0" w:color="auto"/>
            <w:bottom w:val="none" w:sz="0" w:space="0" w:color="auto"/>
            <w:right w:val="none" w:sz="0" w:space="0" w:color="auto"/>
          </w:divBdr>
        </w:div>
        <w:div w:id="1346592602">
          <w:marLeft w:val="0"/>
          <w:marRight w:val="0"/>
          <w:marTop w:val="0"/>
          <w:marBottom w:val="0"/>
          <w:divBdr>
            <w:top w:val="none" w:sz="0" w:space="0" w:color="auto"/>
            <w:left w:val="none" w:sz="0" w:space="0" w:color="auto"/>
            <w:bottom w:val="none" w:sz="0" w:space="0" w:color="auto"/>
            <w:right w:val="none" w:sz="0" w:space="0" w:color="auto"/>
          </w:divBdr>
        </w:div>
        <w:div w:id="1351300223">
          <w:marLeft w:val="0"/>
          <w:marRight w:val="0"/>
          <w:marTop w:val="0"/>
          <w:marBottom w:val="0"/>
          <w:divBdr>
            <w:top w:val="none" w:sz="0" w:space="0" w:color="auto"/>
            <w:left w:val="none" w:sz="0" w:space="0" w:color="auto"/>
            <w:bottom w:val="none" w:sz="0" w:space="0" w:color="auto"/>
            <w:right w:val="none" w:sz="0" w:space="0" w:color="auto"/>
          </w:divBdr>
        </w:div>
        <w:div w:id="1364592928">
          <w:marLeft w:val="0"/>
          <w:marRight w:val="0"/>
          <w:marTop w:val="0"/>
          <w:marBottom w:val="0"/>
          <w:divBdr>
            <w:top w:val="none" w:sz="0" w:space="0" w:color="auto"/>
            <w:left w:val="none" w:sz="0" w:space="0" w:color="auto"/>
            <w:bottom w:val="none" w:sz="0" w:space="0" w:color="auto"/>
            <w:right w:val="none" w:sz="0" w:space="0" w:color="auto"/>
          </w:divBdr>
        </w:div>
        <w:div w:id="1421220208">
          <w:marLeft w:val="0"/>
          <w:marRight w:val="0"/>
          <w:marTop w:val="0"/>
          <w:marBottom w:val="0"/>
          <w:divBdr>
            <w:top w:val="none" w:sz="0" w:space="0" w:color="auto"/>
            <w:left w:val="none" w:sz="0" w:space="0" w:color="auto"/>
            <w:bottom w:val="none" w:sz="0" w:space="0" w:color="auto"/>
            <w:right w:val="none" w:sz="0" w:space="0" w:color="auto"/>
          </w:divBdr>
        </w:div>
        <w:div w:id="1460417319">
          <w:marLeft w:val="0"/>
          <w:marRight w:val="0"/>
          <w:marTop w:val="0"/>
          <w:marBottom w:val="0"/>
          <w:divBdr>
            <w:top w:val="none" w:sz="0" w:space="0" w:color="auto"/>
            <w:left w:val="none" w:sz="0" w:space="0" w:color="auto"/>
            <w:bottom w:val="none" w:sz="0" w:space="0" w:color="auto"/>
            <w:right w:val="none" w:sz="0" w:space="0" w:color="auto"/>
          </w:divBdr>
        </w:div>
        <w:div w:id="1555048563">
          <w:marLeft w:val="0"/>
          <w:marRight w:val="0"/>
          <w:marTop w:val="0"/>
          <w:marBottom w:val="0"/>
          <w:divBdr>
            <w:top w:val="none" w:sz="0" w:space="0" w:color="auto"/>
            <w:left w:val="none" w:sz="0" w:space="0" w:color="auto"/>
            <w:bottom w:val="none" w:sz="0" w:space="0" w:color="auto"/>
            <w:right w:val="none" w:sz="0" w:space="0" w:color="auto"/>
          </w:divBdr>
        </w:div>
        <w:div w:id="1579903769">
          <w:marLeft w:val="0"/>
          <w:marRight w:val="0"/>
          <w:marTop w:val="0"/>
          <w:marBottom w:val="0"/>
          <w:divBdr>
            <w:top w:val="none" w:sz="0" w:space="0" w:color="auto"/>
            <w:left w:val="none" w:sz="0" w:space="0" w:color="auto"/>
            <w:bottom w:val="none" w:sz="0" w:space="0" w:color="auto"/>
            <w:right w:val="none" w:sz="0" w:space="0" w:color="auto"/>
          </w:divBdr>
        </w:div>
        <w:div w:id="1585648726">
          <w:marLeft w:val="0"/>
          <w:marRight w:val="0"/>
          <w:marTop w:val="0"/>
          <w:marBottom w:val="0"/>
          <w:divBdr>
            <w:top w:val="none" w:sz="0" w:space="0" w:color="auto"/>
            <w:left w:val="none" w:sz="0" w:space="0" w:color="auto"/>
            <w:bottom w:val="none" w:sz="0" w:space="0" w:color="auto"/>
            <w:right w:val="none" w:sz="0" w:space="0" w:color="auto"/>
          </w:divBdr>
        </w:div>
        <w:div w:id="1592855758">
          <w:marLeft w:val="0"/>
          <w:marRight w:val="0"/>
          <w:marTop w:val="0"/>
          <w:marBottom w:val="0"/>
          <w:divBdr>
            <w:top w:val="none" w:sz="0" w:space="0" w:color="auto"/>
            <w:left w:val="none" w:sz="0" w:space="0" w:color="auto"/>
            <w:bottom w:val="none" w:sz="0" w:space="0" w:color="auto"/>
            <w:right w:val="none" w:sz="0" w:space="0" w:color="auto"/>
          </w:divBdr>
        </w:div>
        <w:div w:id="1659262958">
          <w:marLeft w:val="0"/>
          <w:marRight w:val="0"/>
          <w:marTop w:val="0"/>
          <w:marBottom w:val="0"/>
          <w:divBdr>
            <w:top w:val="none" w:sz="0" w:space="0" w:color="auto"/>
            <w:left w:val="none" w:sz="0" w:space="0" w:color="auto"/>
            <w:bottom w:val="none" w:sz="0" w:space="0" w:color="auto"/>
            <w:right w:val="none" w:sz="0" w:space="0" w:color="auto"/>
          </w:divBdr>
        </w:div>
        <w:div w:id="1673609683">
          <w:marLeft w:val="0"/>
          <w:marRight w:val="0"/>
          <w:marTop w:val="0"/>
          <w:marBottom w:val="0"/>
          <w:divBdr>
            <w:top w:val="none" w:sz="0" w:space="0" w:color="auto"/>
            <w:left w:val="none" w:sz="0" w:space="0" w:color="auto"/>
            <w:bottom w:val="none" w:sz="0" w:space="0" w:color="auto"/>
            <w:right w:val="none" w:sz="0" w:space="0" w:color="auto"/>
          </w:divBdr>
        </w:div>
        <w:div w:id="1673681012">
          <w:marLeft w:val="0"/>
          <w:marRight w:val="0"/>
          <w:marTop w:val="0"/>
          <w:marBottom w:val="0"/>
          <w:divBdr>
            <w:top w:val="none" w:sz="0" w:space="0" w:color="auto"/>
            <w:left w:val="none" w:sz="0" w:space="0" w:color="auto"/>
            <w:bottom w:val="none" w:sz="0" w:space="0" w:color="auto"/>
            <w:right w:val="none" w:sz="0" w:space="0" w:color="auto"/>
          </w:divBdr>
        </w:div>
        <w:div w:id="1681542155">
          <w:marLeft w:val="0"/>
          <w:marRight w:val="0"/>
          <w:marTop w:val="0"/>
          <w:marBottom w:val="0"/>
          <w:divBdr>
            <w:top w:val="none" w:sz="0" w:space="0" w:color="auto"/>
            <w:left w:val="none" w:sz="0" w:space="0" w:color="auto"/>
            <w:bottom w:val="none" w:sz="0" w:space="0" w:color="auto"/>
            <w:right w:val="none" w:sz="0" w:space="0" w:color="auto"/>
          </w:divBdr>
        </w:div>
        <w:div w:id="1697072132">
          <w:marLeft w:val="0"/>
          <w:marRight w:val="0"/>
          <w:marTop w:val="0"/>
          <w:marBottom w:val="0"/>
          <w:divBdr>
            <w:top w:val="none" w:sz="0" w:space="0" w:color="auto"/>
            <w:left w:val="none" w:sz="0" w:space="0" w:color="auto"/>
            <w:bottom w:val="none" w:sz="0" w:space="0" w:color="auto"/>
            <w:right w:val="none" w:sz="0" w:space="0" w:color="auto"/>
          </w:divBdr>
        </w:div>
        <w:div w:id="1714383643">
          <w:marLeft w:val="0"/>
          <w:marRight w:val="0"/>
          <w:marTop w:val="0"/>
          <w:marBottom w:val="0"/>
          <w:divBdr>
            <w:top w:val="none" w:sz="0" w:space="0" w:color="auto"/>
            <w:left w:val="none" w:sz="0" w:space="0" w:color="auto"/>
            <w:bottom w:val="none" w:sz="0" w:space="0" w:color="auto"/>
            <w:right w:val="none" w:sz="0" w:space="0" w:color="auto"/>
          </w:divBdr>
        </w:div>
        <w:div w:id="1719426544">
          <w:marLeft w:val="0"/>
          <w:marRight w:val="0"/>
          <w:marTop w:val="0"/>
          <w:marBottom w:val="0"/>
          <w:divBdr>
            <w:top w:val="none" w:sz="0" w:space="0" w:color="auto"/>
            <w:left w:val="none" w:sz="0" w:space="0" w:color="auto"/>
            <w:bottom w:val="none" w:sz="0" w:space="0" w:color="auto"/>
            <w:right w:val="none" w:sz="0" w:space="0" w:color="auto"/>
          </w:divBdr>
        </w:div>
        <w:div w:id="1729525898">
          <w:marLeft w:val="0"/>
          <w:marRight w:val="0"/>
          <w:marTop w:val="0"/>
          <w:marBottom w:val="0"/>
          <w:divBdr>
            <w:top w:val="none" w:sz="0" w:space="0" w:color="auto"/>
            <w:left w:val="none" w:sz="0" w:space="0" w:color="auto"/>
            <w:bottom w:val="none" w:sz="0" w:space="0" w:color="auto"/>
            <w:right w:val="none" w:sz="0" w:space="0" w:color="auto"/>
          </w:divBdr>
        </w:div>
        <w:div w:id="1760373284">
          <w:marLeft w:val="0"/>
          <w:marRight w:val="0"/>
          <w:marTop w:val="0"/>
          <w:marBottom w:val="0"/>
          <w:divBdr>
            <w:top w:val="none" w:sz="0" w:space="0" w:color="auto"/>
            <w:left w:val="none" w:sz="0" w:space="0" w:color="auto"/>
            <w:bottom w:val="none" w:sz="0" w:space="0" w:color="auto"/>
            <w:right w:val="none" w:sz="0" w:space="0" w:color="auto"/>
          </w:divBdr>
        </w:div>
        <w:div w:id="1799106722">
          <w:marLeft w:val="0"/>
          <w:marRight w:val="0"/>
          <w:marTop w:val="0"/>
          <w:marBottom w:val="0"/>
          <w:divBdr>
            <w:top w:val="none" w:sz="0" w:space="0" w:color="auto"/>
            <w:left w:val="none" w:sz="0" w:space="0" w:color="auto"/>
            <w:bottom w:val="none" w:sz="0" w:space="0" w:color="auto"/>
            <w:right w:val="none" w:sz="0" w:space="0" w:color="auto"/>
          </w:divBdr>
        </w:div>
        <w:div w:id="1814367411">
          <w:marLeft w:val="0"/>
          <w:marRight w:val="0"/>
          <w:marTop w:val="0"/>
          <w:marBottom w:val="0"/>
          <w:divBdr>
            <w:top w:val="none" w:sz="0" w:space="0" w:color="auto"/>
            <w:left w:val="none" w:sz="0" w:space="0" w:color="auto"/>
            <w:bottom w:val="none" w:sz="0" w:space="0" w:color="auto"/>
            <w:right w:val="none" w:sz="0" w:space="0" w:color="auto"/>
          </w:divBdr>
        </w:div>
        <w:div w:id="1866289373">
          <w:marLeft w:val="0"/>
          <w:marRight w:val="0"/>
          <w:marTop w:val="0"/>
          <w:marBottom w:val="0"/>
          <w:divBdr>
            <w:top w:val="none" w:sz="0" w:space="0" w:color="auto"/>
            <w:left w:val="none" w:sz="0" w:space="0" w:color="auto"/>
            <w:bottom w:val="none" w:sz="0" w:space="0" w:color="auto"/>
            <w:right w:val="none" w:sz="0" w:space="0" w:color="auto"/>
          </w:divBdr>
        </w:div>
        <w:div w:id="1876501963">
          <w:marLeft w:val="0"/>
          <w:marRight w:val="0"/>
          <w:marTop w:val="0"/>
          <w:marBottom w:val="0"/>
          <w:divBdr>
            <w:top w:val="none" w:sz="0" w:space="0" w:color="auto"/>
            <w:left w:val="none" w:sz="0" w:space="0" w:color="auto"/>
            <w:bottom w:val="none" w:sz="0" w:space="0" w:color="auto"/>
            <w:right w:val="none" w:sz="0" w:space="0" w:color="auto"/>
          </w:divBdr>
        </w:div>
        <w:div w:id="1883790622">
          <w:marLeft w:val="0"/>
          <w:marRight w:val="0"/>
          <w:marTop w:val="0"/>
          <w:marBottom w:val="0"/>
          <w:divBdr>
            <w:top w:val="none" w:sz="0" w:space="0" w:color="auto"/>
            <w:left w:val="none" w:sz="0" w:space="0" w:color="auto"/>
            <w:bottom w:val="none" w:sz="0" w:space="0" w:color="auto"/>
            <w:right w:val="none" w:sz="0" w:space="0" w:color="auto"/>
          </w:divBdr>
        </w:div>
        <w:div w:id="1904557350">
          <w:marLeft w:val="0"/>
          <w:marRight w:val="0"/>
          <w:marTop w:val="0"/>
          <w:marBottom w:val="0"/>
          <w:divBdr>
            <w:top w:val="none" w:sz="0" w:space="0" w:color="auto"/>
            <w:left w:val="none" w:sz="0" w:space="0" w:color="auto"/>
            <w:bottom w:val="none" w:sz="0" w:space="0" w:color="auto"/>
            <w:right w:val="none" w:sz="0" w:space="0" w:color="auto"/>
          </w:divBdr>
        </w:div>
        <w:div w:id="1908101564">
          <w:marLeft w:val="0"/>
          <w:marRight w:val="0"/>
          <w:marTop w:val="0"/>
          <w:marBottom w:val="0"/>
          <w:divBdr>
            <w:top w:val="none" w:sz="0" w:space="0" w:color="auto"/>
            <w:left w:val="none" w:sz="0" w:space="0" w:color="auto"/>
            <w:bottom w:val="none" w:sz="0" w:space="0" w:color="auto"/>
            <w:right w:val="none" w:sz="0" w:space="0" w:color="auto"/>
          </w:divBdr>
        </w:div>
        <w:div w:id="1932199728">
          <w:marLeft w:val="0"/>
          <w:marRight w:val="0"/>
          <w:marTop w:val="0"/>
          <w:marBottom w:val="0"/>
          <w:divBdr>
            <w:top w:val="none" w:sz="0" w:space="0" w:color="auto"/>
            <w:left w:val="none" w:sz="0" w:space="0" w:color="auto"/>
            <w:bottom w:val="none" w:sz="0" w:space="0" w:color="auto"/>
            <w:right w:val="none" w:sz="0" w:space="0" w:color="auto"/>
          </w:divBdr>
        </w:div>
        <w:div w:id="1934118734">
          <w:marLeft w:val="0"/>
          <w:marRight w:val="0"/>
          <w:marTop w:val="0"/>
          <w:marBottom w:val="0"/>
          <w:divBdr>
            <w:top w:val="none" w:sz="0" w:space="0" w:color="auto"/>
            <w:left w:val="none" w:sz="0" w:space="0" w:color="auto"/>
            <w:bottom w:val="none" w:sz="0" w:space="0" w:color="auto"/>
            <w:right w:val="none" w:sz="0" w:space="0" w:color="auto"/>
          </w:divBdr>
        </w:div>
        <w:div w:id="1947498544">
          <w:marLeft w:val="0"/>
          <w:marRight w:val="0"/>
          <w:marTop w:val="0"/>
          <w:marBottom w:val="0"/>
          <w:divBdr>
            <w:top w:val="none" w:sz="0" w:space="0" w:color="auto"/>
            <w:left w:val="none" w:sz="0" w:space="0" w:color="auto"/>
            <w:bottom w:val="none" w:sz="0" w:space="0" w:color="auto"/>
            <w:right w:val="none" w:sz="0" w:space="0" w:color="auto"/>
          </w:divBdr>
        </w:div>
        <w:div w:id="1949315168">
          <w:marLeft w:val="0"/>
          <w:marRight w:val="0"/>
          <w:marTop w:val="0"/>
          <w:marBottom w:val="0"/>
          <w:divBdr>
            <w:top w:val="none" w:sz="0" w:space="0" w:color="auto"/>
            <w:left w:val="none" w:sz="0" w:space="0" w:color="auto"/>
            <w:bottom w:val="none" w:sz="0" w:space="0" w:color="auto"/>
            <w:right w:val="none" w:sz="0" w:space="0" w:color="auto"/>
          </w:divBdr>
        </w:div>
        <w:div w:id="1952390935">
          <w:marLeft w:val="0"/>
          <w:marRight w:val="0"/>
          <w:marTop w:val="0"/>
          <w:marBottom w:val="0"/>
          <w:divBdr>
            <w:top w:val="none" w:sz="0" w:space="0" w:color="auto"/>
            <w:left w:val="none" w:sz="0" w:space="0" w:color="auto"/>
            <w:bottom w:val="none" w:sz="0" w:space="0" w:color="auto"/>
            <w:right w:val="none" w:sz="0" w:space="0" w:color="auto"/>
          </w:divBdr>
        </w:div>
        <w:div w:id="1965260473">
          <w:marLeft w:val="0"/>
          <w:marRight w:val="0"/>
          <w:marTop w:val="0"/>
          <w:marBottom w:val="0"/>
          <w:divBdr>
            <w:top w:val="none" w:sz="0" w:space="0" w:color="auto"/>
            <w:left w:val="none" w:sz="0" w:space="0" w:color="auto"/>
            <w:bottom w:val="none" w:sz="0" w:space="0" w:color="auto"/>
            <w:right w:val="none" w:sz="0" w:space="0" w:color="auto"/>
          </w:divBdr>
        </w:div>
        <w:div w:id="1984387713">
          <w:marLeft w:val="0"/>
          <w:marRight w:val="0"/>
          <w:marTop w:val="0"/>
          <w:marBottom w:val="0"/>
          <w:divBdr>
            <w:top w:val="none" w:sz="0" w:space="0" w:color="auto"/>
            <w:left w:val="none" w:sz="0" w:space="0" w:color="auto"/>
            <w:bottom w:val="none" w:sz="0" w:space="0" w:color="auto"/>
            <w:right w:val="none" w:sz="0" w:space="0" w:color="auto"/>
          </w:divBdr>
        </w:div>
        <w:div w:id="2000039669">
          <w:marLeft w:val="0"/>
          <w:marRight w:val="0"/>
          <w:marTop w:val="0"/>
          <w:marBottom w:val="0"/>
          <w:divBdr>
            <w:top w:val="none" w:sz="0" w:space="0" w:color="auto"/>
            <w:left w:val="none" w:sz="0" w:space="0" w:color="auto"/>
            <w:bottom w:val="none" w:sz="0" w:space="0" w:color="auto"/>
            <w:right w:val="none" w:sz="0" w:space="0" w:color="auto"/>
          </w:divBdr>
        </w:div>
        <w:div w:id="2062897496">
          <w:marLeft w:val="0"/>
          <w:marRight w:val="0"/>
          <w:marTop w:val="0"/>
          <w:marBottom w:val="0"/>
          <w:divBdr>
            <w:top w:val="none" w:sz="0" w:space="0" w:color="auto"/>
            <w:left w:val="none" w:sz="0" w:space="0" w:color="auto"/>
            <w:bottom w:val="none" w:sz="0" w:space="0" w:color="auto"/>
            <w:right w:val="none" w:sz="0" w:space="0" w:color="auto"/>
          </w:divBdr>
        </w:div>
        <w:div w:id="2088527354">
          <w:marLeft w:val="0"/>
          <w:marRight w:val="0"/>
          <w:marTop w:val="0"/>
          <w:marBottom w:val="0"/>
          <w:divBdr>
            <w:top w:val="none" w:sz="0" w:space="0" w:color="auto"/>
            <w:left w:val="none" w:sz="0" w:space="0" w:color="auto"/>
            <w:bottom w:val="none" w:sz="0" w:space="0" w:color="auto"/>
            <w:right w:val="none" w:sz="0" w:space="0" w:color="auto"/>
          </w:divBdr>
        </w:div>
        <w:div w:id="2105110612">
          <w:marLeft w:val="0"/>
          <w:marRight w:val="0"/>
          <w:marTop w:val="0"/>
          <w:marBottom w:val="0"/>
          <w:divBdr>
            <w:top w:val="none" w:sz="0" w:space="0" w:color="auto"/>
            <w:left w:val="none" w:sz="0" w:space="0" w:color="auto"/>
            <w:bottom w:val="none" w:sz="0" w:space="0" w:color="auto"/>
            <w:right w:val="none" w:sz="0" w:space="0" w:color="auto"/>
          </w:divBdr>
        </w:div>
        <w:div w:id="2108495531">
          <w:marLeft w:val="0"/>
          <w:marRight w:val="0"/>
          <w:marTop w:val="0"/>
          <w:marBottom w:val="0"/>
          <w:divBdr>
            <w:top w:val="none" w:sz="0" w:space="0" w:color="auto"/>
            <w:left w:val="none" w:sz="0" w:space="0" w:color="auto"/>
            <w:bottom w:val="none" w:sz="0" w:space="0" w:color="auto"/>
            <w:right w:val="none" w:sz="0" w:space="0" w:color="auto"/>
          </w:divBdr>
        </w:div>
        <w:div w:id="2138133359">
          <w:marLeft w:val="0"/>
          <w:marRight w:val="0"/>
          <w:marTop w:val="0"/>
          <w:marBottom w:val="0"/>
          <w:divBdr>
            <w:top w:val="none" w:sz="0" w:space="0" w:color="auto"/>
            <w:left w:val="none" w:sz="0" w:space="0" w:color="auto"/>
            <w:bottom w:val="none" w:sz="0" w:space="0" w:color="auto"/>
            <w:right w:val="none" w:sz="0" w:space="0" w:color="auto"/>
          </w:divBdr>
        </w:div>
      </w:divsChild>
    </w:div>
    <w:div w:id="1117409675">
      <w:bodyDiv w:val="1"/>
      <w:marLeft w:val="0"/>
      <w:marRight w:val="0"/>
      <w:marTop w:val="0"/>
      <w:marBottom w:val="0"/>
      <w:divBdr>
        <w:top w:val="none" w:sz="0" w:space="0" w:color="auto"/>
        <w:left w:val="none" w:sz="0" w:space="0" w:color="auto"/>
        <w:bottom w:val="none" w:sz="0" w:space="0" w:color="auto"/>
        <w:right w:val="none" w:sz="0" w:space="0" w:color="auto"/>
      </w:divBdr>
    </w:div>
    <w:div w:id="1133447343">
      <w:bodyDiv w:val="1"/>
      <w:marLeft w:val="0"/>
      <w:marRight w:val="0"/>
      <w:marTop w:val="0"/>
      <w:marBottom w:val="0"/>
      <w:divBdr>
        <w:top w:val="none" w:sz="0" w:space="0" w:color="auto"/>
        <w:left w:val="none" w:sz="0" w:space="0" w:color="auto"/>
        <w:bottom w:val="none" w:sz="0" w:space="0" w:color="auto"/>
        <w:right w:val="none" w:sz="0" w:space="0" w:color="auto"/>
      </w:divBdr>
    </w:div>
    <w:div w:id="1136263210">
      <w:bodyDiv w:val="1"/>
      <w:marLeft w:val="0"/>
      <w:marRight w:val="0"/>
      <w:marTop w:val="0"/>
      <w:marBottom w:val="0"/>
      <w:divBdr>
        <w:top w:val="none" w:sz="0" w:space="0" w:color="auto"/>
        <w:left w:val="none" w:sz="0" w:space="0" w:color="auto"/>
        <w:bottom w:val="none" w:sz="0" w:space="0" w:color="auto"/>
        <w:right w:val="none" w:sz="0" w:space="0" w:color="auto"/>
      </w:divBdr>
    </w:div>
    <w:div w:id="1200821819">
      <w:bodyDiv w:val="1"/>
      <w:marLeft w:val="0"/>
      <w:marRight w:val="0"/>
      <w:marTop w:val="0"/>
      <w:marBottom w:val="0"/>
      <w:divBdr>
        <w:top w:val="none" w:sz="0" w:space="0" w:color="auto"/>
        <w:left w:val="none" w:sz="0" w:space="0" w:color="auto"/>
        <w:bottom w:val="none" w:sz="0" w:space="0" w:color="auto"/>
        <w:right w:val="none" w:sz="0" w:space="0" w:color="auto"/>
      </w:divBdr>
    </w:div>
    <w:div w:id="1210730176">
      <w:bodyDiv w:val="1"/>
      <w:marLeft w:val="0"/>
      <w:marRight w:val="0"/>
      <w:marTop w:val="0"/>
      <w:marBottom w:val="0"/>
      <w:divBdr>
        <w:top w:val="none" w:sz="0" w:space="0" w:color="auto"/>
        <w:left w:val="none" w:sz="0" w:space="0" w:color="auto"/>
        <w:bottom w:val="none" w:sz="0" w:space="0" w:color="auto"/>
        <w:right w:val="none" w:sz="0" w:space="0" w:color="auto"/>
      </w:divBdr>
    </w:div>
    <w:div w:id="1381786559">
      <w:bodyDiv w:val="1"/>
      <w:marLeft w:val="0"/>
      <w:marRight w:val="0"/>
      <w:marTop w:val="0"/>
      <w:marBottom w:val="0"/>
      <w:divBdr>
        <w:top w:val="none" w:sz="0" w:space="0" w:color="auto"/>
        <w:left w:val="none" w:sz="0" w:space="0" w:color="auto"/>
        <w:bottom w:val="none" w:sz="0" w:space="0" w:color="auto"/>
        <w:right w:val="none" w:sz="0" w:space="0" w:color="auto"/>
      </w:divBdr>
    </w:div>
    <w:div w:id="14343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713835">
          <w:marLeft w:val="0"/>
          <w:marRight w:val="0"/>
          <w:marTop w:val="0"/>
          <w:marBottom w:val="0"/>
          <w:divBdr>
            <w:top w:val="none" w:sz="0" w:space="0" w:color="auto"/>
            <w:left w:val="none" w:sz="0" w:space="0" w:color="auto"/>
            <w:bottom w:val="none" w:sz="0" w:space="0" w:color="auto"/>
            <w:right w:val="none" w:sz="0" w:space="0" w:color="auto"/>
          </w:divBdr>
        </w:div>
      </w:divsChild>
    </w:div>
    <w:div w:id="1449353695">
      <w:bodyDiv w:val="1"/>
      <w:marLeft w:val="0"/>
      <w:marRight w:val="0"/>
      <w:marTop w:val="0"/>
      <w:marBottom w:val="0"/>
      <w:divBdr>
        <w:top w:val="none" w:sz="0" w:space="0" w:color="auto"/>
        <w:left w:val="none" w:sz="0" w:space="0" w:color="auto"/>
        <w:bottom w:val="none" w:sz="0" w:space="0" w:color="auto"/>
        <w:right w:val="none" w:sz="0" w:space="0" w:color="auto"/>
      </w:divBdr>
    </w:div>
    <w:div w:id="1495343365">
      <w:bodyDiv w:val="1"/>
      <w:marLeft w:val="0"/>
      <w:marRight w:val="0"/>
      <w:marTop w:val="0"/>
      <w:marBottom w:val="0"/>
      <w:divBdr>
        <w:top w:val="none" w:sz="0" w:space="0" w:color="auto"/>
        <w:left w:val="none" w:sz="0" w:space="0" w:color="auto"/>
        <w:bottom w:val="none" w:sz="0" w:space="0" w:color="auto"/>
        <w:right w:val="none" w:sz="0" w:space="0" w:color="auto"/>
      </w:divBdr>
    </w:div>
    <w:div w:id="1504396525">
      <w:bodyDiv w:val="1"/>
      <w:marLeft w:val="0"/>
      <w:marRight w:val="0"/>
      <w:marTop w:val="0"/>
      <w:marBottom w:val="0"/>
      <w:divBdr>
        <w:top w:val="none" w:sz="0" w:space="0" w:color="auto"/>
        <w:left w:val="none" w:sz="0" w:space="0" w:color="auto"/>
        <w:bottom w:val="none" w:sz="0" w:space="0" w:color="auto"/>
        <w:right w:val="none" w:sz="0" w:space="0" w:color="auto"/>
      </w:divBdr>
    </w:div>
    <w:div w:id="1513687043">
      <w:bodyDiv w:val="1"/>
      <w:marLeft w:val="0"/>
      <w:marRight w:val="0"/>
      <w:marTop w:val="0"/>
      <w:marBottom w:val="0"/>
      <w:divBdr>
        <w:top w:val="none" w:sz="0" w:space="0" w:color="auto"/>
        <w:left w:val="none" w:sz="0" w:space="0" w:color="auto"/>
        <w:bottom w:val="none" w:sz="0" w:space="0" w:color="auto"/>
        <w:right w:val="none" w:sz="0" w:space="0" w:color="auto"/>
      </w:divBdr>
    </w:div>
    <w:div w:id="1589343553">
      <w:bodyDiv w:val="1"/>
      <w:marLeft w:val="0"/>
      <w:marRight w:val="0"/>
      <w:marTop w:val="0"/>
      <w:marBottom w:val="0"/>
      <w:divBdr>
        <w:top w:val="none" w:sz="0" w:space="0" w:color="auto"/>
        <w:left w:val="none" w:sz="0" w:space="0" w:color="auto"/>
        <w:bottom w:val="none" w:sz="0" w:space="0" w:color="auto"/>
        <w:right w:val="none" w:sz="0" w:space="0" w:color="auto"/>
      </w:divBdr>
    </w:div>
    <w:div w:id="1611233781">
      <w:bodyDiv w:val="1"/>
      <w:marLeft w:val="0"/>
      <w:marRight w:val="0"/>
      <w:marTop w:val="0"/>
      <w:marBottom w:val="0"/>
      <w:divBdr>
        <w:top w:val="none" w:sz="0" w:space="0" w:color="auto"/>
        <w:left w:val="none" w:sz="0" w:space="0" w:color="auto"/>
        <w:bottom w:val="none" w:sz="0" w:space="0" w:color="auto"/>
        <w:right w:val="none" w:sz="0" w:space="0" w:color="auto"/>
      </w:divBdr>
    </w:div>
    <w:div w:id="1663854101">
      <w:bodyDiv w:val="1"/>
      <w:marLeft w:val="0"/>
      <w:marRight w:val="0"/>
      <w:marTop w:val="0"/>
      <w:marBottom w:val="0"/>
      <w:divBdr>
        <w:top w:val="none" w:sz="0" w:space="0" w:color="auto"/>
        <w:left w:val="none" w:sz="0" w:space="0" w:color="auto"/>
        <w:bottom w:val="none" w:sz="0" w:space="0" w:color="auto"/>
        <w:right w:val="none" w:sz="0" w:space="0" w:color="auto"/>
      </w:divBdr>
    </w:div>
    <w:div w:id="1701012720">
      <w:bodyDiv w:val="1"/>
      <w:marLeft w:val="0"/>
      <w:marRight w:val="0"/>
      <w:marTop w:val="0"/>
      <w:marBottom w:val="0"/>
      <w:divBdr>
        <w:top w:val="none" w:sz="0" w:space="0" w:color="auto"/>
        <w:left w:val="none" w:sz="0" w:space="0" w:color="auto"/>
        <w:bottom w:val="none" w:sz="0" w:space="0" w:color="auto"/>
        <w:right w:val="none" w:sz="0" w:space="0" w:color="auto"/>
      </w:divBdr>
    </w:div>
    <w:div w:id="1789278956">
      <w:bodyDiv w:val="1"/>
      <w:marLeft w:val="0"/>
      <w:marRight w:val="0"/>
      <w:marTop w:val="0"/>
      <w:marBottom w:val="0"/>
      <w:divBdr>
        <w:top w:val="none" w:sz="0" w:space="0" w:color="auto"/>
        <w:left w:val="none" w:sz="0" w:space="0" w:color="auto"/>
        <w:bottom w:val="none" w:sz="0" w:space="0" w:color="auto"/>
        <w:right w:val="none" w:sz="0" w:space="0" w:color="auto"/>
      </w:divBdr>
    </w:div>
    <w:div w:id="1837381694">
      <w:bodyDiv w:val="1"/>
      <w:marLeft w:val="0"/>
      <w:marRight w:val="0"/>
      <w:marTop w:val="0"/>
      <w:marBottom w:val="0"/>
      <w:divBdr>
        <w:top w:val="none" w:sz="0" w:space="0" w:color="auto"/>
        <w:left w:val="none" w:sz="0" w:space="0" w:color="auto"/>
        <w:bottom w:val="none" w:sz="0" w:space="0" w:color="auto"/>
        <w:right w:val="none" w:sz="0" w:space="0" w:color="auto"/>
      </w:divBdr>
    </w:div>
    <w:div w:id="1865246473">
      <w:bodyDiv w:val="1"/>
      <w:marLeft w:val="0"/>
      <w:marRight w:val="0"/>
      <w:marTop w:val="0"/>
      <w:marBottom w:val="0"/>
      <w:divBdr>
        <w:top w:val="none" w:sz="0" w:space="0" w:color="auto"/>
        <w:left w:val="none" w:sz="0" w:space="0" w:color="auto"/>
        <w:bottom w:val="none" w:sz="0" w:space="0" w:color="auto"/>
        <w:right w:val="none" w:sz="0" w:space="0" w:color="auto"/>
      </w:divBdr>
    </w:div>
    <w:div w:id="1904750765">
      <w:bodyDiv w:val="1"/>
      <w:marLeft w:val="0"/>
      <w:marRight w:val="0"/>
      <w:marTop w:val="0"/>
      <w:marBottom w:val="0"/>
      <w:divBdr>
        <w:top w:val="none" w:sz="0" w:space="0" w:color="auto"/>
        <w:left w:val="none" w:sz="0" w:space="0" w:color="auto"/>
        <w:bottom w:val="none" w:sz="0" w:space="0" w:color="auto"/>
        <w:right w:val="none" w:sz="0" w:space="0" w:color="auto"/>
      </w:divBdr>
    </w:div>
    <w:div w:id="1913004294">
      <w:bodyDiv w:val="1"/>
      <w:marLeft w:val="0"/>
      <w:marRight w:val="0"/>
      <w:marTop w:val="0"/>
      <w:marBottom w:val="0"/>
      <w:divBdr>
        <w:top w:val="none" w:sz="0" w:space="0" w:color="auto"/>
        <w:left w:val="none" w:sz="0" w:space="0" w:color="auto"/>
        <w:bottom w:val="none" w:sz="0" w:space="0" w:color="auto"/>
        <w:right w:val="none" w:sz="0" w:space="0" w:color="auto"/>
      </w:divBdr>
    </w:div>
    <w:div w:id="1916817313">
      <w:bodyDiv w:val="1"/>
      <w:marLeft w:val="0"/>
      <w:marRight w:val="0"/>
      <w:marTop w:val="0"/>
      <w:marBottom w:val="0"/>
      <w:divBdr>
        <w:top w:val="none" w:sz="0" w:space="0" w:color="auto"/>
        <w:left w:val="none" w:sz="0" w:space="0" w:color="auto"/>
        <w:bottom w:val="none" w:sz="0" w:space="0" w:color="auto"/>
        <w:right w:val="none" w:sz="0" w:space="0" w:color="auto"/>
      </w:divBdr>
    </w:div>
    <w:div w:id="1955475563">
      <w:bodyDiv w:val="1"/>
      <w:marLeft w:val="0"/>
      <w:marRight w:val="0"/>
      <w:marTop w:val="0"/>
      <w:marBottom w:val="0"/>
      <w:divBdr>
        <w:top w:val="none" w:sz="0" w:space="0" w:color="auto"/>
        <w:left w:val="none" w:sz="0" w:space="0" w:color="auto"/>
        <w:bottom w:val="none" w:sz="0" w:space="0" w:color="auto"/>
        <w:right w:val="none" w:sz="0" w:space="0" w:color="auto"/>
      </w:divBdr>
    </w:div>
    <w:div w:id="1971932645">
      <w:bodyDiv w:val="1"/>
      <w:marLeft w:val="0"/>
      <w:marRight w:val="0"/>
      <w:marTop w:val="0"/>
      <w:marBottom w:val="0"/>
      <w:divBdr>
        <w:top w:val="none" w:sz="0" w:space="0" w:color="auto"/>
        <w:left w:val="none" w:sz="0" w:space="0" w:color="auto"/>
        <w:bottom w:val="none" w:sz="0" w:space="0" w:color="auto"/>
        <w:right w:val="none" w:sz="0" w:space="0" w:color="auto"/>
      </w:divBdr>
    </w:div>
    <w:div w:id="1978994174">
      <w:bodyDiv w:val="1"/>
      <w:marLeft w:val="0"/>
      <w:marRight w:val="0"/>
      <w:marTop w:val="0"/>
      <w:marBottom w:val="0"/>
      <w:divBdr>
        <w:top w:val="none" w:sz="0" w:space="0" w:color="auto"/>
        <w:left w:val="none" w:sz="0" w:space="0" w:color="auto"/>
        <w:bottom w:val="none" w:sz="0" w:space="0" w:color="auto"/>
        <w:right w:val="none" w:sz="0" w:space="0" w:color="auto"/>
      </w:divBdr>
    </w:div>
    <w:div w:id="2026439775">
      <w:bodyDiv w:val="1"/>
      <w:marLeft w:val="0"/>
      <w:marRight w:val="0"/>
      <w:marTop w:val="0"/>
      <w:marBottom w:val="0"/>
      <w:divBdr>
        <w:top w:val="none" w:sz="0" w:space="0" w:color="auto"/>
        <w:left w:val="none" w:sz="0" w:space="0" w:color="auto"/>
        <w:bottom w:val="none" w:sz="0" w:space="0" w:color="auto"/>
        <w:right w:val="none" w:sz="0" w:space="0" w:color="auto"/>
      </w:divBdr>
    </w:div>
    <w:div w:id="2067876524">
      <w:bodyDiv w:val="1"/>
      <w:marLeft w:val="0"/>
      <w:marRight w:val="0"/>
      <w:marTop w:val="0"/>
      <w:marBottom w:val="0"/>
      <w:divBdr>
        <w:top w:val="none" w:sz="0" w:space="0" w:color="auto"/>
        <w:left w:val="none" w:sz="0" w:space="0" w:color="auto"/>
        <w:bottom w:val="none" w:sz="0" w:space="0" w:color="auto"/>
        <w:right w:val="none" w:sz="0" w:space="0" w:color="auto"/>
      </w:divBdr>
    </w:div>
    <w:div w:id="20980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E%D1%81%D1%81%D0%B8%D1%8F" TargetMode="External"/><Relationship Id="rId18" Type="http://schemas.openxmlformats.org/officeDocument/2006/relationships/hyperlink" Target="http://www.eaeunion.org/files/history/2014/2014_2.pdf" TargetMode="External"/><Relationship Id="rId26" Type="http://schemas.openxmlformats.org/officeDocument/2006/relationships/hyperlink" Target="http://yandex.ru/clck/jsredir?from=yandex.ru%3Bsearch%2F%3Bweb%3B%3B&amp;text=&amp;etext=1382.xETS3BDUxGJg6IFj8U0k7upaz1TLRGoo5ROFZO3CXOp8uVG5cYPJNsAFB5hBGNueWEpkTpufbrQmed18mxIOnvjYlqqlcpJHjEMJ2YPI_HM14ZfC16iaHL9FLTkKs-2mSdy0eXISxFLMvjhzMXLUuhMjvCRLEMtxCiQR9buEYHIJ36ItSSXIkBHbFSFmK4D09wJQ9qP2IchTHwIr-WeucpBMy1OaEIKY1VBFzJhtn5fFmA9PzNVBElwsxMKvxxTK.17a74dbbee9836036e16ad4a87a7208dd3655a19&amp;uuid=&amp;state=PEtFfuTeVD5kpHnK9lio9T6U0-imFY5IshtIYWJN7W-V64A9Yd8Kv-PJgis4UdqY898U4_M9m97MEdQj08ewT2T1q7xm1hB0YfP0njom1fg&amp;data=UlNrNmk5WktYejR0eWJFYk1LdmtxaWpuckZENHFrZ0lBX3l6S29wdjVGdUZxWlJUYThzd0xDeEJtaW5WTFBTM0xWMm1fN1EyZnpHX1Y2UDJ0eDhrdXIyQmc1bW5NMXo2R2FnN0RYSnJMbTkzempxcHNVWHdTLVItSXo4SHAycHpVVFNOSzlQT2JoVzQwTnVnX2lxMmExSzNEMllYNjhrLQ&amp;b64e=2&amp;sign=2f7b96f794419a28d55021e8d8072dee&amp;keyno=0&amp;cst=AiuY0DBWFJ5fN_r-AEszkzmb0B_oqfZGwfaFRkuSLtE1Y-i0PGW7T2UMoYWLvk6pyl9knicBttvvqB5rBSNMfr1MQjiu6Z8zadVw61ZQr-bYop0TbppyrT78T-wlDz32L1RZRY5mIzZNTNtlMUbkBNwhHCPJ5U0UWK0ZDeQ8pEFevbwNNCMnslBel2vlNOzg_q2vWmcHCGnO0scejbiE1JZ-yKahmcnNGPV5T0TpvDVVbP0QPzMQ826p7zQhiKPiM1SK6lNhhssjHtzEpl1yGc2JkILJXbwuDBFqmnlxSDGQf43oBPuDrZdhCtOUB3PNrChqeB1TYby2j55MlygaVmElczpnBSJkV-szxpPOn2CfDpb5pSs6RR5Vt947Va7iWVLMt9_Uo0VJz0vN7a7DVN1I9shx62z9YOpLZkzgpuOjOJ_Zd5k9YIyrJZNken-DShy_6zdD4li9K6qHpAw0RYunSm-KB1npOvXNAo4D_Ay9EsyGFhR3ac-WpQehTpumYG6R8rkwGfJ9oVjSBKKwvi0NY-jGMGSrO1vgYtPM0R3ybYkjvzNpijEFLKnAPBN9uUO6Sf0zy2P1suvYyuDDyfLHYwVrSSi2-x79-BZ8ZxH-l0BhaLumiV8V7mPpWoZhYmhEUyD1h-gW_IgR5sUEvl-1KhkafRDAqi5wGa7b3X1MQ11SlBEkSCupPvWyTwAMJV5L_HPjpHWs0KnY9PzzBAWsc1_6AwdwxpwGpN7OS9lar6Bt5AFmnpgXft940x5Ck_-wa8ztLAmkZV53Mhgkjw&amp;ref=orjY4mGPRjk5boDnW0uvlrrd71vZw9kp4cIf5TZItN8kp_LaJ8Ms18tggOVm063RoY_wiyKZFWJ0PcgTA-hcUQz10A1CHxe_3eV4ACIrGjN2nmxy9-MlTqt1MhMD3zIcfRxoeByl0hbJi0LsQSGdNKAh_c5e7xrBJAD_SLBVHbBD2HPiAr3B-nfp_CShIXVr5QqKjwJ8wjqHKiOsgUcq8KWd4YlnPtbrkcuFfQFnkBHIQBLvt1re1BidarqYFp0-W5F8FZfjtDTYUhxE6AvFLnPhNvErT31XQBN_GX6Sg9xADPe59yWOwdA_jRhTQnSU1JrKf25otkga6UFGirXsdLdms6uQo1cpQDta1jlCoUlrf8pp1853Bss2H9x0NbgALh-UVKQ5RxNXaM24ILP8e32KRLm4s83etccPH005jxlFaEGQxX8415HHg1UTqFsu34Ao4usTgMkJ07SslQDuUpjS_VxcIEERR6sVOY9fEkRaQOiqzh4JIcmDVc4O" TargetMode="External"/><Relationship Id="rId3" Type="http://schemas.openxmlformats.org/officeDocument/2006/relationships/styles" Target="styles.xml"/><Relationship Id="rId21" Type="http://schemas.openxmlformats.org/officeDocument/2006/relationships/hyperlink" Target="http://www.consultant.ru/cons/cgi/online.cgi?" TargetMode="External"/><Relationship Id="rId34" Type="http://schemas.openxmlformats.org/officeDocument/2006/relationships/hyperlink" Target="https://www.wto.org/english/res_e/booksp_e/anrep_e/anrep01_e.pdf" TargetMode="External"/><Relationship Id="rId7" Type="http://schemas.openxmlformats.org/officeDocument/2006/relationships/footnotes" Target="footnotes.xml"/><Relationship Id="rId12" Type="http://schemas.openxmlformats.org/officeDocument/2006/relationships/hyperlink" Target="https://ru.wikipedia.org/wiki/%D0%A4%D1%83%D1%82%D0%B1%D0%BE%D0%BB" TargetMode="External"/><Relationship Id="rId17" Type="http://schemas.openxmlformats.org/officeDocument/2006/relationships/hyperlink" Target="http://eulaw.ru/treaties/lisbon" TargetMode="External"/><Relationship Id="rId25" Type="http://schemas.openxmlformats.org/officeDocument/2006/relationships/hyperlink" Target="http://yandex.ru/clck/jsredir?from=yandex.ru%3Bsearch%2F%3Bweb%3B%3B&amp;text=&amp;etext=1382.xETS3BDUxGJg6IFj8U0k7upaz1TLRGoo5ROFZO3CXOp8uVG5cYPJNsAFB5hBGNueWEpkTpufbrQmed18mxIOnvjYlqqlcpJHjEMJ2YPI_HM14ZfC16iaHL9FLTkKs-2mSdy0eXISxFLMvjhzMXLUuhMjvCRLEMtxCiQR9buEYHIJ36ItSSXIkBHbFSFmK4D09wJQ9qP2IchTHwIr-WeucpBMy1OaEIKY1VBFzJhtn5fFmA9PzNVBElwsxMKvxxTK.17a74dbbee9836036e16ad4a87a7208dd3655a19&amp;uuid=&amp;state=PEtFfuTeVD5kpHnK9lio9T6U0-imFY5IshtIYWJN7W-V64A9Yd8Kv-PJgis4UdqY898U4_M9m97MEdQj08ewT2T1q7xm1hB0YfP0njom1fg&amp;data=UlNrNmk5WktYejR0eWJFYk1LdmtxaWpuckZENHFrZ0lBX3l6S29wdjVGdUZxWlJUYThzd0xDeEJtaW5WTFBTM0xWMm1fN1EyZnpHX1Y2UDJ0eDhrdXIyQmc1bW5NMXo2R2FnN0RYSnJMbTkzempxcHNVWHdTLVItSXo4SHAycHpVVFNOSzlQT2JoVzQwTnVnX2lxMmExSzNEMllYNjhrLQ&amp;b64e=2&amp;sign=2f7b96f794419a28d55021e8d8072dee&amp;keyno=0&amp;cst=AiuY0DBWFJ5fN_r-AEszkzmb0B_oqfZGwfaFRkuSLtE1Y-i0PGW7T2UMoYWLvk6pyl9knicBttvvqB5rBSNMfr1MQjiu6Z8zadVw61ZQr-bYop0TbppyrT78T-wlDz32L1RZRY5mIzZNTNtlMUbkBNwhHCPJ5U0UWK0ZDeQ8pEFevbwNNCMnslBel2vlNOzg_q2vWmcHCGnO0scejbiE1JZ-yKahmcnNGPV5T0TpvDVVbP0QPzMQ826p7zQhiKPiM1SK6lNhhssjHtzEpl1yGc2JkILJXbwuDBFqmnlxSDGQf43oBPuDrZdhCtOUB3PNrChqeB1TYby2j55MlygaVmElczpnBSJkV-szxpPOn2CfDpb5pSs6RR5Vt947Va7iWVLMt9_Uo0VJz0vN7a7DVN1I9shx62z9YOpLZkzgpuOjOJ_Zd5k9YIyrJZNken-DShy_6zdD4li9K6qHpAw0RYunSm-KB1npOvXNAo4D_Ay9EsyGFhR3ac-WpQehTpumYG6R8rkwGfJ9oVjSBKKwvi0NY-jGMGSrO1vgYtPM0R3ybYkjvzNpijEFLKnAPBN9uUO6Sf0zy2P1suvYyuDDyfLHYwVrSSi2-x79-BZ8ZxH-l0BhaLumiV8V7mPpWoZhYmhEUyD1h-gW_IgR5sUEvl-1KhkafRDAqi5wGa7b3X1MQ11SlBEkSCupPvWyTwAMJV5L_HPjpHWs0KnY9PzzBAWsc1_6AwdwxpwGpN7OS9lar6Bt5AFmnpgXft940x5Ck_-wa8ztLAmkZV53Mhgkjw&amp;ref=orjY4mGPRjk5boDnW0uvlrrd71vZw9kp4cIf5TZItN8kp_LaJ8Ms18tggOVm063RoY_wiyKZFWJ0PcgTA-hcUQz10A1CHxe_3eV4ACIrGjN2nmxy9-MlTqt1MhMD3zIcfRxoeByl0hbJi0LsQSGdNKAh_c5e7xrBJAD_SLBVHbBD2HPiAr3B-nfp_CShIXVr5QqKjwJ8wjqHKiOsgUcq8KWd4YlnPtbrkcuFfQFnkBHIQBLvt1re1BidarqYFp0-W5F8FZfjtDTYUhxE6AvFLnPhNvErT31XQBN_GX6Sg9xADPe59yWOwdA_jRhTQnSU1JrKf25otkga6UFGirXsdLdms6uQo1cpQDta1jlCoUlrf8pp1853Bss2H9x0NbgALh-UVKQ5RxNXaM24ILP8e32KRLm4s83etccPH005jxlFaEGQxX8415HHg1UTqFsu34Ao4usTgMkJ07SslQDuUpjS_VxcIEERR6sVOY9fEkRaQOiqzh4JIcmDVc4O" TargetMode="External"/><Relationship Id="rId33" Type="http://schemas.openxmlformats.org/officeDocument/2006/relationships/hyperlink" Target="https://www.wto.org/english/res_e/booksp_e/anrep_e/anre98_e.pdf" TargetMode="External"/><Relationship Id="rId2" Type="http://schemas.openxmlformats.org/officeDocument/2006/relationships/numbering" Target="numbering.xml"/><Relationship Id="rId16" Type="http://schemas.openxmlformats.org/officeDocument/2006/relationships/hyperlink" Target="http://wto.gost.ru/wps/portal/content?WCM_GLOBAL_CONTEXT=wto/wto/wto/marrakeshagreement" TargetMode="External"/><Relationship Id="rId20" Type="http://schemas.openxmlformats.org/officeDocument/2006/relationships/hyperlink" Target="http://www.consultant.ru/cons/cgi/online.cgi?" TargetMode="External"/><Relationship Id="rId29" Type="http://schemas.openxmlformats.org/officeDocument/2006/relationships/hyperlink" Target="https://dic.academic.ru/dic.nsf/enc_law/1259/%D0%9C%D0%9E%D0%94%D0%95%D0%9B%D0%AC%D0%9D%D0%AB%D0%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13770&amp;rnd=244973.2027820130&amp;dst=228&amp;fld=134" TargetMode="External"/><Relationship Id="rId24" Type="http://schemas.openxmlformats.org/officeDocument/2006/relationships/hyperlink" Target="http://www.consultant.ru/cons/cgi/online.cgi?" TargetMode="External"/><Relationship Id="rId32" Type="http://schemas.openxmlformats.org/officeDocument/2006/relationships/hyperlink" Target="http://curia.europa.eu/juris/liste.jsf?language=fr&amp;jur=C,T,F&amp;num=C-%20415/93&amp;td=AL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F%D1%80%D0%BE%D1%84%D0%B5%D1%81%D1%81%D0%B8%D0%BE%D0%BD%D0%B0%D0%BB%D1%8C%D0%BD%D0%B0%D1%8F_%D1%84%D1%83%D1%82%D0%B1%D0%BE%D0%BB%D1%8C%D0%BD%D0%B0%D1%8F_%D0%BB%D0%B8%D0%B3%D0%B0_(%D0%A0%D0%BE%D1%81%D1%81%D0%B8%D1%8F)" TargetMode="External"/><Relationship Id="rId23" Type="http://schemas.openxmlformats.org/officeDocument/2006/relationships/hyperlink" Target="http://www.law.cornell.edu/ucc" TargetMode="External"/><Relationship Id="rId28" Type="http://schemas.openxmlformats.org/officeDocument/2006/relationships/hyperlink" Target="http://kommentarii.org/strani_mira_eciklopediy/mongoliy.html" TargetMode="External"/><Relationship Id="rId36" Type="http://schemas.openxmlformats.org/officeDocument/2006/relationships/fontTable" Target="fontTable.xml"/><Relationship Id="rId10" Type="http://schemas.openxmlformats.org/officeDocument/2006/relationships/hyperlink" Target="http://www.consultant.ru/cons/cgi/online.cgi?req=doc&amp;base=LAW&amp;n=188082&amp;rnd=244973.28419479&amp;dst=100010&amp;fld=134" TargetMode="External"/><Relationship Id="rId19" Type="http://schemas.openxmlformats.org/officeDocument/2006/relationships/hyperlink" Target="http://www.consultant.ru/cons/cgi/online.cgi?" TargetMode="External"/><Relationship Id="rId31" Type="http://schemas.openxmlformats.org/officeDocument/2006/relationships/hyperlink" Target="http://lawbook.org.ua/aa/12.00.01/2016/01/21/060565011.doc.html"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81843&amp;rnd=244973.145192757&amp;dst=100034&amp;fld=134" TargetMode="External"/><Relationship Id="rId14" Type="http://schemas.openxmlformats.org/officeDocument/2006/relationships/hyperlink" Target="https://ru.wikipedia.org/wiki/%D0%A7%D0%B5%D0%BC%D0%BF%D0%B8%D0%BE%D0%BD%D0%B0%D1%82_%D0%A0%D0%BE%D1%81%D1%81%D0%B8%D0%B8_%D0%BF%D0%BE_%D1%84%D1%83%D1%82%D0%B1%D0%BE%D0%BB%D1%83" TargetMode="External"/><Relationship Id="rId22" Type="http://schemas.openxmlformats.org/officeDocument/2006/relationships/hyperlink" Target="http://www.consultant.ru/cons/cgi/online.cgi?" TargetMode="External"/><Relationship Id="rId27" Type="http://schemas.openxmlformats.org/officeDocument/2006/relationships/hyperlink" Target="https://rsport.ria.ru/official/20171127/1129250749.html" TargetMode="External"/><Relationship Id="rId30" Type="http://schemas.openxmlformats.org/officeDocument/2006/relationships/hyperlink" Target="http://uz.denemetr.com/docs/768/index-287375-1.html?page=8"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to.org/english/res_e/booksp_e/anrep_e/anre98_e.pdf" TargetMode="External"/><Relationship Id="rId13" Type="http://schemas.openxmlformats.org/officeDocument/2006/relationships/hyperlink" Target="http://www.consultant.ru/cons/cgi/online.cgi?" TargetMode="External"/><Relationship Id="rId18" Type="http://schemas.openxmlformats.org/officeDocument/2006/relationships/hyperlink" Target="https://www.sports.ru/football/1060385040.html" TargetMode="External"/><Relationship Id="rId3" Type="http://schemas.openxmlformats.org/officeDocument/2006/relationships/hyperlink" Target="http://uz.denemetr.com/docs/768/index-287375-1.html?page=8" TargetMode="External"/><Relationship Id="rId21" Type="http://schemas.openxmlformats.org/officeDocument/2006/relationships/hyperlink" Target="http://yandex.ru/clck/jsredir?from=yandex.ru%3Bsearch%2F%3Bweb%3B%3B&amp;text=&amp;etext=1382.xETS3BDUxGJg6IFj8U0k7upaz1TLRGoo5ROFZO3CXOp8uVG5cYPJNsAFB5hBGNueWEpkTpufbrQmed18mxIOnvjYlqqlcpJHjEMJ2YPI_HM14ZfC16iaHL9FLTkKs-2mSdy0eXISxFLMvjhzMXLUuhMjvCRLEMtxCiQR9buEYHIJ36ItSSXIkBHbFSFmK4D09wJQ9qP2IchTHwIr-WeucpBMy1OaEIKY1VBFzJhtn5fFmA9PzNVBElwsxMKvxxTK.17a74dbbee9836036e16ad4a87a7208dd3655a19&amp;uuid=&amp;state=PEtFfuTeVD5kpHnK9lio9T6U0-imFY5IshtIYWJN7W-V64A9Yd8Kv-PJgis4UdqY898U4_M9m97MEdQj08ewT2T1q7xm1hB0YfP0njom1fg&amp;data=UlNrNmk5WktYejR0eWJFYk1LdmtxaWpuckZENHFrZ0lBX3l6S29wdjVGdUZxWlJUYThzd0xDeEJtaW5WTFBTM0xWMm1fN1EyZnpHX1Y2UDJ0eDhrdXIyQmc1bW5NMXo2R2FnN0RYSnJMbTkzempxcHNVWHdTLVItSXo4SHAycHpVVFNOSzlQT2JoVzQwTnVnX2lxMmExSzNEMllYNjhrLQ&amp;b64e=2&amp;sign=2f7b96f794419a28d55021e8d8072dee&amp;keyno=0&amp;cst=AiuY0DBWFJ5fN_r-AEszkzmb0B_oqfZGwfaFRkuSLtE1Y-i0PGW7T2UMoYWLvk6pyl9knicBttvvqB5rBSNMfr1MQjiu6Z8zadVw61ZQr-bYop0TbppyrT78T-wlDz32L1RZRY5mIzZNTNtlMUbkBNwhHCPJ5U0UWK0ZDeQ8pEFevbwNNCMnslBel2vlNOzg_q2vWmcHCGnO0scejbiE1JZ-yKahmcnNGPV5T0TpvDVVbP0QPzMQ826p7zQhiKPiM1SK6lNhhssjHtzEpl1yGc2JkILJXbwuDBFqmnlxSDGQf43oBPuDrZdhCtOUB3PNrChqeB1TYby2j55MlygaVmElczpnBSJkV-szxpPOn2CfDpb5pSs6RR5Vt947Va7iWVLMt9_Uo0VJz0vN7a7DVN1I9shx62z9YOpLZkzgpuOjOJ_Zd5k9YIyrJZNken-DShy_6zdD4li9K6qHpAw0RYunSm-KB1npOvXNAo4D_Ay9EsyGFhR3ac-WpQehTpumYG6R8rkwGfJ9oVjSBKKwvi0NY-jGMGSrO1vgYtPM0R3ybYkjvzNpijEFLKnAPBN9uUO6Sf0zy2P1suvYyuDDyfLHYwVrSSi2-x79-BZ8ZxH-l0BhaLumiV8V7mPpWoZhYmhEUyD1h-gW_IgR5sUEvl-1KhkafRDAqi5wGa7b3X1MQ11SlBEkSCupPvWyTwAMJV5L_HPjpHWs0KnY9PzzBAWsc1_6AwdwxpwGpN7OS9lar6Bt5AFmnpgXft940x5Ck_-wa8ztLAmkZV53Mhgkjw&amp;ref=orjY4mGPRjk5boDnW0uvlrrd71vZw9kp4cIf5TZItN8kp_LaJ8Ms18tggOVm063RoY_wiyKZFWJ0PcgTA-hcUQz10A1CHxe_3eV4ACIrGjN2nmxy9-MlTqt1MhMD3zIcfRxoeByl0hbJi0LsQSGdNKAh_c5e7xrBJAD_SLBVHbBD2HPiAr3B-nfp_CShIXVr5QqKjwJ8wjqHKiOsgUcq8KWd4YlnPtbrkcuFfQFnkBHIQBLvt1re1BidarqYFp0-W5F8FZfjtDTYUhxE6AvFLnPhNvErT31XQBN_GX6Sg9xADPe59yWOwdA_jRhTQnSU1JrKf25otkga6UFGirXsdLdms6uQo1cpQDta1jlCoUlrf8pp1853Bss2H9x0NbgALh-UVKQ5RxNXaM24ILP8e32KRLm4s83etccPH005jxlFaEGQxX8415HHg1UTqFsu34Ao4usTgMkJ07SslQDuUpjS_VxcIEERR6sVOY9fEkRaQOiqzh4JIcmDVc4O" TargetMode="External"/><Relationship Id="rId7" Type="http://schemas.openxmlformats.org/officeDocument/2006/relationships/hyperlink" Target="http://lawbook.org.ua/aa/12.00.01/2016/01/21/060565011.doc.html" TargetMode="External"/><Relationship Id="rId12" Type="http://schemas.openxmlformats.org/officeDocument/2006/relationships/hyperlink" Target="http://www.eaeunion.org/files/history/2014/2014_2.pdf" TargetMode="External"/><Relationship Id="rId17" Type="http://schemas.openxmlformats.org/officeDocument/2006/relationships/hyperlink" Target="https://rsport.ria.ru/official/20171127/1129250749.html" TargetMode="External"/><Relationship Id="rId2" Type="http://schemas.openxmlformats.org/officeDocument/2006/relationships/hyperlink" Target="http://www.eaeunion.org/files/history/2014/2014_2.pdf" TargetMode="External"/><Relationship Id="rId16" Type="http://schemas.openxmlformats.org/officeDocument/2006/relationships/hyperlink" Target="http://www.consultant.ru/cons/cgi/online.cgi?" TargetMode="External"/><Relationship Id="rId20" Type="http://schemas.openxmlformats.org/officeDocument/2006/relationships/hyperlink" Target="http://eulaw.ru/treaties/lisbon" TargetMode="External"/><Relationship Id="rId1" Type="http://schemas.openxmlformats.org/officeDocument/2006/relationships/hyperlink" Target="http://wto.gost.ru/wps/portal/content?WCM_GLOBAL_CONTEXT=wto/wto/wto/marrakeshagreement" TargetMode="External"/><Relationship Id="rId6" Type="http://schemas.openxmlformats.org/officeDocument/2006/relationships/hyperlink" Target="https://dic.academic.ru/dic.nsf/enc_law/1259/%D0%9C%D0%9E%D0%94%D0%95%D0%9B%D0%AC%D0%9D%D0%AB%D0%99" TargetMode="External"/><Relationship Id="rId11" Type="http://schemas.openxmlformats.org/officeDocument/2006/relationships/hyperlink" Target="http://www.eaeunion.org/files/history/2014/2014_2.pdf" TargetMode="External"/><Relationship Id="rId5" Type="http://schemas.openxmlformats.org/officeDocument/2006/relationships/hyperlink" Target="http://www.law.cornell.edu/ucc" TargetMode="External"/><Relationship Id="rId15" Type="http://schemas.openxmlformats.org/officeDocument/2006/relationships/hyperlink" Target="http://www.consultant.ru/cons/cgi/online.cgi?" TargetMode="External"/><Relationship Id="rId23" Type="http://schemas.openxmlformats.org/officeDocument/2006/relationships/hyperlink" Target="http://curia.europa.eu/juris/liste.jsf?language=fr&amp;jur=C,T,F&amp;num=C-%20415/93&amp;td=ALL" TargetMode="External"/><Relationship Id="rId10" Type="http://schemas.openxmlformats.org/officeDocument/2006/relationships/hyperlink" Target="http://www.eaeunion.org/files/history/2014/2014_2.pdf" TargetMode="External"/><Relationship Id="rId19" Type="http://schemas.openxmlformats.org/officeDocument/2006/relationships/hyperlink" Target="http://www.consultant.ru/cons/cgi/online.cgi?" TargetMode="External"/><Relationship Id="rId4" Type="http://schemas.openxmlformats.org/officeDocument/2006/relationships/hyperlink" Target="http://kommentarii.org/strani_mira_eciklopediy/mongoliy.html" TargetMode="External"/><Relationship Id="rId9" Type="http://schemas.openxmlformats.org/officeDocument/2006/relationships/hyperlink" Target="https://www.wto.org/english/res_e/booksp_e/anrep_e/anrep01_e.pdf" TargetMode="External"/><Relationship Id="rId14" Type="http://schemas.openxmlformats.org/officeDocument/2006/relationships/hyperlink" Target="http://www.consultant.ru/cons/cgi/online.cgi?" TargetMode="External"/><Relationship Id="rId22" Type="http://schemas.openxmlformats.org/officeDocument/2006/relationships/hyperlink" Target="http://yandex.ru/clck/jsredir?from=yandex.ru%3Bsearch%2F%3Bweb%3B%3B&amp;text=&amp;etext=1382.xETS3BDUxGJg6IFj8U0k7upaz1TLRGoo5ROFZO3CXOp8uVG5cYPJNsAFB5hBGNueWEpkTpufbrQmed18mxIOnvjYlqqlcpJHjEMJ2YPI_HM14ZfC16iaHL9FLTkKs-2mSdy0eXISxFLMvjhzMXLUuhMjvCRLEMtxCiQR9buEYHIJ36ItSSXIkBHbFSFmK4D09wJQ9qP2IchTHwIr-WeucpBMy1OaEIKY1VBFzJhtn5fFmA9PzNVBElwsxMKvxxTK.17a74dbbee9836036e16ad4a87a7208dd3655a19&amp;uuid=&amp;state=PEtFfuTeVD5kpHnK9lio9T6U0-imFY5IshtIYWJN7W-V64A9Yd8Kv-PJgis4UdqY898U4_M9m97MEdQj08ewT2T1q7xm1hB0YfP0njom1fg&amp;data=UlNrNmk5WktYejR0eWJFYk1LdmtxaWpuckZENHFrZ0lBX3l6S29wdjVGdUZxWlJUYThzd0xDeEJtaW5WTFBTM0xWMm1fN1EyZnpHX1Y2UDJ0eDhrdXIyQmc1bW5NMXo2R2FnN0RYSnJMbTkzempxcHNVWHdTLVItSXo4SHAycHpVVFNOSzlQT2JoVzQwTnVnX2lxMmExSzNEMllYNjhrLQ&amp;b64e=2&amp;sign=2f7b96f794419a28d55021e8d8072dee&amp;keyno=0&amp;cst=AiuY0DBWFJ5fN_r-AEszkzmb0B_oqfZGwfaFRkuSLtE1Y-i0PGW7T2UMoYWLvk6pyl9knicBttvvqB5rBSNMfr1MQjiu6Z8zadVw61ZQr-bYop0TbppyrT78T-wlDz32L1RZRY5mIzZNTNtlMUbkBNwhHCPJ5U0UWK0ZDeQ8pEFevbwNNCMnslBel2vlNOzg_q2vWmcHCGnO0scejbiE1JZ-yKahmcnNGPV5T0TpvDVVbP0QPzMQ826p7zQhiKPiM1SK6lNhhssjHtzEpl1yGc2JkILJXbwuDBFqmnlxSDGQf43oBPuDrZdhCtOUB3PNrChqeB1TYby2j55MlygaVmElczpnBSJkV-szxpPOn2CfDpb5pSs6RR5Vt947Va7iWVLMt9_Uo0VJz0vN7a7DVN1I9shx62z9YOpLZkzgpuOjOJ_Zd5k9YIyrJZNken-DShy_6zdD4li9K6qHpAw0RYunSm-KB1npOvXNAo4D_Ay9EsyGFhR3ac-WpQehTpumYG6R8rkwGfJ9oVjSBKKwvi0NY-jGMGSrO1vgYtPM0R3ybYkjvzNpijEFLKnAPBN9uUO6Sf0zy2P1suvYyuDDyfLHYwVrSSi2-x79-BZ8ZxH-l0BhaLumiV8V7mPpWoZhYmhEUyD1h-gW_IgR5sUEvl-1KhkafRDAqi5wGa7b3X1MQ11SlBEkSCupPvWyTwAMJV5L_HPjpHWs0KnY9PzzBAWsc1_6AwdwxpwGpN7OS9lar6Bt5AFmnpgXft940x5Ck_-wa8ztLAmkZV53Mhgkjw&amp;ref=orjY4mGPRjk5boDnW0uvlrrd71vZw9kp4cIf5TZItN8kp_LaJ8Ms18tggOVm063RoY_wiyKZFWJ0PcgTA-hcUQz10A1CHxe_3eV4ACIrGjN2nmxy9-MlTqt1MhMD3zIcfRxoeByl0hbJi0LsQSGdNKAh_c5e7xrBJAD_SLBVHbBD2HPiAr3B-nfp_CShIXVr5QqKjwJ8wjqHKiOsgUcq8KWd4YlnPtbrkcuFfQFnkBHIQBLvt1re1BidarqYFp0-W5F8FZfjtDTYUhxE6AvFLnPhNvErT31XQBN_GX6Sg9xADPe59yWOwdA_jRhTQnSU1JrKf25otkga6UFGirXsdLdms6uQo1cpQDta1jlCoUlrf8pp1853Bss2H9x0NbgALh-UVKQ5RxNXaM24ILP8e32KRLm4s83etccPH005jxlFaEGQxX8415HHg1UTqFsu34Ao4usTgMkJ07SslQDuUpjS_VxcIEERR6sVOY9fEkRaQOiqzh4JIcmDVc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ECCE388-48B5-4EEB-B35B-0F02CE4F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20658</Words>
  <Characters>117755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138137</CharactersWithSpaces>
  <SharedDoc>false</SharedDoc>
  <HLinks>
    <vt:vector size="372" baseType="variant">
      <vt:variant>
        <vt:i4>3276908</vt:i4>
      </vt:variant>
      <vt:variant>
        <vt:i4>174</vt:i4>
      </vt:variant>
      <vt:variant>
        <vt:i4>0</vt:i4>
      </vt:variant>
      <vt:variant>
        <vt:i4>5</vt:i4>
      </vt:variant>
      <vt:variant>
        <vt:lpwstr>https://www.wto.org/english/res_e/booksp_e/anrep_e/anrep01_e.pdf</vt:lpwstr>
      </vt:variant>
      <vt:variant>
        <vt:lpwstr/>
      </vt:variant>
      <vt:variant>
        <vt:i4>2883684</vt:i4>
      </vt:variant>
      <vt:variant>
        <vt:i4>171</vt:i4>
      </vt:variant>
      <vt:variant>
        <vt:i4>0</vt:i4>
      </vt:variant>
      <vt:variant>
        <vt:i4>5</vt:i4>
      </vt:variant>
      <vt:variant>
        <vt:lpwstr>https://www.wto.org/english/res_e/booksp_e/anrep_e/anre98_e.pdf</vt:lpwstr>
      </vt:variant>
      <vt:variant>
        <vt:lpwstr/>
      </vt:variant>
      <vt:variant>
        <vt:i4>3211302</vt:i4>
      </vt:variant>
      <vt:variant>
        <vt:i4>168</vt:i4>
      </vt:variant>
      <vt:variant>
        <vt:i4>0</vt:i4>
      </vt:variant>
      <vt:variant>
        <vt:i4>5</vt:i4>
      </vt:variant>
      <vt:variant>
        <vt:lpwstr>http://curia.europa.eu/juris/liste.jsf?language=fr&amp;jur=C,T,F&amp;num=C-%20415/93&amp;td=ALL</vt:lpwstr>
      </vt:variant>
      <vt:variant>
        <vt:lpwstr/>
      </vt:variant>
      <vt:variant>
        <vt:i4>2752569</vt:i4>
      </vt:variant>
      <vt:variant>
        <vt:i4>165</vt:i4>
      </vt:variant>
      <vt:variant>
        <vt:i4>0</vt:i4>
      </vt:variant>
      <vt:variant>
        <vt:i4>5</vt:i4>
      </vt:variant>
      <vt:variant>
        <vt:lpwstr>http://lawbook.org.ua/aa/12.00.01/2016/01/21/060565011.doc.html</vt:lpwstr>
      </vt:variant>
      <vt:variant>
        <vt:lpwstr/>
      </vt:variant>
      <vt:variant>
        <vt:i4>7798891</vt:i4>
      </vt:variant>
      <vt:variant>
        <vt:i4>162</vt:i4>
      </vt:variant>
      <vt:variant>
        <vt:i4>0</vt:i4>
      </vt:variant>
      <vt:variant>
        <vt:i4>5</vt:i4>
      </vt:variant>
      <vt:variant>
        <vt:lpwstr>http://uz.denemetr.com/docs/768/index-287375-1.html?page=8</vt:lpwstr>
      </vt:variant>
      <vt:variant>
        <vt:lpwstr/>
      </vt:variant>
      <vt:variant>
        <vt:i4>4259944</vt:i4>
      </vt:variant>
      <vt:variant>
        <vt:i4>159</vt:i4>
      </vt:variant>
      <vt:variant>
        <vt:i4>0</vt:i4>
      </vt:variant>
      <vt:variant>
        <vt:i4>5</vt:i4>
      </vt:variant>
      <vt:variant>
        <vt:lpwstr>https://dic.academic.ru/dic.nsf/enc_law/1259/%D0%9C%D0%9E%D0%94%D0%95%D0%9B%D0%AC%D0%9D%D0%AB%D0%99</vt:lpwstr>
      </vt:variant>
      <vt:variant>
        <vt:lpwstr/>
      </vt:variant>
      <vt:variant>
        <vt:i4>2687102</vt:i4>
      </vt:variant>
      <vt:variant>
        <vt:i4>156</vt:i4>
      </vt:variant>
      <vt:variant>
        <vt:i4>0</vt:i4>
      </vt:variant>
      <vt:variant>
        <vt:i4>5</vt:i4>
      </vt:variant>
      <vt:variant>
        <vt:lpwstr>http://kommentarii.org/strani_mira_eciklopediy/mongoliy.html</vt:lpwstr>
      </vt:variant>
      <vt:variant>
        <vt:lpwstr/>
      </vt:variant>
      <vt:variant>
        <vt:i4>2359398</vt:i4>
      </vt:variant>
      <vt:variant>
        <vt:i4>153</vt:i4>
      </vt:variant>
      <vt:variant>
        <vt:i4>0</vt:i4>
      </vt:variant>
      <vt:variant>
        <vt:i4>5</vt:i4>
      </vt:variant>
      <vt:variant>
        <vt:lpwstr>https://rsport.ria.ru/official/20171127/1129250749.html</vt:lpwstr>
      </vt:variant>
      <vt:variant>
        <vt:lpwstr/>
      </vt:variant>
      <vt:variant>
        <vt:i4>1048666</vt:i4>
      </vt:variant>
      <vt:variant>
        <vt:i4>144</vt:i4>
      </vt:variant>
      <vt:variant>
        <vt:i4>0</vt:i4>
      </vt:variant>
      <vt:variant>
        <vt:i4>5</vt:i4>
      </vt:variant>
      <vt:variant>
        <vt:lpwstr>http://www.consultant.ru/cons/cgi/online.cgi?</vt:lpwstr>
      </vt:variant>
      <vt:variant>
        <vt:lpwstr/>
      </vt:variant>
      <vt:variant>
        <vt:i4>3014772</vt:i4>
      </vt:variant>
      <vt:variant>
        <vt:i4>141</vt:i4>
      </vt:variant>
      <vt:variant>
        <vt:i4>0</vt:i4>
      </vt:variant>
      <vt:variant>
        <vt:i4>5</vt:i4>
      </vt:variant>
      <vt:variant>
        <vt:lpwstr>http://www.law.cornell.edu/ucc</vt:lpwstr>
      </vt:variant>
      <vt:variant>
        <vt:lpwstr/>
      </vt:variant>
      <vt:variant>
        <vt:i4>1048666</vt:i4>
      </vt:variant>
      <vt:variant>
        <vt:i4>138</vt:i4>
      </vt:variant>
      <vt:variant>
        <vt:i4>0</vt:i4>
      </vt:variant>
      <vt:variant>
        <vt:i4>5</vt:i4>
      </vt:variant>
      <vt:variant>
        <vt:lpwstr>http://www.consultant.ru/cons/cgi/online.cgi?</vt:lpwstr>
      </vt:variant>
      <vt:variant>
        <vt:lpwstr/>
      </vt:variant>
      <vt:variant>
        <vt:i4>1048666</vt:i4>
      </vt:variant>
      <vt:variant>
        <vt:i4>135</vt:i4>
      </vt:variant>
      <vt:variant>
        <vt:i4>0</vt:i4>
      </vt:variant>
      <vt:variant>
        <vt:i4>5</vt:i4>
      </vt:variant>
      <vt:variant>
        <vt:lpwstr>http://www.consultant.ru/cons/cgi/online.cgi?</vt:lpwstr>
      </vt:variant>
      <vt:variant>
        <vt:lpwstr/>
      </vt:variant>
      <vt:variant>
        <vt:i4>1048666</vt:i4>
      </vt:variant>
      <vt:variant>
        <vt:i4>132</vt:i4>
      </vt:variant>
      <vt:variant>
        <vt:i4>0</vt:i4>
      </vt:variant>
      <vt:variant>
        <vt:i4>5</vt:i4>
      </vt:variant>
      <vt:variant>
        <vt:lpwstr>http://www.consultant.ru/cons/cgi/online.cgi?</vt:lpwstr>
      </vt:variant>
      <vt:variant>
        <vt:lpwstr/>
      </vt:variant>
      <vt:variant>
        <vt:i4>1048666</vt:i4>
      </vt:variant>
      <vt:variant>
        <vt:i4>129</vt:i4>
      </vt:variant>
      <vt:variant>
        <vt:i4>0</vt:i4>
      </vt:variant>
      <vt:variant>
        <vt:i4>5</vt:i4>
      </vt:variant>
      <vt:variant>
        <vt:lpwstr>http://www.consultant.ru/cons/cgi/online.cgi?</vt:lpwstr>
      </vt:variant>
      <vt:variant>
        <vt:lpwstr/>
      </vt:variant>
      <vt:variant>
        <vt:i4>2621525</vt:i4>
      </vt:variant>
      <vt:variant>
        <vt:i4>126</vt:i4>
      </vt:variant>
      <vt:variant>
        <vt:i4>0</vt:i4>
      </vt:variant>
      <vt:variant>
        <vt:i4>5</vt:i4>
      </vt:variant>
      <vt:variant>
        <vt:lpwstr>http://www.eaeunion.org/files/history/2014/2014_2.pdf</vt:lpwstr>
      </vt:variant>
      <vt:variant>
        <vt:lpwstr/>
      </vt:variant>
      <vt:variant>
        <vt:i4>7405651</vt:i4>
      </vt:variant>
      <vt:variant>
        <vt:i4>123</vt:i4>
      </vt:variant>
      <vt:variant>
        <vt:i4>0</vt:i4>
      </vt:variant>
      <vt:variant>
        <vt:i4>5</vt:i4>
      </vt:variant>
      <vt:variant>
        <vt:lpwstr>http://eulaw.ru/treaties/lisbon</vt:lpwstr>
      </vt:variant>
      <vt:variant>
        <vt:lpwstr>1</vt:lpwstr>
      </vt:variant>
      <vt:variant>
        <vt:i4>5636112</vt:i4>
      </vt:variant>
      <vt:variant>
        <vt:i4>120</vt:i4>
      </vt:variant>
      <vt:variant>
        <vt:i4>0</vt:i4>
      </vt:variant>
      <vt:variant>
        <vt:i4>5</vt:i4>
      </vt:variant>
      <vt:variant>
        <vt:lpwstr>http://wto.gost.ru/wps/portal/content?WCM_GLOBAL_CONTEXT=wto/wto/wto/marrakeshagreement</vt:lpwstr>
      </vt:variant>
      <vt:variant>
        <vt:lpwstr/>
      </vt:variant>
      <vt:variant>
        <vt:i4>4194354</vt:i4>
      </vt:variant>
      <vt:variant>
        <vt:i4>117</vt:i4>
      </vt:variant>
      <vt:variant>
        <vt:i4>0</vt:i4>
      </vt:variant>
      <vt:variant>
        <vt:i4>5</vt:i4>
      </vt:variant>
      <vt:variant>
        <vt:lpwstr>https://ru.wikipedia.org/wiki/%D0%9F%D1%80%D0%BE%D1%84%D0%B5%D1%81%D1%81%D0%B8%D0%BE%D0%BD%D0%B0%D0%BB%D1%8C%D0%BD%D0%B0%D1%8F_%D1%84%D1%83%D1%82%D0%B1%D0%BE%D0%BB%D1%8C%D0%BD%D0%B0%D1%8F_%D0%BB%D0%B8%D0%B3%D0%B0_(%D0%A0%D0%BE%D1%81%D1%81%D0%B8%D1%8F)</vt:lpwstr>
      </vt:variant>
      <vt:variant>
        <vt:lpwstr/>
      </vt:variant>
      <vt:variant>
        <vt:i4>6488155</vt:i4>
      </vt:variant>
      <vt:variant>
        <vt:i4>114</vt:i4>
      </vt:variant>
      <vt:variant>
        <vt:i4>0</vt:i4>
      </vt:variant>
      <vt:variant>
        <vt:i4>5</vt:i4>
      </vt:variant>
      <vt:variant>
        <vt:lpwstr>https://ru.wikipedia.org/wiki/%D0%A7%D0%B5%D0%BC%D0%BF%D0%B8%D0%BE%D0%BD%D0%B0%D1%82_%D0%A0%D0%BE%D1%81%D1%81%D0%B8%D0%B8_%D0%BF%D0%BE_%D1%84%D1%83%D1%82%D0%B1%D0%BE%D0%BB%D1%83</vt:lpwstr>
      </vt:variant>
      <vt:variant>
        <vt:lpwstr/>
      </vt:variant>
      <vt:variant>
        <vt:i4>3997755</vt:i4>
      </vt:variant>
      <vt:variant>
        <vt:i4>111</vt:i4>
      </vt:variant>
      <vt:variant>
        <vt:i4>0</vt:i4>
      </vt:variant>
      <vt:variant>
        <vt:i4>5</vt:i4>
      </vt:variant>
      <vt:variant>
        <vt:lpwstr>https://ru.wikipedia.org/wiki/%D0%A0%D0%BE%D1%81%D1%81%D0%B8%D1%8F</vt:lpwstr>
      </vt:variant>
      <vt:variant>
        <vt:lpwstr/>
      </vt:variant>
      <vt:variant>
        <vt:i4>3473504</vt:i4>
      </vt:variant>
      <vt:variant>
        <vt:i4>108</vt:i4>
      </vt:variant>
      <vt:variant>
        <vt:i4>0</vt:i4>
      </vt:variant>
      <vt:variant>
        <vt:i4>5</vt:i4>
      </vt:variant>
      <vt:variant>
        <vt:lpwstr>https://ru.wikipedia.org/wiki/%D0%A4%D1%83%D1%82%D0%B1%D0%BE%D0%BB</vt:lpwstr>
      </vt:variant>
      <vt:variant>
        <vt:lpwstr/>
      </vt:variant>
      <vt:variant>
        <vt:i4>5505117</vt:i4>
      </vt:variant>
      <vt:variant>
        <vt:i4>105</vt:i4>
      </vt:variant>
      <vt:variant>
        <vt:i4>0</vt:i4>
      </vt:variant>
      <vt:variant>
        <vt:i4>5</vt:i4>
      </vt:variant>
      <vt:variant>
        <vt:lpwstr>http://www.consultant.ru/cons/cgi/online.cgi?req=doc&amp;base=LAW&amp;n=213770&amp;rnd=244973.2027820130&amp;dst=228&amp;fld=134</vt:lpwstr>
      </vt:variant>
      <vt:variant>
        <vt:lpwstr/>
      </vt:variant>
      <vt:variant>
        <vt:i4>1114140</vt:i4>
      </vt:variant>
      <vt:variant>
        <vt:i4>102</vt:i4>
      </vt:variant>
      <vt:variant>
        <vt:i4>0</vt:i4>
      </vt:variant>
      <vt:variant>
        <vt:i4>5</vt:i4>
      </vt:variant>
      <vt:variant>
        <vt:lpwstr>http://www.consultant.ru/cons/cgi/online.cgi?req=doc&amp;base=LAW&amp;n=188082&amp;rnd=244973.28419479&amp;dst=100010&amp;fld=134</vt:lpwstr>
      </vt:variant>
      <vt:variant>
        <vt:lpwstr/>
      </vt:variant>
      <vt:variant>
        <vt:i4>2162721</vt:i4>
      </vt:variant>
      <vt:variant>
        <vt:i4>99</vt:i4>
      </vt:variant>
      <vt:variant>
        <vt:i4>0</vt:i4>
      </vt:variant>
      <vt:variant>
        <vt:i4>5</vt:i4>
      </vt:variant>
      <vt:variant>
        <vt:lpwstr>http://www.consultant.ru/cons/cgi/online.cgi?req=doc&amp;base=LAW&amp;n=181843&amp;rnd=244973.145192757&amp;dst=100034&amp;fld=134</vt:lpwstr>
      </vt:variant>
      <vt:variant>
        <vt:lpwstr/>
      </vt:variant>
      <vt:variant>
        <vt:i4>2031672</vt:i4>
      </vt:variant>
      <vt:variant>
        <vt:i4>92</vt:i4>
      </vt:variant>
      <vt:variant>
        <vt:i4>0</vt:i4>
      </vt:variant>
      <vt:variant>
        <vt:i4>5</vt:i4>
      </vt:variant>
      <vt:variant>
        <vt:lpwstr/>
      </vt:variant>
      <vt:variant>
        <vt:lpwstr>_Toc513393795</vt:lpwstr>
      </vt:variant>
      <vt:variant>
        <vt:i4>2031672</vt:i4>
      </vt:variant>
      <vt:variant>
        <vt:i4>86</vt:i4>
      </vt:variant>
      <vt:variant>
        <vt:i4>0</vt:i4>
      </vt:variant>
      <vt:variant>
        <vt:i4>5</vt:i4>
      </vt:variant>
      <vt:variant>
        <vt:lpwstr/>
      </vt:variant>
      <vt:variant>
        <vt:lpwstr>_Toc513393794</vt:lpwstr>
      </vt:variant>
      <vt:variant>
        <vt:i4>2031672</vt:i4>
      </vt:variant>
      <vt:variant>
        <vt:i4>80</vt:i4>
      </vt:variant>
      <vt:variant>
        <vt:i4>0</vt:i4>
      </vt:variant>
      <vt:variant>
        <vt:i4>5</vt:i4>
      </vt:variant>
      <vt:variant>
        <vt:lpwstr/>
      </vt:variant>
      <vt:variant>
        <vt:lpwstr>_Toc513393793</vt:lpwstr>
      </vt:variant>
      <vt:variant>
        <vt:i4>2031672</vt:i4>
      </vt:variant>
      <vt:variant>
        <vt:i4>74</vt:i4>
      </vt:variant>
      <vt:variant>
        <vt:i4>0</vt:i4>
      </vt:variant>
      <vt:variant>
        <vt:i4>5</vt:i4>
      </vt:variant>
      <vt:variant>
        <vt:lpwstr/>
      </vt:variant>
      <vt:variant>
        <vt:lpwstr>_Toc513393792</vt:lpwstr>
      </vt:variant>
      <vt:variant>
        <vt:i4>2031672</vt:i4>
      </vt:variant>
      <vt:variant>
        <vt:i4>68</vt:i4>
      </vt:variant>
      <vt:variant>
        <vt:i4>0</vt:i4>
      </vt:variant>
      <vt:variant>
        <vt:i4>5</vt:i4>
      </vt:variant>
      <vt:variant>
        <vt:lpwstr/>
      </vt:variant>
      <vt:variant>
        <vt:lpwstr>_Toc513393791</vt:lpwstr>
      </vt:variant>
      <vt:variant>
        <vt:i4>2031672</vt:i4>
      </vt:variant>
      <vt:variant>
        <vt:i4>65</vt:i4>
      </vt:variant>
      <vt:variant>
        <vt:i4>0</vt:i4>
      </vt:variant>
      <vt:variant>
        <vt:i4>5</vt:i4>
      </vt:variant>
      <vt:variant>
        <vt:lpwstr/>
      </vt:variant>
      <vt:variant>
        <vt:lpwstr>_Toc513393790</vt:lpwstr>
      </vt:variant>
      <vt:variant>
        <vt:i4>1966136</vt:i4>
      </vt:variant>
      <vt:variant>
        <vt:i4>59</vt:i4>
      </vt:variant>
      <vt:variant>
        <vt:i4>0</vt:i4>
      </vt:variant>
      <vt:variant>
        <vt:i4>5</vt:i4>
      </vt:variant>
      <vt:variant>
        <vt:lpwstr/>
      </vt:variant>
      <vt:variant>
        <vt:lpwstr>_Toc513393789</vt:lpwstr>
      </vt:variant>
      <vt:variant>
        <vt:i4>1966136</vt:i4>
      </vt:variant>
      <vt:variant>
        <vt:i4>53</vt:i4>
      </vt:variant>
      <vt:variant>
        <vt:i4>0</vt:i4>
      </vt:variant>
      <vt:variant>
        <vt:i4>5</vt:i4>
      </vt:variant>
      <vt:variant>
        <vt:lpwstr/>
      </vt:variant>
      <vt:variant>
        <vt:lpwstr>_Toc513393788</vt:lpwstr>
      </vt:variant>
      <vt:variant>
        <vt:i4>1966136</vt:i4>
      </vt:variant>
      <vt:variant>
        <vt:i4>47</vt:i4>
      </vt:variant>
      <vt:variant>
        <vt:i4>0</vt:i4>
      </vt:variant>
      <vt:variant>
        <vt:i4>5</vt:i4>
      </vt:variant>
      <vt:variant>
        <vt:lpwstr/>
      </vt:variant>
      <vt:variant>
        <vt:lpwstr>_Toc513393787</vt:lpwstr>
      </vt:variant>
      <vt:variant>
        <vt:i4>1966136</vt:i4>
      </vt:variant>
      <vt:variant>
        <vt:i4>41</vt:i4>
      </vt:variant>
      <vt:variant>
        <vt:i4>0</vt:i4>
      </vt:variant>
      <vt:variant>
        <vt:i4>5</vt:i4>
      </vt:variant>
      <vt:variant>
        <vt:lpwstr/>
      </vt:variant>
      <vt:variant>
        <vt:lpwstr>_Toc513393786</vt:lpwstr>
      </vt:variant>
      <vt:variant>
        <vt:i4>1966136</vt:i4>
      </vt:variant>
      <vt:variant>
        <vt:i4>35</vt:i4>
      </vt:variant>
      <vt:variant>
        <vt:i4>0</vt:i4>
      </vt:variant>
      <vt:variant>
        <vt:i4>5</vt:i4>
      </vt:variant>
      <vt:variant>
        <vt:lpwstr/>
      </vt:variant>
      <vt:variant>
        <vt:lpwstr>_Toc513393785</vt:lpwstr>
      </vt:variant>
      <vt:variant>
        <vt:i4>1966136</vt:i4>
      </vt:variant>
      <vt:variant>
        <vt:i4>29</vt:i4>
      </vt:variant>
      <vt:variant>
        <vt:i4>0</vt:i4>
      </vt:variant>
      <vt:variant>
        <vt:i4>5</vt:i4>
      </vt:variant>
      <vt:variant>
        <vt:lpwstr/>
      </vt:variant>
      <vt:variant>
        <vt:lpwstr>_Toc513393784</vt:lpwstr>
      </vt:variant>
      <vt:variant>
        <vt:i4>1966136</vt:i4>
      </vt:variant>
      <vt:variant>
        <vt:i4>23</vt:i4>
      </vt:variant>
      <vt:variant>
        <vt:i4>0</vt:i4>
      </vt:variant>
      <vt:variant>
        <vt:i4>5</vt:i4>
      </vt:variant>
      <vt:variant>
        <vt:lpwstr/>
      </vt:variant>
      <vt:variant>
        <vt:lpwstr>_Toc513393783</vt:lpwstr>
      </vt:variant>
      <vt:variant>
        <vt:i4>1966136</vt:i4>
      </vt:variant>
      <vt:variant>
        <vt:i4>20</vt:i4>
      </vt:variant>
      <vt:variant>
        <vt:i4>0</vt:i4>
      </vt:variant>
      <vt:variant>
        <vt:i4>5</vt:i4>
      </vt:variant>
      <vt:variant>
        <vt:lpwstr/>
      </vt:variant>
      <vt:variant>
        <vt:lpwstr>_Toc513393782</vt:lpwstr>
      </vt:variant>
      <vt:variant>
        <vt:i4>1966136</vt:i4>
      </vt:variant>
      <vt:variant>
        <vt:i4>14</vt:i4>
      </vt:variant>
      <vt:variant>
        <vt:i4>0</vt:i4>
      </vt:variant>
      <vt:variant>
        <vt:i4>5</vt:i4>
      </vt:variant>
      <vt:variant>
        <vt:lpwstr/>
      </vt:variant>
      <vt:variant>
        <vt:lpwstr>_Toc513393781</vt:lpwstr>
      </vt:variant>
      <vt:variant>
        <vt:i4>1966136</vt:i4>
      </vt:variant>
      <vt:variant>
        <vt:i4>8</vt:i4>
      </vt:variant>
      <vt:variant>
        <vt:i4>0</vt:i4>
      </vt:variant>
      <vt:variant>
        <vt:i4>5</vt:i4>
      </vt:variant>
      <vt:variant>
        <vt:lpwstr/>
      </vt:variant>
      <vt:variant>
        <vt:lpwstr>_Toc513393780</vt:lpwstr>
      </vt:variant>
      <vt:variant>
        <vt:i4>1114168</vt:i4>
      </vt:variant>
      <vt:variant>
        <vt:i4>2</vt:i4>
      </vt:variant>
      <vt:variant>
        <vt:i4>0</vt:i4>
      </vt:variant>
      <vt:variant>
        <vt:i4>5</vt:i4>
      </vt:variant>
      <vt:variant>
        <vt:lpwstr/>
      </vt:variant>
      <vt:variant>
        <vt:lpwstr>_Toc513393779</vt:lpwstr>
      </vt:variant>
      <vt:variant>
        <vt:i4>3211302</vt:i4>
      </vt:variant>
      <vt:variant>
        <vt:i4>66</vt:i4>
      </vt:variant>
      <vt:variant>
        <vt:i4>0</vt:i4>
      </vt:variant>
      <vt:variant>
        <vt:i4>5</vt:i4>
      </vt:variant>
      <vt:variant>
        <vt:lpwstr>http://curia.europa.eu/juris/liste.jsf?language=fr&amp;jur=C,T,F&amp;num=C-%20415/93&amp;td=ALL</vt:lpwstr>
      </vt:variant>
      <vt:variant>
        <vt:lpwstr/>
      </vt:variant>
      <vt:variant>
        <vt:i4>7405651</vt:i4>
      </vt:variant>
      <vt:variant>
        <vt:i4>57</vt:i4>
      </vt:variant>
      <vt:variant>
        <vt:i4>0</vt:i4>
      </vt:variant>
      <vt:variant>
        <vt:i4>5</vt:i4>
      </vt:variant>
      <vt:variant>
        <vt:lpwstr>http://eulaw.ru/treaties/lisbon</vt:lpwstr>
      </vt:variant>
      <vt:variant>
        <vt:lpwstr>1</vt:lpwstr>
      </vt:variant>
      <vt:variant>
        <vt:i4>1048666</vt:i4>
      </vt:variant>
      <vt:variant>
        <vt:i4>54</vt:i4>
      </vt:variant>
      <vt:variant>
        <vt:i4>0</vt:i4>
      </vt:variant>
      <vt:variant>
        <vt:i4>5</vt:i4>
      </vt:variant>
      <vt:variant>
        <vt:lpwstr>http://www.consultant.ru/cons/cgi/online.cgi?</vt:lpwstr>
      </vt:variant>
      <vt:variant>
        <vt:lpwstr/>
      </vt:variant>
      <vt:variant>
        <vt:i4>7405670</vt:i4>
      </vt:variant>
      <vt:variant>
        <vt:i4>51</vt:i4>
      </vt:variant>
      <vt:variant>
        <vt:i4>0</vt:i4>
      </vt:variant>
      <vt:variant>
        <vt:i4>5</vt:i4>
      </vt:variant>
      <vt:variant>
        <vt:lpwstr>https://www.sports.ru/football/1060385040.html</vt:lpwstr>
      </vt:variant>
      <vt:variant>
        <vt:lpwstr/>
      </vt:variant>
      <vt:variant>
        <vt:i4>2359398</vt:i4>
      </vt:variant>
      <vt:variant>
        <vt:i4>48</vt:i4>
      </vt:variant>
      <vt:variant>
        <vt:i4>0</vt:i4>
      </vt:variant>
      <vt:variant>
        <vt:i4>5</vt:i4>
      </vt:variant>
      <vt:variant>
        <vt:lpwstr>https://rsport.ria.ru/official/20171127/1129250749.html</vt:lpwstr>
      </vt:variant>
      <vt:variant>
        <vt:lpwstr/>
      </vt:variant>
      <vt:variant>
        <vt:i4>1048666</vt:i4>
      </vt:variant>
      <vt:variant>
        <vt:i4>45</vt:i4>
      </vt:variant>
      <vt:variant>
        <vt:i4>0</vt:i4>
      </vt:variant>
      <vt:variant>
        <vt:i4>5</vt:i4>
      </vt:variant>
      <vt:variant>
        <vt:lpwstr>http://www.consultant.ru/cons/cgi/online.cgi?</vt:lpwstr>
      </vt:variant>
      <vt:variant>
        <vt:lpwstr/>
      </vt:variant>
      <vt:variant>
        <vt:i4>1048666</vt:i4>
      </vt:variant>
      <vt:variant>
        <vt:i4>42</vt:i4>
      </vt:variant>
      <vt:variant>
        <vt:i4>0</vt:i4>
      </vt:variant>
      <vt:variant>
        <vt:i4>5</vt:i4>
      </vt:variant>
      <vt:variant>
        <vt:lpwstr>http://www.consultant.ru/cons/cgi/online.cgi?</vt:lpwstr>
      </vt:variant>
      <vt:variant>
        <vt:lpwstr/>
      </vt:variant>
      <vt:variant>
        <vt:i4>1048666</vt:i4>
      </vt:variant>
      <vt:variant>
        <vt:i4>39</vt:i4>
      </vt:variant>
      <vt:variant>
        <vt:i4>0</vt:i4>
      </vt:variant>
      <vt:variant>
        <vt:i4>5</vt:i4>
      </vt:variant>
      <vt:variant>
        <vt:lpwstr>http://www.consultant.ru/cons/cgi/online.cgi?</vt:lpwstr>
      </vt:variant>
      <vt:variant>
        <vt:lpwstr/>
      </vt:variant>
      <vt:variant>
        <vt:i4>1048666</vt:i4>
      </vt:variant>
      <vt:variant>
        <vt:i4>36</vt:i4>
      </vt:variant>
      <vt:variant>
        <vt:i4>0</vt:i4>
      </vt:variant>
      <vt:variant>
        <vt:i4>5</vt:i4>
      </vt:variant>
      <vt:variant>
        <vt:lpwstr>http://www.consultant.ru/cons/cgi/online.cgi?</vt:lpwstr>
      </vt:variant>
      <vt:variant>
        <vt:lpwstr/>
      </vt:variant>
      <vt:variant>
        <vt:i4>2621525</vt:i4>
      </vt:variant>
      <vt:variant>
        <vt:i4>33</vt:i4>
      </vt:variant>
      <vt:variant>
        <vt:i4>0</vt:i4>
      </vt:variant>
      <vt:variant>
        <vt:i4>5</vt:i4>
      </vt:variant>
      <vt:variant>
        <vt:lpwstr>http://www.eaeunion.org/files/history/2014/2014_2.pdf</vt:lpwstr>
      </vt:variant>
      <vt:variant>
        <vt:lpwstr/>
      </vt:variant>
      <vt:variant>
        <vt:i4>2621525</vt:i4>
      </vt:variant>
      <vt:variant>
        <vt:i4>30</vt:i4>
      </vt:variant>
      <vt:variant>
        <vt:i4>0</vt:i4>
      </vt:variant>
      <vt:variant>
        <vt:i4>5</vt:i4>
      </vt:variant>
      <vt:variant>
        <vt:lpwstr>http://www.eaeunion.org/files/history/2014/2014_2.pdf</vt:lpwstr>
      </vt:variant>
      <vt:variant>
        <vt:lpwstr/>
      </vt:variant>
      <vt:variant>
        <vt:i4>2621525</vt:i4>
      </vt:variant>
      <vt:variant>
        <vt:i4>27</vt:i4>
      </vt:variant>
      <vt:variant>
        <vt:i4>0</vt:i4>
      </vt:variant>
      <vt:variant>
        <vt:i4>5</vt:i4>
      </vt:variant>
      <vt:variant>
        <vt:lpwstr>http://www.eaeunion.org/files/history/2014/2014_2.pdf</vt:lpwstr>
      </vt:variant>
      <vt:variant>
        <vt:lpwstr/>
      </vt:variant>
      <vt:variant>
        <vt:i4>3276908</vt:i4>
      </vt:variant>
      <vt:variant>
        <vt:i4>24</vt:i4>
      </vt:variant>
      <vt:variant>
        <vt:i4>0</vt:i4>
      </vt:variant>
      <vt:variant>
        <vt:i4>5</vt:i4>
      </vt:variant>
      <vt:variant>
        <vt:lpwstr>https://www.wto.org/english/res_e/booksp_e/anrep_e/anrep01_e.pdf</vt:lpwstr>
      </vt:variant>
      <vt:variant>
        <vt:lpwstr/>
      </vt:variant>
      <vt:variant>
        <vt:i4>2883684</vt:i4>
      </vt:variant>
      <vt:variant>
        <vt:i4>21</vt:i4>
      </vt:variant>
      <vt:variant>
        <vt:i4>0</vt:i4>
      </vt:variant>
      <vt:variant>
        <vt:i4>5</vt:i4>
      </vt:variant>
      <vt:variant>
        <vt:lpwstr>https://www.wto.org/english/res_e/booksp_e/anrep_e/anre98_e.pdf</vt:lpwstr>
      </vt:variant>
      <vt:variant>
        <vt:lpwstr/>
      </vt:variant>
      <vt:variant>
        <vt:i4>2752569</vt:i4>
      </vt:variant>
      <vt:variant>
        <vt:i4>18</vt:i4>
      </vt:variant>
      <vt:variant>
        <vt:i4>0</vt:i4>
      </vt:variant>
      <vt:variant>
        <vt:i4>5</vt:i4>
      </vt:variant>
      <vt:variant>
        <vt:lpwstr>http://lawbook.org.ua/aa/12.00.01/2016/01/21/060565011.doc.html</vt:lpwstr>
      </vt:variant>
      <vt:variant>
        <vt:lpwstr/>
      </vt:variant>
      <vt:variant>
        <vt:i4>4259944</vt:i4>
      </vt:variant>
      <vt:variant>
        <vt:i4>15</vt:i4>
      </vt:variant>
      <vt:variant>
        <vt:i4>0</vt:i4>
      </vt:variant>
      <vt:variant>
        <vt:i4>5</vt:i4>
      </vt:variant>
      <vt:variant>
        <vt:lpwstr>https://dic.academic.ru/dic.nsf/enc_law/1259/%D0%9C%D0%9E%D0%94%D0%95%D0%9B%D0%AC%D0%9D%D0%AB%D0%99</vt:lpwstr>
      </vt:variant>
      <vt:variant>
        <vt:lpwstr/>
      </vt:variant>
      <vt:variant>
        <vt:i4>3014772</vt:i4>
      </vt:variant>
      <vt:variant>
        <vt:i4>12</vt:i4>
      </vt:variant>
      <vt:variant>
        <vt:i4>0</vt:i4>
      </vt:variant>
      <vt:variant>
        <vt:i4>5</vt:i4>
      </vt:variant>
      <vt:variant>
        <vt:lpwstr>http://www.law.cornell.edu/ucc</vt:lpwstr>
      </vt:variant>
      <vt:variant>
        <vt:lpwstr/>
      </vt:variant>
      <vt:variant>
        <vt:i4>2687102</vt:i4>
      </vt:variant>
      <vt:variant>
        <vt:i4>9</vt:i4>
      </vt:variant>
      <vt:variant>
        <vt:i4>0</vt:i4>
      </vt:variant>
      <vt:variant>
        <vt:i4>5</vt:i4>
      </vt:variant>
      <vt:variant>
        <vt:lpwstr>http://kommentarii.org/strani_mira_eciklopediy/mongoliy.html</vt:lpwstr>
      </vt:variant>
      <vt:variant>
        <vt:lpwstr/>
      </vt:variant>
      <vt:variant>
        <vt:i4>7798891</vt:i4>
      </vt:variant>
      <vt:variant>
        <vt:i4>6</vt:i4>
      </vt:variant>
      <vt:variant>
        <vt:i4>0</vt:i4>
      </vt:variant>
      <vt:variant>
        <vt:i4>5</vt:i4>
      </vt:variant>
      <vt:variant>
        <vt:lpwstr>http://uz.denemetr.com/docs/768/index-287375-1.html?page=8</vt:lpwstr>
      </vt:variant>
      <vt:variant>
        <vt:lpwstr/>
      </vt:variant>
      <vt:variant>
        <vt:i4>2621525</vt:i4>
      </vt:variant>
      <vt:variant>
        <vt:i4>3</vt:i4>
      </vt:variant>
      <vt:variant>
        <vt:i4>0</vt:i4>
      </vt:variant>
      <vt:variant>
        <vt:i4>5</vt:i4>
      </vt:variant>
      <vt:variant>
        <vt:lpwstr>http://www.eaeunion.org/files/history/2014/2014_2.pdf</vt:lpwstr>
      </vt:variant>
      <vt:variant>
        <vt:lpwstr/>
      </vt:variant>
      <vt:variant>
        <vt:i4>5636112</vt:i4>
      </vt:variant>
      <vt:variant>
        <vt:i4>0</vt:i4>
      </vt:variant>
      <vt:variant>
        <vt:i4>0</vt:i4>
      </vt:variant>
      <vt:variant>
        <vt:i4>5</vt:i4>
      </vt:variant>
      <vt:variant>
        <vt:lpwstr>http://wto.gost.ru/wps/portal/content?WCM_GLOBAL_CONTEXT=wto/wto/wto/marrakeshagreement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Alex</dc:creator>
  <cp:lastModifiedBy>Alex</cp:lastModifiedBy>
  <cp:revision>2</cp:revision>
  <cp:lastPrinted>2018-05-07T20:48:00Z</cp:lastPrinted>
  <dcterms:created xsi:type="dcterms:W3CDTF">2018-05-10T10:42:00Z</dcterms:created>
  <dcterms:modified xsi:type="dcterms:W3CDTF">2018-05-10T10:42:00Z</dcterms:modified>
</cp:coreProperties>
</file>