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5D" w:rsidRPr="008044DE" w:rsidRDefault="002A5C5D" w:rsidP="002A5C5D">
      <w:pPr>
        <w:spacing w:line="240" w:lineRule="auto"/>
        <w:jc w:val="center"/>
        <w:rPr>
          <w:b/>
        </w:rPr>
      </w:pPr>
      <w:bookmarkStart w:id="0" w:name="_GoBack"/>
      <w:bookmarkEnd w:id="0"/>
      <w:r w:rsidRPr="008044DE">
        <w:rPr>
          <w:b/>
        </w:rPr>
        <w:t>РЕЦЕНЗИЯ</w:t>
      </w:r>
    </w:p>
    <w:p w:rsidR="002A5C5D" w:rsidRPr="008044DE" w:rsidRDefault="002A5C5D" w:rsidP="002A5C5D">
      <w:pPr>
        <w:jc w:val="center"/>
      </w:pPr>
      <w:r w:rsidRPr="008044DE">
        <w:t>на выпускную квалификационную работу</w:t>
      </w:r>
    </w:p>
    <w:p w:rsidR="002A5C5D" w:rsidRPr="008044DE" w:rsidRDefault="002A5C5D" w:rsidP="002A5C5D">
      <w:pPr>
        <w:jc w:val="center"/>
      </w:pPr>
      <w:r w:rsidRPr="008044DE">
        <w:t>студента 2 курса магистратуры очной формы обучения</w:t>
      </w:r>
    </w:p>
    <w:p w:rsidR="003401D5" w:rsidRPr="008044DE" w:rsidRDefault="002A5C5D" w:rsidP="003401D5">
      <w:pPr>
        <w:jc w:val="center"/>
      </w:pPr>
      <w:r w:rsidRPr="008044DE">
        <w:t xml:space="preserve">юридического факультета  СПбГУ </w:t>
      </w:r>
      <w:r w:rsidR="003401D5" w:rsidRPr="008044DE">
        <w:rPr>
          <w:b/>
        </w:rPr>
        <w:t>Диденко Никиты Игоревича</w:t>
      </w:r>
    </w:p>
    <w:p w:rsidR="003401D5" w:rsidRPr="008044DE" w:rsidRDefault="003401D5" w:rsidP="003401D5">
      <w:pPr>
        <w:jc w:val="center"/>
        <w:rPr>
          <w:b/>
        </w:rPr>
      </w:pPr>
      <w:r w:rsidRPr="008044DE">
        <w:t xml:space="preserve">на тему: </w:t>
      </w:r>
      <w:r w:rsidRPr="008044DE">
        <w:rPr>
          <w:b/>
        </w:rPr>
        <w:t>«Особенности доказывания по делам о преступлениях, совершаемых при оказании медицинской помощи пациентам»</w:t>
      </w:r>
    </w:p>
    <w:p w:rsidR="00B6066F" w:rsidRDefault="00B6066F"/>
    <w:p w:rsidR="00BC4713" w:rsidRPr="008044DE" w:rsidRDefault="003401D5" w:rsidP="00FE0E11">
      <w:pPr>
        <w:ind w:firstLine="360"/>
      </w:pPr>
      <w:r w:rsidRPr="008044DE">
        <w:t>Принимая во внимание возросшее число уголовных дел, возбуждаемых по факту ненадлежащего оказания медицинской помощи, имевшей неблагоприятные для пациента последствия, и проблематичность их расследования т</w:t>
      </w:r>
      <w:r w:rsidR="00FE0E11" w:rsidRPr="008044DE">
        <w:t>ема выпускной квалификационной рабо</w:t>
      </w:r>
      <w:r w:rsidRPr="008044DE">
        <w:t xml:space="preserve">ты Диденко Никиты Игоревича, безусловно, актуальна и востребована следственной практикой. </w:t>
      </w:r>
      <w:r w:rsidR="00FE0E11" w:rsidRPr="008044DE">
        <w:t xml:space="preserve"> </w:t>
      </w:r>
      <w:r w:rsidRPr="008044DE">
        <w:t>Наибольшее число следственных ошибок и недочетов возникает в связи с формирование</w:t>
      </w:r>
      <w:r w:rsidR="008044DE" w:rsidRPr="008044DE">
        <w:t>м</w:t>
      </w:r>
      <w:r w:rsidRPr="008044DE">
        <w:t xml:space="preserve"> по дела указанной группы доказательственной базы, так как ее центральным звеном является судебно-медицинская экспертиза</w:t>
      </w:r>
      <w:r w:rsidR="00BC4713" w:rsidRPr="008044DE">
        <w:t xml:space="preserve">, а выводы экспертов не всегда отличаются объективностью и полнотой. </w:t>
      </w:r>
    </w:p>
    <w:p w:rsidR="00BC4713" w:rsidRPr="008044DE" w:rsidRDefault="00BC4713" w:rsidP="00BC4713">
      <w:pPr>
        <w:ind w:right="-1"/>
      </w:pPr>
      <w:r w:rsidRPr="008044DE">
        <w:t xml:space="preserve">Структура и содержание  работы соответствует заявленной в названии теме. Особый интерес представляет третья глава, в которой рассмотрены вопросы использования специальных медицинских знаний при расследовании ятрогенных преступлений. </w:t>
      </w:r>
    </w:p>
    <w:p w:rsidR="00080D6F" w:rsidRDefault="00BE7AB6" w:rsidP="00BE7AB6">
      <w:pPr>
        <w:ind w:firstLine="360"/>
      </w:pPr>
      <w:r>
        <w:t xml:space="preserve">В качестве недостатка следует отметить, что круг </w:t>
      </w:r>
      <w:r w:rsidR="00375B21">
        <w:t xml:space="preserve">использованных автором </w:t>
      </w:r>
      <w:r>
        <w:t xml:space="preserve">источников недостаточно обширен, а большее число указанных работ не совсем по теме исследования, так как излагают в основном точку зрения ученых медиков и судебных экспертов и не касаются проблем криминалистического исследования </w:t>
      </w:r>
      <w:r w:rsidR="00375B21">
        <w:t>обстоятельств события ятрогенного преступления</w:t>
      </w:r>
      <w:r>
        <w:t>. Однако в настоящее время есть работы, изданные</w:t>
      </w:r>
      <w:r w:rsidR="008044DE">
        <w:t xml:space="preserve"> по методике расследования ятрогенных преступлений</w:t>
      </w:r>
      <w:r>
        <w:t xml:space="preserve"> Академией Следственного комитета РФ, Академией Генпрокуратуры РФ и учеными</w:t>
      </w:r>
      <w:r w:rsidR="00375B21">
        <w:t xml:space="preserve"> юридического факультета СПбГУ.</w:t>
      </w:r>
      <w:r>
        <w:t xml:space="preserve"> Обращение к этим источникам повысило бы </w:t>
      </w:r>
      <w:r w:rsidR="00375B21">
        <w:t xml:space="preserve">практическую </w:t>
      </w:r>
      <w:r>
        <w:t>значимость</w:t>
      </w:r>
      <w:r w:rsidR="00375B21">
        <w:t xml:space="preserve"> </w:t>
      </w:r>
      <w:r w:rsidR="004E5692">
        <w:t>ВКР и позволило бы сделать более аргументированные выводы</w:t>
      </w:r>
      <w:r w:rsidR="00EE6BE0">
        <w:t xml:space="preserve"> по проблемам доказывания факта события ятрогенного преступления и лиц, причастных к его совершению</w:t>
      </w:r>
      <w:r w:rsidR="004E5692">
        <w:t>.</w:t>
      </w:r>
    </w:p>
    <w:p w:rsidR="00A02557" w:rsidRPr="008044DE" w:rsidRDefault="00E7543F" w:rsidP="00A02557">
      <w:pPr>
        <w:ind w:firstLine="360"/>
      </w:pPr>
      <w:r>
        <w:t>Принимая во внимание, что автор недостаточно раскрыл реально существующие на практике проблемные вопросы при производстве предварительной проверки сообщения о факте неадекватного оказания медицинской помощи, повлекшей причинение вреда здоровью пациента или его смерть,</w:t>
      </w:r>
      <w:r w:rsidR="00A02557">
        <w:t xml:space="preserve"> считаем важным на защите</w:t>
      </w:r>
      <w:r>
        <w:t xml:space="preserve"> </w:t>
      </w:r>
      <w:r w:rsidR="00A02557" w:rsidRPr="008044DE">
        <w:t xml:space="preserve">автору выразить и обосновать свою позицию относительно </w:t>
      </w:r>
      <w:r w:rsidR="008044DE" w:rsidRPr="008044DE">
        <w:t xml:space="preserve">существующего </w:t>
      </w:r>
      <w:r w:rsidR="00A02557" w:rsidRPr="008044DE">
        <w:t>законодательного ограничения на этой стадии досудебног</w:t>
      </w:r>
      <w:r w:rsidR="008044DE" w:rsidRPr="008044DE">
        <w:t>о производства</w:t>
      </w:r>
      <w:r w:rsidR="00A02557" w:rsidRPr="008044DE">
        <w:t xml:space="preserve"> получение без промедления в лечебном </w:t>
      </w:r>
      <w:r w:rsidR="00A02557" w:rsidRPr="008044DE">
        <w:lastRenderedPageBreak/>
        <w:t xml:space="preserve">учреждении медицинских документов, являющихся основным источником криминалистически значимой информации. Отсутствие у следствия законных оснований по оперативному получению меддокументов, затягивает установленные уголовно-процессуальным законом сроки проверки, способствует фальсификации медицинских документов. </w:t>
      </w:r>
    </w:p>
    <w:p w:rsidR="00E7543F" w:rsidRPr="008044DE" w:rsidRDefault="00A02557" w:rsidP="008044DE">
      <w:pPr>
        <w:ind w:firstLine="360"/>
      </w:pPr>
      <w:r w:rsidRPr="008044DE">
        <w:t>Принимая во внимание факт существования корпоративности в медицинской среде, включая, прежде всего, производство судебных медицинских экспертиз, что широко обсуждается не только представителями правоохранительных органов, но и в научных кругах и в средствах массовой информации, как противодействие следственным органам, считаем также необходимым на защите диссертанту об</w:t>
      </w:r>
      <w:r w:rsidR="008044DE" w:rsidRPr="008044DE">
        <w:t>основать свое отношение к такому предложению, как переподчинение учреждений</w:t>
      </w:r>
      <w:r w:rsidRPr="008044DE">
        <w:t xml:space="preserve"> судебно-медицинской экспертизы Министерству юстиции РФ</w:t>
      </w:r>
      <w:r w:rsidR="008044DE" w:rsidRPr="008044DE">
        <w:t>, что избавило бы их от ведомственной зависимости и отразилось на объективности заключений СМЭ по исследованию качества оказания медицинской помощи в лечебных учреждениях</w:t>
      </w:r>
      <w:r w:rsidRPr="008044DE">
        <w:t>.</w:t>
      </w:r>
    </w:p>
    <w:p w:rsidR="00FE0E11" w:rsidRPr="00A933A4" w:rsidRDefault="008C7F27" w:rsidP="008044DE">
      <w:pPr>
        <w:ind w:firstLine="360"/>
      </w:pPr>
      <w:r>
        <w:t xml:space="preserve"> </w:t>
      </w:r>
      <w:r w:rsidR="006A60DD">
        <w:t xml:space="preserve"> </w:t>
      </w:r>
      <w:r w:rsidR="00EE6BE0">
        <w:t>Стиль выпускной квалификационной работы соответствует стилистике научного исследования.</w:t>
      </w:r>
    </w:p>
    <w:p w:rsidR="00FE0E11" w:rsidRDefault="00FE0E11" w:rsidP="00FE0E11">
      <w:pPr>
        <w:ind w:firstLine="708"/>
      </w:pPr>
      <w:r>
        <w:t>Вы</w:t>
      </w:r>
      <w:r w:rsidR="0026644D">
        <w:t xml:space="preserve">пускная квалификационная работа </w:t>
      </w:r>
      <w:r w:rsidR="00EE6BE0">
        <w:t xml:space="preserve">Диденко Никиты Игоревича </w:t>
      </w:r>
      <w:r w:rsidR="0026644D">
        <w:t>соответствует</w:t>
      </w:r>
      <w:r>
        <w:t xml:space="preserve"> предъявляемым квалификационным требованиям и заслуживает положительной оценки</w:t>
      </w:r>
      <w:r w:rsidR="00E7543F">
        <w:t xml:space="preserve"> с учетом результатов</w:t>
      </w:r>
      <w:r w:rsidR="00EE6BE0">
        <w:t xml:space="preserve"> защиты</w:t>
      </w:r>
      <w:r>
        <w:t>.</w:t>
      </w:r>
    </w:p>
    <w:p w:rsidR="00FE0E11" w:rsidRDefault="00FE0E11" w:rsidP="00FE0E11"/>
    <w:p w:rsidR="00FE0E11" w:rsidRPr="00FE0E11" w:rsidRDefault="00FE0E11" w:rsidP="00FE0E11"/>
    <w:p w:rsidR="008C7F27" w:rsidRDefault="008C7F27" w:rsidP="00FE0E11">
      <w:r>
        <w:t xml:space="preserve">Рецензент </w:t>
      </w:r>
    </w:p>
    <w:p w:rsidR="008C7F27" w:rsidRDefault="008C7F27" w:rsidP="00FE0E11">
      <w:r>
        <w:t>начальник СО Петроградского района</w:t>
      </w:r>
    </w:p>
    <w:p w:rsidR="00FE0E11" w:rsidRPr="0026644D" w:rsidRDefault="008C7F27" w:rsidP="00FE0E11">
      <w:r>
        <w:t xml:space="preserve">ГСУ СК РФ по Санкт-Петербургу </w:t>
      </w:r>
      <w:r>
        <w:tab/>
      </w:r>
      <w:r>
        <w:tab/>
      </w:r>
      <w:r>
        <w:tab/>
      </w:r>
      <w:r w:rsidR="008044DE">
        <w:t xml:space="preserve">  </w:t>
      </w:r>
      <w:r>
        <w:t>Ефимов Н.С.</w:t>
      </w:r>
    </w:p>
    <w:p w:rsidR="00FE0E11" w:rsidRDefault="00FE0E11"/>
    <w:sectPr w:rsidR="00FE0E11" w:rsidSect="00B6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D"/>
    <w:rsid w:val="00080D6F"/>
    <w:rsid w:val="000B2E65"/>
    <w:rsid w:val="0026644D"/>
    <w:rsid w:val="00284C92"/>
    <w:rsid w:val="002A5C5D"/>
    <w:rsid w:val="003401D5"/>
    <w:rsid w:val="00375B21"/>
    <w:rsid w:val="004E5692"/>
    <w:rsid w:val="005051A5"/>
    <w:rsid w:val="0056067E"/>
    <w:rsid w:val="006A60DD"/>
    <w:rsid w:val="006C3947"/>
    <w:rsid w:val="007A5AF4"/>
    <w:rsid w:val="008044DE"/>
    <w:rsid w:val="008C7F27"/>
    <w:rsid w:val="0098436C"/>
    <w:rsid w:val="00A02557"/>
    <w:rsid w:val="00A933A4"/>
    <w:rsid w:val="00B6066F"/>
    <w:rsid w:val="00BC4713"/>
    <w:rsid w:val="00BE7AB6"/>
    <w:rsid w:val="00C10B49"/>
    <w:rsid w:val="00C70D74"/>
    <w:rsid w:val="00D170C4"/>
    <w:rsid w:val="00D472BE"/>
    <w:rsid w:val="00D758A1"/>
    <w:rsid w:val="00E116B1"/>
    <w:rsid w:val="00E7543F"/>
    <w:rsid w:val="00EE6BE0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D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0E11"/>
    <w:pPr>
      <w:suppressAutoHyphens/>
      <w:spacing w:line="240" w:lineRule="auto"/>
      <w:ind w:left="720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6A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D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0E11"/>
    <w:pPr>
      <w:suppressAutoHyphens/>
      <w:spacing w:line="240" w:lineRule="auto"/>
      <w:ind w:left="720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6A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Окладникова Евгения Григорьевна</cp:lastModifiedBy>
  <cp:revision>2</cp:revision>
  <dcterms:created xsi:type="dcterms:W3CDTF">2018-05-25T13:25:00Z</dcterms:created>
  <dcterms:modified xsi:type="dcterms:W3CDTF">2018-05-25T13:25:00Z</dcterms:modified>
</cp:coreProperties>
</file>