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eastAsiaTheme="minorEastAsia"/>
          <w:color w:val="auto"/>
          <w:sz w:val="28"/>
          <w:szCs w:val="24"/>
          <w:lang w:val="en-US" w:eastAsia="zh-CN"/>
        </w:rPr>
        <w:id w:val="-2122680145"/>
        <w:docPartObj>
          <w:docPartGallery w:val="Table of Contents"/>
          <w:docPartUnique/>
        </w:docPartObj>
      </w:sdtPr>
      <w:sdtEndPr>
        <w:rPr>
          <w:rFonts w:ascii="Times New Roman" w:hAnsi="Times New Roman" w:cs="Times New Roman" w:eastAsiaTheme="minorEastAsia"/>
          <w:b/>
          <w:bCs/>
          <w:color w:val="auto"/>
          <w:sz w:val="28"/>
          <w:szCs w:val="24"/>
          <w:lang w:val="en-US" w:eastAsia="zh-CN"/>
        </w:rPr>
      </w:sdtEndPr>
      <w:sdtContent>
        <w:p>
          <w:pPr>
            <w:jc w:val="center"/>
            <w:rPr>
              <w:sz w:val="28"/>
              <w:lang w:val="ru-RU"/>
            </w:rPr>
          </w:pPr>
          <w:r>
            <w:rPr>
              <w:rFonts w:ascii="Calibri" w:hAnsi="Calibri" w:eastAsia="Calibri" w:cs="Times New Roman"/>
              <w:color w:val="000000"/>
              <w:sz w:val="28"/>
              <w:szCs w:val="28"/>
            </w:rPr>
            <w:drawing>
              <wp:inline distT="0" distB="0" distL="0" distR="0">
                <wp:extent cx="561975" cy="561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5" cstate="print"/>
                        <a:srcRect/>
                        <a:stretch>
                          <a:fillRect/>
                        </a:stretch>
                      </pic:blipFill>
                      <pic:spPr>
                        <a:xfrm>
                          <a:off x="0" y="0"/>
                          <a:ext cx="561975" cy="561975"/>
                        </a:xfrm>
                        <a:prstGeom prst="rect">
                          <a:avLst/>
                        </a:prstGeom>
                        <a:noFill/>
                        <a:ln w="9525">
                          <a:noFill/>
                          <a:miter lim="800000"/>
                          <a:headEnd/>
                          <a:tailEnd/>
                        </a:ln>
                      </pic:spPr>
                    </pic:pic>
                  </a:graphicData>
                </a:graphic>
              </wp:inline>
            </w:drawing>
          </w:r>
          <w:r>
            <w:rPr>
              <w:rFonts w:hint="eastAsia"/>
              <w:sz w:val="28"/>
              <w:lang w:val="ru-RU"/>
            </w:rPr>
            <w:t xml:space="preserve"> </w:t>
          </w:r>
        </w:p>
        <w:p>
          <w:pPr>
            <w:keepNext w:val="0"/>
            <w:keepLines w:val="0"/>
            <w:pageBreakBefore w:val="0"/>
            <w:widowControl w:val="0"/>
            <w:kinsoku/>
            <w:wordWrap/>
            <w:overflowPunct/>
            <w:topLinePunct w:val="0"/>
            <w:autoSpaceDE/>
            <w:autoSpaceDN/>
            <w:bidi w:val="0"/>
            <w:adjustRightInd/>
            <w:snapToGrid/>
            <w:spacing w:after="160" w:line="240" w:lineRule="auto"/>
            <w:ind w:left="0" w:leftChars="0" w:right="0" w:rightChars="0" w:firstLine="0" w:firstLineChars="0"/>
            <w:jc w:val="center"/>
            <w:textAlignment w:val="auto"/>
            <w:outlineLvl w:val="9"/>
            <w:rPr>
              <w:rFonts w:ascii="Times New Roman" w:hAnsi="Times New Roman" w:cs="Times New Roman"/>
              <w:bCs/>
              <w:sz w:val="28"/>
              <w:szCs w:val="28"/>
              <w:lang w:val="ru-RU"/>
            </w:rPr>
          </w:pPr>
          <w:r>
            <w:rPr>
              <w:rFonts w:ascii="Times New Roman" w:hAnsi="Times New Roman" w:cs="Times New Roman"/>
              <w:sz w:val="28"/>
              <w:szCs w:val="28"/>
              <w:lang w:val="ru-RU"/>
            </w:rPr>
            <w:t xml:space="preserve">ПРАВИТЕЛЬСТВО </w:t>
          </w:r>
          <w:r>
            <w:rPr>
              <w:rFonts w:ascii="Times New Roman" w:hAnsi="Times New Roman" w:cs="Times New Roman"/>
              <w:bCs/>
              <w:sz w:val="28"/>
              <w:szCs w:val="28"/>
              <w:lang w:val="ru-RU"/>
            </w:rPr>
            <w:t>РОССИЙСКОЙ ФЕДЕРАЦИИ</w:t>
          </w:r>
        </w:p>
        <w:p>
          <w:pPr>
            <w:keepNext w:val="0"/>
            <w:keepLines w:val="0"/>
            <w:pageBreakBefore w:val="0"/>
            <w:widowControl w:val="0"/>
            <w:kinsoku/>
            <w:wordWrap/>
            <w:overflowPunct/>
            <w:topLinePunct w:val="0"/>
            <w:autoSpaceDE/>
            <w:autoSpaceDN/>
            <w:bidi w:val="0"/>
            <w:adjustRightInd/>
            <w:snapToGrid/>
            <w:spacing w:after="160" w:line="240" w:lineRule="auto"/>
            <w:ind w:left="0" w:leftChars="0" w:right="0" w:rightChars="0" w:firstLine="0" w:firstLineChars="0"/>
            <w:jc w:val="center"/>
            <w:textAlignment w:val="auto"/>
            <w:outlineLvl w:val="9"/>
            <w:rPr>
              <w:rFonts w:ascii="Times New Roman" w:hAnsi="Times New Roman" w:cs="Times New Roman"/>
              <w:bCs/>
              <w:sz w:val="28"/>
              <w:szCs w:val="28"/>
              <w:lang w:val="ru-RU"/>
            </w:rPr>
          </w:pPr>
          <w:r>
            <w:rPr>
              <w:rFonts w:ascii="Times New Roman" w:hAnsi="Times New Roman" w:cs="Times New Roman"/>
              <w:bCs/>
              <w:sz w:val="28"/>
              <w:szCs w:val="28"/>
              <w:lang w:val="ru-RU"/>
            </w:rPr>
            <w:t>ФЕДЕРАЛЬНОЕ ГОСУДАРСТВЕННОЕ БЮДЖЕТНОЕ</w:t>
          </w:r>
        </w:p>
        <w:p>
          <w:pPr>
            <w:keepNext w:val="0"/>
            <w:keepLines w:val="0"/>
            <w:pageBreakBefore w:val="0"/>
            <w:widowControl w:val="0"/>
            <w:kinsoku/>
            <w:wordWrap/>
            <w:overflowPunct/>
            <w:topLinePunct w:val="0"/>
            <w:autoSpaceDE/>
            <w:autoSpaceDN/>
            <w:bidi w:val="0"/>
            <w:adjustRightInd/>
            <w:snapToGrid/>
            <w:spacing w:after="160" w:line="240" w:lineRule="auto"/>
            <w:ind w:left="0" w:leftChars="0" w:right="0" w:rightChars="0" w:firstLine="0" w:firstLineChars="0"/>
            <w:jc w:val="center"/>
            <w:textAlignment w:val="auto"/>
            <w:outlineLvl w:val="9"/>
            <w:rPr>
              <w:rFonts w:ascii="Times New Roman" w:hAnsi="Times New Roman" w:cs="Times New Roman"/>
              <w:bCs/>
              <w:sz w:val="28"/>
              <w:szCs w:val="28"/>
              <w:lang w:val="ru-RU"/>
            </w:rPr>
          </w:pPr>
          <w:r>
            <w:rPr>
              <w:rFonts w:ascii="Times New Roman" w:hAnsi="Times New Roman" w:cs="Times New Roman"/>
              <w:bCs/>
              <w:sz w:val="28"/>
              <w:szCs w:val="28"/>
              <w:lang w:val="ru-RU"/>
            </w:rPr>
            <w:t>ОБРАЗОВАТЕЛЬНОЕ УЧРЕЖДЕНИЕ</w:t>
          </w:r>
        </w:p>
        <w:p>
          <w:pPr>
            <w:keepNext w:val="0"/>
            <w:keepLines w:val="0"/>
            <w:pageBreakBefore w:val="0"/>
            <w:widowControl w:val="0"/>
            <w:kinsoku/>
            <w:wordWrap/>
            <w:overflowPunct/>
            <w:topLinePunct w:val="0"/>
            <w:autoSpaceDE/>
            <w:autoSpaceDN/>
            <w:bidi w:val="0"/>
            <w:adjustRightInd/>
            <w:snapToGrid/>
            <w:spacing w:after="160" w:line="240" w:lineRule="auto"/>
            <w:ind w:left="0" w:leftChars="0" w:right="0" w:rightChars="0" w:firstLine="0" w:firstLineChars="0"/>
            <w:jc w:val="center"/>
            <w:textAlignment w:val="auto"/>
            <w:outlineLvl w:val="9"/>
            <w:rPr>
              <w:rFonts w:ascii="Times New Roman" w:hAnsi="Times New Roman" w:cs="Times New Roman"/>
              <w:bCs/>
              <w:sz w:val="28"/>
              <w:szCs w:val="28"/>
              <w:lang w:val="ru-RU"/>
            </w:rPr>
          </w:pPr>
          <w:r>
            <w:rPr>
              <w:rFonts w:ascii="Times New Roman" w:hAnsi="Times New Roman" w:cs="Times New Roman"/>
              <w:bCs/>
              <w:sz w:val="28"/>
              <w:szCs w:val="28"/>
              <w:lang w:val="ru-RU"/>
            </w:rPr>
            <w:t>ВЫСШЕГО ПРОФЕССИОНАЛЬНОГО ОБРАЗОВАНИЯ</w:t>
          </w:r>
        </w:p>
        <w:p>
          <w:pPr>
            <w:keepNext w:val="0"/>
            <w:keepLines w:val="0"/>
            <w:pageBreakBefore w:val="0"/>
            <w:widowControl w:val="0"/>
            <w:kinsoku/>
            <w:wordWrap/>
            <w:overflowPunct/>
            <w:topLinePunct w:val="0"/>
            <w:autoSpaceDE/>
            <w:autoSpaceDN/>
            <w:bidi w:val="0"/>
            <w:adjustRightInd/>
            <w:snapToGrid/>
            <w:spacing w:after="160" w:line="240" w:lineRule="auto"/>
            <w:ind w:left="0" w:leftChars="0" w:right="0" w:rightChars="0" w:firstLine="0" w:firstLineChars="0"/>
            <w:jc w:val="center"/>
            <w:textAlignment w:val="auto"/>
            <w:outlineLvl w:val="9"/>
            <w:rPr>
              <w:rFonts w:ascii="Times New Roman" w:hAnsi="Times New Roman" w:cs="Times New Roman"/>
              <w:sz w:val="28"/>
              <w:szCs w:val="28"/>
              <w:lang w:val="ru-RU"/>
            </w:rPr>
          </w:pPr>
          <w:r>
            <w:rPr>
              <w:rFonts w:ascii="Times New Roman" w:hAnsi="Times New Roman" w:cs="Times New Roman"/>
              <w:sz w:val="28"/>
              <w:szCs w:val="28"/>
              <w:lang w:val="ru-RU"/>
            </w:rPr>
            <w:t>САНКТ-ПЕТЕРБУРГСКИЙ ГОСУДАРСТВЕННЫЙ УНИВЕРСИТЕТ</w:t>
          </w:r>
        </w:p>
        <w:p>
          <w:pPr>
            <w:spacing w:line="480" w:lineRule="auto"/>
            <w:jc w:val="center"/>
            <w:rPr>
              <w:rFonts w:ascii="Times New Roman" w:hAnsi="Times New Roman" w:cs="Times New Roman"/>
              <w:b/>
              <w:sz w:val="28"/>
              <w:lang w:val="ru-RU"/>
            </w:rPr>
          </w:pPr>
          <w:r>
            <w:rPr>
              <w:rFonts w:ascii="Times New Roman" w:hAnsi="Times New Roman" w:cs="Times New Roman"/>
              <w:b/>
              <w:sz w:val="28"/>
              <w:lang w:val="ru-RU"/>
            </w:rPr>
            <w:t>ЛИЧЕНКО Юй Чанкай</w:t>
          </w:r>
        </w:p>
        <w:p>
          <w:pPr>
            <w:spacing w:line="480" w:lineRule="auto"/>
            <w:jc w:val="center"/>
            <w:rPr>
              <w:rFonts w:ascii="Times New Roman" w:hAnsi="Times New Roman" w:cs="Times New Roman"/>
              <w:b/>
              <w:sz w:val="28"/>
              <w:lang w:val="ru-RU"/>
            </w:rPr>
          </w:pPr>
          <w:r>
            <w:rPr>
              <w:rFonts w:ascii="Times New Roman" w:hAnsi="Times New Roman" w:cs="Times New Roman"/>
              <w:b/>
              <w:sz w:val="28"/>
              <w:lang w:val="ru-RU"/>
            </w:rPr>
            <w:t xml:space="preserve">Выпускная квалификационная работа </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center"/>
            <w:textAlignment w:val="auto"/>
            <w:outlineLvl w:val="9"/>
            <w:rPr>
              <w:rFonts w:hint="default" w:ascii="Times New Roman" w:hAnsi="Times New Roman" w:cs="Times New Roman"/>
              <w:b/>
              <w:bCs/>
              <w:kern w:val="0"/>
              <w:sz w:val="28"/>
              <w:szCs w:val="28"/>
              <w:lang w:val="ru-RU"/>
            </w:rPr>
          </w:pPr>
          <w:r>
            <w:rPr>
              <w:rFonts w:hint="default" w:ascii="Times New Roman" w:hAnsi="Times New Roman" w:cs="Times New Roman"/>
              <w:b/>
              <w:bCs/>
              <w:kern w:val="0"/>
              <w:sz w:val="28"/>
              <w:szCs w:val="28"/>
              <w:lang w:val="ru-RU"/>
            </w:rPr>
            <w:t>Жизнеобеспечение пожилых людей в Китае (на примере провинции Чжэцзян)</w:t>
          </w:r>
          <w:bookmarkStart w:id="16" w:name="_GoBack"/>
          <w:bookmarkEnd w:id="16"/>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center"/>
            <w:textAlignment w:val="auto"/>
            <w:outlineLvl w:val="9"/>
            <w:rPr>
              <w:rFonts w:ascii="Times New Roman" w:hAnsi="Times New Roman" w:cs="Times New Roman"/>
              <w:sz w:val="28"/>
              <w:szCs w:val="28"/>
              <w:lang w:val="ru-RU"/>
            </w:rPr>
          </w:pPr>
          <w:r>
            <w:rPr>
              <w:rFonts w:ascii="Times New Roman" w:hAnsi="Times New Roman" w:cs="Times New Roman"/>
              <w:sz w:val="28"/>
              <w:szCs w:val="28"/>
              <w:lang w:val="ru-RU"/>
            </w:rPr>
            <w:t>Направление 39.04.01 «Социология»</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center"/>
            <w:textAlignment w:val="auto"/>
            <w:outlineLvl w:val="9"/>
            <w:rPr>
              <w:rFonts w:ascii="Times New Roman" w:hAnsi="Times New Roman" w:cs="Times New Roman"/>
              <w:sz w:val="28"/>
              <w:szCs w:val="28"/>
              <w:lang w:val="ru-RU"/>
            </w:rPr>
          </w:pPr>
          <w:r>
            <w:rPr>
              <w:rFonts w:ascii="Times New Roman" w:hAnsi="Times New Roman" w:cs="Times New Roman"/>
              <w:sz w:val="28"/>
              <w:szCs w:val="28"/>
              <w:lang w:val="ru-RU"/>
            </w:rPr>
            <w:t>Основная образовательная программа магистратуры «Социология»</w:t>
          </w:r>
        </w:p>
        <w:p>
          <w:pPr>
            <w:keepNext w:val="0"/>
            <w:keepLines w:val="0"/>
            <w:pageBreakBefore w:val="0"/>
            <w:widowControl w:val="0"/>
            <w:kinsoku/>
            <w:wordWrap/>
            <w:overflowPunct/>
            <w:topLinePunct w:val="0"/>
            <w:autoSpaceDE/>
            <w:autoSpaceDN/>
            <w:bidi w:val="0"/>
            <w:adjustRightInd/>
            <w:snapToGrid/>
            <w:spacing w:after="160" w:line="360" w:lineRule="auto"/>
            <w:ind w:left="0" w:leftChars="0" w:right="0" w:rightChars="0" w:firstLine="0" w:firstLineChars="0"/>
            <w:jc w:val="center"/>
            <w:textAlignment w:val="auto"/>
            <w:outlineLvl w:val="9"/>
            <w:rPr>
              <w:rFonts w:ascii="Times New Roman" w:hAnsi="Times New Roman" w:cs="Times New Roman"/>
              <w:sz w:val="28"/>
              <w:lang w:val="ru-RU"/>
            </w:rPr>
          </w:pPr>
          <w:r>
            <w:rPr>
              <w:rFonts w:ascii="Times New Roman" w:hAnsi="Times New Roman" w:cs="Times New Roman"/>
              <w:sz w:val="28"/>
              <w:szCs w:val="28"/>
              <w:lang w:val="ru-RU"/>
            </w:rPr>
            <w:t>Профиль «</w:t>
          </w:r>
          <w:r>
            <w:rPr>
              <w:rFonts w:cs="Times New Roman"/>
              <w:sz w:val="28"/>
              <w:szCs w:val="28"/>
              <w:lang w:val="ru-RU"/>
            </w:rPr>
            <w:t xml:space="preserve">экономическая социология </w:t>
          </w:r>
          <w:r>
            <w:rPr>
              <w:rFonts w:ascii="Times New Roman" w:hAnsi="Times New Roman" w:cs="Times New Roman"/>
              <w:sz w:val="28"/>
              <w:szCs w:val="28"/>
              <w:lang w:val="ru-RU"/>
            </w:rPr>
            <w:t>»</w:t>
          </w:r>
          <w:r>
            <w:rPr>
              <w:rFonts w:ascii="Times New Roman" w:hAnsi="Times New Roman" w:cs="Times New Roman"/>
              <w:sz w:val="28"/>
              <w:lang w:val="ru-RU"/>
            </w:rPr>
            <w:t xml:space="preserve">                                    </w:t>
          </w:r>
        </w:p>
        <w:p>
          <w:pPr>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0" w:firstLineChars="0"/>
            <w:jc w:val="right"/>
            <w:textAlignment w:val="auto"/>
            <w:outlineLvl w:val="9"/>
            <w:rPr>
              <w:rFonts w:ascii="Times New Roman" w:hAnsi="Times New Roman" w:cs="Times New Roman"/>
              <w:sz w:val="28"/>
              <w:lang w:val="ru-RU"/>
            </w:rPr>
          </w:pPr>
          <w:r>
            <w:rPr>
              <w:rFonts w:ascii="Times New Roman" w:hAnsi="Times New Roman" w:cs="Times New Roman"/>
              <w:sz w:val="28"/>
              <w:lang w:val="ru-RU"/>
            </w:rPr>
            <w:t>Научный руководитель:</w:t>
          </w:r>
        </w:p>
        <w:p>
          <w:pPr>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0" w:firstLineChars="0"/>
            <w:jc w:val="right"/>
            <w:textAlignment w:val="auto"/>
            <w:outlineLvl w:val="9"/>
            <w:rPr>
              <w:rFonts w:hint="default" w:ascii="Times New Roman" w:hAnsi="Times New Roman" w:eastAsia="Tahoma" w:cs="Times New Roman"/>
              <w:b w:val="0"/>
              <w:bCs/>
              <w:i w:val="0"/>
              <w:caps w:val="0"/>
              <w:color w:val="000000"/>
              <w:spacing w:val="0"/>
              <w:sz w:val="24"/>
              <w:szCs w:val="24"/>
            </w:rPr>
          </w:pPr>
          <w:r>
            <w:rPr>
              <w:rFonts w:hint="default" w:ascii="Times New Roman" w:hAnsi="Times New Roman" w:eastAsia="Tahoma" w:cs="Times New Roman"/>
              <w:b w:val="0"/>
              <w:bCs/>
              <w:i w:val="0"/>
              <w:caps w:val="0"/>
              <w:color w:val="000000"/>
              <w:spacing w:val="0"/>
              <w:sz w:val="24"/>
              <w:szCs w:val="24"/>
            </w:rPr>
            <w:t>Елена Евгеньевна</w:t>
          </w:r>
          <w:r>
            <w:rPr>
              <w:rFonts w:hint="default" w:eastAsia="Tahoma" w:cs="Times New Roman"/>
              <w:b w:val="0"/>
              <w:bCs/>
              <w:i w:val="0"/>
              <w:caps w:val="0"/>
              <w:color w:val="000000"/>
              <w:spacing w:val="0"/>
              <w:sz w:val="24"/>
              <w:szCs w:val="24"/>
              <w:lang w:val="ru-RU"/>
            </w:rPr>
            <w:t xml:space="preserve"> </w:t>
          </w:r>
          <w:r>
            <w:rPr>
              <w:rFonts w:hint="default" w:ascii="Times New Roman" w:hAnsi="Times New Roman" w:eastAsia="Tahoma" w:cs="Times New Roman"/>
              <w:b w:val="0"/>
              <w:bCs/>
              <w:i w:val="0"/>
              <w:caps w:val="0"/>
              <w:color w:val="000000"/>
              <w:spacing w:val="0"/>
              <w:sz w:val="24"/>
              <w:szCs w:val="24"/>
            </w:rPr>
            <w:t>Тарандо</w:t>
          </w:r>
        </w:p>
        <w:p>
          <w:pPr>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0" w:firstLineChars="0"/>
            <w:jc w:val="right"/>
            <w:textAlignment w:val="auto"/>
            <w:outlineLvl w:val="9"/>
            <w:rPr>
              <w:rFonts w:hint="default" w:ascii="Times New Roman" w:hAnsi="Times New Roman" w:eastAsia="Tahoma" w:cs="Times New Roman"/>
              <w:i w:val="0"/>
              <w:caps w:val="0"/>
              <w:color w:val="000000"/>
              <w:spacing w:val="0"/>
              <w:sz w:val="24"/>
              <w:szCs w:val="24"/>
            </w:rPr>
          </w:pPr>
          <w:r>
            <w:rPr>
              <w:rFonts w:hint="default" w:ascii="Times New Roman" w:hAnsi="Times New Roman" w:eastAsia="宋体" w:cs="Times New Roman"/>
              <w:sz w:val="24"/>
              <w:szCs w:val="24"/>
            </w:rPr>
            <w:t>Доктор экономических наук</w:t>
          </w:r>
          <w:r>
            <w:rPr>
              <w:rFonts w:hint="default" w:ascii="Times New Roman" w:hAnsi="Times New Roman" w:eastAsia="Tahoma" w:cs="Times New Roman"/>
              <w:i w:val="0"/>
              <w:caps w:val="0"/>
              <w:color w:val="000000"/>
              <w:spacing w:val="0"/>
              <w:sz w:val="24"/>
              <w:szCs w:val="24"/>
            </w:rPr>
            <w:br w:type="textWrapping"/>
          </w:r>
          <w:r>
            <w:rPr>
              <w:rFonts w:hint="default" w:ascii="Times New Roman" w:hAnsi="Times New Roman" w:eastAsia="Tahoma" w:cs="Times New Roman"/>
              <w:i w:val="0"/>
              <w:caps w:val="0"/>
              <w:color w:val="000000"/>
              <w:spacing w:val="0"/>
              <w:sz w:val="24"/>
              <w:szCs w:val="24"/>
            </w:rPr>
            <w:t>Профессор кафедры экономической социологии</w:t>
          </w:r>
        </w:p>
        <w:p>
          <w:pPr>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0" w:firstLineChars="0"/>
            <w:jc w:val="right"/>
            <w:textAlignment w:val="auto"/>
            <w:outlineLvl w:val="9"/>
            <w:rPr>
              <w:rFonts w:hint="default" w:ascii="Times New Roman" w:hAnsi="Times New Roman" w:eastAsia="Tahoma" w:cs="Times New Roman"/>
              <w:i w:val="0"/>
              <w:caps w:val="0"/>
              <w:color w:val="000000"/>
              <w:spacing w:val="0"/>
              <w:sz w:val="24"/>
              <w:szCs w:val="24"/>
            </w:rPr>
          </w:pPr>
        </w:p>
        <w:p>
          <w:pPr>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0" w:firstLineChars="0"/>
            <w:jc w:val="right"/>
            <w:textAlignment w:val="auto"/>
            <w:outlineLvl w:val="9"/>
            <w:rPr>
              <w:rFonts w:hint="default" w:ascii="Times New Roman" w:hAnsi="Times New Roman" w:eastAsia="Tahoma" w:cs="Times New Roman"/>
              <w:i w:val="0"/>
              <w:caps w:val="0"/>
              <w:color w:val="000000"/>
              <w:spacing w:val="0"/>
              <w:sz w:val="24"/>
              <w:szCs w:val="24"/>
            </w:rPr>
          </w:pPr>
        </w:p>
        <w:p>
          <w:pPr>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0" w:firstLineChars="0"/>
            <w:jc w:val="right"/>
            <w:textAlignment w:val="auto"/>
            <w:outlineLvl w:val="9"/>
            <w:rPr>
              <w:rFonts w:hint="default" w:ascii="Times New Roman" w:hAnsi="Times New Roman" w:eastAsia="Tahoma" w:cs="Times New Roman"/>
              <w:i w:val="0"/>
              <w:caps w:val="0"/>
              <w:color w:val="000000"/>
              <w:spacing w:val="0"/>
              <w:sz w:val="24"/>
              <w:szCs w:val="24"/>
            </w:rPr>
          </w:pPr>
        </w:p>
        <w:p>
          <w:pPr>
            <w:jc w:val="center"/>
            <w:rPr>
              <w:rFonts w:ascii="Times New Roman" w:hAnsi="Times New Roman" w:cs="Times New Roman"/>
              <w:sz w:val="28"/>
              <w:lang w:val="ru-RU"/>
            </w:rPr>
          </w:pPr>
          <w:r>
            <w:rPr>
              <w:rFonts w:ascii="Times New Roman" w:hAnsi="Times New Roman" w:cs="Times New Roman"/>
              <w:sz w:val="28"/>
              <w:lang w:val="ru-RU"/>
            </w:rPr>
            <w:t>Санкт-Петербург</w:t>
          </w:r>
        </w:p>
        <w:p>
          <w:pPr>
            <w:jc w:val="center"/>
            <w:rPr>
              <w:rStyle w:val="36"/>
              <w:b/>
              <w:kern w:val="0"/>
              <w:sz w:val="30"/>
              <w:szCs w:val="30"/>
              <w:lang w:val="ru-RU"/>
            </w:rPr>
          </w:pPr>
          <w:r>
            <w:rPr>
              <w:rFonts w:ascii="Times New Roman" w:hAnsi="Times New Roman" w:cs="Times New Roman"/>
              <w:sz w:val="28"/>
              <w:lang w:val="ru-RU"/>
            </w:rPr>
            <w:t>2018</w:t>
          </w:r>
          <w:r>
            <w:rPr>
              <w:rStyle w:val="36"/>
              <w:b/>
              <w:kern w:val="0"/>
              <w:sz w:val="30"/>
              <w:szCs w:val="30"/>
              <w:lang w:val="ru-RU"/>
            </w:rPr>
            <w:t xml:space="preserve"> </w:t>
          </w:r>
          <w:r>
            <w:rPr>
              <w:rFonts w:ascii="Times New Roman" w:hAnsi="Times New Roman" w:cs="Times New Roman"/>
              <w:b/>
              <w:color w:val="FF0000"/>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2438400</wp:posOffset>
                    </wp:positionH>
                    <wp:positionV relativeFrom="paragraph">
                      <wp:posOffset>337820</wp:posOffset>
                    </wp:positionV>
                    <wp:extent cx="704850" cy="247650"/>
                    <wp:effectExtent l="0" t="0" r="0" b="0"/>
                    <wp:wrapNone/>
                    <wp:docPr id="4" name="矩形 2"/>
                    <wp:cNvGraphicFramePr/>
                    <a:graphic xmlns:a="http://schemas.openxmlformats.org/drawingml/2006/main">
                      <a:graphicData uri="http://schemas.microsoft.com/office/word/2010/wordprocessingShape">
                        <wps:wsp>
                          <wps:cNvSpPr/>
                          <wps:spPr>
                            <a:xfrm>
                              <a:off x="0" y="0"/>
                              <a:ext cx="704850" cy="247650"/>
                            </a:xfrm>
                            <a:prstGeom prst="rect">
                              <a:avLst/>
                            </a:prstGeom>
                            <a:solidFill>
                              <a:schemeClr val="bg1"/>
                            </a:solidFill>
                            <a:ln w="9525">
                              <a:noFill/>
                            </a:ln>
                          </wps:spPr>
                          <wps:bodyPr upright="1"/>
                        </wps:wsp>
                      </a:graphicData>
                    </a:graphic>
                  </wp:anchor>
                </w:drawing>
              </mc:Choice>
              <mc:Fallback>
                <w:pict>
                  <v:rect id="矩形 2" o:spid="_x0000_s1026" o:spt="1" style="position:absolute;left:0pt;margin-left:192pt;margin-top:26.6pt;height:19.5pt;width:55.5pt;z-index:251662336;mso-width-relative:page;mso-height-relative:page;" fillcolor="#FFFFFF [3212]" filled="t" stroked="f" coordsize="21600,21600" o:gfxdata="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fNyOdgAAAAJAQAADwAAAAAAAAABACAA&#10;AAAiAAAAZHJzL2Rvd25yZXYueG1sUEsBAhQAFAAAAAgAh07iQFEKPB2bAQAAGQMAAA4AAAAAAAAA&#10;AQAgAAAAJwEAAGRycy9lMm9Eb2MueG1sUEsFBgAAAAAGAAYAWQEAADQFAAAAAA==&#10;">
                    <v:fill on="t" focussize="0,0"/>
                    <v:stroke on="f"/>
                    <v:imagedata o:title=""/>
                    <o:lock v:ext="edit" aspectratio="f"/>
                  </v:rect>
                </w:pict>
              </mc:Fallback>
            </mc:AlternateContent>
          </w:r>
          <w:r>
            <w:rPr>
              <w:rStyle w:val="36"/>
              <w:b/>
              <w:kern w:val="0"/>
              <w:sz w:val="30"/>
              <w:szCs w:val="30"/>
              <w:lang w:val="ru-RU"/>
            </w:rPr>
            <w:t xml:space="preserve"> </w:t>
          </w:r>
          <w:r>
            <w:rPr>
              <w:rFonts w:ascii="Times New Roman" w:hAnsi="Times New Roman" w:cs="Times New Roman"/>
              <w:b/>
              <w:color w:val="FF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337820</wp:posOffset>
                    </wp:positionV>
                    <wp:extent cx="704850" cy="247650"/>
                    <wp:effectExtent l="0" t="0" r="0" b="0"/>
                    <wp:wrapNone/>
                    <wp:docPr id="5" name="矩形 6"/>
                    <wp:cNvGraphicFramePr/>
                    <a:graphic xmlns:a="http://schemas.openxmlformats.org/drawingml/2006/main">
                      <a:graphicData uri="http://schemas.microsoft.com/office/word/2010/wordprocessingShape">
                        <wps:wsp>
                          <wps:cNvSpPr/>
                          <wps:spPr>
                            <a:xfrm>
                              <a:off x="0" y="0"/>
                              <a:ext cx="704850" cy="247650"/>
                            </a:xfrm>
                            <a:prstGeom prst="rect">
                              <a:avLst/>
                            </a:prstGeom>
                            <a:solidFill>
                              <a:schemeClr val="bg1"/>
                            </a:solidFill>
                            <a:ln w="9525">
                              <a:noFill/>
                            </a:ln>
                          </wps:spPr>
                          <wps:bodyPr upright="1"/>
                        </wps:wsp>
                      </a:graphicData>
                    </a:graphic>
                  </wp:anchor>
                </w:drawing>
              </mc:Choice>
              <mc:Fallback>
                <w:pict>
                  <v:rect id="矩形 6" o:spid="_x0000_s1026" o:spt="1" style="position:absolute;left:0pt;margin-left:192pt;margin-top:26.6pt;height:19.5pt;width:55.5pt;z-index:251659264;mso-width-relative:page;mso-height-relative:page;" fillcolor="#FFFFFF [3212]" filled="t" stroked="f" coordsize="21600,21600" o:gfxdata="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XzcjnYAAAACQEAAA8AAAAAAAAAAQAg&#10;AAAAIgAAAGRycy9kb3ducmV2LnhtbFBLAQIUABQAAAAIAIdO4kBlnrFonAEAABkDAAAOAAAAAAAA&#10;AAEAIAAAACcBAABkcnMvZTJvRG9jLnhtbFBLBQYAAAAABgAGAFkBAAA1BQAAAAA=&#10;">
                    <v:fill on="t" focussize="0,0"/>
                    <v:stroke on="f"/>
                    <v:imagedata o:title=""/>
                    <o:lock v:ext="edit" aspectratio="f"/>
                  </v:rect>
                </w:pict>
              </mc:Fallback>
            </mc:AlternateContent>
          </w:r>
        </w:p>
        <w:p>
          <w:pPr>
            <w:rPr>
              <w:rFonts w:ascii="Times New Roman" w:hAnsi="Times New Roman" w:cs="Times New Roman" w:eastAsiaTheme="minorEastAsia"/>
              <w:color w:val="auto"/>
              <w:sz w:val="28"/>
              <w:szCs w:val="24"/>
              <w:lang w:val="en-US" w:eastAsia="zh-CN"/>
            </w:rPr>
          </w:pPr>
        </w:p>
        <w:p>
          <w:pPr>
            <w:pStyle w:val="15"/>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Содержание</w:t>
          </w:r>
        </w:p>
        <w:p>
          <w:pPr>
            <w:pStyle w:val="7"/>
            <w:tabs>
              <w:tab w:val="right" w:leader="dot" w:pos="9923"/>
            </w:tabs>
            <w:rPr>
              <w:rFonts w:asciiTheme="minorHAnsi" w:hAnsiTheme="minorHAnsi"/>
              <w:sz w:val="22"/>
              <w:szCs w:val="22"/>
              <w:lang w:val="ru-RU" w:eastAsia="ru-RU"/>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"_Toc512412424" </w:instrText>
          </w:r>
          <w:r>
            <w:fldChar w:fldCharType="separate"/>
          </w:r>
          <w:r>
            <w:rPr>
              <w:rStyle w:val="10"/>
              <w:rFonts w:cs="Times New Roman"/>
              <w:shd w:val="clear" w:color="auto" w:fill="FFFFFF"/>
              <w:lang w:val="ru-RU"/>
            </w:rPr>
            <w:t>Введение</w:t>
          </w:r>
          <w:r>
            <w:tab/>
          </w:r>
          <w:r>
            <w:fldChar w:fldCharType="begin"/>
          </w:r>
          <w:r>
            <w:instrText xml:space="preserve"> PAGEREF _Toc512412424 \h </w:instrText>
          </w:r>
          <w:r>
            <w:fldChar w:fldCharType="separate"/>
          </w:r>
          <w:r>
            <w:t>3</w:t>
          </w:r>
          <w:r>
            <w:fldChar w:fldCharType="end"/>
          </w:r>
          <w:r>
            <w:fldChar w:fldCharType="end"/>
          </w:r>
        </w:p>
        <w:p>
          <w:pPr>
            <w:pStyle w:val="7"/>
            <w:tabs>
              <w:tab w:val="right" w:leader="dot" w:pos="9923"/>
            </w:tabs>
            <w:rPr>
              <w:rFonts w:asciiTheme="minorHAnsi" w:hAnsiTheme="minorHAnsi"/>
              <w:sz w:val="22"/>
              <w:szCs w:val="22"/>
              <w:lang w:val="ru-RU" w:eastAsia="ru-RU"/>
            </w:rPr>
          </w:pPr>
          <w:r>
            <w:fldChar w:fldCharType="begin"/>
          </w:r>
          <w:r>
            <w:instrText xml:space="preserve"> HYPERLINK \l "_Toc512412425" </w:instrText>
          </w:r>
          <w:r>
            <w:fldChar w:fldCharType="separate"/>
          </w:r>
          <w:r>
            <w:rPr>
              <w:rStyle w:val="10"/>
              <w:rFonts w:cs="Times New Roman"/>
              <w:lang w:val="ru-RU"/>
            </w:rPr>
            <w:t>Глава 1. Теоретико-методологические основы исследования жизнеобеспечения пожилых людей</w:t>
          </w:r>
          <w:r>
            <w:tab/>
          </w:r>
          <w:r>
            <w:fldChar w:fldCharType="begin"/>
          </w:r>
          <w:r>
            <w:instrText xml:space="preserve"> PAGEREF _Toc512412425 \h </w:instrText>
          </w:r>
          <w:r>
            <w:fldChar w:fldCharType="separate"/>
          </w:r>
          <w:r>
            <w:t>6</w:t>
          </w:r>
          <w:r>
            <w:fldChar w:fldCharType="end"/>
          </w:r>
          <w:r>
            <w:fldChar w:fldCharType="end"/>
          </w:r>
        </w:p>
        <w:p>
          <w:pPr>
            <w:pStyle w:val="8"/>
            <w:tabs>
              <w:tab w:val="right" w:leader="dot" w:pos="9923"/>
            </w:tabs>
            <w:rPr>
              <w:rFonts w:asciiTheme="minorHAnsi" w:hAnsiTheme="minorHAnsi"/>
              <w:sz w:val="22"/>
              <w:szCs w:val="22"/>
              <w:lang w:val="ru-RU" w:eastAsia="ru-RU"/>
            </w:rPr>
          </w:pPr>
          <w:r>
            <w:fldChar w:fldCharType="begin"/>
          </w:r>
          <w:r>
            <w:instrText xml:space="preserve"> HYPERLINK \l "_Toc512412426" </w:instrText>
          </w:r>
          <w:r>
            <w:fldChar w:fldCharType="separate"/>
          </w:r>
          <w:r>
            <w:rPr>
              <w:rStyle w:val="10"/>
              <w:rFonts w:cs="Times New Roman"/>
              <w:shd w:val="clear" w:color="auto" w:fill="FFFFFF"/>
              <w:lang w:val="ru-RU"/>
            </w:rPr>
            <w:t>1.1. Пожилые люди как социальная группа</w:t>
          </w:r>
          <w:r>
            <w:tab/>
          </w:r>
          <w:r>
            <w:fldChar w:fldCharType="begin"/>
          </w:r>
          <w:r>
            <w:instrText xml:space="preserve"> PAGEREF _Toc512412426 \h </w:instrText>
          </w:r>
          <w:r>
            <w:fldChar w:fldCharType="separate"/>
          </w:r>
          <w:r>
            <w:t>6</w:t>
          </w:r>
          <w:r>
            <w:fldChar w:fldCharType="end"/>
          </w:r>
          <w:r>
            <w:fldChar w:fldCharType="end"/>
          </w:r>
        </w:p>
        <w:p>
          <w:pPr>
            <w:pStyle w:val="8"/>
            <w:tabs>
              <w:tab w:val="right" w:leader="dot" w:pos="9923"/>
            </w:tabs>
            <w:rPr>
              <w:rFonts w:asciiTheme="minorHAnsi" w:hAnsiTheme="minorHAnsi"/>
              <w:sz w:val="22"/>
              <w:szCs w:val="22"/>
              <w:lang w:val="ru-RU" w:eastAsia="ru-RU"/>
            </w:rPr>
          </w:pPr>
          <w:r>
            <w:fldChar w:fldCharType="begin"/>
          </w:r>
          <w:r>
            <w:instrText xml:space="preserve"> HYPERLINK \l "_Toc512412427" </w:instrText>
          </w:r>
          <w:r>
            <w:fldChar w:fldCharType="separate"/>
          </w:r>
          <w:r>
            <w:rPr>
              <w:rStyle w:val="10"/>
              <w:rFonts w:cs="Times New Roman"/>
              <w:shd w:val="clear" w:color="auto" w:fill="FFFFFF"/>
              <w:lang w:val="ru-RU"/>
            </w:rPr>
            <w:t>1.2. Модели жизнеобеспечения пожилых людей</w:t>
          </w:r>
          <w:r>
            <w:tab/>
          </w:r>
          <w:r>
            <w:fldChar w:fldCharType="begin"/>
          </w:r>
          <w:r>
            <w:instrText xml:space="preserve"> PAGEREF _Toc512412427 \h </w:instrText>
          </w:r>
          <w:r>
            <w:fldChar w:fldCharType="separate"/>
          </w:r>
          <w:r>
            <w:t>12</w:t>
          </w:r>
          <w:r>
            <w:fldChar w:fldCharType="end"/>
          </w:r>
          <w:r>
            <w:fldChar w:fldCharType="end"/>
          </w:r>
        </w:p>
        <w:p>
          <w:pPr>
            <w:pStyle w:val="7"/>
            <w:tabs>
              <w:tab w:val="right" w:leader="dot" w:pos="9923"/>
            </w:tabs>
            <w:rPr>
              <w:rFonts w:asciiTheme="minorHAnsi" w:hAnsiTheme="minorHAnsi"/>
              <w:sz w:val="22"/>
              <w:szCs w:val="22"/>
              <w:lang w:val="ru-RU" w:eastAsia="ru-RU"/>
            </w:rPr>
          </w:pPr>
          <w:r>
            <w:fldChar w:fldCharType="begin"/>
          </w:r>
          <w:r>
            <w:instrText xml:space="preserve"> HYPERLINK \l "_Toc512412428" </w:instrText>
          </w:r>
          <w:r>
            <w:fldChar w:fldCharType="separate"/>
          </w:r>
          <w:r>
            <w:rPr>
              <w:rStyle w:val="10"/>
              <w:rFonts w:cs="Times New Roman"/>
              <w:shd w:val="clear" w:color="auto" w:fill="FFFFFF"/>
              <w:lang w:val="ru-RU"/>
            </w:rPr>
            <w:t>Глава 2. Анализ жизнеобеспечения пожилых людей в Китае</w:t>
          </w:r>
          <w:r>
            <w:tab/>
          </w:r>
          <w:r>
            <w:fldChar w:fldCharType="begin"/>
          </w:r>
          <w:r>
            <w:instrText xml:space="preserve"> PAGEREF _Toc512412428 \h </w:instrText>
          </w:r>
          <w:r>
            <w:fldChar w:fldCharType="separate"/>
          </w:r>
          <w:r>
            <w:t>22</w:t>
          </w:r>
          <w:r>
            <w:fldChar w:fldCharType="end"/>
          </w:r>
          <w:r>
            <w:fldChar w:fldCharType="end"/>
          </w:r>
        </w:p>
        <w:p>
          <w:pPr>
            <w:pStyle w:val="8"/>
            <w:tabs>
              <w:tab w:val="right" w:leader="dot" w:pos="9923"/>
            </w:tabs>
            <w:rPr>
              <w:rFonts w:asciiTheme="minorHAnsi" w:hAnsiTheme="minorHAnsi"/>
              <w:sz w:val="22"/>
              <w:szCs w:val="22"/>
              <w:lang w:val="ru-RU" w:eastAsia="ru-RU"/>
            </w:rPr>
          </w:pPr>
          <w:r>
            <w:fldChar w:fldCharType="begin"/>
          </w:r>
          <w:r>
            <w:instrText xml:space="preserve"> HYPERLINK \l "_Toc512412429" </w:instrText>
          </w:r>
          <w:r>
            <w:fldChar w:fldCharType="separate"/>
          </w:r>
          <w:r>
            <w:rPr>
              <w:rStyle w:val="10"/>
              <w:rFonts w:cs="Times New Roman"/>
              <w:shd w:val="clear" w:color="auto" w:fill="FFFFFF"/>
              <w:lang w:val="ru-RU"/>
            </w:rPr>
            <w:t>2.1. Пожилые люди в Китае: основные характеристики</w:t>
          </w:r>
          <w:r>
            <w:tab/>
          </w:r>
          <w:r>
            <w:fldChar w:fldCharType="begin"/>
          </w:r>
          <w:r>
            <w:instrText xml:space="preserve"> PAGEREF _Toc512412429 \h </w:instrText>
          </w:r>
          <w:r>
            <w:fldChar w:fldCharType="separate"/>
          </w:r>
          <w:r>
            <w:t>22</w:t>
          </w:r>
          <w:r>
            <w:fldChar w:fldCharType="end"/>
          </w:r>
          <w:r>
            <w:fldChar w:fldCharType="end"/>
          </w:r>
        </w:p>
        <w:p>
          <w:pPr>
            <w:pStyle w:val="8"/>
            <w:tabs>
              <w:tab w:val="right" w:leader="dot" w:pos="9923"/>
            </w:tabs>
            <w:rPr>
              <w:rFonts w:asciiTheme="minorHAnsi" w:hAnsiTheme="minorHAnsi"/>
              <w:sz w:val="22"/>
              <w:szCs w:val="22"/>
              <w:lang w:val="ru-RU" w:eastAsia="ru-RU"/>
            </w:rPr>
          </w:pPr>
          <w:r>
            <w:fldChar w:fldCharType="begin"/>
          </w:r>
          <w:r>
            <w:instrText xml:space="preserve"> HYPERLINK \l "_Toc512412430" </w:instrText>
          </w:r>
          <w:r>
            <w:fldChar w:fldCharType="separate"/>
          </w:r>
          <w:r>
            <w:rPr>
              <w:rStyle w:val="10"/>
              <w:rFonts w:cs="Times New Roman"/>
              <w:shd w:val="clear" w:color="auto" w:fill="FFFFFF"/>
              <w:lang w:val="ru-RU"/>
            </w:rPr>
            <w:t>2.2. Способы жизнеобеспечения пожилых людей в Китае</w:t>
          </w:r>
          <w:r>
            <w:tab/>
          </w:r>
          <w:r>
            <w:fldChar w:fldCharType="begin"/>
          </w:r>
          <w:r>
            <w:instrText xml:space="preserve"> PAGEREF _Toc512412430 \h </w:instrText>
          </w:r>
          <w:r>
            <w:fldChar w:fldCharType="separate"/>
          </w:r>
          <w:r>
            <w:t>34</w:t>
          </w:r>
          <w:r>
            <w:fldChar w:fldCharType="end"/>
          </w:r>
          <w:r>
            <w:fldChar w:fldCharType="end"/>
          </w:r>
        </w:p>
        <w:p>
          <w:pPr>
            <w:pStyle w:val="7"/>
            <w:tabs>
              <w:tab w:val="right" w:leader="dot" w:pos="9923"/>
            </w:tabs>
            <w:rPr>
              <w:rFonts w:asciiTheme="minorHAnsi" w:hAnsiTheme="minorHAnsi"/>
              <w:sz w:val="22"/>
              <w:szCs w:val="22"/>
              <w:lang w:val="ru-RU" w:eastAsia="ru-RU"/>
            </w:rPr>
          </w:pPr>
          <w:r>
            <w:fldChar w:fldCharType="begin"/>
          </w:r>
          <w:r>
            <w:instrText xml:space="preserve"> HYPERLINK \l "_Toc512412431" </w:instrText>
          </w:r>
          <w:r>
            <w:fldChar w:fldCharType="separate"/>
          </w:r>
          <w:r>
            <w:rPr>
              <w:rStyle w:val="10"/>
            </w:rPr>
            <w:t>Заключение</w:t>
          </w:r>
          <w:r>
            <w:tab/>
          </w:r>
          <w:r>
            <w:fldChar w:fldCharType="begin"/>
          </w:r>
          <w:r>
            <w:instrText xml:space="preserve"> PAGEREF _Toc512412431 \h </w:instrText>
          </w:r>
          <w:r>
            <w:fldChar w:fldCharType="separate"/>
          </w:r>
          <w:r>
            <w:t>48</w:t>
          </w:r>
          <w:r>
            <w:fldChar w:fldCharType="end"/>
          </w:r>
          <w:r>
            <w:fldChar w:fldCharType="end"/>
          </w:r>
        </w:p>
        <w:p>
          <w:pPr>
            <w:pStyle w:val="7"/>
            <w:tabs>
              <w:tab w:val="right" w:leader="dot" w:pos="9923"/>
            </w:tabs>
            <w:rPr>
              <w:rFonts w:asciiTheme="minorHAnsi" w:hAnsiTheme="minorHAnsi"/>
              <w:sz w:val="22"/>
              <w:szCs w:val="22"/>
              <w:lang w:val="ru-RU" w:eastAsia="ru-RU"/>
            </w:rPr>
          </w:pPr>
          <w:r>
            <w:fldChar w:fldCharType="begin"/>
          </w:r>
          <w:r>
            <w:instrText xml:space="preserve"> HYPERLINK \l "_Toc512412432" </w:instrText>
          </w:r>
          <w:r>
            <w:fldChar w:fldCharType="separate"/>
          </w:r>
          <w:r>
            <w:rPr>
              <w:rStyle w:val="10"/>
              <w:rFonts w:cs="Times New Roman"/>
              <w:lang w:val="ru-RU"/>
            </w:rPr>
            <w:t>Список использованных источников</w:t>
          </w:r>
          <w:r>
            <w:tab/>
          </w:r>
          <w:r>
            <w:fldChar w:fldCharType="begin"/>
          </w:r>
          <w:r>
            <w:instrText xml:space="preserve"> PAGEREF _Toc512412432 \h </w:instrText>
          </w:r>
          <w:r>
            <w:fldChar w:fldCharType="separate"/>
          </w:r>
          <w:r>
            <w:t>51</w:t>
          </w:r>
          <w:r>
            <w:fldChar w:fldCharType="end"/>
          </w:r>
          <w:r>
            <w:fldChar w:fldCharType="end"/>
          </w:r>
        </w:p>
        <w:p>
          <w:pPr>
            <w:pStyle w:val="7"/>
            <w:tabs>
              <w:tab w:val="right" w:leader="dot" w:pos="9923"/>
            </w:tabs>
            <w:rPr>
              <w:rFonts w:asciiTheme="minorHAnsi" w:hAnsiTheme="minorHAnsi"/>
              <w:sz w:val="22"/>
              <w:szCs w:val="22"/>
              <w:lang w:val="ru-RU" w:eastAsia="ru-RU"/>
            </w:rPr>
          </w:pPr>
          <w:r>
            <w:fldChar w:fldCharType="begin"/>
          </w:r>
          <w:r>
            <w:instrText xml:space="preserve"> HYPERLINK \l "_Toc512412433" </w:instrText>
          </w:r>
          <w:r>
            <w:fldChar w:fldCharType="separate"/>
          </w:r>
          <w:r>
            <w:rPr>
              <w:rStyle w:val="10"/>
              <w:lang w:bidi="ru-RU"/>
            </w:rPr>
            <w:t>Приложений</w:t>
          </w:r>
          <w:r>
            <w:tab/>
          </w:r>
          <w:r>
            <w:fldChar w:fldCharType="begin"/>
          </w:r>
          <w:r>
            <w:instrText xml:space="preserve"> PAGEREF _Toc512412433 \h </w:instrText>
          </w:r>
          <w:r>
            <w:fldChar w:fldCharType="separate"/>
          </w:r>
          <w:r>
            <w:t>56</w:t>
          </w:r>
          <w:r>
            <w:fldChar w:fldCharType="end"/>
          </w:r>
          <w:r>
            <w:fldChar w:fldCharType="end"/>
          </w:r>
        </w:p>
        <w:p>
          <w:pPr>
            <w:spacing w:line="360" w:lineRule="auto"/>
            <w:rPr>
              <w:rFonts w:cs="Times New Roman"/>
            </w:rPr>
          </w:pPr>
          <w:r>
            <w:rPr>
              <w:rFonts w:cs="Times New Roman"/>
              <w:b/>
              <w:bCs/>
            </w:rPr>
            <w:fldChar w:fldCharType="end"/>
          </w:r>
        </w:p>
      </w:sdtContent>
    </w:sdt>
    <w:p>
      <w:pPr>
        <w:pStyle w:val="2"/>
        <w:spacing w:line="360" w:lineRule="auto"/>
        <w:rPr>
          <w:rFonts w:cs="Times New Roman"/>
          <w:shd w:val="clear" w:color="auto" w:fill="FFFFFF"/>
          <w:lang w:val="ru-RU"/>
        </w:rPr>
      </w:pPr>
    </w:p>
    <w:p>
      <w:pPr>
        <w:widowControl/>
        <w:spacing w:line="360" w:lineRule="auto"/>
        <w:jc w:val="left"/>
        <w:rPr>
          <w:rFonts w:cs="Times New Roman" w:eastAsiaTheme="majorEastAsia"/>
          <w:b/>
          <w:color w:val="000000" w:themeColor="text1"/>
          <w:szCs w:val="32"/>
          <w:shd w:val="clear" w:color="auto" w:fill="FFFFFF"/>
          <w:lang w:val="ru-RU"/>
          <w14:textFill>
            <w14:solidFill>
              <w14:schemeClr w14:val="tx1"/>
            </w14:solidFill>
          </w14:textFill>
        </w:rPr>
      </w:pPr>
      <w:r>
        <w:rPr>
          <w:rFonts w:cs="Times New Roman"/>
          <w:shd w:val="clear" w:color="auto" w:fill="FFFFFF"/>
          <w:lang w:val="ru-RU"/>
        </w:rPr>
        <w:br w:type="page"/>
      </w:r>
    </w:p>
    <w:p>
      <w:pPr>
        <w:pStyle w:val="2"/>
        <w:spacing w:line="360" w:lineRule="auto"/>
        <w:rPr>
          <w:rFonts w:cs="Times New Roman"/>
          <w:shd w:val="clear" w:color="auto" w:fill="FFFFFF"/>
          <w:lang w:val="ru-RU"/>
        </w:rPr>
      </w:pPr>
      <w:bookmarkStart w:id="0" w:name="_Toc512412424"/>
      <w:r>
        <w:rPr>
          <w:rFonts w:cs="Times New Roman"/>
          <w:shd w:val="clear" w:color="auto" w:fill="FFFFFF"/>
          <w:lang w:val="ru-RU"/>
        </w:rPr>
        <w:t>Введение</w:t>
      </w:r>
      <w:bookmarkEnd w:id="0"/>
    </w:p>
    <w:p>
      <w:pPr>
        <w:spacing w:line="360" w:lineRule="auto"/>
        <w:ind w:firstLine="709"/>
        <w:rPr>
          <w:rFonts w:cs="Times New Roman"/>
          <w:shd w:val="clear" w:color="auto" w:fill="FFFFFF"/>
          <w:lang w:val="ru-RU"/>
        </w:rPr>
      </w:pPr>
    </w:p>
    <w:p>
      <w:pPr>
        <w:spacing w:line="360" w:lineRule="auto"/>
        <w:ind w:firstLine="709"/>
        <w:rPr>
          <w:rFonts w:cs="Times New Roman"/>
          <w:shd w:val="clear" w:color="auto" w:fill="FFFFFF"/>
          <w:lang w:val="ru-RU"/>
        </w:rPr>
      </w:pPr>
      <w:r>
        <w:rPr>
          <w:rFonts w:cs="Times New Roman"/>
          <w:b/>
          <w:shd w:val="clear" w:color="auto" w:fill="FFFFFF"/>
          <w:lang w:val="ru-RU"/>
        </w:rPr>
        <w:t>Актуальность темы исследования.</w:t>
      </w:r>
      <w:r>
        <w:rPr>
          <w:rFonts w:cs="Times New Roman"/>
          <w:shd w:val="clear" w:color="auto" w:fill="FFFFFF"/>
          <w:lang w:val="ru-RU"/>
        </w:rPr>
        <w:t xml:space="preserve"> Старение населения становится одним из наиболее значительных социальных преобразований. Двадцать первый век. В 2015 году число жителей планеты 60 лет и старше достигли 901 миллиона человек [55]. Увеличение доли пожилых людей в общей численности населения в том числе в Китае. Этот демографический процесс влечет за собой социальных и экономических последствий, в результате чего формируется ряд новых задач перед обществом данных стран.</w:t>
      </w:r>
    </w:p>
    <w:p>
      <w:pPr>
        <w:spacing w:line="360" w:lineRule="auto"/>
        <w:ind w:firstLine="709"/>
        <w:rPr>
          <w:rFonts w:cs="Times New Roman"/>
          <w:shd w:val="clear" w:color="auto" w:fill="FFFFFF"/>
          <w:lang w:val="ru-RU"/>
        </w:rPr>
      </w:pPr>
      <w:r>
        <w:rPr>
          <w:rFonts w:cs="Times New Roman"/>
          <w:shd w:val="clear" w:color="auto" w:fill="FFFFFF"/>
          <w:lang w:val="ru-RU"/>
        </w:rPr>
        <w:t>Внести изменения социальное положение пожилых людей, формирование новой ценности ориентации и отношения в общественном сознании. Чтобы уменьшить качество</w:t>
      </w:r>
    </w:p>
    <w:p>
      <w:pPr>
        <w:spacing w:line="360" w:lineRule="auto"/>
        <w:ind w:firstLine="709"/>
        <w:rPr>
          <w:rFonts w:cs="Times New Roman"/>
          <w:shd w:val="clear" w:color="auto" w:fill="FFFFFF"/>
          <w:lang w:val="ru-RU"/>
        </w:rPr>
      </w:pPr>
      <w:r>
        <w:rPr>
          <w:rFonts w:cs="Times New Roman"/>
          <w:shd w:val="clear" w:color="auto" w:fill="FFFFFF"/>
          <w:lang w:val="ru-RU"/>
        </w:rPr>
        <w:t>В соответствии с концепцией долгосрочных социально-экономического развития Китая до 2020 года, одна из задач социальной политика в Китае заключается в улучшении благосостояния граждан, в том числе и пожилых людей [35]. Чтобы обеспечить достойный уровень жизни для этой социальной категории и имеет большое значение для социальных гарантий, предусмотренных законодательством Китая, в частности федерального и регионального законодательства.</w:t>
      </w:r>
    </w:p>
    <w:p>
      <w:pPr>
        <w:spacing w:line="360" w:lineRule="auto"/>
        <w:ind w:firstLine="709"/>
        <w:rPr>
          <w:rFonts w:cs="Times New Roman"/>
          <w:shd w:val="clear" w:color="auto" w:fill="FFFFFF"/>
          <w:lang w:val="ru-RU"/>
        </w:rPr>
      </w:pPr>
      <w:r>
        <w:rPr>
          <w:rFonts w:cs="Times New Roman"/>
          <w:shd w:val="clear" w:color="auto" w:fill="FFFFFF"/>
          <w:lang w:val="ru-RU"/>
        </w:rPr>
        <w:t>Между тем, в Китае существует колоссальная стратификация между регионами: экономических, географических, и демографических, следовательно, для эффективного осуществления социальной политики для пожилых людей, необходимо изучить особенности не только на федеральном уровне, но и на региональном уровне для выявление общих проблем функционирования всей системы и региональных функции.</w:t>
      </w:r>
    </w:p>
    <w:p>
      <w:pPr>
        <w:spacing w:line="360" w:lineRule="auto"/>
        <w:ind w:firstLine="709"/>
        <w:rPr>
          <w:rFonts w:cs="Times New Roman"/>
          <w:shd w:val="clear" w:color="auto" w:fill="FFFFFF"/>
          <w:lang w:val="ru-RU"/>
        </w:rPr>
      </w:pPr>
      <w:r>
        <w:rPr>
          <w:rFonts w:cs="Times New Roman"/>
          <w:shd w:val="clear" w:color="auto" w:fill="FFFFFF"/>
          <w:lang w:val="ru-RU"/>
        </w:rPr>
        <w:t>Жизнеобеспечение пожилых людей должна формироваться на ряде социальных индикаторов, которые объективно отражают ситуации в обществе и способствуют решению существующих противоречия и проблемы, такие как низкий уровень жизни пожилых людей, их социальные гарантии, доступность медицинских услуг и т. д.</w:t>
      </w:r>
    </w:p>
    <w:p>
      <w:pPr>
        <w:spacing w:line="360" w:lineRule="auto"/>
        <w:ind w:firstLine="709"/>
        <w:rPr>
          <w:rFonts w:cs="Times New Roman"/>
          <w:shd w:val="clear" w:color="auto" w:fill="FFFFFF"/>
          <w:lang w:val="ru-RU"/>
        </w:rPr>
      </w:pPr>
      <w:r>
        <w:rPr>
          <w:rFonts w:cs="Times New Roman"/>
          <w:shd w:val="clear" w:color="auto" w:fill="FFFFFF"/>
          <w:lang w:val="ru-RU"/>
        </w:rPr>
        <w:t xml:space="preserve">Изучение региональных моделей социальных политика в отношении пожилых людей может обеспечить важную информацию по общим, системным проблемам геронтологического политики на национальном уровне, а также особенности осуществления политики в регионах, описывают конкретные отношения и практики населения, свидетельства эффективности этой политики. </w:t>
      </w:r>
    </w:p>
    <w:p>
      <w:pPr>
        <w:spacing w:line="360" w:lineRule="auto"/>
        <w:ind w:firstLine="709"/>
        <w:rPr>
          <w:rFonts w:cs="Times New Roman"/>
          <w:shd w:val="clear" w:color="auto" w:fill="FFFFFF"/>
          <w:lang w:val="ru-RU"/>
        </w:rPr>
      </w:pPr>
      <w:r>
        <w:rPr>
          <w:rFonts w:cs="Times New Roman"/>
          <w:b/>
          <w:shd w:val="clear" w:color="auto" w:fill="FFFFFF"/>
          <w:lang w:val="ru-RU"/>
        </w:rPr>
        <w:t>Объектом</w:t>
      </w:r>
      <w:r>
        <w:rPr>
          <w:rFonts w:cs="Times New Roman"/>
          <w:shd w:val="clear" w:color="auto" w:fill="FFFFFF"/>
          <w:lang w:val="ru-RU"/>
        </w:rPr>
        <w:t xml:space="preserve"> работы является политика жизнеобеспечения в отношении пожилых людей в КНР.</w:t>
      </w:r>
    </w:p>
    <w:p>
      <w:pPr>
        <w:spacing w:line="360" w:lineRule="auto"/>
        <w:ind w:firstLine="709"/>
        <w:rPr>
          <w:rFonts w:cs="Times New Roman"/>
          <w:shd w:val="clear" w:color="auto" w:fill="FFFFFF"/>
          <w:lang w:val="ru-RU"/>
        </w:rPr>
      </w:pPr>
      <w:r>
        <w:rPr>
          <w:rFonts w:cs="Times New Roman"/>
          <w:b/>
          <w:shd w:val="clear" w:color="auto" w:fill="FFFFFF"/>
          <w:lang w:val="ru-RU"/>
        </w:rPr>
        <w:t>Предметом</w:t>
      </w:r>
      <w:r>
        <w:rPr>
          <w:rFonts w:cs="Times New Roman"/>
          <w:shd w:val="clear" w:color="auto" w:fill="FFFFFF"/>
          <w:lang w:val="ru-RU"/>
        </w:rPr>
        <w:t xml:space="preserve"> являются региональные модели внедрения социальной политики для пожилых людей.</w:t>
      </w:r>
    </w:p>
    <w:p>
      <w:pPr>
        <w:spacing w:line="360" w:lineRule="auto"/>
        <w:ind w:firstLine="709"/>
        <w:rPr>
          <w:rFonts w:cs="Times New Roman"/>
          <w:shd w:val="clear" w:color="auto" w:fill="FFFFFF"/>
          <w:lang w:val="ru-RU"/>
        </w:rPr>
      </w:pPr>
      <w:r>
        <w:rPr>
          <w:rFonts w:cs="Times New Roman"/>
          <w:b/>
          <w:shd w:val="clear" w:color="auto" w:fill="FFFFFF"/>
          <w:lang w:val="ru-RU"/>
        </w:rPr>
        <w:t>Целью</w:t>
      </w:r>
      <w:r>
        <w:rPr>
          <w:rFonts w:cs="Times New Roman"/>
          <w:shd w:val="clear" w:color="auto" w:fill="FFFFFF"/>
          <w:lang w:val="ru-RU"/>
        </w:rPr>
        <w:t xml:space="preserve"> работы является сравнительный анализ региональных моделей</w:t>
      </w:r>
    </w:p>
    <w:p>
      <w:pPr>
        <w:spacing w:line="360" w:lineRule="auto"/>
        <w:ind w:firstLine="709"/>
        <w:rPr>
          <w:rFonts w:cs="Times New Roman"/>
          <w:shd w:val="clear" w:color="auto" w:fill="FFFFFF"/>
          <w:lang w:val="ru-RU"/>
        </w:rPr>
      </w:pPr>
      <w:r>
        <w:rPr>
          <w:rFonts w:cs="Times New Roman"/>
          <w:shd w:val="clear" w:color="auto" w:fill="FFFFFF"/>
          <w:lang w:val="ru-RU"/>
        </w:rPr>
        <w:t>осуществление жизнеобеспечения для пожилых людей (на примере</w:t>
      </w:r>
    </w:p>
    <w:p>
      <w:pPr>
        <w:spacing w:line="360" w:lineRule="auto"/>
        <w:ind w:firstLine="709"/>
        <w:rPr>
          <w:rFonts w:cs="Times New Roman"/>
          <w:shd w:val="clear" w:color="auto" w:fill="FFFFFF"/>
          <w:lang w:val="ru-RU"/>
        </w:rPr>
      </w:pPr>
      <w:r>
        <w:rPr>
          <w:rFonts w:cs="Times New Roman"/>
          <w:shd w:val="clear" w:color="auto" w:fill="FFFFFF"/>
          <w:lang w:val="ru-RU"/>
        </w:rPr>
        <w:t>социологические исследования в Чжэцзян).</w:t>
      </w:r>
    </w:p>
    <w:p>
      <w:pPr>
        <w:spacing w:line="360" w:lineRule="auto"/>
        <w:ind w:firstLine="709"/>
        <w:rPr>
          <w:rFonts w:cs="Times New Roman"/>
          <w:shd w:val="clear" w:color="auto" w:fill="FFFFFF"/>
          <w:lang w:val="ru-RU"/>
        </w:rPr>
      </w:pPr>
      <w:r>
        <w:rPr>
          <w:rFonts w:cs="Times New Roman"/>
          <w:shd w:val="clear" w:color="auto" w:fill="FFFFFF"/>
          <w:lang w:val="ru-RU"/>
        </w:rPr>
        <w:t>Эта цель определила перечень задач:</w:t>
      </w:r>
    </w:p>
    <w:p>
      <w:pPr>
        <w:spacing w:line="360" w:lineRule="auto"/>
        <w:ind w:firstLine="709"/>
        <w:rPr>
          <w:rFonts w:cs="Times New Roman"/>
          <w:shd w:val="clear" w:color="auto" w:fill="FFFFFF"/>
          <w:lang w:val="ru-RU"/>
        </w:rPr>
      </w:pPr>
      <w:r>
        <w:rPr>
          <w:rFonts w:cs="Times New Roman"/>
          <w:shd w:val="clear" w:color="auto" w:fill="FFFFFF"/>
          <w:lang w:val="ru-RU"/>
        </w:rPr>
        <w:t>1. Определить оптимальные теоретические и методологические подходы</w:t>
      </w:r>
    </w:p>
    <w:p>
      <w:pPr>
        <w:spacing w:line="360" w:lineRule="auto"/>
        <w:rPr>
          <w:rFonts w:cs="Times New Roman"/>
          <w:shd w:val="clear" w:color="auto" w:fill="FFFFFF"/>
          <w:lang w:val="ru-RU"/>
        </w:rPr>
      </w:pPr>
      <w:r>
        <w:rPr>
          <w:rFonts w:cs="Times New Roman"/>
          <w:shd w:val="clear" w:color="auto" w:fill="FFFFFF"/>
          <w:lang w:val="ru-RU"/>
        </w:rPr>
        <w:t xml:space="preserve"> к изучению региональных моделей для реализации социальной политики в старший.</w:t>
      </w:r>
    </w:p>
    <w:p>
      <w:pPr>
        <w:spacing w:line="360" w:lineRule="auto"/>
        <w:ind w:firstLine="709"/>
        <w:rPr>
          <w:rFonts w:cs="Times New Roman"/>
          <w:shd w:val="clear" w:color="auto" w:fill="FFFFFF"/>
          <w:lang w:val="ru-RU"/>
        </w:rPr>
      </w:pPr>
      <w:r>
        <w:rPr>
          <w:rFonts w:cs="Times New Roman"/>
          <w:shd w:val="clear" w:color="auto" w:fill="FFFFFF"/>
          <w:lang w:val="ru-RU"/>
        </w:rPr>
        <w:t>2. Разработка методологии социологического исследования региональных моделей реализации социальной политики в отношении старые люди.</w:t>
      </w:r>
    </w:p>
    <w:p>
      <w:pPr>
        <w:spacing w:line="360" w:lineRule="auto"/>
        <w:ind w:firstLine="709"/>
        <w:rPr>
          <w:rFonts w:cs="Times New Roman"/>
          <w:shd w:val="clear" w:color="auto" w:fill="FFFFFF"/>
          <w:lang w:val="ru-RU"/>
        </w:rPr>
      </w:pPr>
      <w:r>
        <w:rPr>
          <w:rFonts w:cs="Times New Roman"/>
          <w:shd w:val="clear" w:color="auto" w:fill="FFFFFF"/>
          <w:lang w:val="ru-RU"/>
        </w:rPr>
        <w:t xml:space="preserve">3. Проанализировать специфику реализации социальной политики КНР </w:t>
      </w:r>
    </w:p>
    <w:p>
      <w:pPr>
        <w:spacing w:line="360" w:lineRule="auto"/>
        <w:ind w:firstLine="709"/>
        <w:rPr>
          <w:rFonts w:cs="Times New Roman"/>
          <w:shd w:val="clear" w:color="auto" w:fill="FFFFFF"/>
          <w:lang w:val="ru-RU"/>
        </w:rPr>
      </w:pPr>
      <w:r>
        <w:rPr>
          <w:rFonts w:cs="Times New Roman"/>
          <w:shd w:val="clear" w:color="auto" w:fill="FFFFFF"/>
          <w:lang w:val="ru-RU"/>
        </w:rPr>
        <w:t>4. Разработка рекомендаций по повышению эффективности социальной политики для пожилых людей, принимая во внимание региональные специфичность.</w:t>
      </w:r>
    </w:p>
    <w:p>
      <w:pPr>
        <w:spacing w:line="360" w:lineRule="auto"/>
        <w:ind w:firstLine="709"/>
        <w:rPr>
          <w:rFonts w:cs="Times New Roman"/>
          <w:shd w:val="clear" w:color="auto" w:fill="FFFFFF"/>
          <w:lang w:val="ru-RU"/>
        </w:rPr>
      </w:pPr>
      <w:r>
        <w:rPr>
          <w:rFonts w:cs="Times New Roman"/>
          <w:shd w:val="clear" w:color="auto" w:fill="FFFFFF"/>
          <w:lang w:val="ru-RU"/>
        </w:rPr>
        <w:t xml:space="preserve">В ходе работы будут </w:t>
      </w:r>
      <w:r>
        <w:rPr>
          <w:rFonts w:cs="Times New Roman"/>
          <w:lang w:val="ru-RU"/>
        </w:rPr>
        <w:t>выделены четыре этапа развития системы социальной защиты населения, которые формировались в период становления КНР и продолжают эффективно функционировать до настоящего времени. Приведены особенности социального обеспечения и социальной работы в Китае, раскрыты основные понятия. Детально рассматриваются направления деятельности социальных служб посредством поддержки пожилых граждан и людей с ограниченными возможностями.</w:t>
      </w:r>
    </w:p>
    <w:p>
      <w:pPr>
        <w:widowControl/>
        <w:spacing w:line="360" w:lineRule="auto"/>
        <w:jc w:val="left"/>
        <w:rPr>
          <w:rFonts w:cs="Times New Roman"/>
          <w:shd w:val="clear" w:color="auto" w:fill="FFFFFF"/>
          <w:lang w:val="ru-RU"/>
        </w:rPr>
      </w:pPr>
      <w:r>
        <w:rPr>
          <w:rFonts w:cs="Times New Roman"/>
          <w:shd w:val="clear" w:color="auto" w:fill="FFFFFF"/>
          <w:lang w:val="ru-RU"/>
        </w:rPr>
        <w:br w:type="page"/>
      </w:r>
    </w:p>
    <w:p>
      <w:pPr>
        <w:pStyle w:val="2"/>
        <w:spacing w:line="360" w:lineRule="auto"/>
        <w:rPr>
          <w:rFonts w:cs="Times New Roman"/>
          <w:szCs w:val="28"/>
          <w:lang w:val="ru-RU"/>
        </w:rPr>
      </w:pPr>
      <w:bookmarkStart w:id="1" w:name="_Toc512412425"/>
      <w:r>
        <w:rPr>
          <w:rFonts w:cs="Times New Roman"/>
          <w:szCs w:val="28"/>
          <w:lang w:val="ru-RU"/>
        </w:rPr>
        <w:t>Глава 1. Теоретико-методологические основы исследования жизнеобеспечения пожилых людей</w:t>
      </w:r>
      <w:bookmarkEnd w:id="1"/>
    </w:p>
    <w:p>
      <w:pPr>
        <w:spacing w:line="360" w:lineRule="auto"/>
        <w:rPr>
          <w:rFonts w:eastAsia="宋体" w:cs="Times New Roman"/>
          <w:color w:val="000000"/>
          <w:sz w:val="22"/>
          <w:szCs w:val="22"/>
          <w:shd w:val="clear" w:color="auto" w:fill="FFFFFF"/>
          <w:lang w:val="ru-RU"/>
        </w:rPr>
      </w:pPr>
    </w:p>
    <w:p>
      <w:pPr>
        <w:pStyle w:val="3"/>
        <w:spacing w:line="360" w:lineRule="auto"/>
        <w:jc w:val="left"/>
        <w:rPr>
          <w:rFonts w:cs="Times New Roman"/>
          <w:shd w:val="clear" w:color="auto" w:fill="FFFFFF"/>
          <w:lang w:val="ru-RU"/>
        </w:rPr>
      </w:pPr>
      <w:bookmarkStart w:id="2" w:name="_Toc512412426"/>
      <w:r>
        <w:rPr>
          <w:rFonts w:cs="Times New Roman"/>
          <w:shd w:val="clear" w:color="auto" w:fill="FFFFFF"/>
          <w:lang w:val="ru-RU"/>
        </w:rPr>
        <w:t>1.1. Пожилые люди как социальная группа</w:t>
      </w:r>
      <w:bookmarkEnd w:id="2"/>
    </w:p>
    <w:p>
      <w:pPr>
        <w:spacing w:line="360" w:lineRule="auto"/>
        <w:ind w:firstLine="709"/>
        <w:rPr>
          <w:rFonts w:cs="Times New Roman"/>
          <w:shd w:val="clear" w:color="auto" w:fill="FFFFFF"/>
          <w:lang w:val="ru-RU"/>
        </w:rPr>
      </w:pPr>
    </w:p>
    <w:p>
      <w:pPr>
        <w:spacing w:line="360" w:lineRule="auto"/>
        <w:ind w:firstLine="709"/>
        <w:rPr>
          <w:rFonts w:cs="Times New Roman"/>
          <w:shd w:val="clear" w:color="auto" w:fill="FFFFFF"/>
          <w:lang w:val="ru-RU"/>
        </w:rPr>
      </w:pPr>
      <w:r>
        <w:rPr>
          <w:rFonts w:cs="Times New Roman"/>
          <w:shd w:val="clear" w:color="auto" w:fill="FFFFFF"/>
          <w:lang w:val="ru-RU"/>
        </w:rPr>
        <w:t>Пожилыми людьми называют тех, кто достиг пенсионного возраста. Так, в России это определение приходится на женщин старше 55 лет и мужчин старше 60 лет. Если вы будете следовать классификации Всемирной организации здравоохранения, они станут «старыми» после достижения 75 лет и «долгожителями» в 90 лет. Однако в последние годы геронтологическая литература последовательно отказывалась от терминов «старые» и «старики», все чаще речь идет о пожилых и очень пожилых людях.</w:t>
      </w:r>
    </w:p>
    <w:p>
      <w:pPr>
        <w:spacing w:line="360" w:lineRule="auto"/>
        <w:ind w:firstLine="709"/>
        <w:rPr>
          <w:rFonts w:cs="Times New Roman"/>
          <w:shd w:val="clear" w:color="auto" w:fill="FFFFFF"/>
          <w:lang w:val="ru-RU"/>
        </w:rPr>
      </w:pPr>
      <w:r>
        <w:rPr>
          <w:rFonts w:cs="Times New Roman"/>
          <w:shd w:val="clear" w:color="auto" w:fill="FFFFFF"/>
          <w:lang w:val="ru-RU"/>
        </w:rPr>
        <w:t xml:space="preserve">Пожилые люди - разные люди - от относительно здоровых и сильных до глубоко старых людей, обремененных болезнями, выходцами из самых разных социальных слоев, имеющих разные уровни образования, разные интересы. </w:t>
      </w:r>
    </w:p>
    <w:p>
      <w:pPr>
        <w:spacing w:line="360" w:lineRule="auto"/>
        <w:ind w:firstLine="709"/>
        <w:rPr>
          <w:rFonts w:cs="Times New Roman"/>
          <w:shd w:val="clear" w:color="auto" w:fill="FFFFFF"/>
          <w:lang w:val="ru-RU"/>
        </w:rPr>
      </w:pPr>
      <w:r>
        <w:rPr>
          <w:rFonts w:cs="Times New Roman"/>
          <w:shd w:val="clear" w:color="auto" w:fill="FFFFFF"/>
          <w:lang w:val="ru-RU"/>
        </w:rPr>
        <w:t>С выходом на пенсию у пожилого человека неизбежно возникает целый ряд проблем, связанных не только с изменением величины доходов, но и с привыканием к новому социальному статусу, приспособлением материально-вещевой среды к снижающим физическим возможностям, возникновением необходимых бытовых трудностей.</w:t>
      </w:r>
    </w:p>
    <w:p>
      <w:pPr>
        <w:spacing w:line="360" w:lineRule="auto"/>
        <w:ind w:firstLine="709"/>
        <w:rPr>
          <w:rFonts w:cs="Times New Roman"/>
          <w:shd w:val="clear" w:color="auto" w:fill="FFFFFF"/>
          <w:lang w:val="ru-RU"/>
        </w:rPr>
      </w:pPr>
      <w:r>
        <w:rPr>
          <w:rFonts w:cs="Times New Roman"/>
          <w:shd w:val="clear" w:color="auto" w:fill="FFFFFF"/>
          <w:lang w:val="ru-RU"/>
        </w:rPr>
        <w:t>Переход человека в группу пожилых людей как в РФ так и КНР существенно изменяет его взаимоотношения с обществом и такие ценностно-нормативные понятия, как цель и смысл жизни, добро и счастье и так далее. Значительно меняется образ жизни людей. Прежде они были связаны с обществом, производством, общественной деятельностью - как пенсионеры (по возрасту) они, как правило, утрачивают постоянную связь с производством. Однако, как члены общества остаются включенными в определенные виды деятельности в различных сферах общественной жизни.</w:t>
      </w:r>
    </w:p>
    <w:p>
      <w:pPr>
        <w:spacing w:line="360" w:lineRule="auto"/>
        <w:ind w:firstLine="709"/>
        <w:rPr>
          <w:rFonts w:cs="Times New Roman"/>
          <w:lang w:val="ru-RU"/>
        </w:rPr>
      </w:pPr>
      <w:r>
        <w:rPr>
          <w:rFonts w:cs="Times New Roman"/>
          <w:lang w:val="ru-RU"/>
        </w:rPr>
        <w:t xml:space="preserve">Китай является одним из цивилизованных государств, формирование которого не стоит на месте. Страна с населением свыше миллиарда человек демонстрирует высокий уровень в мире прогресса. В первые десятилетия </w:t>
      </w:r>
      <w:r>
        <w:rPr>
          <w:rFonts w:cs="Times New Roman"/>
        </w:rPr>
        <w:t>XX</w:t>
      </w:r>
      <w:r>
        <w:rPr>
          <w:rFonts w:cs="Times New Roman"/>
          <w:lang w:val="ru-RU"/>
        </w:rPr>
        <w:t xml:space="preserve"> в. фактически во всех развитых странах проходит интенсивная экспансия государства в социальную сферу: выстраивается социальная политика, создается правовая база, разрабатываются модели и системы социальной помощи населению. В то же время вырисовываются и отличия в моделях социальной поддержки населения государствах Запада и странах Азии. </w:t>
      </w:r>
    </w:p>
    <w:p>
      <w:pPr>
        <w:spacing w:line="360" w:lineRule="auto"/>
        <w:ind w:firstLine="709"/>
        <w:rPr>
          <w:rFonts w:cs="Times New Roman"/>
          <w:lang w:val="ru-RU"/>
        </w:rPr>
      </w:pPr>
      <w:r>
        <w:rPr>
          <w:rFonts w:cs="Times New Roman"/>
          <w:lang w:val="ru-RU"/>
        </w:rPr>
        <w:t xml:space="preserve">Рассматривая детально социальную работу в Китае, можно констатировать, что эта держава пытается энергично продвигать и развивать систему социальной работы – реализуются различные программы, поддерживающие людей, находящихся в затруднительном положении, и население в целом. Система социальной защиты населения в Китае, возникшая в годы революционной борьбы как комплекс мер по поддержке более беззащитных слоев населения, в своем развитии прошла 4 стадии [4]. </w:t>
      </w:r>
    </w:p>
    <w:p>
      <w:pPr>
        <w:spacing w:line="360" w:lineRule="auto"/>
        <w:ind w:firstLine="709"/>
        <w:rPr>
          <w:rFonts w:cs="Times New Roman"/>
          <w:lang w:val="ru-RU"/>
        </w:rPr>
      </w:pPr>
      <w:r>
        <w:rPr>
          <w:rFonts w:cs="Times New Roman"/>
          <w:lang w:val="ru-RU"/>
        </w:rPr>
        <w:t>1-я стадия началась с момента становления Китайской Народной Республики и продолжалась практически до 1966 г. В 1951 г. государство приняло документ «Нормы (проект) КНР в области страхования рабочего класса», который регулировал нормы по рождению ребенка, заболеванию, уходу с работы, медицинскому сервису, травмам, смертельным случаям на производстве, а также по льготам для временно неработающих. Позднее этот законопроект был расширен и дополнен категорией указов и правоустанавливающих положений. В этот момент федерация профсоюзов Китая считалась значимой организацией, следующей принципам социальной защиты трудящегося населения. Надзорным органом в области обеспечивания гарантий населению страны являлось Министерство труда. Система социальной защиты населения играла существенную роль в возобновлении и совершенствовании производства и сельского хозяйства в стране, регламентируя (гарантированный) уровень жизни, а также углубляя роль диктатуры народной демократии.</w:t>
      </w:r>
    </w:p>
    <w:p>
      <w:pPr>
        <w:spacing w:line="360" w:lineRule="auto"/>
        <w:ind w:firstLine="709"/>
        <w:rPr>
          <w:rFonts w:cs="Times New Roman"/>
          <w:lang w:val="ru-RU"/>
        </w:rPr>
      </w:pPr>
      <w:r>
        <w:rPr>
          <w:rFonts w:cs="Times New Roman"/>
          <w:lang w:val="ru-RU"/>
        </w:rPr>
        <w:t xml:space="preserve"> 2-я стадия становления системы социальной защиты населения соотносится с периодом с 1966 по 1976 г. На протяжении 10 «неясных» лет произошли процессы и перемены, отбросившие все прежние заслуги. Правящие структуры в основном были распущены, федерации профсоюзов должны были свернуть собственную деятельность, которая была направлена на расширение социальных гарантий населению. Пособия по безработице были упразднены, а система социального страхования сведена к производственному только за счет и на решение работодателя.</w:t>
      </w:r>
    </w:p>
    <w:p>
      <w:pPr>
        <w:spacing w:line="360" w:lineRule="auto"/>
        <w:ind w:firstLine="709"/>
        <w:rPr>
          <w:rFonts w:cs="Times New Roman"/>
          <w:lang w:val="ru-RU"/>
        </w:rPr>
      </w:pPr>
      <w:r>
        <w:rPr>
          <w:rFonts w:cs="Times New Roman"/>
          <w:lang w:val="ru-RU"/>
        </w:rPr>
        <w:t xml:space="preserve"> 3-я стадия – период между третьей пленарной сессией </w:t>
      </w:r>
      <w:r>
        <w:rPr>
          <w:rFonts w:cs="Times New Roman"/>
        </w:rPr>
        <w:t>XI</w:t>
      </w:r>
      <w:r>
        <w:rPr>
          <w:rFonts w:cs="Times New Roman"/>
          <w:lang w:val="ru-RU"/>
        </w:rPr>
        <w:t xml:space="preserve"> съезда ЦК КПК в 1978 г. и </w:t>
      </w:r>
      <w:r>
        <w:rPr>
          <w:rFonts w:cs="Times New Roman"/>
        </w:rPr>
        <w:t>XIV</w:t>
      </w:r>
      <w:r>
        <w:rPr>
          <w:rFonts w:cs="Times New Roman"/>
          <w:lang w:val="ru-RU"/>
        </w:rPr>
        <w:t xml:space="preserve"> съездом КПК в 1992 г. Вместе с глубоким реформированием финансовой системы и предоставлением новых свобод и вероятностей происходит поиск и утверждение новейших программ и форм социальной защиты населения, гарантированных государством. В 1984 г. некие регионы в порядке эксперимента начали вводить иные модели пенсионного обеспечения по старости. Например, было принято решение ввести обязательные, общие отчисления от муниципальных и коллективных предприятий в пенсионные средства региона, также организовать пенсионные накопительные счета для каждого сотрудника. Муниципальные учреждения и некоторые коллективные сельские хозяйства помимо прочего обрели ряд мер по развитию системы пенсионного обеспечения пожилых горожан. В 1988 г. в докладе правительства страны на 1-й сессии Государственного народного конгресса Китая председатель Госсовета Ли Пэн заметил потребность ускорения реформы системы социальной защиты населения, установления и улучшения разных систем страхования и постепенного формирования комплекса мер и социальных гарантий, предусматривающих специфику китайского общества. </w:t>
      </w:r>
    </w:p>
    <w:p>
      <w:pPr>
        <w:spacing w:line="360" w:lineRule="auto"/>
        <w:ind w:firstLine="709"/>
        <w:rPr>
          <w:rFonts w:cs="Times New Roman"/>
          <w:lang w:val="ru-RU"/>
        </w:rPr>
      </w:pPr>
      <w:r>
        <w:rPr>
          <w:rFonts w:cs="Times New Roman"/>
          <w:lang w:val="ru-RU"/>
        </w:rPr>
        <w:t xml:space="preserve">4-я стадия развития начинается с </w:t>
      </w:r>
      <w:r>
        <w:rPr>
          <w:rFonts w:cs="Times New Roman"/>
        </w:rPr>
        <w:t>XIV</w:t>
      </w:r>
      <w:r>
        <w:rPr>
          <w:rFonts w:cs="Times New Roman"/>
          <w:lang w:val="ru-RU"/>
        </w:rPr>
        <w:t xml:space="preserve"> съезда КПК и длится по настоящее время. Потребность расширения и утверждения новых принципов социальной защиты населения была неразрывно связана с решением о введении модели социалистической рыночной экономики. В данный период процессы, связанные с повышением количества социальных гарантий населению и принятием новейших моделей страхования, значительно ускорились. Если рассмотреть сущностные конфигурации в системе социальной защиты населения за последние 18 лет, то надлежит отметить комплекс законодательных и нормативных актов, нацеленных на создание свободной от предприятий и институтов системы, финансируемой из разных источников, что позволяет говорить о ее защищенности и надежности. Согласно государственной политике национальной безопасности система социальной защиты населения гарантирует требуемый уровень жизни соответственно данному этапу экономического становления страны. </w:t>
      </w:r>
    </w:p>
    <w:p>
      <w:pPr>
        <w:spacing w:line="360" w:lineRule="auto"/>
        <w:ind w:firstLine="709"/>
        <w:rPr>
          <w:rFonts w:cs="Times New Roman"/>
          <w:lang w:val="ru-RU"/>
        </w:rPr>
      </w:pPr>
      <w:r>
        <w:rPr>
          <w:rFonts w:cs="Times New Roman"/>
          <w:lang w:val="ru-RU"/>
        </w:rPr>
        <w:t xml:space="preserve">Государство также периодически расширяет диапазон предоставляемых услуг социального страхования, что собственно содействует формированию многоуровневой системы, учитывающей самые всевозможные потребности. Социальное обеспечение в Китае — это оказываемая государством и обществом помощь трудящимся, потерявшим трудоспособность по возрасту, увечью либо болезни и испытывающим проблемы вследствие стихийных бедствий, производственных аварий, — имеет целью создание им ключевых жизненных условий. </w:t>
      </w:r>
    </w:p>
    <w:p>
      <w:pPr>
        <w:spacing w:line="360" w:lineRule="auto"/>
        <w:ind w:firstLine="709"/>
        <w:rPr>
          <w:rFonts w:cs="Times New Roman"/>
          <w:lang w:val="ru-RU"/>
        </w:rPr>
      </w:pPr>
      <w:r>
        <w:rPr>
          <w:rFonts w:cs="Times New Roman"/>
          <w:lang w:val="ru-RU"/>
        </w:rPr>
        <w:t>Социальное обеспечение как институт имеет в своем составе социальное страхование, материальную помощь, социальное обслуживание и т. п. Социальное страхование в Китае — один из элементов социального обеспечения, в масштабах которого с помощью правительственных ассигнований, корпоративных и личных взносов осуществляется удовлетворение основных жизненных потребностей и медицинских нужд при таких страховых случаях, как рождение ребенка, достижение старости, увечье, утрата работы, смерть и т. д. Социальное страхование, раньше контролируемое рядом департаментов, в настоящее время отнесено к сфере ответственности департаментов труда и социальной защиты, которые на всех уровнях реализуют комплекс мер, обеспечивающих постоянную работу системы социального страхования, а также курируют работу представительств для прямого обращения граждан.</w:t>
      </w:r>
    </w:p>
    <w:p>
      <w:pPr>
        <w:spacing w:line="360" w:lineRule="auto"/>
        <w:ind w:firstLine="709"/>
        <w:rPr>
          <w:rFonts w:cs="Times New Roman"/>
          <w:lang w:val="ru-RU"/>
        </w:rPr>
      </w:pPr>
      <w:r>
        <w:rPr>
          <w:rFonts w:cs="Times New Roman"/>
          <w:lang w:val="ru-RU"/>
        </w:rPr>
        <w:t xml:space="preserve"> Принятие решения о социальном страховании, которое раньше пребывало в ведении работодателя, отчасти отнесено к сфере ответственности общественных организаций. В настоящее время граждане имеют возможность обрести социальные гарантии со стороны профессиональных союзов, в каких они состоят. Китайское правительство усилило административный и общественный контроль над фондами социального страхования [1]. </w:t>
      </w:r>
    </w:p>
    <w:p>
      <w:pPr>
        <w:spacing w:line="360" w:lineRule="auto"/>
        <w:ind w:firstLine="709"/>
        <w:rPr>
          <w:rFonts w:cs="Times New Roman"/>
          <w:lang w:val="ru-RU"/>
        </w:rPr>
      </w:pPr>
      <w:r>
        <w:rPr>
          <w:rFonts w:cs="Times New Roman"/>
          <w:lang w:val="ru-RU"/>
        </w:rPr>
        <w:t xml:space="preserve">Система обеспечивания прожиточного минимума городского населения учитывает, что городское население с несельской пропиской вправе получать базовую материальную поддержку от районной администрации, если среднедушевой доход семьи ниже прожиточного минимума, установленного в городе. Средний городской прожиточный уровень составляет около 22 тыс. юаней (110 тыс. р.) в год, в сельских районах — менее 7 тыс. юаней (около 35 тыс. р.) в год [3]. </w:t>
      </w:r>
    </w:p>
    <w:p>
      <w:pPr>
        <w:spacing w:line="360" w:lineRule="auto"/>
        <w:ind w:firstLine="709"/>
        <w:rPr>
          <w:rFonts w:cs="Times New Roman"/>
          <w:lang w:val="ru-RU"/>
        </w:rPr>
      </w:pPr>
      <w:r>
        <w:rPr>
          <w:rFonts w:cs="Times New Roman"/>
          <w:lang w:val="ru-RU"/>
        </w:rPr>
        <w:t>Есть отдельные сверхтехнологичные экономические зоны, где за самые обыкновенные виды работ не разрешено расплачиваться меньше 1500 юаней в месяц. Правительство Китая придает особое значение системе социальной помощи и социальному страхованию, хорошо развита социальная поддержка инвалидов. Их насчитывается 60 млн, что составляет лишь 4 % (1300 млн чел.) населения всей страны. Уровень жизни данной категории населения является весомым показателем, отражающим развитие передового китайского общества. Сейчас в Китае создано 1 655 специализированных учебных заведений для детей-инвалидов. В простых школах страны имеется 3 154 особых класса для таких детей, количество учащихся-инвалидов достигло 577 тысяч человек [2].</w:t>
      </w:r>
    </w:p>
    <w:p>
      <w:pPr>
        <w:spacing w:line="360" w:lineRule="auto"/>
        <w:ind w:firstLine="709"/>
        <w:rPr>
          <w:rFonts w:cs="Times New Roman"/>
          <w:lang w:val="ru-RU"/>
        </w:rPr>
      </w:pPr>
      <w:r>
        <w:rPr>
          <w:rFonts w:cs="Times New Roman"/>
          <w:lang w:val="ru-RU"/>
        </w:rPr>
        <w:t xml:space="preserve"> Гарантируется право на трудоустройство и социальное обеспечение инвалидов. Как показывает статистика, количество инвалидов, работающих на специальных предприятиях, равняется 1 млн 90 тыс. человек. Каждое государственное предприятие либо учреждение должно трудоустроить определенное количество инвалидов в зависимости от всеобщей численности работников. Автором выявлено, что в Китае социальную поддержку оказывают не только инвалидам, но и пожилым людям. Китай вступил в энергичную фазу старения населения, невзирая на все старания по реализации политики сбалансированной рождаемости в стране. </w:t>
      </w:r>
    </w:p>
    <w:p>
      <w:pPr>
        <w:spacing w:line="360" w:lineRule="auto"/>
        <w:ind w:firstLine="709"/>
        <w:rPr>
          <w:rFonts w:cs="Times New Roman"/>
          <w:lang w:val="ru-RU"/>
        </w:rPr>
      </w:pPr>
      <w:r>
        <w:rPr>
          <w:rFonts w:cs="Times New Roman"/>
          <w:lang w:val="ru-RU"/>
        </w:rPr>
        <w:t xml:space="preserve">Одним из аспектов системы социальных гарантий, который имеет вероятность ощутимо повлиять на личное потребление, считается пенсионная система Китая. Данная тема является особо значимой для Китая — стареющее население и классические семьи с одним ребенком. Китайской семье все труднее заботиться о старшем поколении. На одного человека возлагается финансовая ответственность за стареющих родителей, а также дедушек и бабушек. Проблемы, связанные со старением населения, считаются прямым последствием политики по ограничению рождаемости «одна семья — один ребенок». </w:t>
      </w:r>
    </w:p>
    <w:p>
      <w:pPr>
        <w:spacing w:line="360" w:lineRule="auto"/>
        <w:ind w:firstLine="709"/>
        <w:rPr>
          <w:rFonts w:cs="Times New Roman"/>
          <w:lang w:val="ru-RU"/>
        </w:rPr>
      </w:pPr>
      <w:r>
        <w:rPr>
          <w:rFonts w:cs="Times New Roman"/>
          <w:lang w:val="ru-RU"/>
        </w:rPr>
        <w:t xml:space="preserve">Реализация программы стартовала в 80-х гг. </w:t>
      </w:r>
      <w:r>
        <w:rPr>
          <w:rFonts w:cs="Times New Roman"/>
        </w:rPr>
        <w:t>XX</w:t>
      </w:r>
      <w:r>
        <w:rPr>
          <w:rFonts w:cs="Times New Roman"/>
          <w:lang w:val="ru-RU"/>
        </w:rPr>
        <w:t xml:space="preserve"> в. как ответ на угрозу перенаселения державы в условиях нехватки природных ресурсов. Внезапное повышение жизненного уровня, совершенствование качества жизни в стране требовали принудительного (через систему штрафов и обязательного аборта) ограничения рождаемости. Двоих детей разрешалось иметь парам, если они сами были единственными детьми в семьях родителей. Иметь второго ребенка разрешалось только через 4 года после рождения первенца. Крестьянским семьям, а их в то время было большинство, разрешалось заводить второго ребенка. Льготные условия (2 и более детей) сохранили и для национальных меньшинств, которые составляют минимум 10 % населения). </w:t>
      </w:r>
    </w:p>
    <w:p>
      <w:pPr>
        <w:spacing w:line="360" w:lineRule="auto"/>
        <w:ind w:firstLine="709"/>
        <w:rPr>
          <w:rFonts w:cs="Times New Roman"/>
          <w:lang w:val="ru-RU"/>
        </w:rPr>
      </w:pPr>
      <w:r>
        <w:rPr>
          <w:rFonts w:cs="Times New Roman"/>
          <w:lang w:val="ru-RU"/>
        </w:rPr>
        <w:t xml:space="preserve">Темпы роста населения замедлились, хотя создали громадную проблему — старение населения и отсутствие механизма заботы о старшем поколении. Была нарушена самая основная традиция Китая, сохранявшаяся в течение тысячелетий, — «содержание родителей — главная обязанность детей». У китайцев есть выражение </w:t>
      </w:r>
      <w:r>
        <w:rPr>
          <w:rFonts w:cs="Times New Roman"/>
        </w:rPr>
        <w:t>yandzifanlao</w:t>
      </w:r>
      <w:r>
        <w:rPr>
          <w:rFonts w:cs="Times New Roman"/>
          <w:lang w:val="ru-RU"/>
        </w:rPr>
        <w:t xml:space="preserve"> «вырастить сыновей и обеспечить свою старость». Дети вырастают, делая упор на родителей, а родители в старости полагаются на детей. К сожалению, настоящая демографическая система не дает вероятность единственному ребенку содержать себя и семью с престарелыми родителями. Социальная работа считается универсальным видом деятельности. Она требует от специалиста знаний в разных областях и умений их использовать на практике. Одной из главнейших отличительных аспектов деятельности социального работника в Китае, как и в России, является клиентурная деятельность. Она выражается в том, что профессиональный социальный работник неизменно ведет общение с клиентами, его поле деятельности — профессиональное общение. </w:t>
      </w:r>
    </w:p>
    <w:p>
      <w:pPr>
        <w:spacing w:line="360" w:lineRule="auto"/>
        <w:ind w:firstLine="709"/>
        <w:rPr>
          <w:rFonts w:cs="Times New Roman"/>
          <w:shd w:val="clear" w:color="auto" w:fill="FFFFFF"/>
          <w:lang w:val="ru-RU"/>
        </w:rPr>
      </w:pPr>
      <w:r>
        <w:rPr>
          <w:rFonts w:cs="Times New Roman"/>
          <w:lang w:val="ru-RU"/>
        </w:rPr>
        <w:t>Поэтому наряду с профессиональными знаниями и навыками умение вести деловое общение считается одним из важнейших признаков профессиональной пригодности социального работника. Проанализировав социальную защиту населения КНР, можно отметить, что достижения Китая в социальной области, сфере социальной защиты становятся все более очевидными. Тем не менее существует немало нерешенных социальных проблем. Отсюда следует, что социальная защита в любом государстве — это комплексная система социально-экономических отношений, предназначенная для оказания разносторонней помощи нетрудоспособным или ограниченно-трудоспособным лицам, а также семьям, доходы трудоспособных членов которых не обеспечивают общественно необходимого уровня жизни семьи.</w:t>
      </w:r>
    </w:p>
    <w:p>
      <w:pPr>
        <w:spacing w:line="360" w:lineRule="auto"/>
        <w:rPr>
          <w:rFonts w:eastAsia="宋体" w:cs="Times New Roman"/>
          <w:color w:val="000000"/>
          <w:sz w:val="22"/>
          <w:szCs w:val="22"/>
          <w:shd w:val="clear" w:color="auto" w:fill="FFFFFF"/>
          <w:lang w:val="ru-RU"/>
        </w:rPr>
      </w:pPr>
    </w:p>
    <w:p>
      <w:pPr>
        <w:pStyle w:val="3"/>
        <w:spacing w:line="360" w:lineRule="auto"/>
        <w:rPr>
          <w:rFonts w:cs="Times New Roman"/>
          <w:shd w:val="clear" w:color="auto" w:fill="FFFFFF"/>
          <w:lang w:val="ru-RU"/>
        </w:rPr>
      </w:pPr>
      <w:bookmarkStart w:id="3" w:name="_Toc512412427"/>
      <w:r>
        <w:rPr>
          <w:rFonts w:cs="Times New Roman"/>
          <w:shd w:val="clear" w:color="auto" w:fill="FFFFFF"/>
          <w:lang w:val="ru-RU"/>
        </w:rPr>
        <w:t>1.2. Модели жизнеобеспечения пожилых людей</w:t>
      </w:r>
      <w:bookmarkEnd w:id="3"/>
    </w:p>
    <w:p>
      <w:pPr>
        <w:spacing w:line="360" w:lineRule="auto"/>
        <w:ind w:firstLine="709"/>
        <w:rPr>
          <w:rFonts w:cs="Times New Roman"/>
          <w:shd w:val="clear" w:color="auto" w:fill="FFFFFF"/>
          <w:lang w:val="ru-RU"/>
        </w:rPr>
      </w:pPr>
    </w:p>
    <w:p>
      <w:pPr>
        <w:spacing w:line="360" w:lineRule="auto"/>
        <w:ind w:firstLine="709"/>
        <w:rPr>
          <w:rFonts w:cs="Times New Roman"/>
          <w:shd w:val="clear" w:color="auto" w:fill="FFFFFF"/>
          <w:lang w:val="ru-RU"/>
        </w:rPr>
      </w:pPr>
      <w:r>
        <w:rPr>
          <w:rFonts w:cs="Times New Roman"/>
          <w:shd w:val="clear" w:color="auto" w:fill="FFFFFF"/>
          <w:lang w:val="ru-RU"/>
        </w:rPr>
        <w:t>Социальная политика есть специфический продукт культурно-экономических отношений, находящихся в социальной плоскости и регулируемых государством. Реагируя на современные социальные вызовы расширяется спектр ее направлений. Одним из формирующихся направлений является социальная политика в отношении пожилого населения (СПП). В настоящее время под социальной политикой в отношении пожилых подразумевается система общественных приоритетов и мер, направленных на создание достойных условий жизни и успешной социализации пожилого населения. Национальные модели этого направления социальной политики находятся в процессе развития, что актуализирует вопросы ее теоретической рефлексии.</w:t>
      </w:r>
    </w:p>
    <w:p>
      <w:pPr>
        <w:spacing w:line="360" w:lineRule="auto"/>
        <w:ind w:firstLine="709"/>
        <w:rPr>
          <w:rFonts w:cs="Times New Roman"/>
          <w:shd w:val="clear" w:color="auto" w:fill="FFFFFF"/>
          <w:lang w:val="ru-RU"/>
        </w:rPr>
      </w:pPr>
      <w:r>
        <w:rPr>
          <w:rFonts w:cs="Times New Roman"/>
          <w:shd w:val="clear" w:color="auto" w:fill="FFFFFF"/>
          <w:lang w:val="ru-RU"/>
        </w:rPr>
        <w:t>В конце ХХ – начале ХХI веков развитие постиндустриального общества в направлении становления социального государства стало фактором, обеспечивающим социальную стабильность в мире и утверждающим принципы его справедливости и солидарности. Американское государство одним из первых встало на этот путь.</w:t>
      </w:r>
    </w:p>
    <w:p>
      <w:pPr>
        <w:spacing w:line="360" w:lineRule="auto"/>
        <w:ind w:firstLine="709"/>
        <w:rPr>
          <w:rFonts w:cs="Times New Roman"/>
          <w:shd w:val="clear" w:color="auto" w:fill="FFFFFF"/>
          <w:lang w:val="ru-RU"/>
        </w:rPr>
      </w:pPr>
      <w:r>
        <w:rPr>
          <w:rFonts w:cs="Times New Roman"/>
          <w:shd w:val="clear" w:color="auto" w:fill="FFFFFF"/>
          <w:lang w:val="ru-RU"/>
        </w:rPr>
        <w:t>В основе американской модели СПП лежит принцип взаимодействия государственных и предпринимательских структур, переплетение социальной составляющей с другими сторонами внутренней государственной политики: трудовой, миграционной, образовательной и др. США – одна из немногих стран, которая большое внимание уделяет регулированию отношений в обществе между всеми возрастными категориями граждан [1].</w:t>
      </w:r>
    </w:p>
    <w:p>
      <w:pPr>
        <w:spacing w:line="360" w:lineRule="auto"/>
        <w:ind w:firstLine="709"/>
        <w:rPr>
          <w:rFonts w:cs="Times New Roman"/>
          <w:shd w:val="clear" w:color="auto" w:fill="FFFFFF"/>
          <w:lang w:val="ru-RU"/>
        </w:rPr>
      </w:pPr>
      <w:r>
        <w:rPr>
          <w:rFonts w:cs="Times New Roman"/>
          <w:shd w:val="clear" w:color="auto" w:fill="FFFFFF"/>
          <w:lang w:val="ru-RU"/>
        </w:rPr>
        <w:t>Пожилое население страны имеет право на выборочные медицинские пособия, на различные виды социальных пособий и пенсии, которые пересматриваются ежегодно и индексируются в зависимости от уровня инфляции. Кроме того, в Америке создана национальная сеть агентств по планированию и координации служб для пожилых людей, целью которых является разработка и согласование специальных программ [2].</w:t>
      </w:r>
    </w:p>
    <w:p>
      <w:pPr>
        <w:spacing w:line="360" w:lineRule="auto"/>
        <w:ind w:firstLine="709"/>
        <w:rPr>
          <w:rFonts w:cs="Times New Roman"/>
          <w:shd w:val="clear" w:color="auto" w:fill="FFFFFF"/>
          <w:lang w:val="ru-RU"/>
        </w:rPr>
      </w:pPr>
      <w:r>
        <w:rPr>
          <w:rFonts w:cs="Times New Roman"/>
          <w:shd w:val="clear" w:color="auto" w:fill="FFFFFF"/>
          <w:lang w:val="ru-RU"/>
        </w:rPr>
        <w:t>Для современной Европы характерны две ведущие модели СПП. Одна основана на системе социального страхования, организуемой и финансируемой «социальными партнерами», и характерна для таких стран, как Германия, Испания, Австрия и др. Она устанавливает жесткую связь между уровнем социальной защиты и успешностью (длительностью) профессиональной деятельности. Социальные права пожилых обусловливаются теми отчислениями, которые выплачиваются на протяжении всей активной жизни, то есть социальные выплаты принимают форму отложенных доходов (страховых взносов).</w:t>
      </w:r>
    </w:p>
    <w:p>
      <w:pPr>
        <w:spacing w:line="360" w:lineRule="auto"/>
        <w:ind w:firstLine="709"/>
        <w:rPr>
          <w:rFonts w:cs="Times New Roman"/>
          <w:shd w:val="clear" w:color="auto" w:fill="FFFFFF"/>
          <w:lang w:val="ru-RU"/>
        </w:rPr>
      </w:pPr>
      <w:r>
        <w:rPr>
          <w:rFonts w:cs="Times New Roman"/>
          <w:shd w:val="clear" w:color="auto" w:fill="FFFFFF"/>
          <w:lang w:val="ru-RU"/>
        </w:rPr>
        <w:t>Страховые кассы, управляемые на паритетных или разделенных началах работодателями и работниками, собирают отчисления из заработной платы, из которых формируются различные профессиональные страховые фонды и осуществляются социальные выплаты. Социальная защита оказывается независимой от государственного бюджета. При этом в социальной сфере действуют солидные благотворительные фонды, занимающиеся вопросами социальной адаптации людей, в том числе и пожилых. Кроме того, существует много социальных и благотворительных программ от медицинских до клубов ровесников и международного туризма.</w:t>
      </w:r>
    </w:p>
    <w:p>
      <w:pPr>
        <w:spacing w:line="360" w:lineRule="auto"/>
        <w:ind w:firstLine="709"/>
        <w:rPr>
          <w:rFonts w:cs="Times New Roman"/>
          <w:shd w:val="clear" w:color="auto" w:fill="FFFFFF"/>
          <w:lang w:val="ru-RU"/>
        </w:rPr>
      </w:pPr>
      <w:r>
        <w:rPr>
          <w:rFonts w:cs="Times New Roman"/>
          <w:shd w:val="clear" w:color="auto" w:fill="FFFFFF"/>
          <w:lang w:val="ru-RU"/>
        </w:rPr>
        <w:t>Показательно, что социальные работники и педагоги в Германии в союзе с профессионалами из Испании разработали и активно внедряют программы посттрудового образования. Для обучения создаются специальные группы, в основном в них входят «интеллектуально сохранные» пожилые люди в возрасте от 60 до 75 лет, преимущественно бывшие работники интеллектуального труда. Проблему занятости пожилых людей подобные организации не решают, но решают проблему социальной реабилитации. Важно отметить, что такая система социальной защиты является достаточно эффективной, что признается и определяется высокими стандартами социальной помощи.</w:t>
      </w:r>
    </w:p>
    <w:p>
      <w:pPr>
        <w:spacing w:line="360" w:lineRule="auto"/>
        <w:ind w:firstLine="709"/>
        <w:rPr>
          <w:rFonts w:cs="Times New Roman"/>
          <w:shd w:val="clear" w:color="auto" w:fill="FFFFFF"/>
          <w:lang w:val="ru-RU"/>
        </w:rPr>
      </w:pPr>
      <w:r>
        <w:rPr>
          <w:rFonts w:cs="Times New Roman"/>
          <w:shd w:val="clear" w:color="auto" w:fill="FFFFFF"/>
          <w:lang w:val="ru-RU"/>
        </w:rPr>
        <w:t>Вторая модель, распространенная в таких странах, как Англия, Франция, Швеция и др., исходит из того, что любой человек, независимо от его принадлежности к активному населению, имеет право на минимальную защищенность по отношению к заболеваниям, старости или иной причине сокращения своих ресурсов. В тех странах, которые выбрали эту модель СПП, действуют пенсионные системы, которые обеспечивают минимальные доходы всем пожилым независимо от их прошлых усилий по отчислениям от заработной платы (так называемые «социальные пенсии» в отличие от «профессиональных»). Такие системы социальной защиты финансируются через налоги из государственного бюджета. В данном случае преобладает принцип национальной солидарности, строящийся на концепции распределительной справедливости.</w:t>
      </w:r>
    </w:p>
    <w:p>
      <w:pPr>
        <w:spacing w:line="360" w:lineRule="auto"/>
        <w:ind w:firstLine="709"/>
        <w:rPr>
          <w:rFonts w:cs="Times New Roman"/>
          <w:shd w:val="clear" w:color="auto" w:fill="FFFFFF"/>
          <w:lang w:val="ru-RU"/>
        </w:rPr>
      </w:pPr>
      <w:r>
        <w:rPr>
          <w:rFonts w:cs="Times New Roman"/>
          <w:shd w:val="clear" w:color="auto" w:fill="FFFFFF"/>
          <w:lang w:val="ru-RU"/>
        </w:rPr>
        <w:t>Социальная помощь пожилым оказывается в основном на добровольных началах. Кроме того, существуют специальные коммуны для пожилых людей, но они экономически слабы и малопродуктивны. Такое проживание в настоящее время рассматривается как место социального исключения, во-первых, потому, что оно ограничивает свободу передвижения, а во-вторых, закрывает возможность для развития и жизни в нормальном обществе.</w:t>
      </w:r>
    </w:p>
    <w:p>
      <w:pPr>
        <w:spacing w:line="360" w:lineRule="auto"/>
        <w:ind w:firstLine="709"/>
        <w:rPr>
          <w:rFonts w:cs="Times New Roman"/>
          <w:shd w:val="clear" w:color="auto" w:fill="FFFFFF"/>
          <w:lang w:val="ru-RU"/>
        </w:rPr>
      </w:pPr>
      <w:r>
        <w:rPr>
          <w:rFonts w:cs="Times New Roman"/>
          <w:shd w:val="clear" w:color="auto" w:fill="FFFFFF"/>
          <w:lang w:val="ru-RU"/>
        </w:rPr>
        <w:t>В связи с этим все большее значение приобретает такая форма ухода за пожилыми, как семейное проживание. Таким семьям, которые взяли пожилого человека на попечение, предоставляются специальные государственные пособия для ухода. Они компенсируют потерю заработка тому члену семьи, который осуществляет уход за подопечным. Продукты и горячее питание доставляются на дом, оказывается помощь в поддержании контактов и повышении дееспособности пожилых людей, организован специальный канал на телевидении. Каждое воскресенье транслируется месса для католиков, которые не могут прийти в костел. Кроме того, сохранились полустационарные формы обслуживания: дневные, недельные и пр. (по выбору). Организуются группы взаимопомощи и группы давления, которые восстанавливают отношения между личностью, обществом и государством. Фактически работу социальных служб выполняют местные сообщества.</w:t>
      </w:r>
    </w:p>
    <w:p>
      <w:pPr>
        <w:spacing w:line="360" w:lineRule="auto"/>
        <w:ind w:firstLine="709"/>
        <w:rPr>
          <w:rFonts w:cs="Times New Roman"/>
          <w:shd w:val="clear" w:color="auto" w:fill="FFFFFF"/>
          <w:lang w:val="ru-RU"/>
        </w:rPr>
      </w:pPr>
      <w:r>
        <w:rPr>
          <w:rFonts w:cs="Times New Roman"/>
          <w:shd w:val="clear" w:color="auto" w:fill="FFFFFF"/>
          <w:lang w:val="ru-RU"/>
        </w:rPr>
        <w:t>В течение двух последних десятилетий для европейских моделей СПП характерным является то, что они стремятся к объединению, преодолению различий между странами. Ведущим принципом трансформирующейся европейской модели СПП стал принцип социальной справедливости и ориентация на ценность квалифицированного труда и знания. Спецификой объединенной общеевропейской модели СПП является изменение направленности социальных программ с универсального уровня на индивидуальный. Это значительно дешевле и эффективнее, так как адресная помощь предоставляется только действительно в ней нуждающимся. Кроме того, такая ориентация позволяет поддерживать достойный уровень качества жизни пожилого населения. Модернизация европейских моделей идет по аналогии с американской.</w:t>
      </w:r>
    </w:p>
    <w:p>
      <w:pPr>
        <w:spacing w:line="360" w:lineRule="auto"/>
        <w:ind w:firstLine="709"/>
        <w:rPr>
          <w:rFonts w:cs="Times New Roman"/>
          <w:shd w:val="clear" w:color="auto" w:fill="FFFFFF"/>
          <w:lang w:val="ru-RU"/>
        </w:rPr>
      </w:pPr>
      <w:r>
        <w:rPr>
          <w:rFonts w:cs="Times New Roman"/>
          <w:shd w:val="clear" w:color="auto" w:fill="FFFFFF"/>
          <w:lang w:val="ru-RU"/>
        </w:rPr>
        <w:t>Эпоха постиндустриальных обществ – это период активной передачи опыта от одной культурной среды к другой. В этот процесс вовлекается все большее количество стран, перед которыми встает задача привести свой социально-экономический уровень в соответствие с мировым (Япония, Китай, Корея, Сингапур и др.). Восточные страны также встали на путь реформ в сфере СПП. Особенностью восточной модели СПП можно назвать то, что ее концепция предусматривает гарантию минимального уровня жизни и стабильного существования всех членов общества, что достигается совместными усилиями государства и частного предпринимательства при координирующей роли государства. Приоритетной задачей определена возможность изыскания дополнительных материальных средств для выплат пожилому населению и созданию достойных условий жизни для тех из них, кто проживает отдельно от детей вследствие изменения внутрисемейных отношений. Разрабатываются специальные государственные программы по совершенствованию системы социальной защиты и обеспечению достойных условий. Пожилым людям находят работу на мелких предприятиях, в ремонтных мастерских, сфере общественного питания, розничной торговле. Поскольку им приходится часто менять профессию, создаются специальные центры переподготовки.</w:t>
      </w:r>
    </w:p>
    <w:p>
      <w:pPr>
        <w:spacing w:line="360" w:lineRule="auto"/>
        <w:ind w:firstLine="709"/>
        <w:rPr>
          <w:rFonts w:cs="Times New Roman"/>
          <w:shd w:val="clear" w:color="auto" w:fill="FFFFFF"/>
          <w:lang w:val="ru-RU"/>
        </w:rPr>
      </w:pPr>
      <w:r>
        <w:rPr>
          <w:rFonts w:cs="Times New Roman"/>
          <w:shd w:val="clear" w:color="auto" w:fill="FFFFFF"/>
          <w:lang w:val="ru-RU"/>
        </w:rPr>
        <w:t>Традиционная система семейного ухода за пожилыми людьми в новых социально-экономических условиях стала неэффективна, поэтому в настоящее время в восточных странах создаются государственные реабилитационные центры. В их компетенцию входит информационное обеспечение пожилого населения о здоровом образе жизни, профилактике заболеваний, консультационная и медицинская помощь. Развиваются досуговые центры, где пожилые могут заниматься хоровым пением, танцами, каллиграфией, фотографией, спортом и др.</w:t>
      </w:r>
    </w:p>
    <w:p>
      <w:pPr>
        <w:spacing w:line="360" w:lineRule="auto"/>
        <w:ind w:firstLine="709"/>
        <w:rPr>
          <w:rFonts w:cs="Times New Roman"/>
          <w:shd w:val="clear" w:color="auto" w:fill="FFFFFF"/>
          <w:lang w:val="ru-RU"/>
        </w:rPr>
      </w:pPr>
      <w:r>
        <w:rPr>
          <w:rFonts w:cs="Times New Roman"/>
          <w:shd w:val="clear" w:color="auto" w:fill="FFFFFF"/>
          <w:lang w:val="ru-RU"/>
        </w:rPr>
        <w:t>Помимо этого активно стимулируется участие пожилых людей в общественных делах. Местные сообщества на общественных и благотворительных началах организуют службы по оказанию медицинской и психологической помощи пожилым людям, которые решают и вопросы их ежедневного быта.</w:t>
      </w:r>
    </w:p>
    <w:p>
      <w:pPr>
        <w:spacing w:line="360" w:lineRule="auto"/>
        <w:ind w:firstLine="709"/>
        <w:rPr>
          <w:rFonts w:cs="Times New Roman"/>
          <w:shd w:val="clear" w:color="auto" w:fill="FFFFFF"/>
          <w:lang w:val="ru-RU"/>
        </w:rPr>
      </w:pPr>
      <w:r>
        <w:rPr>
          <w:rFonts w:cs="Times New Roman"/>
          <w:shd w:val="clear" w:color="auto" w:fill="FFFFFF"/>
          <w:lang w:val="ru-RU"/>
        </w:rPr>
        <w:t>В последние годы появились многочисленные службы знакомств, причем их клиентами являются не столько молодежь, сколько люди среднего возраста и овдовевшие пожилые люди. Средства массовой информации широко освещают позитивные моменты такого рода повторных браков, их благотворное влияние на психологическое состояние пожилых людей, решение их ежедневных забот и проведение досуга.</w:t>
      </w:r>
    </w:p>
    <w:p>
      <w:pPr>
        <w:spacing w:line="360" w:lineRule="auto"/>
        <w:ind w:firstLine="709"/>
        <w:rPr>
          <w:rFonts w:cs="Times New Roman"/>
          <w:shd w:val="clear" w:color="auto" w:fill="FFFFFF"/>
          <w:lang w:val="ru-RU"/>
        </w:rPr>
      </w:pPr>
      <w:r>
        <w:rPr>
          <w:rFonts w:cs="Times New Roman"/>
          <w:shd w:val="clear" w:color="auto" w:fill="FFFFFF"/>
          <w:lang w:val="ru-RU"/>
        </w:rPr>
        <w:t>Ускоренное развитие восточных стран привело к интеграции западной модели СПП, в результате чего при создании собственных моделей Восток начал ориентироваться на мировой уровень [5]. Восточная модель СПП носит комплексный характер [3]. Она включает материальное обеспечение, которое гарантирует минимальный размер пенсии, обеспечивающий прожиточный минимум, страхование здоровья и социальные пособия, на которые можно рассчитывать в случае острой нуждаемости. Система социального обеспечения базируется на том, что для ее нормального функционирования необходимы усилия не только государства и бизнеса, но и каждого отдельного человека.</w:t>
      </w:r>
    </w:p>
    <w:p>
      <w:pPr>
        <w:spacing w:line="360" w:lineRule="auto"/>
        <w:ind w:firstLine="709"/>
        <w:rPr>
          <w:rFonts w:cs="Times New Roman"/>
          <w:shd w:val="clear" w:color="auto" w:fill="FFFFFF"/>
          <w:lang w:val="ru-RU"/>
        </w:rPr>
      </w:pPr>
      <w:r>
        <w:rPr>
          <w:rFonts w:cs="Times New Roman"/>
          <w:shd w:val="clear" w:color="auto" w:fill="FFFFFF"/>
          <w:lang w:val="ru-RU"/>
        </w:rPr>
        <w:t>Из всего комплекса проблем СПП наибольшее внимание уделяется созданию специальных рабочих мест в государственном и частном секторах экономики. Это связано с тем, что из-за роста продолжительности жизни и увеличения периода трудовой активности этой категории населения, а также нехватки молодой рабочей силы, пожилые люди становятся важным компонентом рынка труда.</w:t>
      </w:r>
    </w:p>
    <w:p>
      <w:pPr>
        <w:spacing w:line="360" w:lineRule="auto"/>
        <w:ind w:firstLine="709"/>
        <w:rPr>
          <w:rFonts w:cs="Times New Roman"/>
          <w:shd w:val="clear" w:color="auto" w:fill="FFFFFF"/>
          <w:lang w:val="ru-RU"/>
        </w:rPr>
      </w:pPr>
      <w:r>
        <w:rPr>
          <w:rFonts w:cs="Times New Roman"/>
          <w:shd w:val="clear" w:color="auto" w:fill="FFFFFF"/>
          <w:lang w:val="ru-RU"/>
        </w:rPr>
        <w:t>В России процесс модернизации СПП начинается в 90-е годы ХХ века. Первоначальная идея реформаторов заключалась в создании условий, обеспечивающих увеличение благосостояния граждан пожилого возраста в соответствии с международными нормами. Для осуществления задуманного было решено выстроить новую модель таким образом, чтобы она соответствовала произошедшим необратимым изменениям во всех сферах российской действительности и отвечала на перспективные запросы общества [4].</w:t>
      </w:r>
    </w:p>
    <w:p>
      <w:pPr>
        <w:spacing w:line="360" w:lineRule="auto"/>
        <w:ind w:firstLine="709"/>
        <w:rPr>
          <w:rFonts w:cs="Times New Roman"/>
          <w:shd w:val="clear" w:color="auto" w:fill="FFFFFF"/>
          <w:lang w:val="ru-RU"/>
        </w:rPr>
      </w:pPr>
      <w:r>
        <w:rPr>
          <w:rFonts w:cs="Times New Roman"/>
          <w:shd w:val="clear" w:color="auto" w:fill="FFFFFF"/>
          <w:lang w:val="ru-RU"/>
        </w:rPr>
        <w:t>Общая ориентация СПП была направлена на развитие социально-компенсирующих мероприятий. Резервные фонды социальной защиты населения формировались за счет бюджетов всех уровней: федерального, региональных и муниципальных. Активно стала развиваться адресная, в основном натуральная (социальные магазины, благотворительные столовые и т.д.) помощь пожилому населению. В результате реализации обозначенных мероприятий количество служб срочной социальной помощи в стране достигло одной тысячи пятисот восьмидесяти пяти, а единовременную поддержку ежегодно получали до 5,3 миллионов человек. В сети учреждений социального обслуживания населения стали работать геронтологические и геронтопсихологические центры. Они приняли на себя заботу об оказании специализированной, в том числе медицинской помощи. Появились учреждения социального обслуживания нового типа: специализированные отделения социально-медицинского обслуживания на дому, социально-оздоровительные или социально-реабилитационные центры, работающие по принципу санатория или дома отдыха.</w:t>
      </w:r>
    </w:p>
    <w:p>
      <w:pPr>
        <w:spacing w:line="360" w:lineRule="auto"/>
        <w:ind w:firstLine="709"/>
        <w:rPr>
          <w:rFonts w:cs="Times New Roman"/>
          <w:shd w:val="clear" w:color="auto" w:fill="FFFFFF"/>
          <w:lang w:val="ru-RU"/>
        </w:rPr>
      </w:pPr>
      <w:r>
        <w:rPr>
          <w:rFonts w:cs="Times New Roman"/>
          <w:shd w:val="clear" w:color="auto" w:fill="FFFFFF"/>
          <w:lang w:val="ru-RU"/>
        </w:rPr>
        <w:t>Стала развиваться новая форма улучшения условий проживания одиноких пожилых людей в Москве, а также в Свердловской, Челябинской, Читинской областях и Красноярском крае – создание социальных квартир. Проживающие в этих квартирах обслуживаются социальными работниками. Социальная поддержка, повышение качества жизни пожилых людей, предоставление широкого спектра социальных услуг, в том числе и на дому, – одна из приоритетных задач СПП на сегодняшний день.</w:t>
      </w:r>
    </w:p>
    <w:p>
      <w:pPr>
        <w:spacing w:line="360" w:lineRule="auto"/>
        <w:ind w:firstLine="709"/>
        <w:rPr>
          <w:rFonts w:cs="Times New Roman"/>
          <w:shd w:val="clear" w:color="auto" w:fill="FFFFFF"/>
          <w:lang w:val="ru-RU"/>
        </w:rPr>
      </w:pPr>
      <w:r>
        <w:rPr>
          <w:rFonts w:cs="Times New Roman"/>
          <w:shd w:val="clear" w:color="auto" w:fill="FFFFFF"/>
          <w:lang w:val="ru-RU"/>
        </w:rPr>
        <w:t>Общее право на социальную поддержку реализуется в контексте развития права на обеспечение доступности культурных ценностей. Многие учреждения культуры разрабатывают и осуществляют программы содействия людям старших возрастов. В 450 государственных театрах введены дни льготного показа спектаклей для людей старшего поколения. Большинство выставочных залов и художественных галерей, в том числе негосударственных и частных предоставляют пожилым людям билеты по льготным ценам. Помогают преодолевать дефицит общения и специальные центры-клубы пожилых людей на базе действующих учреждений культуры. Все это позволяет пожилым людям реализовать с пользой для общества свой потенциал и поддерживать социальные связи.</w:t>
      </w:r>
    </w:p>
    <w:p>
      <w:pPr>
        <w:spacing w:line="360" w:lineRule="auto"/>
        <w:ind w:firstLine="709"/>
        <w:rPr>
          <w:rFonts w:cs="Times New Roman"/>
          <w:shd w:val="clear" w:color="auto" w:fill="FFFFFF"/>
          <w:lang w:val="ru-RU"/>
        </w:rPr>
      </w:pPr>
      <w:r>
        <w:rPr>
          <w:rFonts w:cs="Times New Roman"/>
          <w:shd w:val="clear" w:color="auto" w:fill="FFFFFF"/>
          <w:lang w:val="ru-RU"/>
        </w:rPr>
        <w:t>В целях расширения возможностей обеспечить свое материальное состояние в период посттрудовой деятельности в последнее десятилетие активно развиваются различные финансовые программы. Создана сеть негосударственных пенсионных фондов, которые принимают как личные вклады граждан на будущее обеспечение пенсионных выплат, так и целевые вклады предприятий и организаций. Кроме того, у фондов есть полномочия по переводу застрахованным лицом накопительной части пенсии из государственного пенсионного фонда в негосударственный.</w:t>
      </w:r>
    </w:p>
    <w:p>
      <w:pPr>
        <w:spacing w:line="360" w:lineRule="auto"/>
        <w:ind w:firstLine="709"/>
        <w:rPr>
          <w:rFonts w:cs="Times New Roman"/>
          <w:shd w:val="clear" w:color="auto" w:fill="FFFFFF"/>
          <w:lang w:val="ru-RU"/>
        </w:rPr>
      </w:pPr>
      <w:r>
        <w:rPr>
          <w:rFonts w:cs="Times New Roman"/>
          <w:shd w:val="clear" w:color="auto" w:fill="FFFFFF"/>
          <w:lang w:val="ru-RU"/>
        </w:rPr>
        <w:t>Таким образом, современная СПП, формируясь в пределах общеевропейского пространства, стремится к такой организации, при которой она перестанет экстренно реагировать на отдельные факты социальной несправедливости и начнет применять превентивные меры. Для этого Россия активно инкорпорирует опыт развитых стран в практику взаимодействия государства с пожилым населением и выравнивает вектор развития СПП, равняясь на американскую модель. В связи с этим задачей ближайшего будущего является вложение капитала и инвестиций в развитие таких социальных проектов, которые будут способствовать устранению негативных зависимостей, изменению дискурса в отношении лиц пожилого возраста, разрушению стереотипа истощения социально-экономического потенциала личности в пожилом возрасте.</w:t>
      </w:r>
    </w:p>
    <w:p>
      <w:pPr>
        <w:spacing w:line="360" w:lineRule="auto"/>
        <w:ind w:firstLine="709"/>
        <w:rPr>
          <w:rFonts w:cs="Times New Roman"/>
          <w:shd w:val="clear" w:color="auto" w:fill="FFFFFF"/>
          <w:lang w:val="ru-RU"/>
        </w:rPr>
      </w:pPr>
      <w:r>
        <w:rPr>
          <w:rFonts w:cs="Times New Roman"/>
          <w:shd w:val="clear" w:color="auto" w:fill="FFFFFF"/>
          <w:lang w:val="ru-RU"/>
        </w:rPr>
        <w:t>Сравнительное исследование позволяет утверждать, что в данный момент все цивилизованные страны активно занимаются реформированием СПП с целью ее адаптации к современным реалиям. Трансформационно-модификационные процессы, происходящие в различных регионах мира, способствуют преобразованию и интеграции существующихмоделей СПП в общемировом масштабе. Проведенный анализ также позволил выделить ведущие принципы, способствующие формированию общецивилизационной модели СПП:</w:t>
      </w:r>
    </w:p>
    <w:p>
      <w:pPr>
        <w:spacing w:line="360" w:lineRule="auto"/>
        <w:ind w:firstLine="709"/>
        <w:rPr>
          <w:rFonts w:cs="Times New Roman"/>
          <w:shd w:val="clear" w:color="auto" w:fill="FFFFFF"/>
          <w:lang w:val="ru-RU"/>
        </w:rPr>
      </w:pPr>
      <w:r>
        <w:rPr>
          <w:rFonts w:cs="Times New Roman"/>
          <w:shd w:val="clear" w:color="auto" w:fill="FFFFFF"/>
          <w:lang w:val="ru-RU"/>
        </w:rPr>
        <w:t>1. Принцип взаимодействия общества с социальными группами: сопряжение интересов социально-демографической группы пожилых с общегосударственными интересами и интересами «третьего сектора».</w:t>
      </w:r>
    </w:p>
    <w:p>
      <w:pPr>
        <w:spacing w:line="360" w:lineRule="auto"/>
        <w:ind w:firstLine="709"/>
        <w:rPr>
          <w:rFonts w:cs="Times New Roman"/>
          <w:shd w:val="clear" w:color="auto" w:fill="FFFFFF"/>
          <w:lang w:val="ru-RU"/>
        </w:rPr>
      </w:pPr>
      <w:r>
        <w:rPr>
          <w:rFonts w:cs="Times New Roman"/>
          <w:shd w:val="clear" w:color="auto" w:fill="FFFFFF"/>
          <w:lang w:val="ru-RU"/>
        </w:rPr>
        <w:t>2. Принцип социальной справедливости, ориентированный на ценность квалифицированного труда и знаний: создание соответствующей нормативно-правовой базы; опора на ресурсный потенциал людей пожилого возраста.</w:t>
      </w:r>
    </w:p>
    <w:p>
      <w:pPr>
        <w:spacing w:line="360" w:lineRule="auto"/>
        <w:ind w:firstLine="709"/>
        <w:rPr>
          <w:rFonts w:cs="Times New Roman"/>
          <w:shd w:val="clear" w:color="auto" w:fill="FFFFFF"/>
          <w:lang w:val="ru-RU"/>
        </w:rPr>
      </w:pPr>
      <w:r>
        <w:rPr>
          <w:rFonts w:cs="Times New Roman"/>
          <w:shd w:val="clear" w:color="auto" w:fill="FFFFFF"/>
          <w:lang w:val="ru-RU"/>
        </w:rPr>
        <w:t>3. Принцип поддержания достойного качества жизни: акцентирование на социально-экономическом положении социально-демографической группы пожилых.</w:t>
      </w:r>
    </w:p>
    <w:p>
      <w:pPr>
        <w:spacing w:line="360" w:lineRule="auto"/>
        <w:ind w:firstLine="709"/>
        <w:rPr>
          <w:rFonts w:cs="Times New Roman"/>
          <w:shd w:val="clear" w:color="auto" w:fill="FFFFFF"/>
          <w:lang w:val="ru-RU"/>
        </w:rPr>
      </w:pPr>
      <w:r>
        <w:rPr>
          <w:rFonts w:cs="Times New Roman"/>
          <w:shd w:val="clear" w:color="auto" w:fill="FFFFFF"/>
          <w:lang w:val="ru-RU"/>
        </w:rPr>
        <w:t>В то же время стало возможным определить различия этих моделей посредством выделения ведущих механизмов реализации СПП, зависящих от степени государственного участия (ГУ) в решении проблем социальной сферы:</w:t>
      </w:r>
    </w:p>
    <w:p>
      <w:pPr>
        <w:spacing w:line="360" w:lineRule="auto"/>
        <w:ind w:firstLine="709"/>
        <w:rPr>
          <w:rFonts w:cs="Times New Roman"/>
          <w:shd w:val="clear" w:color="auto" w:fill="FFFFFF"/>
          <w:lang w:val="ru-RU"/>
        </w:rPr>
      </w:pPr>
      <w:r>
        <w:rPr>
          <w:rFonts w:cs="Times New Roman"/>
          <w:shd w:val="clear" w:color="auto" w:fill="FFFFFF"/>
          <w:lang w:val="ru-RU" w:eastAsia="ru-RU"/>
        </w:rPr>
        <w:drawing>
          <wp:inline distT="0" distB="0" distL="0" distR="0">
            <wp:extent cx="4914900" cy="2194560"/>
            <wp:effectExtent l="0" t="0" r="0" b="0"/>
            <wp:docPr id="3" name="Рисунок 3" descr="pic_6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pic_66.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23846" cy="2198375"/>
                    </a:xfrm>
                    <a:prstGeom prst="rect">
                      <a:avLst/>
                    </a:prstGeom>
                    <a:noFill/>
                    <a:ln>
                      <a:noFill/>
                    </a:ln>
                  </pic:spPr>
                </pic:pic>
              </a:graphicData>
            </a:graphic>
          </wp:inline>
        </w:drawing>
      </w:r>
    </w:p>
    <w:p>
      <w:pPr>
        <w:spacing w:line="360" w:lineRule="auto"/>
        <w:ind w:firstLine="709"/>
        <w:rPr>
          <w:rFonts w:cs="Times New Roman"/>
          <w:shd w:val="clear" w:color="auto" w:fill="FFFFFF"/>
          <w:lang w:val="ru-RU"/>
        </w:rPr>
      </w:pPr>
      <w:r>
        <w:rPr>
          <w:rFonts w:cs="Times New Roman"/>
          <w:shd w:val="clear" w:color="auto" w:fill="FFFFFF"/>
          <w:lang w:val="ru-RU"/>
        </w:rPr>
        <w:t>Рисунок 1.1 – Вариации определения модели</w:t>
      </w:r>
    </w:p>
    <w:p>
      <w:pPr>
        <w:spacing w:line="360" w:lineRule="auto"/>
        <w:ind w:firstLine="709"/>
        <w:rPr>
          <w:rFonts w:cs="Times New Roman"/>
          <w:shd w:val="clear" w:color="auto" w:fill="FFFFFF"/>
          <w:lang w:val="ru-RU"/>
        </w:rPr>
      </w:pPr>
      <w:r>
        <w:rPr>
          <w:rFonts w:cs="Times New Roman"/>
          <w:shd w:val="clear" w:color="auto" w:fill="FFFFFF"/>
          <w:lang w:val="ru-RU"/>
        </w:rPr>
        <w:t>В целом можно говорить о несущественных различиях, так как на практике и в западных, и в восточных странах применяются все отмеченные в представленной работе механизмы. От степени государственного участия зависит только интенсивность их применения.</w:t>
      </w:r>
    </w:p>
    <w:p>
      <w:pPr>
        <w:spacing w:line="360" w:lineRule="auto"/>
        <w:ind w:firstLine="709"/>
        <w:rPr>
          <w:rFonts w:cs="Times New Roman"/>
          <w:shd w:val="clear" w:color="auto" w:fill="FFFFFF"/>
          <w:lang w:val="ru-RU"/>
        </w:rPr>
      </w:pPr>
      <w:r>
        <w:rPr>
          <w:rFonts w:cs="Times New Roman"/>
          <w:shd w:val="clear" w:color="auto" w:fill="FFFFFF"/>
          <w:lang w:val="ru-RU"/>
        </w:rPr>
        <w:t>Все вышесказанное позволяет сделать вывод о том, что современная трансформация модели СПП – продукт общецивилизационного развития, в меньшей – результат специфических условий отдельных стран. Очевидным становится, что мировое сообщество стремится к созданию единого вектора формирования отдельного направления социальной политики, призванного решать проблемы пожилого населения.</w:t>
      </w:r>
    </w:p>
    <w:p>
      <w:pPr>
        <w:spacing w:line="360" w:lineRule="auto"/>
        <w:ind w:firstLine="709"/>
        <w:rPr>
          <w:rFonts w:cs="Times New Roman"/>
          <w:shd w:val="clear" w:color="auto" w:fill="FFFFFF"/>
          <w:lang w:val="ru-RU"/>
        </w:rPr>
      </w:pPr>
    </w:p>
    <w:p>
      <w:pPr>
        <w:widowControl/>
        <w:jc w:val="left"/>
        <w:rPr>
          <w:rFonts w:eastAsia="宋体" w:cs="Times New Roman"/>
          <w:color w:val="000000"/>
          <w:sz w:val="22"/>
          <w:szCs w:val="22"/>
          <w:shd w:val="clear" w:color="auto" w:fill="FFFFFF"/>
          <w:lang w:val="ru-RU"/>
        </w:rPr>
      </w:pPr>
      <w:r>
        <w:rPr>
          <w:rFonts w:eastAsia="宋体" w:cs="Times New Roman"/>
          <w:color w:val="000000"/>
          <w:sz w:val="22"/>
          <w:szCs w:val="22"/>
          <w:shd w:val="clear" w:color="auto" w:fill="FFFFFF"/>
          <w:lang w:val="ru-RU"/>
        </w:rPr>
        <w:br w:type="page"/>
      </w:r>
    </w:p>
    <w:p>
      <w:pPr>
        <w:pStyle w:val="2"/>
        <w:spacing w:line="360" w:lineRule="auto"/>
        <w:rPr>
          <w:rFonts w:cs="Times New Roman"/>
          <w:shd w:val="clear" w:color="auto" w:fill="FFFFFF"/>
          <w:lang w:val="ru-RU"/>
        </w:rPr>
      </w:pPr>
      <w:bookmarkStart w:id="4" w:name="_Toc512412428"/>
      <w:r>
        <w:rPr>
          <w:rFonts w:cs="Times New Roman"/>
          <w:shd w:val="clear" w:color="auto" w:fill="FFFFFF"/>
          <w:lang w:val="ru-RU"/>
        </w:rPr>
        <w:t>Глава 2. Анализ жизнеобеспечения пожилых людей в Китае</w:t>
      </w:r>
      <w:bookmarkEnd w:id="4"/>
    </w:p>
    <w:p>
      <w:pPr>
        <w:spacing w:line="360" w:lineRule="auto"/>
        <w:rPr>
          <w:rFonts w:eastAsia="宋体" w:cs="Times New Roman"/>
          <w:color w:val="000000"/>
          <w:sz w:val="22"/>
          <w:szCs w:val="22"/>
          <w:shd w:val="clear" w:color="auto" w:fill="FFFFFF"/>
          <w:lang w:val="ru-RU"/>
        </w:rPr>
      </w:pPr>
    </w:p>
    <w:p>
      <w:pPr>
        <w:pStyle w:val="3"/>
        <w:spacing w:line="360" w:lineRule="auto"/>
        <w:rPr>
          <w:rFonts w:cs="Times New Roman"/>
          <w:shd w:val="clear" w:color="auto" w:fill="FFFFFF"/>
          <w:lang w:val="ru-RU"/>
        </w:rPr>
      </w:pPr>
      <w:bookmarkStart w:id="5" w:name="_Toc512412429"/>
      <w:r>
        <w:rPr>
          <w:rFonts w:cs="Times New Roman"/>
          <w:shd w:val="clear" w:color="auto" w:fill="FFFFFF"/>
          <w:lang w:val="ru-RU"/>
        </w:rPr>
        <w:t>2.1. Пожилые люди в Китае: основные характеристики</w:t>
      </w:r>
      <w:bookmarkEnd w:id="5"/>
    </w:p>
    <w:p>
      <w:pPr>
        <w:spacing w:line="360" w:lineRule="auto"/>
        <w:ind w:firstLine="709"/>
        <w:rPr>
          <w:lang w:val="ru-RU"/>
        </w:rPr>
      </w:pPr>
      <w:r>
        <w:rPr>
          <w:lang w:val="ru-RU"/>
        </w:rPr>
        <w:t xml:space="preserve">В Китае набирают силу процессы старения населения, по мере развертывания которых увеличивается доля расходов пожилых людей в общей доле расходов населения Китая. Это оказывает непосредственное влияние на социально-экономическую структуру потребительского спроса, формирует ориентиры потребительского рынка и играет немаловажную роль в социально-экономическом развитии страны. Это также вызывает целый ряд социальных и экономических проблем, таких, например, как трансформации рынка труда. Все усиливающееся старение населения становится причиной изменений структуры конечного потребления и трансформаций структурных моделей инвестиций, вызывает подвижки структуры производства, и, в конечном счете, определяющим образом влияет на изменения темпов экономического развития. </w:t>
      </w:r>
    </w:p>
    <w:p>
      <w:pPr>
        <w:spacing w:line="360" w:lineRule="auto"/>
        <w:ind w:firstLine="709"/>
        <w:rPr>
          <w:rFonts w:cs="Times New Roman"/>
          <w:shd w:val="clear" w:color="auto" w:fill="FFFFFF"/>
          <w:lang w:val="ru-RU"/>
        </w:rPr>
      </w:pPr>
      <w:r>
        <w:rPr>
          <w:lang w:val="ru-RU"/>
        </w:rPr>
        <w:t>К концу 2014 года численность пожилого населения (это люди старше 60 лет) в Китае составила 212,42 млн человек, что составляет 15,5% от общей численности населения, а численность пожилых людей старше 65 лет составила 137, 55 млн. человек, что равняется порядка 10,1 % от численности всего населения Китая. 55 Узкие рамки выпускной квалификационной работы магистра не позволяют провести исчерпывающий анализ всего пожилого населения Китая, поскольку это слишком большая и разнородная группа людей, поэтому мы осуществим социальный анализ пожилых людей как социальной группы на примере пожилого населения в</w:t>
      </w:r>
      <w:r>
        <w:rPr>
          <w:rFonts w:cs="Times New Roman"/>
          <w:shd w:val="clear" w:color="auto" w:fill="FFFFFF"/>
          <w:lang w:val="ru-RU"/>
        </w:rPr>
        <w:t xml:space="preserve"> </w:t>
      </w:r>
      <w:r>
        <w:rPr>
          <w:lang w:val="ru-RU"/>
        </w:rPr>
        <w:t>провинция Чжэцзян, КНР. (рис. 2)</w:t>
      </w:r>
    </w:p>
    <w:p>
      <w:pPr>
        <w:spacing w:line="360" w:lineRule="auto"/>
        <w:jc w:val="center"/>
        <w:rPr>
          <w:rFonts w:eastAsia="宋体" w:cs="Times New Roman"/>
          <w:color w:val="000000"/>
          <w:sz w:val="22"/>
          <w:szCs w:val="22"/>
          <w:shd w:val="clear" w:color="auto" w:fill="FFFFFF"/>
          <w:lang w:val="ru-RU"/>
        </w:rPr>
      </w:pPr>
      <w:r>
        <w:rPr>
          <w:lang w:val="ru-RU" w:eastAsia="ru-RU"/>
        </w:rPr>
        <w:drawing>
          <wp:inline distT="0" distB="0" distL="0" distR="0">
            <wp:extent cx="394335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tretch>
                      <a:fillRect/>
                    </a:stretch>
                  </pic:blipFill>
                  <pic:spPr>
                    <a:xfrm>
                      <a:off x="0" y="0"/>
                      <a:ext cx="3943350" cy="1905000"/>
                    </a:xfrm>
                    <a:prstGeom prst="rect">
                      <a:avLst/>
                    </a:prstGeom>
                  </pic:spPr>
                </pic:pic>
              </a:graphicData>
            </a:graphic>
          </wp:inline>
        </w:drawing>
      </w:r>
    </w:p>
    <w:p>
      <w:pPr>
        <w:spacing w:line="360" w:lineRule="auto"/>
        <w:jc w:val="center"/>
        <w:rPr>
          <w:lang w:val="ru-RU"/>
        </w:rPr>
      </w:pPr>
      <w:r>
        <w:rPr>
          <w:lang w:val="ru-RU"/>
        </w:rPr>
        <w:t>Рис.2 численность пожилого населения 2017г</w:t>
      </w:r>
    </w:p>
    <w:p>
      <w:pPr>
        <w:spacing w:line="360" w:lineRule="auto"/>
        <w:ind w:firstLine="709"/>
        <w:rPr>
          <w:lang w:val="ru-RU"/>
        </w:rPr>
      </w:pPr>
      <w:r>
        <w:rPr>
          <w:lang w:val="ru-RU"/>
        </w:rPr>
        <w:t>Провинция Чжэцзян находится в восточной части Китая. Провинция располагается на морском побережье, это важный транспортный, энергетический и коммуникационный пункт, его центр – один из важнейших промышленных городов в Китае. К настоящему времени в провинции высоко развиты шесть отраслей промышленности, являющиеся приоритетными в стратегии развития региона: автомобильная (как производство, так и сборка), энергетика (теплоэнергетика), пищевая отрасль, текстильная отрасль и швейное производство, группа отраслей, связанных с информационными технологиями. Общая численность населения провинции Чжэцзян на конец 2013 г. составила 9,191 млн. человек. По сравнению с 2012 г. население увеличилось на 1.8%. При этом наблюдаются диспропорции в соотношении численности мужчин и женщин. Численность женщин составила 4,453 млн, (прирост по сравнению с 2012 г. составил 1.5%), а численность мужчин составила 4,738 млн. человек (прирост на 2%). Численность населения городов к концу 2012 г. составила 6,165 млн. человек, (прирост на 3%по сравнению с годом ранее), численность сельского населения 3,026 млн.чел. (убыль по сравнению с 2012 г. составила 0.6%). Численность новорожденных в провинции Чжэцзян за год 90 тыс. человек, что на 3.4% больше по сравнению с 2012 г., коэффициент рождаемости за указанный период составил 9.91%. Численность умерших за 2013 г. составила 39 тыс. человек, что на 1.8% больше, чем в предыдущем году, коэффициент смертности за указанный период составил 4.31%. Таким образом, чистый прирост населения за 2013 год составил 51 тыс. человек, что на 4.7%больше, чем годом ранее. Коэффициент естественного прироста населения в 2013 г. был равен 5.60%. Численность постоянно проживающего в городе пожилого населения (люди старше 60 лет) составляет 1,275 млн человек или 13.6 % от общей численности населения провинции, а численность пожилого населения старше 65 лет достигла 816 тыс. человек или 8.71 % от общей численности населения провинции. Тем самым, можно сделать вывод, что население провинция Чжэцзян представляет собой стареющее общество.</w:t>
      </w:r>
    </w:p>
    <w:p>
      <w:pPr>
        <w:pStyle w:val="21"/>
        <w:shd w:val="clear" w:color="auto" w:fill="auto"/>
        <w:spacing w:line="280" w:lineRule="exact"/>
        <w:ind w:firstLine="360"/>
        <w:jc w:val="both"/>
      </w:pPr>
      <w:r>
        <w:rPr>
          <w:color w:val="000000"/>
          <w:lang w:bidi="ru-RU"/>
        </w:rPr>
        <w:t>Основные характеристики процесса старения населения в провинции Чжэцзян:</w:t>
      </w:r>
    </w:p>
    <w:p>
      <w:pPr>
        <w:pStyle w:val="21"/>
        <w:numPr>
          <w:ilvl w:val="0"/>
          <w:numId w:val="1"/>
        </w:numPr>
        <w:shd w:val="clear" w:color="auto" w:fill="auto"/>
        <w:tabs>
          <w:tab w:val="left" w:pos="889"/>
        </w:tabs>
        <w:spacing w:line="571" w:lineRule="exact"/>
        <w:ind w:left="0" w:firstLine="709"/>
        <w:jc w:val="both"/>
      </w:pPr>
      <w:r>
        <w:rPr>
          <w:color w:val="000000"/>
          <w:lang w:bidi="ru-RU"/>
        </w:rPr>
        <w:t>Увеличение количества и доли пожилого населения в общей численности населения провинции. В 2014 году общая численность населения старше 60 лет в провинции составила 1,275 млн человек или 13.60 % от общей численности населения. Если сравнивать с 2010 годом, то доля пожилого населения увеличилась на 2.93%. В 2014 г. общая численность населения старше 65 лет составила 816 тыс. человек, что составило 8.71% от общей численности всего населения. Если сравнивать с 2010 годом, то доля населения старше 65 лет возросла на 1.55%.</w:t>
      </w:r>
    </w:p>
    <w:p>
      <w:pPr>
        <w:pStyle w:val="21"/>
        <w:tabs>
          <w:tab w:val="left" w:pos="889"/>
        </w:tabs>
        <w:spacing w:line="571" w:lineRule="exact"/>
        <w:ind w:firstLine="709"/>
        <w:jc w:val="both"/>
      </w:pPr>
      <w:r>
        <w:t>2.</w:t>
      </w:r>
      <w:r>
        <w:tab/>
      </w:r>
      <w:r>
        <w:t>Увеличение как абсолютной, так и относительной численности одиноких пожилых людей. Этот процесс в качестве своего условия имеет уменьшение размеров семьи, а также отход молодых трудоспособных людей из сельской местности в поисках работы. Это приводит к росту числа семей, состоящих либо только из пожилых людей, либо из пожилых людей и несовершеннолетних детей. В 2014 году доля семей (домохозяйств), состоящих только из одиноких пожилых людей старше 65 лет, составила 6.36% от общего числа семей (домохозяйств). В сравнении с 2010 годом эта доля увеличилась на 1.1 %. В сельской местности эта доля в 2014 году достигла 6.81 % от общего числа домохозяйств (семей), и в сравнении с 2010 годом возросла на 0.6 %.</w:t>
      </w:r>
    </w:p>
    <w:p>
      <w:pPr>
        <w:pStyle w:val="21"/>
        <w:tabs>
          <w:tab w:val="left" w:pos="889"/>
        </w:tabs>
        <w:spacing w:line="571" w:lineRule="exact"/>
        <w:ind w:firstLine="709"/>
        <w:jc w:val="both"/>
      </w:pPr>
      <w:r>
        <w:t>3.</w:t>
      </w:r>
      <w:r>
        <w:tab/>
      </w:r>
      <w:r>
        <w:t>Увеличение количества не состоящих в браке пожилых людей. К 2014 году численность овдовевших, разведенных или холостых пожилых людей старше 65 лет составила 211 тыс. чел., т.е. она увеличилась на 7.49 % по сравнению с 2013 годом. Доля таких людей от общей численности соответствующей возрастной группы составила 27.11 %, что больше на 1.6 %.по сравнению с 2013 годом. 56</w:t>
      </w:r>
    </w:p>
    <w:p>
      <w:pPr>
        <w:pStyle w:val="21"/>
        <w:shd w:val="clear" w:color="auto" w:fill="auto"/>
        <w:tabs>
          <w:tab w:val="left" w:pos="889"/>
        </w:tabs>
        <w:spacing w:line="571" w:lineRule="exact"/>
        <w:ind w:firstLine="709"/>
        <w:jc w:val="both"/>
      </w:pPr>
      <w:r>
        <w:t>4.</w:t>
      </w:r>
      <w:r>
        <w:tab/>
      </w:r>
      <w:r>
        <w:t>Нарастание увеличения людей преклонного возраста (старше 75 лет) в общей численности пожилых людей. Помимо общей тенденции старения населения провинции внутренняя структура социальной группы пожилого населения тоже становится старее. К 2014 году численность людей преклонного возраста (старше 75 лет) достигла 301 тыс. чел. Если сравнивать эту цифру с показателями 2010 года, то она возросла на 24.95%. При этом прирост составляет в среднем примерно 4.6% в год, что выше прироста численности пожилых людей старше 65 лет, который достигает 4.1%, за указанный период. Тенденция увеличения численности людей преклонного возраста в общей численности пожилого населения постоянно усиливается.</w:t>
      </w:r>
    </w:p>
    <w:p>
      <w:pPr>
        <w:pStyle w:val="21"/>
        <w:tabs>
          <w:tab w:val="left" w:pos="889"/>
        </w:tabs>
        <w:spacing w:line="571" w:lineRule="exact"/>
        <w:ind w:firstLine="709"/>
        <w:jc w:val="both"/>
        <w:rPr>
          <w:b/>
          <w:bCs/>
          <w:lang w:bidi="ru-RU"/>
        </w:rPr>
      </w:pPr>
      <w:r>
        <w:rPr>
          <w:b/>
          <w:bCs/>
          <w:lang w:bidi="ru-RU"/>
        </w:rPr>
        <w:t>Принцип осуществления выборки</w:t>
      </w:r>
    </w:p>
    <w:p>
      <w:pPr>
        <w:pStyle w:val="21"/>
        <w:tabs>
          <w:tab w:val="left" w:pos="889"/>
        </w:tabs>
        <w:ind w:firstLine="709"/>
        <w:jc w:val="both"/>
        <w:rPr>
          <w:lang w:bidi="ru-RU"/>
        </w:rPr>
      </w:pPr>
      <w:r>
        <w:rPr>
          <w:lang w:bidi="ru-RU"/>
        </w:rPr>
        <w:t>Из всех административных единиц провинции Чжэнцзян было отобрано 12 уездов – городов и сельских районов. В каждой административной единице в выборку попало по одному поселку или уличному комитету из них было выбрано по одному поселку (сельская местность) или уличному комитету (города). В каждой такой отобранной единице в выборку были включены по 10 человек возрастом старше 60 лет. Тем самым, общее количество попавших в выборку людей составило 120 человек. Отобранным людям были розданы анкеты, при этом  было возвращено 118 заполненных анкет. Тем самым было опрошено 98.3% от общего количества людей, попавших в выборку. Помимо этого, для осуществления исследования из группы людей, ответивших на вопросы анкеты, методом случайной выборки было отобрано 20 человек для интервьюирования.</w:t>
      </w:r>
    </w:p>
    <w:p>
      <w:pPr>
        <w:pStyle w:val="21"/>
        <w:tabs>
          <w:tab w:val="left" w:pos="889"/>
        </w:tabs>
        <w:spacing w:line="571" w:lineRule="exact"/>
        <w:ind w:firstLine="709"/>
        <w:jc w:val="both"/>
        <w:rPr>
          <w:b/>
          <w:bCs/>
          <w:lang w:bidi="ru-RU"/>
        </w:rPr>
      </w:pPr>
      <w:bookmarkStart w:id="6" w:name="bookmark70"/>
      <w:r>
        <w:rPr>
          <w:b/>
          <w:bCs/>
          <w:lang w:bidi="ru-RU"/>
        </w:rPr>
        <w:t>Структура анкеты</w:t>
      </w:r>
      <w:bookmarkEnd w:id="6"/>
    </w:p>
    <w:p>
      <w:pPr>
        <w:pStyle w:val="21"/>
        <w:tabs>
          <w:tab w:val="left" w:pos="889"/>
        </w:tabs>
        <w:spacing w:line="571" w:lineRule="exact"/>
        <w:ind w:firstLine="709"/>
        <w:jc w:val="both"/>
        <w:rPr>
          <w:lang w:bidi="ru-RU"/>
        </w:rPr>
      </w:pPr>
      <w:r>
        <w:rPr>
          <w:lang w:bidi="ru-RU"/>
        </w:rPr>
        <w:t>Основная цель анкеты – выявить способы (модели) жизнеобеспечения пожилых людей в провинции Чжэцзян.</w:t>
      </w:r>
    </w:p>
    <w:p>
      <w:pPr>
        <w:pStyle w:val="21"/>
        <w:tabs>
          <w:tab w:val="left" w:pos="889"/>
        </w:tabs>
        <w:spacing w:line="571" w:lineRule="exact"/>
        <w:ind w:firstLine="709"/>
        <w:jc w:val="both"/>
        <w:rPr>
          <w:lang w:bidi="ru-RU"/>
        </w:rPr>
      </w:pPr>
      <w:r>
        <w:rPr>
          <w:b/>
          <w:lang w:bidi="ru-RU"/>
        </w:rPr>
        <w:t>Анкета разделена на три части</w:t>
      </w:r>
      <w:r>
        <w:rPr>
          <w:lang w:bidi="ru-RU"/>
        </w:rPr>
        <w:t>:</w:t>
      </w:r>
    </w:p>
    <w:p>
      <w:pPr>
        <w:pStyle w:val="21"/>
        <w:numPr>
          <w:ilvl w:val="0"/>
          <w:numId w:val="2"/>
        </w:numPr>
        <w:spacing w:line="571" w:lineRule="exact"/>
        <w:jc w:val="both"/>
        <w:rPr>
          <w:lang w:bidi="ru-RU"/>
        </w:rPr>
      </w:pPr>
      <w:r>
        <w:rPr>
          <w:lang w:bidi="ru-RU"/>
        </w:rPr>
        <w:t>Общие положения. В этой части анкеты опрашиваемые указывают о себе общие  данные, такие как пол, возраст, оценка им своего состояния здоровья, сколько у него (нее) детей, оценка им (ею) своих жилищных условий,  имеющийся уровень образования, общий уровень дохода, род занятий и вид деятельности. В этой части выявляются источники жизнеобеспечения пожилого человека.</w:t>
      </w:r>
    </w:p>
    <w:p>
      <w:pPr>
        <w:pStyle w:val="21"/>
        <w:numPr>
          <w:ilvl w:val="0"/>
          <w:numId w:val="2"/>
        </w:numPr>
        <w:spacing w:line="571" w:lineRule="exact"/>
        <w:jc w:val="both"/>
        <w:rPr>
          <w:lang w:bidi="ru-RU"/>
        </w:rPr>
      </w:pPr>
      <w:r>
        <w:rPr>
          <w:lang w:bidi="ru-RU"/>
        </w:rPr>
        <w:t>Указание доходов и расходов. Эта часть анкеты предусматривает выявление источников денежных дохода респондентов, их (денежных доходов) общей суммы, а также выявление основных статей расходов.</w:t>
      </w:r>
    </w:p>
    <w:p>
      <w:pPr>
        <w:pStyle w:val="21"/>
        <w:numPr>
          <w:ilvl w:val="0"/>
          <w:numId w:val="2"/>
        </w:numPr>
        <w:spacing w:line="571" w:lineRule="exact"/>
        <w:jc w:val="both"/>
        <w:rPr>
          <w:lang w:bidi="ru-RU"/>
        </w:rPr>
      </w:pPr>
      <w:r>
        <w:rPr>
          <w:lang w:bidi="ru-RU"/>
        </w:rPr>
        <w:t>Фактическое социальное обеспечение опрашиваемых пожилых людей. Исследуются виды и способы социального обеспечения пожилых людей, фактические потребности в получении социальных услуг от соответствующих структур, наиболее актуальные проблемы социального и пенсионного обеспечения, наборы желаемых к получению услуг социального обеспечения, , а также критерии выбора тех или иных пенсионных фондов.</w:t>
      </w:r>
    </w:p>
    <w:p>
      <w:pPr>
        <w:pStyle w:val="21"/>
        <w:tabs>
          <w:tab w:val="left" w:pos="889"/>
        </w:tabs>
        <w:spacing w:line="571" w:lineRule="exact"/>
        <w:ind w:firstLine="709"/>
        <w:jc w:val="both"/>
        <w:rPr>
          <w:b/>
          <w:bCs/>
          <w:lang w:bidi="ru-RU"/>
        </w:rPr>
      </w:pPr>
      <w:r>
        <w:rPr>
          <w:b/>
          <w:bCs/>
          <w:lang w:bidi="ru-RU"/>
        </w:rPr>
        <w:t>Структурный профиль попавших в выборку пожилых людей</w:t>
      </w:r>
    </w:p>
    <w:p>
      <w:pPr>
        <w:pStyle w:val="21"/>
        <w:tabs>
          <w:tab w:val="left" w:pos="889"/>
        </w:tabs>
        <w:spacing w:line="571" w:lineRule="exact"/>
        <w:ind w:firstLine="709"/>
        <w:jc w:val="both"/>
        <w:rPr>
          <w:lang w:bidi="ru-RU"/>
        </w:rPr>
      </w:pPr>
      <w:r>
        <w:rPr>
          <w:lang w:bidi="ru-RU"/>
        </w:rPr>
        <w:t xml:space="preserve">Распределение опрошенных пожилых людей по признаку пола. В выборку попали 61 женщина, (50.83% от всех опрашиваемых), и 59 мужчин, что составляет 49.17% от всех опрашиваемых соответственно. </w:t>
      </w:r>
    </w:p>
    <w:p>
      <w:pPr>
        <w:pStyle w:val="21"/>
        <w:tabs>
          <w:tab w:val="left" w:pos="889"/>
        </w:tabs>
        <w:spacing w:line="571" w:lineRule="exact"/>
        <w:ind w:firstLine="709"/>
        <w:jc w:val="both"/>
        <w:rPr>
          <w:lang w:bidi="ru-RU"/>
        </w:rPr>
      </w:pPr>
      <w:r>
        <w:rPr>
          <w:lang w:bidi="ru-RU"/>
        </w:rPr>
        <w:t xml:space="preserve">Распределение опрашиваемых по признаку возраста. В выборку попали 49 человек в возрастной группе от 60 до 70 лет, что составляет 40.83 % от общего числа всех опрашиваемых пожилых людей; 47 человек в возрастной группе от 70 до 80 лет, что составляет 39.16% от общего количества всех опрашиваемых пожилых людей, и 24 человека в возрастной группе старше 80 лет (20% от всех опрашиваемых пожилых людей). </w:t>
      </w:r>
    </w:p>
    <w:p>
      <w:pPr>
        <w:pStyle w:val="21"/>
        <w:tabs>
          <w:tab w:val="left" w:pos="889"/>
        </w:tabs>
        <w:spacing w:line="571" w:lineRule="exact"/>
        <w:ind w:firstLine="709"/>
        <w:jc w:val="both"/>
        <w:rPr>
          <w:lang w:bidi="ru-RU"/>
        </w:rPr>
      </w:pPr>
      <w:r>
        <w:rPr>
          <w:lang w:bidi="ru-RU"/>
        </w:rPr>
        <w:t>Распределение опрашиваемых по критерию оценки ими своего состояния здоровья. Большинство респондентов оценили свое состояние здоровья как хорошее при отсутствии каких-либо серьезных проблем со здоровьем. Так согласно результатов опроса 90% респондентов отметили, что их состояние здоровье является нормальным, и они считают себя здоровыми людьми.</w:t>
      </w:r>
    </w:p>
    <w:p>
      <w:pPr>
        <w:pStyle w:val="21"/>
        <w:tabs>
          <w:tab w:val="left" w:pos="889"/>
        </w:tabs>
        <w:spacing w:line="571" w:lineRule="exact"/>
        <w:ind w:firstLine="709"/>
        <w:jc w:val="both"/>
        <w:rPr>
          <w:lang w:bidi="ru-RU"/>
        </w:rPr>
      </w:pPr>
      <w:r>
        <w:rPr>
          <w:lang w:bidi="ru-RU"/>
        </w:rPr>
        <w:t>Распределение респондентов по признаку количества имеющихся у них детей. Большинство респондентов имеют двоих или троих детей. Группа таких пожилых людей, попавших в выборку, составляет 83 человека, что равняется 69.16% от общего количества опрашиваемых.</w:t>
      </w:r>
    </w:p>
    <w:p>
      <w:pPr>
        <w:pStyle w:val="21"/>
        <w:tabs>
          <w:tab w:val="left" w:pos="889"/>
        </w:tabs>
        <w:spacing w:line="571" w:lineRule="exact"/>
        <w:ind w:firstLine="709"/>
        <w:jc w:val="both"/>
        <w:rPr>
          <w:lang w:bidi="ru-RU"/>
        </w:rPr>
      </w:pPr>
      <w:r>
        <w:rPr>
          <w:lang w:bidi="ru-RU"/>
        </w:rPr>
        <w:t>Распределение респондентов по критерию оценки ими своего финансового положения. Подавляющее большинство респондентов имеют невысокий уровень дохода. При этом доход свыше 3000 юаней в месяц имеют лишь 8.3% респондентов.</w:t>
      </w:r>
    </w:p>
    <w:p>
      <w:pPr>
        <w:pStyle w:val="21"/>
        <w:tabs>
          <w:tab w:val="left" w:pos="889"/>
        </w:tabs>
        <w:spacing w:line="571" w:lineRule="exact"/>
        <w:ind w:firstLine="709"/>
        <w:jc w:val="both"/>
        <w:rPr>
          <w:lang w:bidi="ru-RU"/>
        </w:rPr>
      </w:pPr>
      <w:r>
        <w:rPr>
          <w:lang w:bidi="ru-RU"/>
        </w:rPr>
        <w:t>Распределение респондентов по критерию их семейного положения. Большинство опрошенных пожилых людей не являются одинокими. Таких оказалось 98 человек, что составляет 81.67 % от числа всех опрошенных. Остальные респонденты не имеют спутника жизни (22 человека и 18.33 % соответственно).</w:t>
      </w:r>
    </w:p>
    <w:p>
      <w:pPr>
        <w:pStyle w:val="21"/>
        <w:tabs>
          <w:tab w:val="left" w:pos="889"/>
        </w:tabs>
        <w:spacing w:line="571" w:lineRule="exact"/>
        <w:ind w:firstLine="709"/>
        <w:jc w:val="both"/>
        <w:rPr>
          <w:lang w:bidi="ru-RU"/>
        </w:rPr>
      </w:pPr>
      <w:r>
        <w:rPr>
          <w:lang w:bidi="ru-RU"/>
        </w:rPr>
        <w:t>Распределение респондентов по критерию уровня образования. Большинство опрошенных имеют низкий уровень образования. Порядка 80% либо не имеют образования вообще, либо получили только начальное или среднее образование. (см. таб.1).</w:t>
      </w:r>
    </w:p>
    <w:p>
      <w:pPr>
        <w:pStyle w:val="21"/>
        <w:tabs>
          <w:tab w:val="left" w:pos="889"/>
        </w:tabs>
        <w:spacing w:line="571" w:lineRule="exact"/>
        <w:ind w:firstLine="709"/>
        <w:jc w:val="both"/>
        <w:rPr>
          <w:lang w:bidi="ru-RU"/>
        </w:rPr>
      </w:pPr>
      <w:r>
        <w:rPr>
          <w:lang w:bidi="ru-RU"/>
        </w:rPr>
        <w:t>Таблица 1. Распределение респондентов по критериям</w:t>
      </w:r>
    </w:p>
    <w:tbl>
      <w:tblPr>
        <w:tblStyle w:val="11"/>
        <w:tblW w:w="9624" w:type="dxa"/>
        <w:tblInd w:w="10" w:type="dxa"/>
        <w:tblLayout w:type="fixed"/>
        <w:tblCellMar>
          <w:top w:w="0" w:type="dxa"/>
          <w:left w:w="10" w:type="dxa"/>
          <w:bottom w:w="0" w:type="dxa"/>
          <w:right w:w="10" w:type="dxa"/>
        </w:tblCellMar>
      </w:tblPr>
      <w:tblGrid>
        <w:gridCol w:w="2836"/>
        <w:gridCol w:w="2678"/>
        <w:gridCol w:w="2221"/>
        <w:gridCol w:w="1889"/>
      </w:tblGrid>
      <w:tr>
        <w:tblPrEx>
          <w:tblLayout w:type="fixed"/>
          <w:tblCellMar>
            <w:top w:w="0" w:type="dxa"/>
            <w:left w:w="10" w:type="dxa"/>
            <w:bottom w:w="0" w:type="dxa"/>
            <w:right w:w="10" w:type="dxa"/>
          </w:tblCellMar>
        </w:tblPrEx>
        <w:trPr>
          <w:trHeight w:val="859" w:hRule="atLeast"/>
        </w:trPr>
        <w:tc>
          <w:tcPr>
            <w:tcW w:w="2836"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Критерий</w:t>
            </w:r>
          </w:p>
        </w:tc>
        <w:tc>
          <w:tcPr>
            <w:tcW w:w="2678" w:type="dxa"/>
            <w:tcBorders>
              <w:top w:val="single" w:color="auto" w:sz="4" w:space="0"/>
              <w:left w:val="single" w:color="auto" w:sz="4" w:space="0"/>
            </w:tcBorders>
            <w:shd w:val="clear" w:color="auto" w:fill="FFFFFF"/>
          </w:tcPr>
          <w:p>
            <w:pPr>
              <w:pStyle w:val="21"/>
              <w:spacing w:line="571" w:lineRule="exact"/>
              <w:ind w:firstLine="273"/>
              <w:rPr>
                <w:lang w:bidi="ru-RU"/>
              </w:rPr>
            </w:pPr>
            <w:r>
              <w:rPr>
                <w:lang w:bidi="ru-RU"/>
              </w:rPr>
              <w:t>Характеристика критерия</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Общее количество</w:t>
            </w:r>
          </w:p>
        </w:tc>
        <w:tc>
          <w:tcPr>
            <w:tcW w:w="1889" w:type="dxa"/>
            <w:tcBorders>
              <w:top w:val="single" w:color="auto" w:sz="4" w:space="0"/>
              <w:left w:val="single" w:color="auto" w:sz="4" w:space="0"/>
              <w:right w:val="single" w:color="auto" w:sz="4" w:space="0"/>
            </w:tcBorders>
            <w:shd w:val="clear" w:color="auto" w:fill="FFFFFF"/>
            <w:vAlign w:val="center"/>
          </w:tcPr>
          <w:p>
            <w:pPr>
              <w:pStyle w:val="21"/>
              <w:spacing w:line="571" w:lineRule="exact"/>
              <w:ind w:firstLine="193"/>
              <w:rPr>
                <w:lang w:bidi="ru-RU"/>
              </w:rPr>
            </w:pPr>
            <w:r>
              <w:rPr>
                <w:bCs/>
                <w:lang w:bidi="ru-RU"/>
              </w:rPr>
              <w:t>Процент от общего количества</w:t>
            </w:r>
          </w:p>
        </w:tc>
      </w:tr>
      <w:tr>
        <w:tblPrEx>
          <w:tblLayout w:type="fixed"/>
          <w:tblCellMar>
            <w:top w:w="0" w:type="dxa"/>
            <w:left w:w="10" w:type="dxa"/>
            <w:bottom w:w="0" w:type="dxa"/>
            <w:right w:w="10" w:type="dxa"/>
          </w:tblCellMar>
        </w:tblPrEx>
        <w:trPr>
          <w:trHeight w:val="850" w:hRule="atLeast"/>
        </w:trPr>
        <w:tc>
          <w:tcPr>
            <w:tcW w:w="2836" w:type="dxa"/>
            <w:tcBorders>
              <w:top w:val="single" w:color="auto" w:sz="4" w:space="0"/>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муж</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59</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49.17%</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tcPr>
          <w:p>
            <w:pPr>
              <w:pStyle w:val="21"/>
              <w:tabs>
                <w:tab w:val="left" w:pos="889"/>
              </w:tabs>
              <w:spacing w:line="571" w:lineRule="exact"/>
              <w:ind w:firstLine="709"/>
              <w:jc w:val="both"/>
              <w:rPr>
                <w:lang w:bidi="ru-RU"/>
              </w:rPr>
            </w:pPr>
            <w:r>
              <w:rPr>
                <w:bCs/>
                <w:lang w:bidi="ru-RU"/>
              </w:rPr>
              <w:t>Критерий пола</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женщина</w:t>
            </w:r>
          </w:p>
        </w:tc>
        <w:tc>
          <w:tcPr>
            <w:tcW w:w="2221" w:type="dxa"/>
            <w:tcBorders>
              <w:top w:val="single" w:color="auto" w:sz="4" w:space="0"/>
              <w:left w:val="single" w:color="auto" w:sz="4" w:space="0"/>
            </w:tcBorders>
            <w:shd w:val="clear" w:color="auto" w:fill="FFFFFF"/>
            <w:vAlign w:val="bottom"/>
          </w:tcPr>
          <w:p>
            <w:pPr>
              <w:pStyle w:val="21"/>
              <w:tabs>
                <w:tab w:val="left" w:pos="889"/>
              </w:tabs>
              <w:spacing w:line="571" w:lineRule="exact"/>
              <w:ind w:firstLine="709"/>
              <w:jc w:val="both"/>
              <w:rPr>
                <w:lang w:bidi="ru-RU"/>
              </w:rPr>
            </w:pPr>
            <w:r>
              <w:rPr>
                <w:bCs/>
                <w:lang w:bidi="ru-RU"/>
              </w:rPr>
              <w:t>61</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50.83%</w:t>
            </w:r>
          </w:p>
        </w:tc>
      </w:tr>
      <w:tr>
        <w:tblPrEx>
          <w:tblLayout w:type="fixed"/>
          <w:tblCellMar>
            <w:top w:w="0" w:type="dxa"/>
            <w:left w:w="10" w:type="dxa"/>
            <w:bottom w:w="0" w:type="dxa"/>
            <w:right w:w="10" w:type="dxa"/>
          </w:tblCellMar>
        </w:tblPrEx>
        <w:trPr>
          <w:trHeight w:val="854" w:hRule="atLeast"/>
        </w:trPr>
        <w:tc>
          <w:tcPr>
            <w:tcW w:w="2836" w:type="dxa"/>
            <w:tcBorders>
              <w:top w:val="single" w:color="auto" w:sz="4" w:space="0"/>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60-70</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49</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40.83%</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Критерий возраста</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70-80</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47</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39.16%</w:t>
            </w:r>
          </w:p>
        </w:tc>
      </w:tr>
      <w:tr>
        <w:tblPrEx>
          <w:tblLayout w:type="fixed"/>
          <w:tblCellMar>
            <w:top w:w="0" w:type="dxa"/>
            <w:left w:w="10" w:type="dxa"/>
            <w:bottom w:w="0" w:type="dxa"/>
            <w:right w:w="10" w:type="dxa"/>
          </w:tblCellMar>
        </w:tblPrEx>
        <w:trPr>
          <w:trHeight w:val="854" w:hRule="atLeast"/>
        </w:trPr>
        <w:tc>
          <w:tcPr>
            <w:tcW w:w="2836" w:type="dxa"/>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&gt;80</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24</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20,00%</w:t>
            </w:r>
          </w:p>
        </w:tc>
      </w:tr>
      <w:tr>
        <w:tblPrEx>
          <w:tblLayout w:type="fixed"/>
          <w:tblCellMar>
            <w:top w:w="0" w:type="dxa"/>
            <w:left w:w="10" w:type="dxa"/>
            <w:bottom w:w="0" w:type="dxa"/>
            <w:right w:w="10" w:type="dxa"/>
          </w:tblCellMar>
        </w:tblPrEx>
        <w:trPr>
          <w:trHeight w:val="850" w:hRule="atLeast"/>
        </w:trPr>
        <w:tc>
          <w:tcPr>
            <w:tcW w:w="2836" w:type="dxa"/>
            <w:tcBorders>
              <w:top w:val="single" w:color="auto" w:sz="4" w:space="0"/>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здоровое</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58</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48,33%</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Критерий здоровья</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нормальное</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50</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41,66%</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плохо</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12</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10,00%</w:t>
            </w:r>
          </w:p>
        </w:tc>
      </w:tr>
      <w:tr>
        <w:tblPrEx>
          <w:tblLayout w:type="fixed"/>
          <w:tblCellMar>
            <w:top w:w="0" w:type="dxa"/>
            <w:left w:w="10" w:type="dxa"/>
            <w:bottom w:w="0" w:type="dxa"/>
            <w:right w:w="10" w:type="dxa"/>
          </w:tblCellMar>
        </w:tblPrEx>
        <w:trPr>
          <w:trHeight w:val="854" w:hRule="atLeast"/>
        </w:trPr>
        <w:tc>
          <w:tcPr>
            <w:tcW w:w="2836" w:type="dxa"/>
            <w:tcBorders>
              <w:top w:val="single" w:color="auto" w:sz="4" w:space="0"/>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нет</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3</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2,50%</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один</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34</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28,33%</w:t>
            </w:r>
          </w:p>
        </w:tc>
      </w:tr>
      <w:tr>
        <w:tblPrEx>
          <w:tblLayout w:type="fixed"/>
          <w:tblCellMar>
            <w:top w:w="0" w:type="dxa"/>
            <w:left w:w="10" w:type="dxa"/>
            <w:bottom w:w="0" w:type="dxa"/>
            <w:right w:w="10" w:type="dxa"/>
          </w:tblCellMar>
        </w:tblPrEx>
        <w:trPr>
          <w:trHeight w:val="854" w:hRule="atLeast"/>
        </w:trPr>
        <w:tc>
          <w:tcPr>
            <w:tcW w:w="2836" w:type="dxa"/>
            <w:tcBorders>
              <w:left w:val="single" w:color="auto" w:sz="4" w:space="0"/>
            </w:tcBorders>
            <w:shd w:val="clear" w:color="auto" w:fill="FFFFFF"/>
          </w:tcPr>
          <w:p>
            <w:pPr>
              <w:pStyle w:val="21"/>
              <w:tabs>
                <w:tab w:val="left" w:pos="889"/>
              </w:tabs>
              <w:spacing w:line="571" w:lineRule="exact"/>
              <w:ind w:left="685"/>
              <w:jc w:val="both"/>
              <w:rPr>
                <w:lang w:bidi="ru-RU"/>
              </w:rPr>
            </w:pPr>
            <w:r>
              <w:rPr>
                <w:bCs/>
                <w:lang w:bidi="ru-RU"/>
              </w:rPr>
              <w:t>Критерий количества детей</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два</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53</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44,16%</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Три или более</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30</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25,00%</w:t>
            </w:r>
          </w:p>
        </w:tc>
      </w:tr>
      <w:tr>
        <w:tblPrEx>
          <w:tblLayout w:type="fixed"/>
          <w:tblCellMar>
            <w:top w:w="0" w:type="dxa"/>
            <w:left w:w="10" w:type="dxa"/>
            <w:bottom w:w="0" w:type="dxa"/>
            <w:right w:w="10" w:type="dxa"/>
          </w:tblCellMar>
        </w:tblPrEx>
        <w:trPr>
          <w:trHeight w:val="850" w:hRule="atLeast"/>
        </w:trPr>
        <w:tc>
          <w:tcPr>
            <w:tcW w:w="2836"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Критерий Финансового положения</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&lt; 1000 юань</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4,16%</w:t>
            </w:r>
          </w:p>
        </w:tc>
      </w:tr>
      <w:tr>
        <w:tblPrEx>
          <w:tblLayout w:type="fixed"/>
          <w:tblCellMar>
            <w:top w:w="0" w:type="dxa"/>
            <w:left w:w="10" w:type="dxa"/>
            <w:bottom w:w="0" w:type="dxa"/>
            <w:right w:w="10" w:type="dxa"/>
          </w:tblCellMar>
        </w:tblPrEx>
        <w:trPr>
          <w:trHeight w:val="850" w:hRule="atLeast"/>
        </w:trPr>
        <w:tc>
          <w:tcPr>
            <w:tcW w:w="2836" w:type="dxa"/>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1000-1500 юань</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16</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13,33%</w:t>
            </w:r>
          </w:p>
        </w:tc>
      </w:tr>
      <w:tr>
        <w:tblPrEx>
          <w:tblLayout w:type="fixed"/>
          <w:tblCellMar>
            <w:top w:w="0" w:type="dxa"/>
            <w:left w:w="10" w:type="dxa"/>
            <w:bottom w:w="0" w:type="dxa"/>
            <w:right w:w="10" w:type="dxa"/>
          </w:tblCellMar>
        </w:tblPrEx>
        <w:trPr>
          <w:trHeight w:val="859" w:hRule="atLeast"/>
        </w:trPr>
        <w:tc>
          <w:tcPr>
            <w:tcW w:w="2836" w:type="dxa"/>
            <w:tcBorders>
              <w:left w:val="single" w:color="auto" w:sz="4" w:space="0"/>
              <w:bottom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bottom w:val="single" w:color="auto" w:sz="4" w:space="0"/>
            </w:tcBorders>
            <w:shd w:val="clear" w:color="auto" w:fill="FFFFFF"/>
          </w:tcPr>
          <w:p>
            <w:pPr>
              <w:pStyle w:val="21"/>
              <w:tabs>
                <w:tab w:val="left" w:pos="889"/>
              </w:tabs>
              <w:spacing w:line="571" w:lineRule="exact"/>
              <w:ind w:firstLine="709"/>
              <w:jc w:val="both"/>
              <w:rPr>
                <w:lang w:bidi="ru-RU"/>
              </w:rPr>
            </w:pPr>
            <w:r>
              <w:rPr>
                <w:bCs/>
                <w:lang w:bidi="ru-RU"/>
              </w:rPr>
              <w:t>1500-2000 юань</w:t>
            </w:r>
          </w:p>
        </w:tc>
        <w:tc>
          <w:tcPr>
            <w:tcW w:w="2221" w:type="dxa"/>
            <w:tcBorders>
              <w:top w:val="single" w:color="auto" w:sz="4" w:space="0"/>
              <w:left w:val="single" w:color="auto" w:sz="4" w:space="0"/>
              <w:bottom w:val="single" w:color="auto" w:sz="4" w:space="0"/>
            </w:tcBorders>
            <w:shd w:val="clear" w:color="auto" w:fill="FFFFFF"/>
          </w:tcPr>
          <w:p>
            <w:pPr>
              <w:pStyle w:val="21"/>
              <w:tabs>
                <w:tab w:val="left" w:pos="889"/>
              </w:tabs>
              <w:spacing w:line="571" w:lineRule="exact"/>
              <w:ind w:firstLine="709"/>
              <w:jc w:val="both"/>
              <w:rPr>
                <w:lang w:bidi="ru-RU"/>
              </w:rPr>
            </w:pPr>
            <w:r>
              <w:rPr>
                <w:bCs/>
                <w:lang w:bidi="ru-RU"/>
              </w:rPr>
              <w:t>42</w:t>
            </w:r>
          </w:p>
        </w:tc>
        <w:tc>
          <w:tcPr>
            <w:tcW w:w="1889" w:type="dxa"/>
            <w:tcBorders>
              <w:top w:val="single" w:color="auto" w:sz="4" w:space="0"/>
              <w:left w:val="single" w:color="auto" w:sz="4" w:space="0"/>
              <w:bottom w:val="single" w:color="auto" w:sz="4" w:space="0"/>
              <w:right w:val="single" w:color="auto" w:sz="4" w:space="0"/>
            </w:tcBorders>
            <w:shd w:val="clear" w:color="auto" w:fill="FFFFFF"/>
          </w:tcPr>
          <w:p>
            <w:pPr>
              <w:pStyle w:val="21"/>
              <w:tabs>
                <w:tab w:val="left" w:pos="889"/>
              </w:tabs>
              <w:spacing w:line="571" w:lineRule="exact"/>
              <w:ind w:firstLine="709"/>
              <w:jc w:val="both"/>
              <w:rPr>
                <w:lang w:bidi="ru-RU"/>
              </w:rPr>
            </w:pPr>
            <w:r>
              <w:rPr>
                <w:bCs/>
                <w:lang w:bidi="ru-RU"/>
              </w:rPr>
              <w:t>35,00%</w:t>
            </w:r>
          </w:p>
        </w:tc>
      </w:tr>
      <w:tr>
        <w:tblPrEx>
          <w:tblLayout w:type="fixed"/>
          <w:tblCellMar>
            <w:top w:w="0" w:type="dxa"/>
            <w:left w:w="10" w:type="dxa"/>
            <w:bottom w:w="0" w:type="dxa"/>
            <w:right w:w="10" w:type="dxa"/>
          </w:tblCellMar>
        </w:tblPrEx>
        <w:trPr>
          <w:trHeight w:val="859" w:hRule="atLeast"/>
        </w:trPr>
        <w:tc>
          <w:tcPr>
            <w:tcW w:w="2836" w:type="dxa"/>
            <w:vMerge w:val="restart"/>
            <w:tcBorders>
              <w:top w:val="single" w:color="auto" w:sz="4" w:space="0"/>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2000-2500 юань</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33</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27,50%</w:t>
            </w:r>
          </w:p>
        </w:tc>
      </w:tr>
      <w:tr>
        <w:tblPrEx>
          <w:tblLayout w:type="fixed"/>
          <w:tblCellMar>
            <w:top w:w="0" w:type="dxa"/>
            <w:left w:w="10" w:type="dxa"/>
            <w:bottom w:w="0" w:type="dxa"/>
            <w:right w:w="10" w:type="dxa"/>
          </w:tblCellMar>
        </w:tblPrEx>
        <w:trPr>
          <w:trHeight w:val="850" w:hRule="atLeast"/>
        </w:trPr>
        <w:tc>
          <w:tcPr>
            <w:tcW w:w="2836" w:type="dxa"/>
            <w:vMerge w:val="continue"/>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2500-3000 юань</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12</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10,00%</w:t>
            </w:r>
          </w:p>
        </w:tc>
      </w:tr>
      <w:tr>
        <w:tblPrEx>
          <w:tblLayout w:type="fixed"/>
          <w:tblCellMar>
            <w:top w:w="0" w:type="dxa"/>
            <w:left w:w="10" w:type="dxa"/>
            <w:bottom w:w="0" w:type="dxa"/>
            <w:right w:w="10" w:type="dxa"/>
          </w:tblCellMar>
        </w:tblPrEx>
        <w:trPr>
          <w:trHeight w:val="850" w:hRule="atLeast"/>
        </w:trPr>
        <w:tc>
          <w:tcPr>
            <w:tcW w:w="2836" w:type="dxa"/>
            <w:vMerge w:val="continue"/>
            <w:tcBorders>
              <w:left w:val="single" w:color="auto" w:sz="4" w:space="0"/>
            </w:tcBorders>
            <w:shd w:val="clear" w:color="auto" w:fill="FFFFFF"/>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&gt; 3000 юань</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10</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8,33%</w:t>
            </w:r>
          </w:p>
        </w:tc>
      </w:tr>
      <w:tr>
        <w:tblPrEx>
          <w:tblLayout w:type="fixed"/>
          <w:tblCellMar>
            <w:top w:w="0" w:type="dxa"/>
            <w:left w:w="10" w:type="dxa"/>
            <w:bottom w:w="0" w:type="dxa"/>
            <w:right w:w="10" w:type="dxa"/>
          </w:tblCellMar>
        </w:tblPrEx>
        <w:trPr>
          <w:trHeight w:val="850" w:hRule="atLeast"/>
        </w:trPr>
        <w:tc>
          <w:tcPr>
            <w:tcW w:w="2836" w:type="dxa"/>
            <w:vMerge w:val="restart"/>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Критерий Семейного положения</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есть</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98</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81,67%</w:t>
            </w:r>
          </w:p>
        </w:tc>
      </w:tr>
      <w:tr>
        <w:tblPrEx>
          <w:tblLayout w:type="fixed"/>
          <w:tblCellMar>
            <w:top w:w="0" w:type="dxa"/>
            <w:left w:w="10" w:type="dxa"/>
            <w:bottom w:w="0" w:type="dxa"/>
            <w:right w:w="10" w:type="dxa"/>
          </w:tblCellMar>
        </w:tblPrEx>
        <w:trPr>
          <w:trHeight w:val="854" w:hRule="atLeast"/>
        </w:trPr>
        <w:tc>
          <w:tcPr>
            <w:tcW w:w="2836" w:type="dxa"/>
            <w:vMerge w:val="continue"/>
            <w:tcBorders>
              <w:left w:val="single" w:color="auto" w:sz="4" w:space="0"/>
            </w:tcBorders>
            <w:shd w:val="clear" w:color="auto" w:fill="FFFFFF"/>
            <w:vAlign w:val="center"/>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нет</w:t>
            </w:r>
          </w:p>
        </w:tc>
        <w:tc>
          <w:tcPr>
            <w:tcW w:w="2221" w:type="dxa"/>
            <w:tcBorders>
              <w:top w:val="single" w:color="auto" w:sz="4" w:space="0"/>
              <w:left w:val="single" w:color="auto" w:sz="4" w:space="0"/>
            </w:tcBorders>
            <w:shd w:val="clear" w:color="auto" w:fill="FFFFFF"/>
            <w:vAlign w:val="bottom"/>
          </w:tcPr>
          <w:p>
            <w:pPr>
              <w:pStyle w:val="21"/>
              <w:tabs>
                <w:tab w:val="left" w:pos="889"/>
              </w:tabs>
              <w:spacing w:line="571" w:lineRule="exact"/>
              <w:ind w:firstLine="709"/>
              <w:jc w:val="both"/>
              <w:rPr>
                <w:lang w:bidi="ru-RU"/>
              </w:rPr>
            </w:pPr>
            <w:r>
              <w:rPr>
                <w:bCs/>
                <w:lang w:bidi="ru-RU"/>
              </w:rPr>
              <w:t>22</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18,33%</w:t>
            </w:r>
          </w:p>
        </w:tc>
      </w:tr>
      <w:tr>
        <w:tblPrEx>
          <w:tblLayout w:type="fixed"/>
          <w:tblCellMar>
            <w:top w:w="0" w:type="dxa"/>
            <w:left w:w="10" w:type="dxa"/>
            <w:bottom w:w="0" w:type="dxa"/>
            <w:right w:w="10" w:type="dxa"/>
          </w:tblCellMar>
        </w:tblPrEx>
        <w:trPr>
          <w:trHeight w:val="850" w:hRule="atLeast"/>
        </w:trPr>
        <w:tc>
          <w:tcPr>
            <w:tcW w:w="2836" w:type="dxa"/>
            <w:vMerge w:val="restart"/>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Критерий уровеня образования</w:t>
            </w: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Начальное и менее</w:t>
            </w:r>
          </w:p>
        </w:tc>
        <w:tc>
          <w:tcPr>
            <w:tcW w:w="222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35</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29,16%</w:t>
            </w:r>
          </w:p>
        </w:tc>
      </w:tr>
      <w:tr>
        <w:tblPrEx>
          <w:tblLayout w:type="fixed"/>
          <w:tblCellMar>
            <w:top w:w="0" w:type="dxa"/>
            <w:left w:w="10" w:type="dxa"/>
            <w:bottom w:w="0" w:type="dxa"/>
            <w:right w:w="10" w:type="dxa"/>
          </w:tblCellMar>
        </w:tblPrEx>
        <w:trPr>
          <w:trHeight w:val="850" w:hRule="atLeast"/>
        </w:trPr>
        <w:tc>
          <w:tcPr>
            <w:tcW w:w="2836" w:type="dxa"/>
            <w:vMerge w:val="continue"/>
            <w:tcBorders>
              <w:left w:val="single" w:color="auto" w:sz="4" w:space="0"/>
            </w:tcBorders>
            <w:shd w:val="clear" w:color="auto" w:fill="FFFFFF"/>
            <w:vAlign w:val="center"/>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среднее</w:t>
            </w:r>
          </w:p>
        </w:tc>
        <w:tc>
          <w:tcPr>
            <w:tcW w:w="2221" w:type="dxa"/>
            <w:tcBorders>
              <w:top w:val="single" w:color="auto" w:sz="4" w:space="0"/>
              <w:left w:val="single" w:color="auto" w:sz="4" w:space="0"/>
            </w:tcBorders>
            <w:shd w:val="clear" w:color="auto" w:fill="FFFFFF"/>
            <w:vAlign w:val="bottom"/>
          </w:tcPr>
          <w:p>
            <w:pPr>
              <w:pStyle w:val="21"/>
              <w:tabs>
                <w:tab w:val="left" w:pos="889"/>
              </w:tabs>
              <w:spacing w:line="571" w:lineRule="exact"/>
              <w:ind w:firstLine="709"/>
              <w:jc w:val="both"/>
              <w:rPr>
                <w:lang w:bidi="ru-RU"/>
              </w:rPr>
            </w:pPr>
            <w:r>
              <w:rPr>
                <w:bCs/>
                <w:lang w:bidi="ru-RU"/>
              </w:rPr>
              <w:t>61</w:t>
            </w:r>
          </w:p>
        </w:tc>
        <w:tc>
          <w:tcPr>
            <w:tcW w:w="1889"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50,83%</w:t>
            </w:r>
          </w:p>
        </w:tc>
      </w:tr>
      <w:tr>
        <w:tblPrEx>
          <w:tblLayout w:type="fixed"/>
          <w:tblCellMar>
            <w:top w:w="0" w:type="dxa"/>
            <w:left w:w="10" w:type="dxa"/>
            <w:bottom w:w="0" w:type="dxa"/>
            <w:right w:w="10" w:type="dxa"/>
          </w:tblCellMar>
        </w:tblPrEx>
        <w:trPr>
          <w:trHeight w:val="864" w:hRule="atLeast"/>
        </w:trPr>
        <w:tc>
          <w:tcPr>
            <w:tcW w:w="2836" w:type="dxa"/>
            <w:vMerge w:val="continue"/>
            <w:tcBorders>
              <w:left w:val="single" w:color="auto" w:sz="4" w:space="0"/>
              <w:bottom w:val="single" w:color="auto" w:sz="4" w:space="0"/>
            </w:tcBorders>
            <w:shd w:val="clear" w:color="auto" w:fill="FFFFFF"/>
            <w:vAlign w:val="center"/>
          </w:tcPr>
          <w:p>
            <w:pPr>
              <w:pStyle w:val="21"/>
              <w:tabs>
                <w:tab w:val="left" w:pos="889"/>
              </w:tabs>
              <w:spacing w:line="571" w:lineRule="exact"/>
              <w:ind w:firstLine="709"/>
              <w:jc w:val="both"/>
              <w:rPr>
                <w:lang w:bidi="ru-RU"/>
              </w:rPr>
            </w:pPr>
          </w:p>
        </w:tc>
        <w:tc>
          <w:tcPr>
            <w:tcW w:w="2678"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Высшая школа и выше</w:t>
            </w:r>
          </w:p>
        </w:tc>
        <w:tc>
          <w:tcPr>
            <w:tcW w:w="2221"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24</w:t>
            </w: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tabs>
                <w:tab w:val="left" w:pos="889"/>
              </w:tabs>
              <w:spacing w:line="571" w:lineRule="exact"/>
              <w:ind w:firstLine="709"/>
              <w:jc w:val="both"/>
              <w:rPr>
                <w:lang w:bidi="ru-RU"/>
              </w:rPr>
            </w:pPr>
            <w:r>
              <w:rPr>
                <w:bCs/>
                <w:lang w:bidi="ru-RU"/>
              </w:rPr>
              <w:t>20,00%</w:t>
            </w:r>
          </w:p>
        </w:tc>
      </w:tr>
    </w:tbl>
    <w:p>
      <w:pPr>
        <w:pStyle w:val="21"/>
        <w:tabs>
          <w:tab w:val="left" w:pos="889"/>
        </w:tabs>
        <w:spacing w:line="571" w:lineRule="exact"/>
        <w:ind w:firstLine="709"/>
        <w:jc w:val="both"/>
        <w:rPr>
          <w:lang w:bidi="ru-RU"/>
        </w:rPr>
      </w:pPr>
      <w:r>
        <w:rPr>
          <w:lang w:bidi="ru-RU"/>
        </w:rPr>
        <w:t>Анализ полученных данных</w:t>
      </w:r>
    </w:p>
    <w:p>
      <w:pPr>
        <w:pStyle w:val="21"/>
        <w:tabs>
          <w:tab w:val="left" w:pos="889"/>
        </w:tabs>
        <w:spacing w:line="571" w:lineRule="exact"/>
        <w:ind w:firstLine="709"/>
        <w:jc w:val="both"/>
        <w:rPr>
          <w:b/>
          <w:bCs/>
          <w:lang w:bidi="ru-RU"/>
        </w:rPr>
      </w:pPr>
      <w:bookmarkStart w:id="7" w:name="bookmark72"/>
      <w:r>
        <w:rPr>
          <w:b/>
          <w:bCs/>
          <w:lang w:bidi="ru-RU"/>
        </w:rPr>
        <w:t>Денежные доходы пожилых людей, проживающих в провинции Чжэцзян</w:t>
      </w:r>
      <w:bookmarkEnd w:id="7"/>
    </w:p>
    <w:p>
      <w:pPr>
        <w:pStyle w:val="21"/>
        <w:tabs>
          <w:tab w:val="left" w:pos="889"/>
        </w:tabs>
        <w:spacing w:line="571" w:lineRule="exact"/>
        <w:ind w:firstLine="709"/>
        <w:jc w:val="both"/>
        <w:rPr>
          <w:lang w:bidi="ru-RU"/>
        </w:rPr>
      </w:pPr>
      <w:r>
        <w:rPr>
          <w:lang w:bidi="ru-RU"/>
        </w:rPr>
        <w:t>Доход респондентов, проживающих в сельской местности, оказались ниже уровня доходов респондентов, проживающих в городах, что подтверждает официальные статистические данные. Согласно таким данным, опубликованным в «Статистическом справочнике провинция Чжэцзян» за 2014 год реальный доход в городах исследуемой провинции составил 29095 юаней на душу населения, что означает 2424.58 юаней в месяц на человека. Такой ежемесячный доход имеют 83.7% от общего числа всех респондентов.</w:t>
      </w:r>
    </w:p>
    <w:p>
      <w:pPr>
        <w:pStyle w:val="21"/>
        <w:tabs>
          <w:tab w:val="left" w:pos="889"/>
        </w:tabs>
        <w:spacing w:line="571" w:lineRule="exact"/>
        <w:ind w:firstLine="709"/>
        <w:jc w:val="both"/>
        <w:rPr>
          <w:lang w:bidi="ru-RU"/>
        </w:rPr>
      </w:pPr>
      <w:r>
        <w:rPr>
          <w:lang w:bidi="ru-RU"/>
        </w:rPr>
        <w:t>95.83% респондентов обладают стабильным источником дохода.</w:t>
      </w:r>
    </w:p>
    <w:p>
      <w:pPr>
        <w:pStyle w:val="21"/>
        <w:tabs>
          <w:tab w:val="left" w:pos="889"/>
        </w:tabs>
        <w:spacing w:line="571" w:lineRule="exact"/>
        <w:ind w:firstLine="709"/>
        <w:jc w:val="both"/>
        <w:rPr>
          <w:lang w:bidi="ru-RU"/>
        </w:rPr>
      </w:pPr>
      <w:r>
        <w:rPr>
          <w:lang w:bidi="ru-RU"/>
        </w:rPr>
        <w:t>Бóльшую часть доходов пожилых людей составляют трансфертные доходы (пенсии), затем значимую роль играют трудовые доходы, доходы от собственности, а также другие виды доходов. Интересно отметить, что доля доходов от сбережений и накоплений достаточно мала.</w:t>
      </w:r>
    </w:p>
    <w:p>
      <w:pPr>
        <w:pStyle w:val="21"/>
        <w:tabs>
          <w:tab w:val="left" w:pos="889"/>
        </w:tabs>
        <w:spacing w:line="571" w:lineRule="exact"/>
        <w:ind w:firstLine="709"/>
        <w:jc w:val="both"/>
        <w:rPr>
          <w:lang w:bidi="ru-RU"/>
        </w:rPr>
      </w:pPr>
      <w:r>
        <w:rPr>
          <w:lang w:bidi="ru-RU"/>
        </w:rPr>
        <w:t>Доля трансфертных доходов в общей сумме доходов пожилых людей достигает 86.8%. Поэтому здесь можно прийти к заключению, что пенсии как основной вид трансфертных доходов пожилых людей оказываются основным источником их дохода. Следующим по значимости источником дохода является материальная помощь детей, на которую приходится до 12.7% дохода от общей суммы дохода пожилых людей. Значимыми оказываются также другие источники дохода, такие, например, как трудовой доход, который по разным возрастным группам среди пожилых людей исследуемой провинции достигает 7.8% от общей суммы доходов. В статьях доходов пожилых людей имеется также такая статья дохода, как доход от собственности, его доля достигает 4.1%, на долю прочих доходов приходится 1.3% от общей суммы доходов пожилых людей. Если рассчитать среднемесячный доход респондентов по всем их возрастным группам, то получится 2029.37 юаней на человека. (см. таб.2).</w:t>
      </w:r>
    </w:p>
    <w:p>
      <w:pPr>
        <w:pStyle w:val="21"/>
        <w:tabs>
          <w:tab w:val="left" w:pos="889"/>
        </w:tabs>
        <w:spacing w:line="571" w:lineRule="exact"/>
        <w:ind w:firstLine="709"/>
        <w:jc w:val="both"/>
        <w:rPr>
          <w:lang w:bidi="ru-RU"/>
        </w:rPr>
      </w:pPr>
      <w:r>
        <w:rPr>
          <w:b/>
          <w:lang w:bidi="ru-RU"/>
        </w:rPr>
        <w:t xml:space="preserve">Таблица 2. </w:t>
      </w:r>
      <w:bookmarkStart w:id="8" w:name="bookmark73"/>
      <w:r>
        <w:rPr>
          <w:b/>
          <w:bCs/>
          <w:lang w:bidi="ru-RU"/>
        </w:rPr>
        <w:t>Статьи расходов пожилых людей в провинции Чжэцзян</w:t>
      </w:r>
      <w:bookmarkEnd w:id="8"/>
      <w:r>
        <w:rPr>
          <w:b/>
          <w:bCs/>
          <w:lang w:bidi="ru-RU"/>
        </w:rPr>
        <w:t>.</w:t>
      </w:r>
    </w:p>
    <w:tbl>
      <w:tblPr>
        <w:tblStyle w:val="11"/>
        <w:tblW w:w="62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4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5" w:hRule="atLeast"/>
          <w:jc w:val="center"/>
        </w:trPr>
        <w:tc>
          <w:tcPr>
            <w:tcW w:w="4546" w:type="dxa"/>
            <w:shd w:val="clear" w:color="auto" w:fill="FFFFFF"/>
          </w:tcPr>
          <w:p>
            <w:pPr>
              <w:pStyle w:val="21"/>
              <w:tabs>
                <w:tab w:val="left" w:pos="889"/>
              </w:tabs>
              <w:spacing w:line="571" w:lineRule="exact"/>
              <w:ind w:firstLine="709"/>
              <w:jc w:val="both"/>
              <w:rPr>
                <w:lang w:bidi="ru-RU"/>
              </w:rPr>
            </w:pPr>
          </w:p>
        </w:tc>
        <w:tc>
          <w:tcPr>
            <w:tcW w:w="1706" w:type="dxa"/>
            <w:shd w:val="clear" w:color="auto" w:fill="FFFFFF"/>
          </w:tcPr>
          <w:p>
            <w:pPr>
              <w:pStyle w:val="21"/>
              <w:tabs>
                <w:tab w:val="left" w:pos="889"/>
              </w:tabs>
              <w:spacing w:line="571" w:lineRule="exact"/>
              <w:ind w:firstLine="709"/>
              <w:jc w:val="both"/>
              <w:rPr>
                <w:lang w:bidi="ru-RU"/>
              </w:rPr>
            </w:pPr>
            <w:r>
              <w:rPr>
                <w:bCs/>
                <w:lang w:bidi="ru-RU"/>
              </w:rPr>
              <w:t>процент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57" w:hRule="atLeast"/>
          <w:jc w:val="center"/>
        </w:trPr>
        <w:tc>
          <w:tcPr>
            <w:tcW w:w="4546" w:type="dxa"/>
            <w:shd w:val="clear" w:color="auto" w:fill="FFFFFF"/>
            <w:vAlign w:val="center"/>
          </w:tcPr>
          <w:p>
            <w:pPr>
              <w:pStyle w:val="21"/>
              <w:tabs>
                <w:tab w:val="left" w:pos="889"/>
              </w:tabs>
              <w:spacing w:line="571" w:lineRule="exact"/>
              <w:ind w:firstLine="709"/>
              <w:jc w:val="both"/>
              <w:rPr>
                <w:lang w:bidi="ru-RU"/>
              </w:rPr>
            </w:pPr>
            <w:r>
              <w:rPr>
                <w:bCs/>
                <w:lang w:bidi="ru-RU"/>
              </w:rPr>
              <w:t>пенсия или социальное пособие</w:t>
            </w:r>
          </w:p>
        </w:tc>
        <w:tc>
          <w:tcPr>
            <w:tcW w:w="1706" w:type="dxa"/>
            <w:shd w:val="clear" w:color="auto" w:fill="FFFFFF"/>
            <w:vAlign w:val="center"/>
          </w:tcPr>
          <w:p>
            <w:pPr>
              <w:pStyle w:val="21"/>
              <w:tabs>
                <w:tab w:val="left" w:pos="889"/>
              </w:tabs>
              <w:spacing w:line="571" w:lineRule="exact"/>
              <w:ind w:firstLine="709"/>
              <w:jc w:val="both"/>
              <w:rPr>
                <w:lang w:bidi="ru-RU"/>
              </w:rPr>
            </w:pPr>
            <w:r>
              <w:rPr>
                <w:bCs/>
                <w:lang w:bidi="ru-RU"/>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76" w:hRule="atLeast"/>
          <w:jc w:val="center"/>
        </w:trPr>
        <w:tc>
          <w:tcPr>
            <w:tcW w:w="4546" w:type="dxa"/>
            <w:shd w:val="clear" w:color="auto" w:fill="FFFFFF"/>
            <w:vAlign w:val="center"/>
          </w:tcPr>
          <w:p>
            <w:pPr>
              <w:pStyle w:val="21"/>
              <w:tabs>
                <w:tab w:val="left" w:pos="889"/>
              </w:tabs>
              <w:spacing w:line="571" w:lineRule="exact"/>
              <w:ind w:firstLine="709"/>
              <w:jc w:val="both"/>
              <w:rPr>
                <w:lang w:bidi="ru-RU"/>
              </w:rPr>
            </w:pPr>
            <w:r>
              <w:rPr>
                <w:bCs/>
                <w:lang w:bidi="ru-RU"/>
              </w:rPr>
              <w:t>помощь детей</w:t>
            </w:r>
          </w:p>
        </w:tc>
        <w:tc>
          <w:tcPr>
            <w:tcW w:w="1706" w:type="dxa"/>
            <w:shd w:val="clear" w:color="auto" w:fill="FFFFFF"/>
            <w:vAlign w:val="center"/>
          </w:tcPr>
          <w:p>
            <w:pPr>
              <w:pStyle w:val="21"/>
              <w:tabs>
                <w:tab w:val="left" w:pos="889"/>
              </w:tabs>
              <w:spacing w:line="571" w:lineRule="exact"/>
              <w:ind w:firstLine="709"/>
              <w:jc w:val="both"/>
              <w:rPr>
                <w:lang w:bidi="ru-RU"/>
              </w:rPr>
            </w:pPr>
            <w:r>
              <w:rPr>
                <w:bCs/>
                <w:lang w:bidi="ru-RU"/>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62" w:hRule="atLeast"/>
          <w:jc w:val="center"/>
        </w:trPr>
        <w:tc>
          <w:tcPr>
            <w:tcW w:w="4546" w:type="dxa"/>
            <w:shd w:val="clear" w:color="auto" w:fill="FFFFFF"/>
            <w:vAlign w:val="center"/>
          </w:tcPr>
          <w:p>
            <w:pPr>
              <w:pStyle w:val="21"/>
              <w:tabs>
                <w:tab w:val="left" w:pos="889"/>
              </w:tabs>
              <w:spacing w:line="571" w:lineRule="exact"/>
              <w:ind w:firstLine="709"/>
              <w:jc w:val="both"/>
              <w:rPr>
                <w:lang w:bidi="ru-RU"/>
              </w:rPr>
            </w:pPr>
            <w:r>
              <w:rPr>
                <w:bCs/>
                <w:lang w:bidi="ru-RU"/>
              </w:rPr>
              <w:t>трудовой доход</w:t>
            </w:r>
          </w:p>
        </w:tc>
        <w:tc>
          <w:tcPr>
            <w:tcW w:w="1706" w:type="dxa"/>
            <w:shd w:val="clear" w:color="auto" w:fill="FFFFFF"/>
            <w:vAlign w:val="center"/>
          </w:tcPr>
          <w:p>
            <w:pPr>
              <w:pStyle w:val="21"/>
              <w:tabs>
                <w:tab w:val="left" w:pos="889"/>
              </w:tabs>
              <w:spacing w:line="571" w:lineRule="exact"/>
              <w:ind w:firstLine="709"/>
              <w:jc w:val="both"/>
              <w:rPr>
                <w:lang w:bidi="ru-RU"/>
              </w:rPr>
            </w:pPr>
            <w:r>
              <w:rPr>
                <w:bCs/>
                <w:lang w:bidi="ru-RU"/>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71" w:hRule="atLeast"/>
          <w:jc w:val="center"/>
        </w:trPr>
        <w:tc>
          <w:tcPr>
            <w:tcW w:w="4546" w:type="dxa"/>
            <w:shd w:val="clear" w:color="auto" w:fill="FFFFFF"/>
            <w:vAlign w:val="center"/>
          </w:tcPr>
          <w:p>
            <w:pPr>
              <w:pStyle w:val="21"/>
              <w:tabs>
                <w:tab w:val="left" w:pos="889"/>
              </w:tabs>
              <w:spacing w:line="571" w:lineRule="exact"/>
              <w:ind w:firstLine="709"/>
              <w:jc w:val="both"/>
              <w:rPr>
                <w:lang w:bidi="ru-RU"/>
              </w:rPr>
            </w:pPr>
            <w:r>
              <w:rPr>
                <w:bCs/>
                <w:lang w:bidi="ru-RU"/>
              </w:rPr>
              <w:t>доход от собственности</w:t>
            </w:r>
          </w:p>
        </w:tc>
        <w:tc>
          <w:tcPr>
            <w:tcW w:w="1706" w:type="dxa"/>
            <w:shd w:val="clear" w:color="auto" w:fill="FFFFFF"/>
            <w:vAlign w:val="center"/>
          </w:tcPr>
          <w:p>
            <w:pPr>
              <w:pStyle w:val="21"/>
              <w:tabs>
                <w:tab w:val="left" w:pos="889"/>
              </w:tabs>
              <w:spacing w:line="571" w:lineRule="exact"/>
              <w:ind w:firstLine="709"/>
              <w:jc w:val="both"/>
              <w:rPr>
                <w:lang w:bidi="ru-RU"/>
              </w:rPr>
            </w:pPr>
            <w:r>
              <w:rPr>
                <w:bCs/>
                <w:lang w:bidi="ru-RU"/>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03" w:hRule="atLeast"/>
          <w:jc w:val="center"/>
        </w:trPr>
        <w:tc>
          <w:tcPr>
            <w:tcW w:w="4546" w:type="dxa"/>
            <w:shd w:val="clear" w:color="auto" w:fill="FFFFFF"/>
            <w:vAlign w:val="bottom"/>
          </w:tcPr>
          <w:p>
            <w:pPr>
              <w:pStyle w:val="21"/>
              <w:tabs>
                <w:tab w:val="left" w:pos="889"/>
              </w:tabs>
              <w:spacing w:line="571" w:lineRule="exact"/>
              <w:ind w:firstLine="709"/>
              <w:jc w:val="both"/>
              <w:rPr>
                <w:lang w:bidi="ru-RU"/>
              </w:rPr>
            </w:pPr>
            <w:r>
              <w:rPr>
                <w:bCs/>
                <w:lang w:bidi="ru-RU"/>
              </w:rPr>
              <w:t>прочие доходы</w:t>
            </w:r>
          </w:p>
        </w:tc>
        <w:tc>
          <w:tcPr>
            <w:tcW w:w="1706" w:type="dxa"/>
            <w:shd w:val="clear" w:color="auto" w:fill="FFFFFF"/>
            <w:vAlign w:val="bottom"/>
          </w:tcPr>
          <w:p>
            <w:pPr>
              <w:pStyle w:val="21"/>
              <w:tabs>
                <w:tab w:val="left" w:pos="889"/>
              </w:tabs>
              <w:spacing w:line="571" w:lineRule="exact"/>
              <w:ind w:firstLine="709"/>
              <w:jc w:val="both"/>
              <w:rPr>
                <w:lang w:bidi="ru-RU"/>
              </w:rPr>
            </w:pPr>
            <w:r>
              <w:rPr>
                <w:bCs/>
                <w:lang w:bidi="ru-RU"/>
              </w:rPr>
              <w:t>1.3%</w:t>
            </w:r>
          </w:p>
        </w:tc>
      </w:tr>
    </w:tbl>
    <w:p>
      <w:pPr>
        <w:pStyle w:val="21"/>
        <w:tabs>
          <w:tab w:val="left" w:pos="889"/>
        </w:tabs>
        <w:spacing w:line="571" w:lineRule="exact"/>
        <w:ind w:firstLine="709"/>
        <w:rPr>
          <w:bCs/>
          <w:lang w:bidi="ru-RU"/>
        </w:rPr>
      </w:pPr>
      <w:r>
        <w:rPr>
          <w:bCs/>
          <w:lang w:bidi="ru-RU"/>
        </w:rPr>
        <w:t>Таб.10 Среди статей дохода пожилых людей</w:t>
      </w:r>
    </w:p>
    <w:p>
      <w:pPr>
        <w:pStyle w:val="21"/>
        <w:tabs>
          <w:tab w:val="left" w:pos="889"/>
        </w:tabs>
        <w:spacing w:line="571" w:lineRule="exact"/>
        <w:ind w:firstLine="709"/>
        <w:jc w:val="both"/>
        <w:rPr>
          <w:b/>
          <w:bCs/>
          <w:lang w:bidi="ru-RU"/>
        </w:rPr>
      </w:pPr>
    </w:p>
    <w:p>
      <w:pPr>
        <w:pStyle w:val="21"/>
        <w:tabs>
          <w:tab w:val="left" w:pos="889"/>
        </w:tabs>
        <w:spacing w:line="571" w:lineRule="exact"/>
        <w:ind w:firstLine="709"/>
        <w:jc w:val="both"/>
        <w:rPr>
          <w:bCs/>
          <w:lang w:bidi="ru-RU"/>
        </w:rPr>
      </w:pPr>
      <w:r>
        <w:rPr>
          <w:lang w:bidi="ru-RU"/>
        </w:rPr>
        <w:t>Поскольку уровень доходов пожилых людей является невысоким, но и уровень их расходов также невысок. В 2014 году, согласно статистическим данным, общий средний уровень расходов в группе пожилых людей исследуемой провинции был 20122 юаней в год на человека или 1676.83 юаней на человека в месяц. Любопытно сравнить эти данные с полученными нами результатами. Так, согласно результатам опроса расходы респондентов составили в среднем лишь 987.31юаней на человека в месяц, что составляет порядка 58.88% от уровня расходов на человека в месяц в городах.</w:t>
      </w:r>
      <w:r>
        <w:rPr>
          <w:bCs/>
          <w:lang w:bidi="ru-RU"/>
        </w:rPr>
        <w:t xml:space="preserve"> Это усредненные данные, так как уровень расходов у городских жителей выше, чем жителей сельской местности.</w:t>
      </w:r>
    </w:p>
    <w:p>
      <w:pPr>
        <w:pStyle w:val="21"/>
        <w:tabs>
          <w:tab w:val="left" w:pos="889"/>
        </w:tabs>
        <w:spacing w:line="571" w:lineRule="exact"/>
        <w:ind w:firstLine="709"/>
        <w:jc w:val="both"/>
        <w:rPr>
          <w:lang w:bidi="ru-RU"/>
        </w:rPr>
      </w:pPr>
      <w:r>
        <w:rPr>
          <w:lang w:bidi="ru-RU"/>
        </w:rPr>
        <w:t>Среди статей расходов первое место занимают расходы на питание. Такого вида расходы занимают бóльшую часть бюджета пожилых людей. На втором месте находятся расходы на услуги медицины.</w:t>
      </w:r>
    </w:p>
    <w:p>
      <w:pPr>
        <w:pStyle w:val="21"/>
        <w:tabs>
          <w:tab w:val="left" w:pos="889"/>
        </w:tabs>
        <w:spacing w:line="571" w:lineRule="exact"/>
        <w:ind w:firstLine="709"/>
        <w:jc w:val="both"/>
        <w:rPr>
          <w:lang w:bidi="ru-RU"/>
        </w:rPr>
      </w:pPr>
      <w:r>
        <w:rPr>
          <w:lang w:bidi="ru-RU"/>
        </w:rPr>
        <w:t>Согласно полученным результатам проведенного нами исследования среди доля расходов на питание в бюджетах пожилых людей достигает 47.92%, что составляет практически половину от средств, получаемых в виде доходов. Доля расходов на медицину достигает 22.71% от общего уровня всех расходов пожилых людей. В совокупности доля расходов по этим двум статьям достигает 70.63% бюджетных расходов пожилых людей. Остальные статьи расходов по значимости их доли в бюджете пожилого человека, проживающего в провинции Чжэнцзян, располагаются следующим образом: расходы на оплату коммунальных услуг –8.38%, расходы на осуществление активного отдыха – 8.25%. Существуют и другие статьи расходов, но их доля в бюджете пожилых людей крайне незначительна. (см. таб.3).</w:t>
      </w:r>
    </w:p>
    <w:p>
      <w:pPr>
        <w:pStyle w:val="21"/>
        <w:tabs>
          <w:tab w:val="left" w:pos="889"/>
        </w:tabs>
        <w:spacing w:line="571" w:lineRule="exact"/>
        <w:ind w:firstLine="709"/>
        <w:jc w:val="both"/>
        <w:rPr>
          <w:b/>
          <w:bCs/>
          <w:lang w:bidi="ru-RU"/>
        </w:rPr>
      </w:pPr>
      <w:r>
        <w:rPr>
          <w:b/>
          <w:bCs/>
          <w:lang w:bidi="ru-RU"/>
        </w:rPr>
        <w:t>Таблица 3.Структура расходов пожилых людей по статьям в провинции Чжэцзян</w:t>
      </w:r>
    </w:p>
    <w:tbl>
      <w:tblPr>
        <w:tblStyle w:val="12"/>
        <w:tblW w:w="8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5"/>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5" w:type="dxa"/>
            <w:vAlign w:val="center"/>
          </w:tcPr>
          <w:p>
            <w:pPr>
              <w:pStyle w:val="21"/>
              <w:shd w:val="clear" w:color="auto" w:fill="auto"/>
              <w:tabs>
                <w:tab w:val="left" w:pos="889"/>
              </w:tabs>
              <w:spacing w:line="571" w:lineRule="exact"/>
              <w:jc w:val="left"/>
              <w:rPr>
                <w:bCs/>
                <w:lang w:bidi="ru-RU"/>
              </w:rPr>
            </w:pPr>
            <w:r>
              <w:rPr>
                <w:bCs/>
                <w:lang w:bidi="ru-RU"/>
              </w:rPr>
              <w:t>Виды статей расходов</w:t>
            </w:r>
          </w:p>
        </w:tc>
        <w:tc>
          <w:tcPr>
            <w:tcW w:w="3103" w:type="dxa"/>
            <w:vAlign w:val="center"/>
          </w:tcPr>
          <w:p>
            <w:pPr>
              <w:pStyle w:val="21"/>
              <w:spacing w:line="240" w:lineRule="auto"/>
              <w:jc w:val="both"/>
              <w:rPr>
                <w:bCs/>
                <w:lang w:bidi="ru-RU"/>
              </w:rPr>
            </w:pPr>
            <w:r>
              <w:rPr>
                <w:bCs/>
                <w:lang w:bidi="ru-RU"/>
              </w:rPr>
              <w:t>Доля статей расходов в бюджете пожилых людей</w:t>
            </w:r>
          </w:p>
          <w:p>
            <w:pPr>
              <w:pStyle w:val="21"/>
              <w:shd w:val="clear" w:color="auto" w:fill="auto"/>
              <w:tabs>
                <w:tab w:val="left" w:pos="889"/>
              </w:tabs>
              <w:spacing w:line="240" w:lineRule="auto"/>
              <w:rPr>
                <w:bCs/>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5" w:type="dxa"/>
            <w:vAlign w:val="center"/>
          </w:tcPr>
          <w:p>
            <w:pPr>
              <w:pStyle w:val="21"/>
              <w:tabs>
                <w:tab w:val="left" w:pos="889"/>
              </w:tabs>
              <w:spacing w:line="571" w:lineRule="exact"/>
              <w:jc w:val="left"/>
              <w:rPr>
                <w:bCs/>
                <w:lang w:bidi="ru-RU"/>
              </w:rPr>
            </w:pPr>
            <w:r>
              <w:rPr>
                <w:bCs/>
                <w:lang w:bidi="ru-RU"/>
              </w:rPr>
              <w:t>расходы на питание</w:t>
            </w:r>
          </w:p>
          <w:p>
            <w:pPr>
              <w:pStyle w:val="21"/>
              <w:shd w:val="clear" w:color="auto" w:fill="auto"/>
              <w:tabs>
                <w:tab w:val="left" w:pos="889"/>
              </w:tabs>
              <w:spacing w:line="571" w:lineRule="exact"/>
              <w:jc w:val="left"/>
              <w:rPr>
                <w:bCs/>
                <w:lang w:bidi="ru-RU"/>
              </w:rPr>
            </w:pPr>
          </w:p>
        </w:tc>
        <w:tc>
          <w:tcPr>
            <w:tcW w:w="3103" w:type="dxa"/>
            <w:vAlign w:val="center"/>
          </w:tcPr>
          <w:p>
            <w:pPr>
              <w:pStyle w:val="21"/>
              <w:shd w:val="clear" w:color="auto" w:fill="auto"/>
              <w:tabs>
                <w:tab w:val="left" w:pos="889"/>
              </w:tabs>
              <w:spacing w:line="571" w:lineRule="exact"/>
              <w:rPr>
                <w:bCs/>
                <w:lang w:bidi="ru-RU"/>
              </w:rPr>
            </w:pPr>
            <w:r>
              <w:t>47.92%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5" w:type="dxa"/>
            <w:vAlign w:val="center"/>
          </w:tcPr>
          <w:p>
            <w:pPr>
              <w:pStyle w:val="21"/>
              <w:tabs>
                <w:tab w:val="left" w:pos="889"/>
              </w:tabs>
              <w:spacing w:line="571" w:lineRule="exact"/>
              <w:jc w:val="left"/>
              <w:rPr>
                <w:bCs/>
                <w:lang w:bidi="ru-RU"/>
              </w:rPr>
            </w:pPr>
            <w:r>
              <w:rPr>
                <w:bCs/>
                <w:lang w:bidi="ru-RU"/>
              </w:rPr>
              <w:t>расходы на медицину и здравоохранение</w:t>
            </w:r>
          </w:p>
          <w:p>
            <w:pPr>
              <w:pStyle w:val="21"/>
              <w:shd w:val="clear" w:color="auto" w:fill="auto"/>
              <w:tabs>
                <w:tab w:val="left" w:pos="889"/>
              </w:tabs>
              <w:spacing w:line="571" w:lineRule="exact"/>
              <w:jc w:val="left"/>
              <w:rPr>
                <w:bCs/>
                <w:lang w:bidi="ru-RU"/>
              </w:rPr>
            </w:pPr>
          </w:p>
        </w:tc>
        <w:tc>
          <w:tcPr>
            <w:tcW w:w="3103" w:type="dxa"/>
            <w:vAlign w:val="center"/>
          </w:tcPr>
          <w:p>
            <w:pPr>
              <w:pStyle w:val="21"/>
              <w:shd w:val="clear" w:color="auto" w:fill="auto"/>
              <w:tabs>
                <w:tab w:val="left" w:pos="889"/>
              </w:tabs>
              <w:spacing w:line="571" w:lineRule="exact"/>
              <w:rPr>
                <w:bCs/>
                <w:lang w:bidi="ru-RU"/>
              </w:rPr>
            </w:pPr>
            <w:r>
              <w:t>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5" w:type="dxa"/>
            <w:vAlign w:val="center"/>
          </w:tcPr>
          <w:p>
            <w:pPr>
              <w:pStyle w:val="21"/>
              <w:tabs>
                <w:tab w:val="left" w:pos="889"/>
              </w:tabs>
              <w:spacing w:line="571" w:lineRule="exact"/>
              <w:jc w:val="left"/>
              <w:rPr>
                <w:bCs/>
                <w:lang w:bidi="ru-RU"/>
              </w:rPr>
            </w:pPr>
            <w:r>
              <w:rPr>
                <w:bCs/>
                <w:lang w:bidi="ru-RU"/>
              </w:rPr>
              <w:t>расходы на жилье</w:t>
            </w:r>
          </w:p>
          <w:p>
            <w:pPr>
              <w:pStyle w:val="21"/>
              <w:shd w:val="clear" w:color="auto" w:fill="auto"/>
              <w:tabs>
                <w:tab w:val="left" w:pos="889"/>
              </w:tabs>
              <w:spacing w:line="571" w:lineRule="exact"/>
              <w:jc w:val="left"/>
              <w:rPr>
                <w:bCs/>
                <w:lang w:bidi="ru-RU"/>
              </w:rPr>
            </w:pPr>
          </w:p>
        </w:tc>
        <w:tc>
          <w:tcPr>
            <w:tcW w:w="3103" w:type="dxa"/>
            <w:vAlign w:val="center"/>
          </w:tcPr>
          <w:p>
            <w:pPr>
              <w:pStyle w:val="21"/>
              <w:shd w:val="clear" w:color="auto" w:fill="auto"/>
              <w:tabs>
                <w:tab w:val="left" w:pos="889"/>
              </w:tabs>
              <w:spacing w:line="571" w:lineRule="exact"/>
              <w:rPr>
                <w:bCs/>
                <w:lang w:bidi="ru-RU"/>
              </w:rPr>
            </w:pPr>
            <w: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5" w:type="dxa"/>
            <w:vAlign w:val="center"/>
          </w:tcPr>
          <w:p>
            <w:pPr>
              <w:pStyle w:val="21"/>
              <w:shd w:val="clear" w:color="auto" w:fill="auto"/>
              <w:tabs>
                <w:tab w:val="left" w:pos="889"/>
              </w:tabs>
              <w:spacing w:line="571" w:lineRule="exact"/>
              <w:jc w:val="left"/>
              <w:rPr>
                <w:bCs/>
                <w:lang w:bidi="ru-RU"/>
              </w:rPr>
            </w:pPr>
            <w:r>
              <w:t>расходы на активный отдых</w:t>
            </w:r>
          </w:p>
        </w:tc>
        <w:tc>
          <w:tcPr>
            <w:tcW w:w="3103" w:type="dxa"/>
            <w:vAlign w:val="center"/>
          </w:tcPr>
          <w:p>
            <w:pPr>
              <w:pStyle w:val="21"/>
              <w:shd w:val="clear" w:color="auto" w:fill="auto"/>
              <w:tabs>
                <w:tab w:val="left" w:pos="889"/>
              </w:tabs>
              <w:spacing w:line="571" w:lineRule="exact"/>
              <w:rPr>
                <w:bCs/>
                <w:lang w:bidi="ru-RU"/>
              </w:rPr>
            </w:pPr>
            <w: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5" w:type="dxa"/>
            <w:vAlign w:val="center"/>
          </w:tcPr>
          <w:p>
            <w:pPr>
              <w:pStyle w:val="21"/>
              <w:shd w:val="clear" w:color="auto" w:fill="auto"/>
              <w:tabs>
                <w:tab w:val="left" w:pos="889"/>
              </w:tabs>
              <w:spacing w:line="571" w:lineRule="exact"/>
              <w:jc w:val="left"/>
              <w:rPr>
                <w:bCs/>
                <w:lang w:bidi="ru-RU"/>
              </w:rPr>
            </w:pPr>
            <w:r>
              <w:t>другие</w:t>
            </w:r>
          </w:p>
        </w:tc>
        <w:tc>
          <w:tcPr>
            <w:tcW w:w="3103" w:type="dxa"/>
            <w:vAlign w:val="center"/>
          </w:tcPr>
          <w:p>
            <w:pPr>
              <w:pStyle w:val="21"/>
              <w:shd w:val="clear" w:color="auto" w:fill="auto"/>
              <w:tabs>
                <w:tab w:val="left" w:pos="889"/>
              </w:tabs>
              <w:spacing w:line="571" w:lineRule="exact"/>
              <w:rPr>
                <w:bCs/>
                <w:lang w:bidi="ru-RU"/>
              </w:rPr>
            </w:pPr>
            <w:r>
              <w:t>12,74%</w:t>
            </w:r>
          </w:p>
        </w:tc>
      </w:tr>
    </w:tbl>
    <w:p>
      <w:pPr>
        <w:pStyle w:val="21"/>
        <w:tabs>
          <w:tab w:val="left" w:pos="889"/>
        </w:tabs>
        <w:ind w:firstLine="709"/>
        <w:jc w:val="both"/>
        <w:rPr>
          <w:lang w:bidi="ru-RU"/>
        </w:rPr>
      </w:pPr>
      <w:r>
        <w:rPr>
          <w:lang w:bidi="ru-RU"/>
        </w:rPr>
        <w:t>В статью другие расходы входят, прежде всего, расходы на семью – детей, внуков и других родственников, о которых пожилые люди заботятся также, как эти родственники заботятся о них. Это расходы на осуществление социальных (семейных) отношений.</w:t>
      </w:r>
    </w:p>
    <w:p>
      <w:pPr>
        <w:pStyle w:val="21"/>
        <w:tabs>
          <w:tab w:val="left" w:pos="889"/>
        </w:tabs>
        <w:spacing w:line="571" w:lineRule="exact"/>
        <w:ind w:firstLine="709"/>
        <w:jc w:val="both"/>
        <w:rPr>
          <w:lang w:bidi="ru-RU"/>
        </w:rPr>
      </w:pPr>
      <w:r>
        <w:rPr>
          <w:b/>
          <w:bCs/>
          <w:lang w:bidi="ru-RU"/>
        </w:rPr>
        <w:t xml:space="preserve">Анализ финансового положения пожилых людей, проживающих в провинции Чжэнцзян. </w:t>
      </w:r>
      <w:r>
        <w:rPr>
          <w:bCs/>
          <w:lang w:bidi="ru-RU"/>
        </w:rPr>
        <w:t>Проведенное нами исследование показало, что среди пожилых людей, проживающих в провинции Чжэнцзян достаточно мало респондентов, которые имеют какие-то значимые сбережения или долги.</w:t>
      </w:r>
    </w:p>
    <w:p>
      <w:pPr>
        <w:pStyle w:val="21"/>
        <w:tabs>
          <w:tab w:val="left" w:pos="889"/>
        </w:tabs>
        <w:ind w:firstLine="709"/>
        <w:jc w:val="both"/>
        <w:rPr>
          <w:lang w:bidi="ru-RU"/>
        </w:rPr>
      </w:pPr>
      <w:r>
        <w:rPr>
          <w:lang w:bidi="ru-RU"/>
        </w:rPr>
        <w:t>Согласно полученным результатам 74.16% опрошенных не имеют каких-либо значимых сбережений. При этом 16.67% все же обладают сбережениями, но их суммы оказывается недостаточно для жизнеобеспечения старости. И только 9.17% обладают сбережениями, которых оказывается достаточно для нормального обеспечения старости. (см. таб.4).</w:t>
      </w:r>
    </w:p>
    <w:p>
      <w:pPr>
        <w:pStyle w:val="21"/>
        <w:tabs>
          <w:tab w:val="left" w:pos="889"/>
        </w:tabs>
        <w:ind w:firstLine="709"/>
        <w:jc w:val="both"/>
        <w:rPr>
          <w:b/>
          <w:lang w:bidi="ru-RU"/>
        </w:rPr>
      </w:pPr>
      <w:r>
        <w:rPr>
          <w:b/>
          <w:lang w:bidi="ru-RU"/>
        </w:rPr>
        <w:t>Таблица 4. Финансовое положение опрошенных пожилых людей, проживающих в провинции Чжэнцзян</w:t>
      </w:r>
    </w:p>
    <w:tbl>
      <w:tblPr>
        <w:tblStyle w:val="12"/>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1" w:type="dxa"/>
          </w:tcPr>
          <w:p>
            <w:pPr>
              <w:pStyle w:val="21"/>
              <w:shd w:val="clear" w:color="auto" w:fill="auto"/>
              <w:tabs>
                <w:tab w:val="left" w:pos="889"/>
              </w:tabs>
              <w:jc w:val="both"/>
              <w:rPr>
                <w:lang w:bidi="ru-RU"/>
              </w:rPr>
            </w:pPr>
            <w:r>
              <w:rPr>
                <w:lang w:bidi="ru-RU"/>
              </w:rPr>
              <w:t>Финансовый статус респондентов</w:t>
            </w:r>
          </w:p>
        </w:tc>
        <w:tc>
          <w:tcPr>
            <w:tcW w:w="1902" w:type="dxa"/>
            <w:vAlign w:val="center"/>
          </w:tcPr>
          <w:p>
            <w:pPr>
              <w:pStyle w:val="21"/>
              <w:tabs>
                <w:tab w:val="left" w:pos="889"/>
              </w:tabs>
              <w:spacing w:line="571" w:lineRule="exact"/>
              <w:ind w:firstLine="709"/>
              <w:rPr>
                <w:bCs/>
                <w:lang w:bidi="ru-RU"/>
              </w:rPr>
            </w:pPr>
            <w:r>
              <w:rPr>
                <w:bCs/>
                <w:lang w:bidi="ru-RU"/>
              </w:rPr>
              <w:t>процент</w:t>
            </w:r>
          </w:p>
          <w:p>
            <w:pPr>
              <w:pStyle w:val="21"/>
              <w:shd w:val="clear" w:color="auto" w:fill="auto"/>
              <w:tabs>
                <w:tab w:val="left" w:pos="889"/>
              </w:tabs>
              <w:rPr>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1" w:type="dxa"/>
          </w:tcPr>
          <w:p>
            <w:pPr>
              <w:pStyle w:val="21"/>
              <w:shd w:val="clear" w:color="auto" w:fill="auto"/>
              <w:tabs>
                <w:tab w:val="left" w:pos="889"/>
              </w:tabs>
              <w:jc w:val="both"/>
              <w:rPr>
                <w:lang w:bidi="ru-RU"/>
              </w:rPr>
            </w:pPr>
            <w:r>
              <w:rPr>
                <w:bCs/>
                <w:lang w:bidi="ru-RU"/>
              </w:rPr>
              <w:t>не имеют сбережений</w:t>
            </w:r>
          </w:p>
        </w:tc>
        <w:tc>
          <w:tcPr>
            <w:tcW w:w="1902" w:type="dxa"/>
          </w:tcPr>
          <w:p>
            <w:pPr>
              <w:pStyle w:val="21"/>
              <w:tabs>
                <w:tab w:val="left" w:pos="889"/>
              </w:tabs>
              <w:spacing w:line="571" w:lineRule="exact"/>
              <w:ind w:firstLine="709"/>
              <w:jc w:val="both"/>
              <w:rPr>
                <w:bCs/>
                <w:lang w:bidi="ru-RU"/>
              </w:rPr>
            </w:pPr>
            <w:r>
              <w:rPr>
                <w:bCs/>
                <w:lang w:bidi="ru-RU"/>
              </w:rPr>
              <w:t>74.16%</w:t>
            </w:r>
          </w:p>
          <w:p>
            <w:pPr>
              <w:pStyle w:val="21"/>
              <w:shd w:val="clear" w:color="auto" w:fill="auto"/>
              <w:tabs>
                <w:tab w:val="left" w:pos="889"/>
              </w:tabs>
              <w:jc w:val="both"/>
              <w:rPr>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1" w:type="dxa"/>
          </w:tcPr>
          <w:p>
            <w:pPr>
              <w:pStyle w:val="21"/>
              <w:tabs>
                <w:tab w:val="left" w:pos="889"/>
              </w:tabs>
              <w:spacing w:line="571" w:lineRule="exact"/>
              <w:jc w:val="both"/>
              <w:rPr>
                <w:bCs/>
                <w:lang w:bidi="ru-RU"/>
              </w:rPr>
            </w:pPr>
            <w:r>
              <w:rPr>
                <w:bCs/>
                <w:lang w:bidi="ru-RU"/>
              </w:rPr>
              <w:t>имеют сбережения, но их недостаточно для обеспечения старости</w:t>
            </w:r>
          </w:p>
          <w:p>
            <w:pPr>
              <w:pStyle w:val="21"/>
              <w:shd w:val="clear" w:color="auto" w:fill="auto"/>
              <w:tabs>
                <w:tab w:val="left" w:pos="889"/>
              </w:tabs>
              <w:jc w:val="both"/>
              <w:rPr>
                <w:lang w:bidi="ru-RU"/>
              </w:rPr>
            </w:pPr>
          </w:p>
        </w:tc>
        <w:tc>
          <w:tcPr>
            <w:tcW w:w="1902" w:type="dxa"/>
          </w:tcPr>
          <w:p>
            <w:pPr>
              <w:pStyle w:val="21"/>
              <w:tabs>
                <w:tab w:val="left" w:pos="889"/>
              </w:tabs>
              <w:spacing w:line="571" w:lineRule="exact"/>
              <w:ind w:firstLine="709"/>
              <w:jc w:val="both"/>
              <w:rPr>
                <w:bCs/>
                <w:lang w:bidi="ru-RU"/>
              </w:rPr>
            </w:pPr>
            <w:r>
              <w:rPr>
                <w:bCs/>
                <w:lang w:bidi="ru-RU"/>
              </w:rPr>
              <w:t>16.67%</w:t>
            </w:r>
          </w:p>
          <w:p>
            <w:pPr>
              <w:pStyle w:val="21"/>
              <w:shd w:val="clear" w:color="auto" w:fill="auto"/>
              <w:tabs>
                <w:tab w:val="left" w:pos="889"/>
              </w:tabs>
              <w:jc w:val="both"/>
              <w:rPr>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1" w:type="dxa"/>
          </w:tcPr>
          <w:p>
            <w:pPr>
              <w:pStyle w:val="21"/>
              <w:tabs>
                <w:tab w:val="left" w:pos="889"/>
              </w:tabs>
              <w:spacing w:line="571" w:lineRule="exact"/>
              <w:jc w:val="both"/>
              <w:rPr>
                <w:bCs/>
                <w:lang w:bidi="ru-RU"/>
              </w:rPr>
            </w:pPr>
            <w:r>
              <w:rPr>
                <w:bCs/>
                <w:lang w:bidi="ru-RU"/>
              </w:rPr>
              <w:t>имеют сбережения, достаточные для обеспечения старости.</w:t>
            </w:r>
          </w:p>
          <w:p>
            <w:pPr>
              <w:pStyle w:val="21"/>
              <w:shd w:val="clear" w:color="auto" w:fill="auto"/>
              <w:tabs>
                <w:tab w:val="left" w:pos="889"/>
              </w:tabs>
              <w:jc w:val="both"/>
              <w:rPr>
                <w:lang w:bidi="ru-RU"/>
              </w:rPr>
            </w:pPr>
          </w:p>
        </w:tc>
        <w:tc>
          <w:tcPr>
            <w:tcW w:w="1902" w:type="dxa"/>
          </w:tcPr>
          <w:p>
            <w:pPr>
              <w:pStyle w:val="21"/>
              <w:tabs>
                <w:tab w:val="left" w:pos="889"/>
              </w:tabs>
              <w:spacing w:line="571" w:lineRule="exact"/>
              <w:ind w:firstLine="709"/>
              <w:jc w:val="both"/>
              <w:rPr>
                <w:bCs/>
                <w:lang w:bidi="ru-RU"/>
              </w:rPr>
            </w:pPr>
            <w:r>
              <w:rPr>
                <w:bCs/>
                <w:lang w:bidi="ru-RU"/>
              </w:rPr>
              <w:t>9.17%</w:t>
            </w:r>
          </w:p>
          <w:p>
            <w:pPr>
              <w:pStyle w:val="21"/>
              <w:shd w:val="clear" w:color="auto" w:fill="auto"/>
              <w:tabs>
                <w:tab w:val="left" w:pos="889"/>
              </w:tabs>
              <w:jc w:val="both"/>
              <w:rPr>
                <w:lang w:bidi="ru-RU"/>
              </w:rPr>
            </w:pPr>
          </w:p>
        </w:tc>
      </w:tr>
    </w:tbl>
    <w:p>
      <w:pPr>
        <w:pStyle w:val="21"/>
        <w:tabs>
          <w:tab w:val="left" w:pos="889"/>
        </w:tabs>
        <w:spacing w:line="571" w:lineRule="exact"/>
        <w:ind w:firstLine="709"/>
        <w:jc w:val="both"/>
        <w:rPr>
          <w:lang w:bidi="ru-RU"/>
        </w:rPr>
      </w:pPr>
      <w:r>
        <w:rPr>
          <w:lang w:bidi="ru-RU"/>
        </w:rPr>
        <w:t>Согласно результатам проведенного нами исследования 90% респондентов в не обременены долговыми обязательствами. Остальные респонденты (10%) имеют различного рода долги.</w:t>
      </w:r>
    </w:p>
    <w:p>
      <w:pPr>
        <w:pStyle w:val="21"/>
        <w:tabs>
          <w:tab w:val="left" w:pos="889"/>
        </w:tabs>
        <w:ind w:firstLine="709"/>
        <w:jc w:val="both"/>
        <w:rPr>
          <w:lang w:bidi="ru-RU"/>
        </w:rPr>
      </w:pPr>
      <w:r>
        <w:rPr>
          <w:lang w:bidi="ru-RU"/>
        </w:rPr>
        <w:t>Наиболее частой причиной наличия долгов у пожилых людей, проживающих в провинции Чжэцзян, является необходимость лечения различных заболеваний, которых становится с возрастом все больше. Среди респондентов, имеющих долги, 50.00% пришлось связываться с долгами именно по причине болезни. Эта причина доминирует над всеми остальными причинами. В то же время различные жизненные обстоятельства заставляют пожилых людей связываться с долгами, поэтому значимыми оказываются такие статьи расходов, как необходимость обзаведения (покупки, строительства или найма) недвижимости, а также слишком низкий ежемесячный доход, которого не хватает на то, чтобы прожить. (см.таб.5).</w:t>
      </w:r>
    </w:p>
    <w:p>
      <w:pPr>
        <w:pStyle w:val="21"/>
        <w:tabs>
          <w:tab w:val="left" w:pos="889"/>
        </w:tabs>
        <w:ind w:firstLine="709"/>
        <w:jc w:val="both"/>
        <w:rPr>
          <w:b/>
          <w:lang w:bidi="ru-RU"/>
        </w:rPr>
      </w:pPr>
      <w:r>
        <w:rPr>
          <w:b/>
          <w:lang w:bidi="ru-RU"/>
        </w:rPr>
        <w:t>Таблица 5. Структура долговых обязательств пожилых людей, проживающих в провинции Чжэнцзян</w:t>
      </w:r>
    </w:p>
    <w:tbl>
      <w:tblPr>
        <w:tblStyle w:val="11"/>
        <w:tblW w:w="9913" w:type="dxa"/>
        <w:tblInd w:w="10" w:type="dxa"/>
        <w:tblLayout w:type="fixed"/>
        <w:tblCellMar>
          <w:top w:w="0" w:type="dxa"/>
          <w:left w:w="10" w:type="dxa"/>
          <w:bottom w:w="0" w:type="dxa"/>
          <w:right w:w="10" w:type="dxa"/>
        </w:tblCellMar>
      </w:tblPr>
      <w:tblGrid>
        <w:gridCol w:w="3426"/>
        <w:gridCol w:w="4781"/>
        <w:gridCol w:w="1706"/>
      </w:tblGrid>
      <w:tr>
        <w:tblPrEx>
          <w:tblLayout w:type="fixed"/>
          <w:tblCellMar>
            <w:top w:w="0" w:type="dxa"/>
            <w:left w:w="10" w:type="dxa"/>
            <w:bottom w:w="0" w:type="dxa"/>
            <w:right w:w="10" w:type="dxa"/>
          </w:tblCellMar>
        </w:tblPrEx>
        <w:trPr>
          <w:trHeight w:val="854" w:hRule="atLeast"/>
        </w:trPr>
        <w:tc>
          <w:tcPr>
            <w:tcW w:w="3426"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lang w:bidi="ru-RU"/>
              </w:rPr>
              <w:t>Наличие долговых обязательств</w:t>
            </w:r>
          </w:p>
        </w:tc>
        <w:tc>
          <w:tcPr>
            <w:tcW w:w="478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lang w:bidi="ru-RU"/>
              </w:rPr>
              <w:t>Причина наличия долговых обязательств</w:t>
            </w:r>
          </w:p>
        </w:tc>
        <w:tc>
          <w:tcPr>
            <w:tcW w:w="170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lang w:bidi="ru-RU"/>
              </w:rPr>
              <w:t>Доля респондентов</w:t>
            </w:r>
          </w:p>
        </w:tc>
      </w:tr>
      <w:tr>
        <w:tblPrEx>
          <w:tblLayout w:type="fixed"/>
          <w:tblCellMar>
            <w:top w:w="0" w:type="dxa"/>
            <w:left w:w="10" w:type="dxa"/>
            <w:bottom w:w="0" w:type="dxa"/>
            <w:right w:w="10" w:type="dxa"/>
          </w:tblCellMar>
        </w:tblPrEx>
        <w:trPr>
          <w:trHeight w:val="854" w:hRule="atLeast"/>
        </w:trPr>
        <w:tc>
          <w:tcPr>
            <w:tcW w:w="3426"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не имеют долгов</w:t>
            </w:r>
          </w:p>
        </w:tc>
        <w:tc>
          <w:tcPr>
            <w:tcW w:w="478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p>
        </w:tc>
        <w:tc>
          <w:tcPr>
            <w:tcW w:w="170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90%</w:t>
            </w:r>
          </w:p>
        </w:tc>
      </w:tr>
      <w:tr>
        <w:tblPrEx>
          <w:tblLayout w:type="fixed"/>
          <w:tblCellMar>
            <w:top w:w="0" w:type="dxa"/>
            <w:left w:w="10" w:type="dxa"/>
            <w:bottom w:w="0" w:type="dxa"/>
            <w:right w:w="10" w:type="dxa"/>
          </w:tblCellMar>
        </w:tblPrEx>
        <w:trPr>
          <w:trHeight w:val="850" w:hRule="atLeast"/>
        </w:trPr>
        <w:tc>
          <w:tcPr>
            <w:tcW w:w="3426"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p>
        </w:tc>
        <w:tc>
          <w:tcPr>
            <w:tcW w:w="478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имеют долги из-за болезни</w:t>
            </w:r>
          </w:p>
        </w:tc>
        <w:tc>
          <w:tcPr>
            <w:tcW w:w="170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5%</w:t>
            </w:r>
          </w:p>
        </w:tc>
      </w:tr>
      <w:tr>
        <w:tblPrEx>
          <w:tblLayout w:type="fixed"/>
          <w:tblCellMar>
            <w:top w:w="0" w:type="dxa"/>
            <w:left w:w="10" w:type="dxa"/>
            <w:bottom w:w="0" w:type="dxa"/>
            <w:right w:w="10" w:type="dxa"/>
          </w:tblCellMar>
        </w:tblPrEx>
        <w:trPr>
          <w:trHeight w:val="850" w:hRule="atLeast"/>
        </w:trPr>
        <w:tc>
          <w:tcPr>
            <w:tcW w:w="3426" w:type="dxa"/>
            <w:tcBorders>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имеют долги</w:t>
            </w:r>
          </w:p>
        </w:tc>
        <w:tc>
          <w:tcPr>
            <w:tcW w:w="478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Имеют долги из-за необходимости строить, снимать или покупать жилье</w:t>
            </w:r>
          </w:p>
        </w:tc>
        <w:tc>
          <w:tcPr>
            <w:tcW w:w="170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2,5%</w:t>
            </w:r>
          </w:p>
        </w:tc>
      </w:tr>
      <w:tr>
        <w:tblPrEx>
          <w:tblLayout w:type="fixed"/>
          <w:tblCellMar>
            <w:top w:w="0" w:type="dxa"/>
            <w:left w:w="10" w:type="dxa"/>
            <w:bottom w:w="0" w:type="dxa"/>
            <w:right w:w="10" w:type="dxa"/>
          </w:tblCellMar>
        </w:tblPrEx>
        <w:trPr>
          <w:trHeight w:val="850" w:hRule="atLeast"/>
        </w:trPr>
        <w:tc>
          <w:tcPr>
            <w:tcW w:w="3426" w:type="dxa"/>
            <w:tcBorders>
              <w:left w:val="single" w:color="auto" w:sz="4" w:space="0"/>
            </w:tcBorders>
            <w:shd w:val="clear" w:color="auto" w:fill="FFFFFF"/>
            <w:vAlign w:val="center"/>
          </w:tcPr>
          <w:p>
            <w:pPr>
              <w:pStyle w:val="21"/>
              <w:tabs>
                <w:tab w:val="left" w:pos="889"/>
              </w:tabs>
              <w:spacing w:line="571" w:lineRule="exact"/>
              <w:ind w:firstLine="709"/>
              <w:jc w:val="both"/>
              <w:rPr>
                <w:lang w:bidi="ru-RU"/>
              </w:rPr>
            </w:pPr>
          </w:p>
        </w:tc>
        <w:tc>
          <w:tcPr>
            <w:tcW w:w="4781"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Имеют долги из-за отсутствия дохода или слишком низкий доход</w:t>
            </w:r>
          </w:p>
        </w:tc>
        <w:tc>
          <w:tcPr>
            <w:tcW w:w="170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1,66%</w:t>
            </w:r>
          </w:p>
        </w:tc>
      </w:tr>
      <w:tr>
        <w:tblPrEx>
          <w:tblLayout w:type="fixed"/>
          <w:tblCellMar>
            <w:top w:w="0" w:type="dxa"/>
            <w:left w:w="10" w:type="dxa"/>
            <w:bottom w:w="0" w:type="dxa"/>
            <w:right w:w="10" w:type="dxa"/>
          </w:tblCellMar>
        </w:tblPrEx>
        <w:trPr>
          <w:trHeight w:val="864" w:hRule="atLeast"/>
        </w:trPr>
        <w:tc>
          <w:tcPr>
            <w:tcW w:w="3426" w:type="dxa"/>
            <w:tcBorders>
              <w:left w:val="single" w:color="auto" w:sz="4" w:space="0"/>
              <w:bottom w:val="single" w:color="auto" w:sz="4" w:space="0"/>
            </w:tcBorders>
            <w:shd w:val="clear" w:color="auto" w:fill="FFFFFF"/>
            <w:vAlign w:val="center"/>
          </w:tcPr>
          <w:p>
            <w:pPr>
              <w:pStyle w:val="21"/>
              <w:tabs>
                <w:tab w:val="left" w:pos="889"/>
              </w:tabs>
              <w:spacing w:line="571" w:lineRule="exact"/>
              <w:ind w:firstLine="709"/>
              <w:rPr>
                <w:lang w:bidi="ru-RU"/>
              </w:rPr>
            </w:pPr>
          </w:p>
        </w:tc>
        <w:tc>
          <w:tcPr>
            <w:tcW w:w="4781"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Другие причины</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0,83%</w:t>
            </w:r>
          </w:p>
        </w:tc>
      </w:tr>
    </w:tbl>
    <w:p>
      <w:pPr>
        <w:pStyle w:val="21"/>
        <w:tabs>
          <w:tab w:val="left" w:pos="889"/>
        </w:tabs>
        <w:ind w:firstLine="709"/>
        <w:jc w:val="both"/>
        <w:rPr>
          <w:lang w:bidi="ru-RU"/>
        </w:rPr>
      </w:pPr>
      <w:r>
        <w:rPr>
          <w:lang w:bidi="ru-RU"/>
        </w:rPr>
        <w:t xml:space="preserve">Эти данные соотносятся с результатами, полученными по ответу на вопрос об ощущении стабильности своего финансового положения. Так, доля респондентов, ощущающих, что их финансовое положение достаточно устойчиво и стабильно, позволяет жить на нормальном уровне достатка или даже выше среднего уровня достатка, достигает 90%. Соответственно 10 % указали, что им финансово тяжело, что они оказываются не в состоянии достичь нормального уровня достатка. </w:t>
      </w:r>
    </w:p>
    <w:p>
      <w:pPr>
        <w:pStyle w:val="21"/>
        <w:tabs>
          <w:tab w:val="left" w:pos="889"/>
        </w:tabs>
        <w:ind w:firstLine="709"/>
        <w:jc w:val="both"/>
        <w:rPr>
          <w:lang w:bidi="ru-RU"/>
        </w:rPr>
      </w:pPr>
      <w:r>
        <w:rPr>
          <w:lang w:bidi="ru-RU"/>
        </w:rPr>
        <w:t>При этом результаты исследования показывают, что доля пожилых людей, проживающих в провинции Чжэнцзян, могущих самостоятельно обеспечить себя в старости, достаточно мала. Так, 29.16% – это доля респондентов, считающих, что их финансовое положение позволяет обеспечить себя. (см.таб.6)</w:t>
      </w:r>
    </w:p>
    <w:p>
      <w:pPr>
        <w:pStyle w:val="21"/>
        <w:tabs>
          <w:tab w:val="left" w:pos="889"/>
        </w:tabs>
        <w:ind w:firstLine="709"/>
        <w:jc w:val="both"/>
        <w:rPr>
          <w:b/>
          <w:lang w:bidi="ru-RU"/>
        </w:rPr>
      </w:pPr>
      <w:r>
        <w:rPr>
          <w:b/>
          <w:lang w:bidi="ru-RU"/>
        </w:rPr>
        <w:t>Таблица 6. Распределение ответов на вопрос о стабильности финансового положения</w:t>
      </w:r>
    </w:p>
    <w:tbl>
      <w:tblPr>
        <w:tblStyle w:val="11"/>
        <w:tblW w:w="9776" w:type="dxa"/>
        <w:tblInd w:w="0" w:type="dxa"/>
        <w:tblLayout w:type="fixed"/>
        <w:tblCellMar>
          <w:top w:w="0" w:type="dxa"/>
          <w:left w:w="10" w:type="dxa"/>
          <w:bottom w:w="0" w:type="dxa"/>
          <w:right w:w="10" w:type="dxa"/>
        </w:tblCellMar>
      </w:tblPr>
      <w:tblGrid>
        <w:gridCol w:w="5382"/>
        <w:gridCol w:w="2268"/>
        <w:gridCol w:w="2126"/>
      </w:tblGrid>
      <w:tr>
        <w:tblPrEx>
          <w:tblLayout w:type="fixed"/>
          <w:tblCellMar>
            <w:top w:w="0" w:type="dxa"/>
            <w:left w:w="10" w:type="dxa"/>
            <w:bottom w:w="0" w:type="dxa"/>
            <w:right w:w="10" w:type="dxa"/>
          </w:tblCellMar>
        </w:tblPrEx>
        <w:trPr>
          <w:trHeight w:val="859" w:hRule="atLeast"/>
        </w:trPr>
        <w:tc>
          <w:tcPr>
            <w:tcW w:w="5382" w:type="dxa"/>
            <w:tcBorders>
              <w:top w:val="single" w:color="auto" w:sz="4" w:space="0"/>
              <w:left w:val="single" w:color="auto" w:sz="4" w:space="0"/>
            </w:tcBorders>
            <w:shd w:val="clear" w:color="auto" w:fill="FFFFFF"/>
            <w:vAlign w:val="center"/>
          </w:tcPr>
          <w:p>
            <w:pPr>
              <w:pStyle w:val="21"/>
              <w:tabs>
                <w:tab w:val="left" w:pos="889"/>
              </w:tabs>
              <w:spacing w:line="571" w:lineRule="exact"/>
              <w:ind w:left="130" w:firstLine="709"/>
              <w:jc w:val="left"/>
              <w:rPr>
                <w:lang w:bidi="ru-RU"/>
              </w:rPr>
            </w:pPr>
            <w:r>
              <w:rPr>
                <w:lang w:bidi="ru-RU"/>
              </w:rPr>
              <w:t>Типы ответов</w:t>
            </w:r>
          </w:p>
        </w:tc>
        <w:tc>
          <w:tcPr>
            <w:tcW w:w="226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Общее количество ответивших</w:t>
            </w:r>
          </w:p>
        </w:tc>
        <w:tc>
          <w:tcPr>
            <w:tcW w:w="212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Доля ответивших</w:t>
            </w:r>
          </w:p>
        </w:tc>
      </w:tr>
      <w:tr>
        <w:tblPrEx>
          <w:tblLayout w:type="fixed"/>
          <w:tblCellMar>
            <w:top w:w="0" w:type="dxa"/>
            <w:left w:w="10" w:type="dxa"/>
            <w:bottom w:w="0" w:type="dxa"/>
            <w:right w:w="10" w:type="dxa"/>
          </w:tblCellMar>
        </w:tblPrEx>
        <w:trPr>
          <w:trHeight w:val="941" w:hRule="atLeast"/>
        </w:trPr>
        <w:tc>
          <w:tcPr>
            <w:tcW w:w="5382"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left="130" w:firstLine="709"/>
              <w:jc w:val="left"/>
              <w:rPr>
                <w:lang w:bidi="ru-RU"/>
              </w:rPr>
            </w:pPr>
            <w:r>
              <w:rPr>
                <w:bCs/>
                <w:lang w:bidi="ru-RU"/>
              </w:rPr>
              <w:t>считают свое финансовое положение достаточным для обеспечения старости</w:t>
            </w:r>
          </w:p>
        </w:tc>
        <w:tc>
          <w:tcPr>
            <w:tcW w:w="2268"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35</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29,16%</w:t>
            </w:r>
          </w:p>
        </w:tc>
      </w:tr>
      <w:tr>
        <w:tblPrEx>
          <w:tblLayout w:type="fixed"/>
          <w:tblCellMar>
            <w:top w:w="0" w:type="dxa"/>
            <w:left w:w="10" w:type="dxa"/>
            <w:bottom w:w="0" w:type="dxa"/>
            <w:right w:w="10" w:type="dxa"/>
          </w:tblCellMar>
        </w:tblPrEx>
        <w:trPr>
          <w:trHeight w:val="941" w:hRule="atLeast"/>
        </w:trPr>
        <w:tc>
          <w:tcPr>
            <w:tcW w:w="5382" w:type="dxa"/>
            <w:tcBorders>
              <w:top w:val="single" w:color="auto" w:sz="4" w:space="0"/>
              <w:left w:val="single" w:color="auto" w:sz="4" w:space="0"/>
            </w:tcBorders>
            <w:shd w:val="clear" w:color="auto" w:fill="FFFFFF"/>
            <w:vAlign w:val="center"/>
          </w:tcPr>
          <w:p>
            <w:pPr>
              <w:pStyle w:val="21"/>
              <w:tabs>
                <w:tab w:val="left" w:pos="889"/>
              </w:tabs>
              <w:spacing w:line="571" w:lineRule="exact"/>
              <w:ind w:left="130" w:firstLine="709"/>
              <w:jc w:val="left"/>
              <w:rPr>
                <w:lang w:bidi="ru-RU"/>
              </w:rPr>
            </w:pPr>
            <w:r>
              <w:rPr>
                <w:bCs/>
                <w:lang w:bidi="ru-RU"/>
              </w:rPr>
              <w:t>считают собственное финансовое положение стабильным,  но недостаточным для обеспечения старости</w:t>
            </w:r>
          </w:p>
        </w:tc>
        <w:tc>
          <w:tcPr>
            <w:tcW w:w="226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53</w:t>
            </w:r>
          </w:p>
        </w:tc>
        <w:tc>
          <w:tcPr>
            <w:tcW w:w="212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44,16%</w:t>
            </w:r>
          </w:p>
        </w:tc>
      </w:tr>
      <w:tr>
        <w:tblPrEx>
          <w:tblLayout w:type="fixed"/>
          <w:tblCellMar>
            <w:top w:w="0" w:type="dxa"/>
            <w:left w:w="10" w:type="dxa"/>
            <w:bottom w:w="0" w:type="dxa"/>
            <w:right w:w="10" w:type="dxa"/>
          </w:tblCellMar>
        </w:tblPrEx>
        <w:trPr>
          <w:trHeight w:val="931" w:hRule="atLeast"/>
        </w:trPr>
        <w:tc>
          <w:tcPr>
            <w:tcW w:w="5382" w:type="dxa"/>
            <w:tcBorders>
              <w:top w:val="single" w:color="auto" w:sz="4" w:space="0"/>
              <w:left w:val="single" w:color="auto" w:sz="4" w:space="0"/>
            </w:tcBorders>
            <w:shd w:val="clear" w:color="auto" w:fill="FFFFFF"/>
            <w:vAlign w:val="center"/>
          </w:tcPr>
          <w:p>
            <w:pPr>
              <w:pStyle w:val="21"/>
              <w:tabs>
                <w:tab w:val="left" w:pos="889"/>
              </w:tabs>
              <w:spacing w:line="571" w:lineRule="exact"/>
              <w:ind w:left="130" w:firstLine="709"/>
              <w:jc w:val="left"/>
              <w:rPr>
                <w:lang w:bidi="ru-RU"/>
              </w:rPr>
            </w:pPr>
            <w:r>
              <w:rPr>
                <w:bCs/>
                <w:lang w:bidi="ru-RU"/>
              </w:rPr>
              <w:t>считают собственное финансовое положение достаточным только для обеспечения едой и одеждой</w:t>
            </w:r>
          </w:p>
        </w:tc>
        <w:tc>
          <w:tcPr>
            <w:tcW w:w="226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20</w:t>
            </w:r>
          </w:p>
        </w:tc>
        <w:tc>
          <w:tcPr>
            <w:tcW w:w="212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16,66%</w:t>
            </w:r>
          </w:p>
        </w:tc>
      </w:tr>
      <w:tr>
        <w:tblPrEx>
          <w:tblLayout w:type="fixed"/>
          <w:tblCellMar>
            <w:top w:w="0" w:type="dxa"/>
            <w:left w:w="10" w:type="dxa"/>
            <w:bottom w:w="0" w:type="dxa"/>
            <w:right w:w="10" w:type="dxa"/>
          </w:tblCellMar>
        </w:tblPrEx>
        <w:trPr>
          <w:trHeight w:val="936" w:hRule="atLeast"/>
        </w:trPr>
        <w:tc>
          <w:tcPr>
            <w:tcW w:w="5382" w:type="dxa"/>
            <w:tcBorders>
              <w:top w:val="single" w:color="auto" w:sz="4" w:space="0"/>
              <w:left w:val="single" w:color="auto" w:sz="4" w:space="0"/>
            </w:tcBorders>
            <w:shd w:val="clear" w:color="auto" w:fill="FFFFFF"/>
            <w:vAlign w:val="center"/>
          </w:tcPr>
          <w:p>
            <w:pPr>
              <w:pStyle w:val="21"/>
              <w:tabs>
                <w:tab w:val="left" w:pos="889"/>
              </w:tabs>
              <w:spacing w:line="571" w:lineRule="exact"/>
              <w:ind w:left="130" w:firstLine="709"/>
              <w:jc w:val="left"/>
              <w:rPr>
                <w:lang w:bidi="ru-RU"/>
              </w:rPr>
            </w:pPr>
            <w:r>
              <w:rPr>
                <w:bCs/>
                <w:lang w:bidi="ru-RU"/>
              </w:rPr>
              <w:t>считают собственное финансовое положение недостаточным для обеспечения едой и одеждой, но долгов нет</w:t>
            </w:r>
          </w:p>
        </w:tc>
        <w:tc>
          <w:tcPr>
            <w:tcW w:w="2268" w:type="dxa"/>
            <w:tcBorders>
              <w:top w:val="single" w:color="auto" w:sz="4" w:space="0"/>
              <w:lef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10</w:t>
            </w:r>
          </w:p>
        </w:tc>
        <w:tc>
          <w:tcPr>
            <w:tcW w:w="2126" w:type="dxa"/>
            <w:tcBorders>
              <w:top w:val="single" w:color="auto" w:sz="4" w:space="0"/>
              <w:left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8,33%</w:t>
            </w:r>
          </w:p>
        </w:tc>
      </w:tr>
      <w:tr>
        <w:tblPrEx>
          <w:tblLayout w:type="fixed"/>
          <w:tblCellMar>
            <w:top w:w="0" w:type="dxa"/>
            <w:left w:w="10" w:type="dxa"/>
            <w:bottom w:w="0" w:type="dxa"/>
            <w:right w:w="10" w:type="dxa"/>
          </w:tblCellMar>
        </w:tblPrEx>
        <w:trPr>
          <w:trHeight w:val="941" w:hRule="atLeast"/>
        </w:trPr>
        <w:tc>
          <w:tcPr>
            <w:tcW w:w="5382"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left="130" w:firstLine="709"/>
              <w:jc w:val="left"/>
              <w:rPr>
                <w:lang w:bidi="ru-RU"/>
              </w:rPr>
            </w:pPr>
            <w:r>
              <w:rPr>
                <w:bCs/>
                <w:lang w:bidi="ru-RU"/>
              </w:rPr>
              <w:t>считают собственное финансовое положение недостаточным для обеспечения едой и одеждой, долги есть</w:t>
            </w:r>
          </w:p>
        </w:tc>
        <w:tc>
          <w:tcPr>
            <w:tcW w:w="2268" w:type="dxa"/>
            <w:tcBorders>
              <w:top w:val="single" w:color="auto" w:sz="4" w:space="0"/>
              <w:left w:val="single" w:color="auto" w:sz="4" w:space="0"/>
              <w:bottom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2</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tabs>
                <w:tab w:val="left" w:pos="889"/>
              </w:tabs>
              <w:spacing w:line="571" w:lineRule="exact"/>
              <w:ind w:firstLine="709"/>
              <w:rPr>
                <w:lang w:bidi="ru-RU"/>
              </w:rPr>
            </w:pPr>
            <w:r>
              <w:rPr>
                <w:bCs/>
                <w:lang w:bidi="ru-RU"/>
              </w:rPr>
              <w:t>1,66%</w:t>
            </w:r>
          </w:p>
        </w:tc>
      </w:tr>
    </w:tbl>
    <w:p>
      <w:pPr>
        <w:pStyle w:val="21"/>
        <w:tabs>
          <w:tab w:val="left" w:pos="889"/>
        </w:tabs>
        <w:spacing w:line="571" w:lineRule="exact"/>
        <w:ind w:firstLine="709"/>
        <w:jc w:val="both"/>
        <w:rPr>
          <w:bCs/>
          <w:lang w:bidi="ru-RU"/>
        </w:rPr>
      </w:pPr>
    </w:p>
    <w:p>
      <w:pPr>
        <w:pStyle w:val="21"/>
        <w:tabs>
          <w:tab w:val="left" w:pos="889"/>
        </w:tabs>
        <w:spacing w:line="571" w:lineRule="exact"/>
        <w:ind w:firstLine="709"/>
        <w:jc w:val="both"/>
        <w:rPr>
          <w:lang w:bidi="ru-RU"/>
        </w:rPr>
      </w:pPr>
      <w:r>
        <w:rPr>
          <w:lang w:bidi="ru-RU"/>
        </w:rPr>
        <w:t xml:space="preserve">В настоящее время в Китае происходит демографический переход, и старение населения – это неизбежное последствие этого перехода. Однако вступление Китая в этот переход с его неизбежность старения населения является серьезной социально-экономической проблемой для развития страны. Положение усугубляется еще последствиями демографической политики одного ребенка в семье, проводившей в Китае в течении 36 лет и в настоящее время замененной политикой двух детей в семье, вызвавшими резкое падение рождаемости, а также улучшение качества жизни в стране, приведшее к увеличению продолжительности и жизни и падению уровня смертности, привело к нежеланию людей иметь детей, что вылилось в достаточно серьезное старение населения. </w:t>
      </w:r>
    </w:p>
    <w:p>
      <w:pPr>
        <w:pStyle w:val="21"/>
        <w:tabs>
          <w:tab w:val="left" w:pos="889"/>
        </w:tabs>
        <w:ind w:firstLine="709"/>
        <w:jc w:val="both"/>
        <w:rPr>
          <w:lang w:bidi="ru-RU"/>
        </w:rPr>
      </w:pPr>
      <w:r>
        <w:rPr>
          <w:lang w:bidi="ru-RU"/>
        </w:rPr>
        <w:t>Одновременно Китай столкнулся еще с рядом социально-экономических проблем, связанным с интенсификацией его развития, среди которых, например, проблема дефицита потребления, и прежде всего дефицита потребления такой быстрорастущей социальной группой, как пожилые люди. Эта проблема реализуется в основном в тенденции как постепенного уменьшения уровня потребления населения, так и конечного уровня потребления. Основная причина наличия такой тенденции состоит в том, что, что уровень доходов населения увеличивается медленнее, чем растет экономика. Если рассматривать структуру потребления, то среди статей расходов значимую долю составляют расходы на питание, жилье, здравоохранение, получение образования, что не дает вырости потребительскому спросу на другие товары. Пожилые люди составляют особую социальную группу, которая, испытывая воздействие социальных, биологических, культурных, психологических факторов, имеют потребительскую способность как правило ниже, чем у трудоспособного населения других возрастных категорий. В Китае потребительский рынок в сегменте, занятом пожилыми людьми, только лишь начинает развиваться, поэтому на этом рынке наблюдается серьезный дефицит спроса потребителей – пожилых людей. В то же время по мере нарастания старения населения будет расти численность пожилых людей, а это в перспективе создаст возможности для увеличения спроса потребителей на соответствующем рынке.</w:t>
      </w:r>
    </w:p>
    <w:p>
      <w:pPr>
        <w:pStyle w:val="21"/>
        <w:shd w:val="clear" w:color="auto" w:fill="auto"/>
        <w:tabs>
          <w:tab w:val="left" w:pos="889"/>
        </w:tabs>
        <w:spacing w:line="571" w:lineRule="exact"/>
        <w:ind w:firstLine="709"/>
        <w:jc w:val="both"/>
      </w:pPr>
    </w:p>
    <w:p>
      <w:pPr>
        <w:spacing w:line="360" w:lineRule="auto"/>
        <w:ind w:firstLine="709"/>
        <w:rPr>
          <w:lang w:val="ru-RU"/>
        </w:rPr>
      </w:pPr>
    </w:p>
    <w:p>
      <w:pPr>
        <w:spacing w:line="360" w:lineRule="auto"/>
        <w:ind w:firstLine="709"/>
        <w:rPr>
          <w:rFonts w:eastAsia="宋体" w:cs="Times New Roman"/>
          <w:color w:val="000000"/>
          <w:sz w:val="22"/>
          <w:szCs w:val="22"/>
          <w:shd w:val="clear" w:color="auto" w:fill="FFFFFF"/>
          <w:lang w:val="ru-RU"/>
        </w:rPr>
      </w:pPr>
    </w:p>
    <w:p>
      <w:pPr>
        <w:pStyle w:val="3"/>
        <w:spacing w:line="360" w:lineRule="auto"/>
        <w:rPr>
          <w:rFonts w:cs="Times New Roman"/>
          <w:shd w:val="clear" w:color="auto" w:fill="FFFFFF"/>
          <w:lang w:val="ru-RU"/>
        </w:rPr>
      </w:pPr>
      <w:bookmarkStart w:id="9" w:name="_Toc512412430"/>
      <w:r>
        <w:rPr>
          <w:rFonts w:cs="Times New Roman"/>
          <w:shd w:val="clear" w:color="auto" w:fill="FFFFFF"/>
          <w:lang w:val="ru-RU"/>
        </w:rPr>
        <w:t>2.2. Способы жизнеобеспечения пожилых людей в Китае</w:t>
      </w:r>
      <w:bookmarkEnd w:id="9"/>
    </w:p>
    <w:p>
      <w:pPr>
        <w:pStyle w:val="21"/>
        <w:shd w:val="clear" w:color="auto" w:fill="auto"/>
        <w:spacing w:line="360" w:lineRule="auto"/>
        <w:ind w:firstLine="360"/>
        <w:jc w:val="both"/>
        <w:rPr>
          <w:color w:val="000000"/>
          <w:lang w:bidi="ru-RU"/>
        </w:rPr>
      </w:pPr>
    </w:p>
    <w:p>
      <w:pPr>
        <w:pStyle w:val="21"/>
        <w:shd w:val="clear" w:color="auto" w:fill="auto"/>
        <w:spacing w:line="360" w:lineRule="auto"/>
        <w:ind w:firstLine="360"/>
        <w:jc w:val="both"/>
      </w:pPr>
      <w:r>
        <w:rPr>
          <w:color w:val="000000"/>
          <w:lang w:bidi="ru-RU"/>
        </w:rPr>
        <w:t>В настоящее время можно определить, что у пожилых людей, проживающих в провинции Чжэнцзян, имеются следующие источники доходов и соответствующие им способы жизнеобеспечения: 1) трансфертные доходы (пенсия); 2) доходы от трудовой деятельности; 3) доходы от имеющейся собственности, 4) другие источники доходов (прежде всего помощь детей и других родственников).</w:t>
      </w:r>
    </w:p>
    <w:p>
      <w:pPr>
        <w:pStyle w:val="21"/>
        <w:shd w:val="clear" w:color="auto" w:fill="auto"/>
        <w:spacing w:line="360" w:lineRule="auto"/>
        <w:ind w:firstLine="360"/>
        <w:jc w:val="both"/>
      </w:pPr>
      <w:r>
        <w:rPr>
          <w:color w:val="000000"/>
          <w:lang w:bidi="ru-RU"/>
        </w:rPr>
        <w:t xml:space="preserve">Доходы от трудовой деятельности представляют собой средства, лично заработанные пожилым человеком за определенный период времени, при условии, что пожилой человек оказывается в состоянии осуществлять трудовую деятельность. Доходы от имеющейся собственности представлены процентами по банковским сберегательным и накопительным вкладам, доходы от предоставления в аренду различного рода недвижимости (земельных участков или жилых и нежилых помещений). Трансфертные доходы представляют собой как правило пенсию по старости, выходное пособие или же другие разновидности выплат по линии социального страхования. Другие виды доходов пожилых людей заключаются  в получении помощи от супруга, детей или других родственников, пособие по обеспечению минимального прожиточного минимума. Имеются также такие виды доходов как социальная помощь и прочие пособия. Лишь небольшая доля пожилых людей, проживающих в провинции Чжэнцзян, располагает только одним видом источников дохода, что касается большинства респондентов, то как правило их бюджет формируется за счет нескольких видов источников. Тем самым ответственность за наличие этих источников лежит не только на самом пожилом человеке, но также на государстве, страховых организациях, детях и родственниках пожилого человека. </w:t>
      </w:r>
    </w:p>
    <w:p>
      <w:pPr>
        <w:pStyle w:val="21"/>
        <w:shd w:val="clear" w:color="auto" w:fill="auto"/>
        <w:spacing w:line="360" w:lineRule="auto"/>
        <w:ind w:firstLine="360"/>
        <w:jc w:val="both"/>
      </w:pPr>
      <w:r>
        <w:rPr>
          <w:color w:val="000000"/>
          <w:lang w:bidi="ru-RU"/>
        </w:rPr>
        <w:t>Перечисленные источники доходов пожилых людей имеют разный вес  при формировании их бюджета. Наибольший вес имеют следующие виды источников: 1) государственное социальное страхование (пенсии и пособия); 2) личный заработок; 3) материальная помощь, получаемая от детей и других родственников. (см.таб.7)</w:t>
      </w:r>
    </w:p>
    <w:p>
      <w:pPr>
        <w:pStyle w:val="21"/>
        <w:shd w:val="clear" w:color="auto" w:fill="auto"/>
        <w:spacing w:line="360" w:lineRule="auto"/>
        <w:ind w:firstLine="360"/>
        <w:jc w:val="both"/>
        <w:rPr>
          <w:color w:val="000000"/>
          <w:lang w:bidi="ru-RU"/>
        </w:rPr>
      </w:pPr>
      <w:r>
        <w:rPr>
          <w:color w:val="000000"/>
          <w:lang w:bidi="ru-RU"/>
        </w:rPr>
        <w:t xml:space="preserve">Большинство пожилых людей, проживающих в городе, в качестве основного источника доходов имеют государственную пенсию. Совершенно другая ситуация наблюдается относительно жителей сельской местности. На селе и в небольших городах пенсию получают немногие, и за счет пенсии они оказываются зажиточнее тех, кто пенсию не получает. Те, кто не получают пенсию, живут за счет своей трудовой деятельности и за счет помощи, получаемой от детей и родственников. В настоящее время в Китае интенсивно внедряются механизмы государственного социального страхования и обеспечения, но для подавляющего большинства сельских жителей эти механизмы все еще недоступны, они (жители) до сих пор оказываются на охваченными этими механизмами. Поэтому эта группа пожилых людей вынуждена до самой глубокой старости з0аниматься тяжелыми сельскохозяйственными работами. Эти работы тяжелы не сами по себе, но для старого (пожилого) человека из выполнение оказывается на грани сил и возможностей. Такая ситуация оказывается более-менее стабильной до тех пор, пока у пожилого человека не откроется какое-либо серьезное заболевание. Как только это случается, сразу же становится необходимой значительная сумма денег на лечение, и финансовая ситуация пожилого человека становится критической. </w:t>
      </w:r>
    </w:p>
    <w:p>
      <w:pPr>
        <w:pStyle w:val="26"/>
        <w:shd w:val="clear" w:color="auto" w:fill="auto"/>
        <w:spacing w:line="360" w:lineRule="auto"/>
        <w:jc w:val="both"/>
        <w:rPr>
          <w:b/>
        </w:rPr>
      </w:pPr>
      <w:r>
        <w:rPr>
          <w:b/>
        </w:rPr>
        <w:t>Таблица 7. Структура источников доходов пожилых людей, проживающих в провинции Чжэнцзян</w:t>
      </w:r>
    </w:p>
    <w:tbl>
      <w:tblPr>
        <w:tblStyle w:val="11"/>
        <w:tblW w:w="9776" w:type="dxa"/>
        <w:tblInd w:w="0" w:type="dxa"/>
        <w:tblLayout w:type="fixed"/>
        <w:tblCellMar>
          <w:top w:w="0" w:type="dxa"/>
          <w:left w:w="10" w:type="dxa"/>
          <w:bottom w:w="0" w:type="dxa"/>
          <w:right w:w="10" w:type="dxa"/>
        </w:tblCellMar>
      </w:tblPr>
      <w:tblGrid>
        <w:gridCol w:w="3681"/>
        <w:gridCol w:w="2551"/>
        <w:gridCol w:w="993"/>
        <w:gridCol w:w="2551"/>
      </w:tblGrid>
      <w:tr>
        <w:tblPrEx>
          <w:tblLayout w:type="fixed"/>
          <w:tblCellMar>
            <w:top w:w="0" w:type="dxa"/>
            <w:left w:w="10" w:type="dxa"/>
            <w:bottom w:w="0" w:type="dxa"/>
            <w:right w:w="10" w:type="dxa"/>
          </w:tblCellMar>
        </w:tblPrEx>
        <w:trPr>
          <w:trHeight w:val="859" w:hRule="atLeast"/>
        </w:trPr>
        <w:tc>
          <w:tcPr>
            <w:tcW w:w="3681" w:type="dxa"/>
            <w:tcBorders>
              <w:top w:val="single" w:color="auto" w:sz="4" w:space="0"/>
              <w:left w:val="single" w:color="auto" w:sz="4" w:space="0"/>
            </w:tcBorders>
            <w:shd w:val="clear" w:color="auto" w:fill="FFFFFF"/>
            <w:vAlign w:val="center"/>
          </w:tcPr>
          <w:p>
            <w:pPr>
              <w:pStyle w:val="21"/>
              <w:shd w:val="clear" w:color="auto" w:fill="auto"/>
              <w:spacing w:line="360" w:lineRule="auto"/>
            </w:pPr>
            <w:r>
              <w:rPr>
                <w:rStyle w:val="24"/>
                <w:b w:val="0"/>
                <w:sz w:val="28"/>
                <w:szCs w:val="28"/>
              </w:rPr>
              <w:t>Вид источника дохода</w:t>
            </w:r>
          </w:p>
        </w:tc>
        <w:tc>
          <w:tcPr>
            <w:tcW w:w="2551" w:type="dxa"/>
            <w:tcBorders>
              <w:top w:val="single" w:color="auto" w:sz="4" w:space="0"/>
              <w:left w:val="single" w:color="auto" w:sz="4" w:space="0"/>
            </w:tcBorders>
            <w:shd w:val="clear" w:color="auto" w:fill="FFFFFF"/>
            <w:vAlign w:val="center"/>
          </w:tcPr>
          <w:p>
            <w:pPr>
              <w:pStyle w:val="21"/>
              <w:shd w:val="clear" w:color="auto" w:fill="auto"/>
              <w:spacing w:line="360" w:lineRule="auto"/>
            </w:pPr>
            <w:r>
              <w:rPr>
                <w:rStyle w:val="24"/>
                <w:b w:val="0"/>
                <w:sz w:val="28"/>
                <w:szCs w:val="28"/>
              </w:rPr>
              <w:t>Общенациональный уровень</w:t>
            </w:r>
          </w:p>
        </w:tc>
        <w:tc>
          <w:tcPr>
            <w:tcW w:w="993" w:type="dxa"/>
            <w:tcBorders>
              <w:top w:val="single" w:color="auto" w:sz="4" w:space="0"/>
              <w:left w:val="single" w:color="auto" w:sz="4" w:space="0"/>
            </w:tcBorders>
            <w:shd w:val="clear" w:color="auto" w:fill="FFFFFF"/>
            <w:vAlign w:val="center"/>
          </w:tcPr>
          <w:p>
            <w:pPr>
              <w:pStyle w:val="21"/>
              <w:shd w:val="clear" w:color="auto" w:fill="auto"/>
              <w:spacing w:line="360" w:lineRule="auto"/>
            </w:pPr>
            <w:r>
              <w:rPr>
                <w:rStyle w:val="24"/>
                <w:b w:val="0"/>
                <w:sz w:val="28"/>
                <w:szCs w:val="28"/>
              </w:rPr>
              <w:t>Городской уровень</w:t>
            </w:r>
          </w:p>
        </w:tc>
        <w:tc>
          <w:tcPr>
            <w:tcW w:w="2551"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line="360" w:lineRule="auto"/>
            </w:pPr>
            <w:r>
              <w:rPr>
                <w:rStyle w:val="24"/>
                <w:b w:val="0"/>
                <w:sz w:val="28"/>
                <w:szCs w:val="28"/>
              </w:rPr>
              <w:t>Уровень сельской местности</w:t>
            </w:r>
          </w:p>
        </w:tc>
      </w:tr>
      <w:tr>
        <w:tblPrEx>
          <w:tblLayout w:type="fixed"/>
          <w:tblCellMar>
            <w:top w:w="0" w:type="dxa"/>
            <w:left w:w="10" w:type="dxa"/>
            <w:bottom w:w="0" w:type="dxa"/>
            <w:right w:w="10" w:type="dxa"/>
          </w:tblCellMar>
        </w:tblPrEx>
        <w:trPr>
          <w:trHeight w:val="859" w:hRule="atLeast"/>
        </w:trPr>
        <w:tc>
          <w:tcPr>
            <w:tcW w:w="368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Доходы от трудовой деятельности</w:t>
            </w:r>
          </w:p>
        </w:tc>
        <w:tc>
          <w:tcPr>
            <w:tcW w:w="255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29.07</w:t>
            </w:r>
          </w:p>
        </w:tc>
        <w:tc>
          <w:tcPr>
            <w:tcW w:w="993"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28.88</w:t>
            </w: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line="360" w:lineRule="auto"/>
            </w:pPr>
            <w:r>
              <w:rPr>
                <w:rStyle w:val="24"/>
                <w:b w:val="0"/>
                <w:sz w:val="28"/>
                <w:szCs w:val="28"/>
              </w:rPr>
              <w:t>41.18</w:t>
            </w:r>
          </w:p>
        </w:tc>
      </w:tr>
      <w:tr>
        <w:tblPrEx>
          <w:tblLayout w:type="fixed"/>
          <w:tblCellMar>
            <w:top w:w="0" w:type="dxa"/>
            <w:left w:w="10" w:type="dxa"/>
            <w:bottom w:w="0" w:type="dxa"/>
            <w:right w:w="10" w:type="dxa"/>
          </w:tblCellMar>
        </w:tblPrEx>
        <w:trPr>
          <w:trHeight w:val="859" w:hRule="atLeast"/>
        </w:trPr>
        <w:tc>
          <w:tcPr>
            <w:tcW w:w="368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ind w:firstLine="360"/>
            </w:pPr>
            <w:r>
              <w:rPr>
                <w:rStyle w:val="24"/>
                <w:b w:val="0"/>
                <w:sz w:val="28"/>
                <w:szCs w:val="28"/>
              </w:rPr>
              <w:t>Пенсионное обеспечение</w:t>
            </w:r>
          </w:p>
        </w:tc>
        <w:tc>
          <w:tcPr>
            <w:tcW w:w="255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24.12</w:t>
            </w:r>
          </w:p>
        </w:tc>
        <w:tc>
          <w:tcPr>
            <w:tcW w:w="993"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92.59</w:t>
            </w: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line="360" w:lineRule="auto"/>
            </w:pPr>
            <w:r>
              <w:rPr>
                <w:rStyle w:val="24"/>
                <w:b w:val="0"/>
                <w:sz w:val="28"/>
                <w:szCs w:val="28"/>
              </w:rPr>
              <w:t>4.60</w:t>
            </w:r>
          </w:p>
        </w:tc>
      </w:tr>
      <w:tr>
        <w:tblPrEx>
          <w:tblLayout w:type="fixed"/>
          <w:tblCellMar>
            <w:top w:w="0" w:type="dxa"/>
            <w:left w:w="10" w:type="dxa"/>
            <w:bottom w:w="0" w:type="dxa"/>
            <w:right w:w="10" w:type="dxa"/>
          </w:tblCellMar>
        </w:tblPrEx>
        <w:trPr>
          <w:trHeight w:val="859" w:hRule="atLeast"/>
        </w:trPr>
        <w:tc>
          <w:tcPr>
            <w:tcW w:w="368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ind w:firstLine="360"/>
            </w:pPr>
            <w:r>
              <w:rPr>
                <w:rStyle w:val="24"/>
                <w:b w:val="0"/>
                <w:sz w:val="28"/>
                <w:szCs w:val="28"/>
              </w:rPr>
              <w:t>Прочие трансфертные доходы</w:t>
            </w:r>
          </w:p>
        </w:tc>
        <w:tc>
          <w:tcPr>
            <w:tcW w:w="255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3.89</w:t>
            </w:r>
          </w:p>
        </w:tc>
        <w:tc>
          <w:tcPr>
            <w:tcW w:w="993"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6.58</w:t>
            </w: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line="360" w:lineRule="auto"/>
            </w:pPr>
            <w:r>
              <w:rPr>
                <w:rStyle w:val="24"/>
                <w:b w:val="0"/>
                <w:sz w:val="28"/>
                <w:szCs w:val="28"/>
              </w:rPr>
              <w:t>4.48</w:t>
            </w:r>
          </w:p>
        </w:tc>
      </w:tr>
      <w:tr>
        <w:tblPrEx>
          <w:tblLayout w:type="fixed"/>
          <w:tblCellMar>
            <w:top w:w="0" w:type="dxa"/>
            <w:left w:w="10" w:type="dxa"/>
            <w:bottom w:w="0" w:type="dxa"/>
            <w:right w:w="10" w:type="dxa"/>
          </w:tblCellMar>
        </w:tblPrEx>
        <w:trPr>
          <w:trHeight w:val="859" w:hRule="atLeast"/>
        </w:trPr>
        <w:tc>
          <w:tcPr>
            <w:tcW w:w="368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ind w:firstLine="360"/>
            </w:pPr>
            <w:r>
              <w:rPr>
                <w:rStyle w:val="24"/>
                <w:b w:val="0"/>
                <w:sz w:val="28"/>
                <w:szCs w:val="28"/>
              </w:rPr>
              <w:t>Помощь детей и других родственников</w:t>
            </w:r>
          </w:p>
        </w:tc>
        <w:tc>
          <w:tcPr>
            <w:tcW w:w="255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40.72</w:t>
            </w:r>
          </w:p>
        </w:tc>
        <w:tc>
          <w:tcPr>
            <w:tcW w:w="993"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66.95</w:t>
            </w: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line="360" w:lineRule="auto"/>
            </w:pPr>
            <w:r>
              <w:rPr>
                <w:rStyle w:val="24"/>
                <w:b w:val="0"/>
                <w:sz w:val="28"/>
                <w:szCs w:val="28"/>
              </w:rPr>
              <w:t>47.74</w:t>
            </w:r>
          </w:p>
        </w:tc>
      </w:tr>
      <w:tr>
        <w:tblPrEx>
          <w:tblLayout w:type="fixed"/>
          <w:tblCellMar>
            <w:top w:w="0" w:type="dxa"/>
            <w:left w:w="10" w:type="dxa"/>
            <w:bottom w:w="0" w:type="dxa"/>
            <w:right w:w="10" w:type="dxa"/>
          </w:tblCellMar>
        </w:tblPrEx>
        <w:trPr>
          <w:trHeight w:val="859" w:hRule="atLeast"/>
        </w:trPr>
        <w:tc>
          <w:tcPr>
            <w:tcW w:w="368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ind w:firstLine="360"/>
            </w:pPr>
            <w:r>
              <w:rPr>
                <w:rStyle w:val="24"/>
                <w:b w:val="0"/>
                <w:sz w:val="28"/>
                <w:szCs w:val="28"/>
              </w:rPr>
              <w:t>Другие виды доходов</w:t>
            </w:r>
          </w:p>
        </w:tc>
        <w:tc>
          <w:tcPr>
            <w:tcW w:w="2551"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2.20</w:t>
            </w:r>
          </w:p>
        </w:tc>
        <w:tc>
          <w:tcPr>
            <w:tcW w:w="993"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line="360" w:lineRule="auto"/>
            </w:pPr>
            <w:r>
              <w:rPr>
                <w:rStyle w:val="24"/>
                <w:b w:val="0"/>
                <w:sz w:val="28"/>
                <w:szCs w:val="28"/>
              </w:rPr>
              <w:t>5.00</w:t>
            </w: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line="360" w:lineRule="auto"/>
            </w:pPr>
            <w:r>
              <w:rPr>
                <w:rStyle w:val="24"/>
                <w:b w:val="0"/>
                <w:sz w:val="28"/>
                <w:szCs w:val="28"/>
              </w:rPr>
              <w:t>2.00</w:t>
            </w:r>
          </w:p>
        </w:tc>
      </w:tr>
    </w:tbl>
    <w:p>
      <w:pPr>
        <w:pStyle w:val="23"/>
        <w:shd w:val="clear" w:color="auto" w:fill="auto"/>
        <w:spacing w:line="360" w:lineRule="auto"/>
        <w:jc w:val="both"/>
      </w:pPr>
    </w:p>
    <w:p>
      <w:pPr>
        <w:pStyle w:val="21"/>
        <w:shd w:val="clear" w:color="auto" w:fill="auto"/>
        <w:spacing w:line="360" w:lineRule="auto"/>
        <w:ind w:firstLine="360"/>
        <w:jc w:val="both"/>
        <w:rPr>
          <w:color w:val="000000"/>
          <w:lang w:bidi="ru-RU"/>
        </w:rPr>
      </w:pPr>
      <w:r>
        <w:rPr>
          <w:color w:val="000000"/>
          <w:lang w:bidi="ru-RU"/>
        </w:rPr>
        <w:t xml:space="preserve">Результаты нашего исследования демонстрируют ситуацию, когда для большинства пожилых людей значимым источником доходов становится помощь детей и других родственников, что доказывает важность включенность пожилого человека в семейные отношении. Таким образом, в Китае сохраняется традиционная модель обеспечения в старости, когда основной упор делается на содержание стариков их детьми. Однако эта модель в настоящее время находится в кризисе из-за многолетней демографической политики государства, долгое время принуждавшего к реализации политики одного ребенка в семье. В настоящее время Китайское государство стремится внедрить массовое пенсионное обеспечение, так как до недавнего времени пенсию по старости могли получать только государственные служащие. К настоящему времени пенсионным обеспечением удалось охватить большинство городского населения и лишь малую часть сельского населения. Работа в этом направлении ведется, но по факту большинство сельского населения лишено возможности получать пенсионный доход от государства. </w:t>
      </w:r>
    </w:p>
    <w:p>
      <w:pPr>
        <w:pStyle w:val="21"/>
        <w:shd w:val="clear" w:color="auto" w:fill="auto"/>
        <w:spacing w:line="360" w:lineRule="auto"/>
        <w:ind w:firstLine="360"/>
        <w:jc w:val="both"/>
        <w:rPr>
          <w:color w:val="000000"/>
          <w:lang w:bidi="ru-RU"/>
        </w:rPr>
      </w:pPr>
      <w:r>
        <w:rPr>
          <w:color w:val="000000"/>
          <w:lang w:bidi="ru-RU"/>
        </w:rPr>
        <w:t xml:space="preserve">По разнообразию источников доходов пожилые люди, проживающие в городах, опережают тех, кто живет в сельской местности. У городских пожилых людей источники доходов гораздо многообразнее, у сельских же жителей, как правило, бюджет формируется за счет двух-трех источников дохода, при этом пенсии получают всего 4,6 % пожилых людей (живущих в сельской местности). Это свидетельствует о том, что на селе проблема обеспечения пожилых людей стоит гораздо более остро, чем в городах. </w:t>
      </w:r>
    </w:p>
    <w:p>
      <w:pPr>
        <w:pStyle w:val="21"/>
        <w:shd w:val="clear" w:color="auto" w:fill="auto"/>
        <w:spacing w:line="360" w:lineRule="auto"/>
        <w:ind w:firstLine="360"/>
        <w:jc w:val="both"/>
        <w:rPr>
          <w:color w:val="000000"/>
          <w:lang w:bidi="ru-RU"/>
        </w:rPr>
      </w:pPr>
      <w:r>
        <w:rPr>
          <w:color w:val="000000"/>
          <w:lang w:bidi="ru-RU"/>
        </w:rPr>
        <w:t xml:space="preserve">Наше исследование показало, что основная часть людей пожилого возраста, проживающих в провинции Чжэнцзян живут на уровне ниже среднего, но выше бедного, что сдерживает рост их потребительских расходов, когда пожилые люди не могут позволить купить себе некоторые нужные, но не очень необходимые вещи. </w:t>
      </w:r>
    </w:p>
    <w:p>
      <w:pPr>
        <w:pStyle w:val="21"/>
        <w:shd w:val="clear" w:color="auto" w:fill="auto"/>
        <w:spacing w:line="360" w:lineRule="auto"/>
        <w:ind w:firstLine="360"/>
        <w:jc w:val="both"/>
      </w:pPr>
      <w:r>
        <w:rPr>
          <w:color w:val="000000"/>
          <w:lang w:bidi="ru-RU"/>
        </w:rPr>
        <w:t>Структура расходов пожилых людей, проживающих в исследуемой провинции, представлена, во-первых, расходами на питание, во-вторых, одежду и туалетные принадлежности, в-третьих, оплату коммунальных услуг (проживание, вода, электричество, отопление, уборка территории), в-четвертых, расходы на табачные изделия (для курильщиков), в-пятых, это другие виды расходов. Лишь крайне небольшая доля пожилых людей в настоящее время могут позволить себе расходы на активный отдых, в том числе на различного рода путешествия, культурные мероприятия и прочее.</w:t>
      </w:r>
    </w:p>
    <w:p>
      <w:pPr>
        <w:pStyle w:val="21"/>
        <w:shd w:val="clear" w:color="auto" w:fill="auto"/>
        <w:spacing w:line="360" w:lineRule="auto"/>
        <w:ind w:firstLine="360"/>
        <w:jc w:val="both"/>
      </w:pPr>
      <w:r>
        <w:rPr>
          <w:color w:val="000000"/>
          <w:lang w:bidi="ru-RU"/>
        </w:rPr>
        <w:t xml:space="preserve">В настоящее время можно выделить следующие специфические особенности статей расходов и потребления пожилых людей в Китае: </w:t>
      </w:r>
    </w:p>
    <w:p>
      <w:pPr>
        <w:pStyle w:val="21"/>
        <w:shd w:val="clear" w:color="auto" w:fill="auto"/>
        <w:spacing w:line="360" w:lineRule="auto"/>
        <w:ind w:firstLine="360"/>
        <w:jc w:val="both"/>
      </w:pPr>
      <w:r>
        <w:rPr>
          <w:color w:val="000000"/>
          <w:lang w:bidi="ru-RU"/>
        </w:rPr>
        <w:t xml:space="preserve">1) у пожилых людей в силу возраста уже стабильно нарастает физиологическое старение, происходит постоянное ослабление всех функций организма, что приводит, в частности, к увяданию функций пищеварительной системы. В связи с этим потребности в питании у пожилых людей значительно снижаются, что означает и снижение расходов на питание, однако одновременно ухудшение здоровья требует потребления все большего количества услуг здравоохранения, что означает увеличение расходов на услуги медицины. </w:t>
      </w:r>
    </w:p>
    <w:p>
      <w:pPr>
        <w:pStyle w:val="21"/>
        <w:shd w:val="clear" w:color="auto" w:fill="auto"/>
        <w:spacing w:line="360" w:lineRule="auto"/>
        <w:ind w:firstLine="360"/>
        <w:jc w:val="both"/>
      </w:pPr>
      <w:r>
        <w:rPr>
          <w:color w:val="000000"/>
          <w:lang w:bidi="ru-RU"/>
        </w:rPr>
        <w:t>2) помимо причин физиологического характера на изменение структуры расходов пожилых людей влияет изменение их социальной роли. Пожилые люди формально находятся за пределами границы трудоспособного возраста, они перестают быть занятыми в общественном производстве, теряют набор ролей, связанных с этой занятостью, что означает исчезновение потребностей (и соответственно расходов), связанных с трудовой деятельностью в общественном производстве, и появление других потребностей, связанных с вступление в период заслуженного отдыха. В Китае обнаруживается тенденция, когда пожилые люди в этот период их жизни начинают проявлять интерес, выраженный в потребительском спросе, к как можно боле высокому качеству жизни.</w:t>
      </w:r>
    </w:p>
    <w:p>
      <w:pPr>
        <w:pStyle w:val="21"/>
        <w:shd w:val="clear" w:color="auto" w:fill="auto"/>
        <w:spacing w:line="360" w:lineRule="auto"/>
        <w:ind w:firstLine="360"/>
        <w:jc w:val="both"/>
      </w:pPr>
      <w:r>
        <w:rPr>
          <w:color w:val="000000"/>
          <w:lang w:bidi="ru-RU"/>
        </w:rPr>
        <w:t xml:space="preserve">3) В настоящее время в Китае наблюдается прогресс массовой медицины, которая целенаправленно развивается государством. В связи с этим наблюдается постепенное и постоянное увеличение продолжительности жизни, что ведет к увеличению доли пожилых людей в структуре населения страны и, соответственно, к старению населения, причем этот процесс является достаточно масштабным. Это вызывает к жизни проблему развития системы патронажных услуг, социальной работы, что становится ощутимой статьей расходов государственного бюджета. </w:t>
      </w:r>
    </w:p>
    <w:p>
      <w:pPr>
        <w:pStyle w:val="21"/>
        <w:shd w:val="clear" w:color="auto" w:fill="auto"/>
        <w:spacing w:line="360" w:lineRule="auto"/>
        <w:ind w:firstLine="360"/>
        <w:jc w:val="both"/>
        <w:rPr>
          <w:color w:val="000000"/>
          <w:lang w:bidi="ru-RU"/>
        </w:rPr>
      </w:pPr>
      <w:r>
        <w:rPr>
          <w:color w:val="000000"/>
          <w:lang w:bidi="ru-RU"/>
        </w:rPr>
        <w:t xml:space="preserve">4) В связи с оставлением пожилыми людьми занятости в общественном производстве, у этой социальной группы появляется большое количество свободного времени и возникает проблема, чем можно его занять. Поэтому у данной группы больше, чем у остальных возрастных групп, выражена потребность в интеллектуальном потреблении и социальном взаимодействии. Это достаточно активная в социальном плавне социальная группа. В то же время эта особенность жизни пожилых людей ставит перед государством задачу создания и финансирования общественных структур, объединяющих пожилых людей, целью которых является реализация потребностей пожилых людей в организации их свободного времени с тем, чтобы они не выпадали из социальной жизни общества. </w:t>
      </w:r>
    </w:p>
    <w:p>
      <w:pPr>
        <w:pStyle w:val="21"/>
        <w:shd w:val="clear" w:color="auto" w:fill="auto"/>
        <w:spacing w:line="360" w:lineRule="auto"/>
        <w:ind w:firstLine="360"/>
        <w:jc w:val="both"/>
      </w:pPr>
      <w:r>
        <w:rPr>
          <w:color w:val="000000"/>
          <w:lang w:bidi="ru-RU"/>
        </w:rPr>
        <w:t>5) Среди пожилых людей существует ряд различий, которые обуславливают различия в потребительских предпочтениях, что формирует неодинаковость потребительского спроса. С одной стороны, потребительские предпочтения разных пожилых людей различны. С другой стороны, система государственного пенсионного обеспечения реализует различные уровень пенсионного обеспечения разных пожилых людей, что обуславливает различия в их покупательной способности.</w:t>
      </w:r>
    </w:p>
    <w:p>
      <w:pPr>
        <w:pStyle w:val="21"/>
        <w:shd w:val="clear" w:color="auto" w:fill="auto"/>
        <w:spacing w:line="360" w:lineRule="auto"/>
        <w:ind w:firstLine="360"/>
        <w:jc w:val="both"/>
      </w:pPr>
      <w:r>
        <w:rPr>
          <w:color w:val="000000"/>
          <w:lang w:bidi="ru-RU"/>
        </w:rPr>
        <w:t>6) С одной стороны, пожилые люди, проживающие в провинции Чжэнцзян, зависят от помощи своих детей и других родственников. С другой стороны, достаточную долю своего бюджета они тратят на помощь следующему поколению. В Китае до сих пор очень сильны традиционные семейные ценности, что приводит к тому, что пожилые люди стремятся всеми силами помогать своим детям и внукам. Это выражается, в частности, в тратах на обеспечение своих ближайших родственников. Эти траты носят следующий характер: траты на приобретение жилья, траты на здравоохранение и траты на получение образования. Эти статьи расходов как правило образуют бóльшую долю бюджета семьи, включая бюджет пожилых людей. Тем самым значительная доля пожилых людей, располагающих постоянным источником дохода и имеющим нормальную покупательную способность, существенно ограничивают свои расходы с тем, чтобы хоть как-то помочь своим детям в приобретении жилья, получении образования и услуг здравоохранения.</w:t>
      </w:r>
    </w:p>
    <w:p>
      <w:pPr>
        <w:pStyle w:val="21"/>
        <w:shd w:val="clear" w:color="auto" w:fill="auto"/>
        <w:spacing w:line="360" w:lineRule="auto"/>
        <w:ind w:firstLine="360"/>
        <w:jc w:val="both"/>
      </w:pPr>
      <w:r>
        <w:rPr>
          <w:color w:val="000000"/>
          <w:lang w:bidi="ru-RU"/>
        </w:rPr>
        <w:t xml:space="preserve">Одновременно в китайской литературе имеется специфический аспект исследования бюджета пожилых людей, а именно исследуется такой бюджет в семьях, в которых имеется только один ребенок. </w:t>
      </w:r>
    </w:p>
    <w:p>
      <w:pPr>
        <w:pStyle w:val="21"/>
        <w:shd w:val="clear" w:color="auto" w:fill="auto"/>
        <w:spacing w:line="360" w:lineRule="auto"/>
        <w:ind w:firstLine="360"/>
        <w:jc w:val="both"/>
        <w:rPr>
          <w:color w:val="000000"/>
          <w:lang w:bidi="ru-RU"/>
        </w:rPr>
      </w:pPr>
      <w:r>
        <w:rPr>
          <w:color w:val="000000"/>
          <w:lang w:bidi="ru-RU"/>
        </w:rPr>
        <w:t xml:space="preserve">В Китае в более чем тридцати лет государство последовательно проводило демографическую политику, касающуюся того, что в семьях должно быть не более, чем один ребенок. Это привело к тому, что в китайском обществе, преимущественно в городах, сформировался образец поведения однодетной семьи. К настоящему моменту, люди, которые были родителями одного ребенка тридцать лет назад, сегодня находятся в пятидесятилетней возрастной группе. И сейчас очень остро стоит вопрос о том, как же государство будет обеспечивать их пенсией, когда количество трудоспособного населения в период, когда они будут пенсионерами, резко сократится. Кроме того, у детей этого поколения будут резко сужены возможности помогать своим родителям, поскольку супругов в семье двое, у каждого по два родителя, плюс в семье еще будут дети. Согласно расчетам китайских специалистов, в последующие 10-20 лет в китайских городах среди людей старше 60 лет количество родителей одного ребенка будет больше 70%. При этом уже сейчас численность семей, сформированных согласно модели 4–2–1 стремительно возрастет (это означает, что в семье 1 ребенок, 2 родителя и 4 бабушки и дедушки). Прогнозируется, что такая модель семьи будет в Китае базовой моделью на ближайшее будущее. </w:t>
      </w:r>
    </w:p>
    <w:p>
      <w:pPr>
        <w:pStyle w:val="21"/>
        <w:shd w:val="clear" w:color="auto" w:fill="auto"/>
        <w:spacing w:line="360" w:lineRule="auto"/>
        <w:ind w:firstLine="360"/>
        <w:jc w:val="both"/>
        <w:rPr>
          <w:color w:val="000000"/>
          <w:lang w:bidi="ru-RU"/>
        </w:rPr>
      </w:pPr>
      <w:r>
        <w:rPr>
          <w:color w:val="000000"/>
          <w:lang w:bidi="ru-RU"/>
        </w:rPr>
        <w:t>Согласно прогнозам в КНР 35% от всего количества семей будут вынуждены 4 бабушек и дедушек, а 49% городских семей придется содержать по два-три пожилых человека. При этом если в следующем поколении дети опять будут единственными в семье, то третье поколение таких детей в лице одной пары молодых супругов уже будет вынуждено содержать 12 бабушек и дедушек. Одновременно то, что в большинстве семей был заведен только один ребенок, в настоящее время привело к  уменьшению пенсионных отчислений с сократившегося числа трудоспособного населения, что еще больше усугубляет проблему содержания стариков. В настоящее время, как уже было сказано выше, число семей, сформированных по модели «4–2–1» будет расти, то возможности семьи по содержанию пожилых людей будут неуклонно уменьшаться.</w:t>
      </w:r>
    </w:p>
    <w:p>
      <w:pPr>
        <w:pStyle w:val="21"/>
        <w:shd w:val="clear" w:color="auto" w:fill="auto"/>
        <w:spacing w:line="360" w:lineRule="auto"/>
        <w:ind w:firstLine="360"/>
        <w:jc w:val="both"/>
        <w:rPr>
          <w:color w:val="000000"/>
          <w:lang w:bidi="ru-RU"/>
        </w:rPr>
      </w:pPr>
      <w:r>
        <w:rPr>
          <w:color w:val="000000"/>
          <w:lang w:bidi="ru-RU"/>
        </w:rPr>
        <w:t xml:space="preserve">В КНР несмотря на капиталистическое развитие страны до сих пор сильно традиционное убеждение, что необходимо вырастить ребенка (детей), чтобы ребенок потом помог обеспечить пожилые годы. Это убеждение требует, чтобы ребенку отдавалось все, что только могут дать родители. Взамен этого на ребенка возлагается обязанность содержать своих родителей в старости. Родители, у которых только один ребенок, стараются изо всех сил его обеспечить и вложить в него только все самое лучшее. В таких семьях ребенок становится центром семьи, а супружеские отношения порой отходят на второй план. Каждый из родителей надеется, что именно его ребенок добьется в жизни успеха, почти вся жизнь семьи нацелена на удовлетворение потребностей ребенка. </w:t>
      </w:r>
    </w:p>
    <w:p>
      <w:pPr>
        <w:pStyle w:val="21"/>
        <w:shd w:val="clear" w:color="auto" w:fill="auto"/>
        <w:spacing w:line="360" w:lineRule="auto"/>
        <w:ind w:firstLine="360"/>
        <w:jc w:val="both"/>
      </w:pPr>
      <w:r>
        <w:rPr>
          <w:color w:val="000000"/>
          <w:lang w:bidi="ru-RU"/>
        </w:rPr>
        <w:t xml:space="preserve">Если сравнивать поколение родителей одного ребенка с родителями других возрастных групп, то это поколение в молодости пережило культурную революцию. Поэтому среди этих людей достаточно мало тех, у кого есть достаточно высокий уровень образования и прежде всего формальное высшее образование. В конце ХХ века многие из них столкнулись с массовой безработицей. Это поколение, которому очень трудно было добиться успеха, их доходы не так высоки. Одновременно в процессе социально-экономического развития общества, изменения его социальной структуры, социально-экономического прогресса возрастают требования к работнику и, как следствие, возрастают расходы на воспитание детей, что экономически также стимулирует сокращение рождаемости. </w:t>
      </w:r>
    </w:p>
    <w:p>
      <w:pPr>
        <w:pStyle w:val="21"/>
        <w:shd w:val="clear" w:color="auto" w:fill="auto"/>
        <w:spacing w:line="360" w:lineRule="auto"/>
        <w:ind w:firstLine="360"/>
        <w:jc w:val="both"/>
      </w:pPr>
      <w:r>
        <w:rPr>
          <w:color w:val="000000"/>
          <w:lang w:bidi="ru-RU"/>
        </w:rPr>
        <w:t xml:space="preserve">Если у родителей всего один ребенок, то только он (она) один является источником их материальной поддержки, что определяет достаточно сильную социальную и экономическую нагрузку на этого ребенка, а родителей вынуждает искать самостоятельные источники доходов в старости помимо помощи от ребенка. Помимо этого, как правило молодые люди не обладают достаточным количеством средств, чтобы купить себе жилье, сыграть свадьбу, получить образование, что ложится тяжким бременем на плечи родителей. При этом дети из семей с одним ребенком привыкли жить ради себя самих, одним из источников формирования их бюджета продолжает оставаться помощь им их пожилых родителей. Поэтому в Китае распространилось такое явление, как экономическая эксплуатация детьми и внуками своих пожилых родителей, бабушек и дедушек. Кроме того, существует опасность потерять ребенка, если это случается, то пожилые люди вообще остаются без поддержки в старости. </w:t>
      </w:r>
    </w:p>
    <w:p>
      <w:pPr>
        <w:pStyle w:val="21"/>
        <w:shd w:val="clear" w:color="auto" w:fill="auto"/>
        <w:spacing w:line="360" w:lineRule="auto"/>
        <w:ind w:firstLine="360"/>
        <w:jc w:val="both"/>
        <w:rPr>
          <w:color w:val="000000"/>
          <w:lang w:bidi="ru-RU"/>
        </w:rPr>
      </w:pPr>
      <w:r>
        <w:rPr>
          <w:color w:val="000000"/>
          <w:lang w:bidi="ru-RU"/>
        </w:rPr>
        <w:t>Исследование способов жизнеобеспечения пожилых людей в Китае предполагает анализ вопроса обеспечения пожилых людей. Проанализирует основные особенности такого обеспечения в четырех аспектах:</w:t>
      </w:r>
    </w:p>
    <w:p>
      <w:pPr>
        <w:pStyle w:val="21"/>
        <w:numPr>
          <w:ilvl w:val="0"/>
          <w:numId w:val="3"/>
        </w:numPr>
        <w:shd w:val="clear" w:color="auto" w:fill="auto"/>
        <w:tabs>
          <w:tab w:val="left" w:pos="961"/>
        </w:tabs>
        <w:spacing w:line="360" w:lineRule="auto"/>
        <w:ind w:firstLine="360"/>
        <w:jc w:val="both"/>
      </w:pPr>
      <w:r>
        <w:rPr>
          <w:color w:val="000000"/>
          <w:lang w:bidi="ru-RU"/>
        </w:rPr>
        <w:t xml:space="preserve">Главная роль в содержании людей в старости в Китае принадлежит семье. На плечи детей ложатся обязанности по обеспечению ежедневного содержания своих пожилых родителей, большинство потребностей материального, интеллектуального и культурного характера в основном удовлетворяются в рамках семьи. Ключевая особенность такого обеспечения пожилых людей заключается в том, что этот процесс происходит без обращения и без привлечения каких-либо государственных служб, то есть силами семьи. Тысячелетняя культурная традиция Китая веками воспитывала убеждения, что дети обязаны обеспечить старость родителям, и это глубоко укоренилось в сознании китайцев. Уважение к старшим и их почитание – это традиционные культурные ценности и добродетели китайской культурной традиции. Следование этим моральным нормам воспроизводится в течении веков, и представления о долге детей перед родителями и их (детей) ответственности за обеспечение родителей в старости еще очень долго не изменится. В настоящее время обеспечение пожилых людей предполагает не только помощь родителям от детей, но и получение пенсий от государства. Кроме того, большинство пожилых людей в молодости были бережливыми и экономными, что позволило им откладывать часть доходов в виде сбережений на обеспечение своей старости, что также облегчает нагрузку на детей по их содержанию. </w:t>
      </w:r>
    </w:p>
    <w:p>
      <w:pPr>
        <w:pStyle w:val="21"/>
        <w:numPr>
          <w:ilvl w:val="0"/>
          <w:numId w:val="3"/>
        </w:numPr>
        <w:shd w:val="clear" w:color="auto" w:fill="auto"/>
        <w:tabs>
          <w:tab w:val="left" w:pos="947"/>
        </w:tabs>
        <w:spacing w:line="360" w:lineRule="auto"/>
        <w:jc w:val="both"/>
      </w:pPr>
      <w:r>
        <w:rPr>
          <w:color w:val="000000"/>
          <w:lang w:bidi="ru-RU"/>
        </w:rPr>
        <w:t>Государственное и негосударственное пенсионное страхование и специализированное пенсионное обеспечение</w:t>
      </w:r>
    </w:p>
    <w:p>
      <w:pPr>
        <w:pStyle w:val="21"/>
        <w:shd w:val="clear" w:color="auto" w:fill="auto"/>
        <w:spacing w:line="360" w:lineRule="auto"/>
        <w:ind w:firstLine="360"/>
        <w:jc w:val="both"/>
      </w:pPr>
      <w:r>
        <w:rPr>
          <w:color w:val="000000"/>
          <w:lang w:bidi="ru-RU"/>
        </w:rPr>
        <w:t>В процессе развития китайской экономики и социальной сферы стали появляться различные государственные и негосударственные пенсионные организации. Политика одного ребенка в семье способствовала нуклеаризации семей. Молодая супружеская пара теперь вынуждена содержать четырех стариков помимо того, у этой супружеской пары есть дети. Наличие специализированных пенсионных организаций призвано облегчить супружеским парам бремя обеспечения своих пожилых родителей, для этого создана система взносов. Помимо этого в Китае создается система специализированного обеспечения пожилых людей, когда дети могут поместить своих престарелых родителей в специальное учреждение, в котором за ними будет ухаживать специально обученный для этого персонал, за определенную плату. Работающий в таких учреждениях персонал получил соответствующую подготовку по присмотру и уходу именно за престарелыми людьми. Такого рода учреждения помогают не только семьям, в которых есть пожилые люди, но и способны оказывать профессиональные услуги по заботе за престарелыми людьми в случае необходимости специализированного ухода. Появление домов престарелых - это результат социально-экономического развития общества, когда происходит институционализация такого необходимого общественного явления, как уход за престарелыми людьми.</w:t>
      </w:r>
    </w:p>
    <w:p>
      <w:pPr>
        <w:pStyle w:val="21"/>
        <w:numPr>
          <w:ilvl w:val="0"/>
          <w:numId w:val="3"/>
        </w:numPr>
        <w:shd w:val="clear" w:color="auto" w:fill="auto"/>
        <w:tabs>
          <w:tab w:val="left" w:pos="947"/>
        </w:tabs>
        <w:spacing w:line="360" w:lineRule="auto"/>
        <w:jc w:val="both"/>
      </w:pPr>
      <w:r>
        <w:rPr>
          <w:color w:val="000000"/>
          <w:lang w:bidi="ru-RU"/>
        </w:rPr>
        <w:t>Обеспечение пожилых людей в семье (на дому)</w:t>
      </w:r>
    </w:p>
    <w:p>
      <w:pPr>
        <w:pStyle w:val="21"/>
        <w:shd w:val="clear" w:color="auto" w:fill="auto"/>
        <w:spacing w:line="360" w:lineRule="auto"/>
        <w:ind w:firstLine="360"/>
        <w:jc w:val="both"/>
      </w:pPr>
      <w:r>
        <w:rPr>
          <w:color w:val="000000"/>
          <w:lang w:bidi="ru-RU"/>
        </w:rPr>
        <w:t xml:space="preserve">При обеспечении пожилых людей на дому главную роль в этом обеспечении играет семья, что касается государства, то оно играет вспомогательную роль. Это наиболее распространенный в Китае способ пенсионного обеспечения, когда в центре такого способа жизнеобеспечения стоит обеспечиваемый пожилой человек, его семья, сообщество и только потом государство, которое выступает гарантом через законодательное регулирование этой сферы. Для Китая это наиболее современный способ пенсионного обеспечения. Этот тип пенсионного обеспечения предполагает также задействование ресурсов социальных служб в виде пользования социальными, информационными, культурными услугами, социальной помощью на дому семьям, в которых есть пожилые люди. Это также входит в данный тип пенсионного обеспечения. Пенсионное обеспечение пожилых (престарелых) людей на дому сформировалось за последние два десятилетия и основано на опыте содержания престарелых в специализированных учреждениях и в семьях, когда пожилой человек оказывается включенным в свои прежние социальные связи, но получает помощь и поддержку в своем содержании и обслуживании не только от семьи, но и от специализированных социальных служб, не только государственных. В то же время основной акцент в этом виде пенсионного обеспечение делается на ответственность семьи за содержание, в том числе материальное, и обслуживание пожилого (престарелого) человека. В то же время эта система предполагает, что на помощь семье приходят различного рода специализированные социальные службы, но это только в помощь семье, основная же забота о пожилом (престарелом) человеке ложится на плечи семьи. Одновременно часть ответственности берет на себя сообщество, а именно ту часть, которая касается культурной наполненности жизни пожилого человека. </w:t>
      </w:r>
    </w:p>
    <w:p>
      <w:pPr>
        <w:pStyle w:val="21"/>
        <w:numPr>
          <w:ilvl w:val="0"/>
          <w:numId w:val="3"/>
        </w:numPr>
        <w:shd w:val="clear" w:color="auto" w:fill="auto"/>
        <w:tabs>
          <w:tab w:val="left" w:pos="884"/>
        </w:tabs>
        <w:spacing w:line="360" w:lineRule="auto"/>
        <w:ind w:firstLine="360"/>
        <w:jc w:val="both"/>
      </w:pPr>
      <w:r>
        <w:rPr>
          <w:color w:val="000000"/>
          <w:lang w:bidi="ru-RU"/>
        </w:rPr>
        <w:t>Ощутимые различия в уровне обеспечения пожилых людей в городе и в сельской местности</w:t>
      </w:r>
    </w:p>
    <w:p>
      <w:pPr>
        <w:pStyle w:val="21"/>
        <w:shd w:val="clear" w:color="auto" w:fill="auto"/>
        <w:spacing w:line="360" w:lineRule="auto"/>
        <w:ind w:firstLine="360"/>
        <w:jc w:val="both"/>
      </w:pPr>
      <w:r>
        <w:rPr>
          <w:color w:val="000000"/>
          <w:lang w:bidi="ru-RU"/>
        </w:rPr>
        <w:t xml:space="preserve">В Китае уровень жизни людей в городе сильно отличается от уровня жизни людей в сельской местности. Это ощутимым образом сказывается на на пенсионном обеспечении пожилых людей, проживающих в городах и проживающих в сельской местности. В сельской местности экономической развитие страны идет более медленными темпами, чем в городе, поэтому государственное пенсионное страхование, как правило, не охватывает сельских жителей. Пожилые люди, проживающие в сельской местности, не охваченные государственным пенсионным страхованием, как правило не получают государственной пенсии по старости, лишь единицы из них оказываются пенсионерами. Эти люди живут за счет средств, зарабатываемых их детьми, за счет собственных накоплений и по мере сил и возможностей своей собственной трудовой деятельностью. В настоящее время в сельской местности живет много одиноких пожилых людей, одиноких не смысле, что у них нет детей, дети у них есть, но они уехали в города на заработки и почти потеряли связь со своими родителями. Боле того такие дети оставляют своих детей престарелым родителям для присмотра, и у пожилых людей удваивается нагрузка на их бюджет, поскольку им приходится содержать еще и иждивенцев. Это достаточно острая проблема для сельской местности Китая и, в частности, для исследуемой нами провинции. В городах такая проблема встречается намного реже. Жители городов, как правило, охвачены государственным пенсионным обеспечением, кроме того их дети реже уезжают из дому в поисках работы. Кроме того, в городах более развита социальная инфраструктура. Для городских пенсионеров государство создает учреждения по социальному содержанию, в которые престарелым жителям сельской местности попасть достаточно тяжело и в основном проживание в этих учреждения и жителям села не по карману. </w:t>
      </w:r>
    </w:p>
    <w:p>
      <w:pPr>
        <w:pStyle w:val="21"/>
        <w:shd w:val="clear" w:color="auto" w:fill="auto"/>
        <w:spacing w:line="360" w:lineRule="auto"/>
        <w:ind w:firstLine="360"/>
        <w:jc w:val="both"/>
      </w:pPr>
      <w:r>
        <w:rPr>
          <w:color w:val="000000"/>
          <w:lang w:bidi="ru-RU"/>
        </w:rPr>
        <w:t xml:space="preserve">В настоящее время китайская система социального страхования находится в стадии развития, но можно с уверенностью сказать, что за последние два десятилетия в этом направлении проделана очень большая работа. </w:t>
      </w:r>
    </w:p>
    <w:p>
      <w:pPr>
        <w:pStyle w:val="21"/>
        <w:shd w:val="clear" w:color="auto" w:fill="auto"/>
        <w:spacing w:line="360" w:lineRule="auto"/>
        <w:ind w:firstLine="360"/>
        <w:jc w:val="both"/>
      </w:pPr>
      <w:r>
        <w:rPr>
          <w:color w:val="000000"/>
          <w:lang w:bidi="ru-RU"/>
        </w:rPr>
        <w:t>Сформированная к настоящему моменту система пенсионного страхования в Китае представлена тремя основными элементами: базовой системой пенсионного страхования, дополнительной системой пенсионного страхования и накопительной системой пенсионного страхования. Базовая система пенсионного страхования представлена государственным пенсионным страхованием рабочих и служащих, работавших в городах, государственным пенсионным страхованием занятых в бюджетной сфере и государственным базовым пенсионным страхованием жителей городов и сельской местности. Дополнительная система пенсионного страхования представлена возможностью получать дополнительную пенсию, выплачиваемую из фондов, созданных при предприятиях и организациях, а также пенсионным страхованием крестья</w:t>
      </w:r>
      <w:r>
        <w:t>н, не имеющих земли</w:t>
      </w:r>
      <w:r>
        <w:rPr>
          <w:color w:val="000000"/>
          <w:lang w:bidi="ru-RU"/>
        </w:rPr>
        <w:t>.</w:t>
      </w:r>
    </w:p>
    <w:p>
      <w:pPr>
        <w:ind w:firstLine="709"/>
        <w:rPr>
          <w:i/>
          <w:lang w:val="ru-RU"/>
        </w:rPr>
      </w:pPr>
      <w:bookmarkStart w:id="10" w:name="bookmark63"/>
      <w:r>
        <w:rPr>
          <w:i/>
          <w:lang w:val="ru-RU" w:bidi="ru-RU"/>
        </w:rPr>
        <w:t>Система базового государственного пенсионного страховани</w:t>
      </w:r>
      <w:bookmarkEnd w:id="10"/>
      <w:r>
        <w:rPr>
          <w:i/>
          <w:lang w:val="ru-RU" w:bidi="ru-RU"/>
        </w:rPr>
        <w:t>я</w:t>
      </w:r>
    </w:p>
    <w:p>
      <w:pPr>
        <w:pStyle w:val="21"/>
        <w:shd w:val="clear" w:color="auto" w:fill="auto"/>
        <w:spacing w:line="360" w:lineRule="auto"/>
        <w:ind w:firstLine="360"/>
        <w:jc w:val="both"/>
      </w:pPr>
      <w:r>
        <w:rPr>
          <w:color w:val="000000"/>
          <w:lang w:bidi="ru-RU"/>
        </w:rPr>
        <w:t>Система базового пенсионного страхования является прерогативой государства, когда базовая пенсия выплачивается именно из государственного пенсионного фонда. Этот вид пенсии является важным элементом системы социального обеспечения в Китае. Согласно китайскому законодательству этот вид пенсии является обязательным, и отчисления в процессе трудовой деятельности на этот вид пенсии обязаны делать все занятые граждане. Эта пенсия призвана быть основным источником дохода для лиц, вышедших из трудоспособного возраста. Базовая пенсия составляет исходный уровень в многоуровневой системе пенсионного страхования в КНР. Государственное пенсионное страхование в Китае предполагает реализацию следующих принципов: доходы занятого определяют расходы, экономия средств, капитализация пенсионных накоплений. Базовое пенсионное страхование имеет три источника средств: 1) страховые взносы, которые отчисляются предприятиями, эти взносы отчисляются в виде процента от заработной платы работника до вычета из нее суммы налога; 2) страховые взносы, которые отчисляет работник в пенсионный фонд; 3) дотаци</w:t>
      </w:r>
      <w:r>
        <w:t>и государства на пенсионное обеспечение.</w:t>
      </w:r>
    </w:p>
    <w:p>
      <w:pPr>
        <w:ind w:firstLine="709"/>
        <w:rPr>
          <w:i/>
          <w:lang w:val="ru-RU"/>
        </w:rPr>
      </w:pPr>
      <w:bookmarkStart w:id="11" w:name="bookmark64"/>
      <w:r>
        <w:rPr>
          <w:i/>
          <w:lang w:val="ru-RU" w:bidi="ru-RU"/>
        </w:rPr>
        <w:t>Система дополнительного пенсионного страхования от организаций и предприяти</w:t>
      </w:r>
      <w:bookmarkEnd w:id="11"/>
      <w:r>
        <w:rPr>
          <w:i/>
          <w:lang w:val="ru-RU" w:bidi="ru-RU"/>
        </w:rPr>
        <w:t>й</w:t>
      </w:r>
    </w:p>
    <w:p>
      <w:pPr>
        <w:pStyle w:val="21"/>
        <w:shd w:val="clear" w:color="auto" w:fill="auto"/>
        <w:spacing w:line="360" w:lineRule="auto"/>
        <w:ind w:firstLine="360"/>
        <w:jc w:val="both"/>
        <w:rPr>
          <w:color w:val="000000"/>
          <w:lang w:bidi="ru-RU"/>
        </w:rPr>
      </w:pPr>
      <w:r>
        <w:rPr>
          <w:color w:val="000000"/>
          <w:lang w:bidi="ru-RU"/>
        </w:rPr>
        <w:t xml:space="preserve">Система дополнительного пенсионного страхования представляет собой систему, сформированную на предприятиях и в организациях, когда работники, исходя из своих финансовых возможностей, формируют соответствующий фонд, из которого потом производятся выплаты. Эта система представляет собой второй уровень общей системы пенсионного страхования в стране, который существует в организациях и на предприятиях и поддерживается государством. Государственный совет Китая в 2000 г. обнародовал «Экспериментальную программу по улучшению системы социального обеспечения в городах», в которой осуществил переименование дополнительного пенсионного страхования на предприятиях на дополнительное пенсионное страхование за счет средств предприятия. В этом же документе была утверждена необходимость открытия личного счета каждого работника для формирования дополнительной пенсии в том числе и за счет средств предприятия. Управление этими фондами осуществляется согласно принципам рыночного управления. При этом государство предусматривает различные меры, поощряющие создание подобных фондов и внедрение системы дополнительного пенсионного страхования. Предприятие или организация самостоятельно решает учреждать ей (ему) соответствующий фонд или нет, при этом если такой фонд учреждается, такое предприятие (организация) получает от государства дополнительную поддержку. Данная система страхования базируется на социальном планировании, не представляет собой системы взаимопомощи, реализует принцип полного накопления, доходы от накоплений в виде процентов зачисляются на личный счет вкладчика. После выхода работника на пенсию ему выплачивается сумма либо единовременно, либо ежемесячно. Данная сумма денег может быть передана по наследству. </w:t>
      </w:r>
    </w:p>
    <w:p>
      <w:pPr>
        <w:ind w:firstLine="709"/>
        <w:rPr>
          <w:i/>
          <w:lang w:val="ru-RU"/>
        </w:rPr>
      </w:pPr>
      <w:r>
        <w:rPr>
          <w:i/>
          <w:lang w:val="ru-RU"/>
        </w:rPr>
        <w:t>Накопительная система пенсионного страхования</w:t>
      </w:r>
    </w:p>
    <w:p>
      <w:pPr>
        <w:pStyle w:val="21"/>
        <w:shd w:val="clear" w:color="auto" w:fill="auto"/>
        <w:spacing w:line="360" w:lineRule="auto"/>
        <w:ind w:firstLine="360"/>
        <w:jc w:val="both"/>
      </w:pPr>
      <w:r>
        <w:rPr>
          <w:color w:val="000000"/>
          <w:lang w:bidi="ru-RU"/>
        </w:rPr>
        <w:t xml:space="preserve">Накопительная система пенсионного страхования представляет собой систему, в которой работник лично на добровольной основе осуществляет отчисления в соответствующие фонды. Такой вид страхования, как правило, используют те работники, которые оказываются не охваченными системой добровольного пенсионного страхования. Это третий уровень общей системы пенсионного страхования в Китае. Государство предусматривает меры, поощряющие пенсионное страхование такого типа. При этом участие в этом типе страховании добровольно, и работающий человек самостоятельно осуществляет выбор страховой организации. Этот тип страхования называется еще добровольным пенсионным страхованием. Он осуществляется организациями социального страхования, и является утвержденным государственным органом пенсионного страхования типом страхования. Человек, занятый в общественном производстве, соответственно уровню своих доходов вносит страховые взносы в определенном размере в фонд добровольного пенсионного страхования. Если человек, осуществлявший взносы, умирает, так и не достигнув возраста выхода на пенсию, то его страховые накопления, находящиеся на личном счете, наследуются его наследниками или указанными им лицами. Основной функцией этого типа страхования считается решение проблемы расширения источников доходов пенсионных фондов, накопление средств пенсионного страхового фонда, ослабление пенсионной нагрузки на государство и организации (предприятия). </w:t>
      </w:r>
    </w:p>
    <w:p>
      <w:pPr>
        <w:pStyle w:val="21"/>
        <w:shd w:val="clear" w:color="auto" w:fill="auto"/>
        <w:spacing w:line="360" w:lineRule="auto"/>
        <w:ind w:firstLine="360"/>
        <w:jc w:val="both"/>
      </w:pPr>
      <w:r>
        <w:rPr>
          <w:color w:val="000000"/>
          <w:lang w:bidi="ru-RU"/>
        </w:rPr>
        <w:t xml:space="preserve">Из каких источников, как правило, формируется пенсия в Китае? В подавляющем большинстве случаев пенсия, выплачиваемая после достижения возраста выхода на пенсию представлена двумя частями – базовой государственной пенсией и пенсией, выплачиваемой из прочих страховых пенсионных фондов. </w:t>
      </w:r>
    </w:p>
    <w:p>
      <w:pPr>
        <w:pStyle w:val="21"/>
        <w:shd w:val="clear" w:color="auto" w:fill="auto"/>
        <w:spacing w:line="360" w:lineRule="auto"/>
        <w:ind w:firstLine="360"/>
        <w:jc w:val="both"/>
        <w:rPr>
          <w:color w:val="000000"/>
          <w:lang w:bidi="ru-RU"/>
        </w:rPr>
      </w:pPr>
      <w:r>
        <w:rPr>
          <w:color w:val="000000"/>
          <w:lang w:bidi="ru-RU"/>
        </w:rPr>
        <w:t xml:space="preserve">Пенсия, выплачиваемая из прочих страховых пенсионных фондов рассчитывается следующим образом: сумма денег, накопленная на личном счете делится на количество месяцев, которое определяется исходя из количества месяцев между пенсионным возрастом и средней продолжительностью жизни в данном регионе на данный момент времени. Если человек выходит на пенсию в 50 лет, то количество таких месяцев равняется 195, если выход на пенсию происходит в 55 лет, то количество расчетных месяцев равняется 170, если  человек выходит на пенсию в 60 лет, то количество расчетных месяцев уменьшается до 139. </w:t>
      </w:r>
    </w:p>
    <w:p>
      <w:pPr>
        <w:pStyle w:val="21"/>
        <w:shd w:val="clear" w:color="auto" w:fill="auto"/>
        <w:spacing w:line="360" w:lineRule="auto"/>
        <w:ind w:firstLine="360"/>
        <w:jc w:val="both"/>
      </w:pPr>
      <w:r>
        <w:rPr>
          <w:color w:val="000000"/>
          <w:lang w:bidi="ru-RU"/>
        </w:rPr>
        <w:t xml:space="preserve">Размер базовой пенсии рассчитывается по достаточно сложной формуле и в своей основе имеет размер среднемесячной заработной платы работника. В формуле также учитывается облагаемая пенсионными взносами среднемесячная заработная плата, среднемесячная заработная плата в данной конкретной провинции за предыдущий год и индекс средней выплаты взносов. </w:t>
      </w:r>
    </w:p>
    <w:p>
      <w:pPr>
        <w:pStyle w:val="21"/>
        <w:shd w:val="clear" w:color="auto" w:fill="auto"/>
        <w:spacing w:line="360" w:lineRule="auto"/>
        <w:ind w:firstLine="360"/>
        <w:jc w:val="both"/>
      </w:pPr>
      <w:r>
        <w:rPr>
          <w:color w:val="000000"/>
          <w:lang w:bidi="ru-RU"/>
        </w:rPr>
        <w:t xml:space="preserve">Индекс средней выплаты взносов - это показатель среднегодовой величины пропорции между исходной суммой фактических взносов и среднестатистической заработной платой. При этом минимальное значение индекса составляет 0, а максимальное 3. Поэтому при расчете указанных двух частей пенсии, она будет выше тогда, когда больше фактическая сумма выплаченных взносов и дольше период их уплаты. </w:t>
      </w:r>
    </w:p>
    <w:p>
      <w:pPr>
        <w:pStyle w:val="21"/>
        <w:shd w:val="clear" w:color="auto" w:fill="auto"/>
        <w:spacing w:line="360" w:lineRule="auto"/>
        <w:ind w:firstLine="360"/>
        <w:jc w:val="both"/>
      </w:pPr>
      <w:r>
        <w:rPr>
          <w:color w:val="000000"/>
          <w:lang w:bidi="ru-RU"/>
        </w:rPr>
        <w:t>В то же время сложившаяся в Китае система пенсионного обеспечения имеет свои особенности. Во-первых, для городского и сельского населения существуют разные принципы пенсионного страхования, что означает существование различий в пенсионном обеспечении городского и сельского населения. Во-вторых, возникают трудности с пенсионным страхованием различных социальных групп работников, таких, например, как работников–мигрантов из сельской местности в город и раотников–мигрантов между городами. Это создает проблемы с пенсионным обеспечением таких людей в будущем и порождает дестабилизацию в обществе. В-третьих, отсутствует четкая программа государства в вопросах пенсионного обеспечения населения. Это порождает ситуацию, когда уровень темпов развития национальной экономики и рост возможностей финансирования пенсионной системы не соответствуют интересам тех, кто несет ответственность за обеспечение и содержание стариков. В результате возникают трудности при реализации административных мероприятий, касающихся пенсионного обеспечения, а также неспособность быстро реагировать на усугубляющиеся проблемы старения китайского населени</w:t>
      </w:r>
      <w:r>
        <w:t>я</w:t>
      </w:r>
      <w:r>
        <w:rPr>
          <w:color w:val="000000"/>
          <w:lang w:bidi="ru-RU"/>
        </w:rPr>
        <w:t>.</w:t>
      </w:r>
    </w:p>
    <w:p>
      <w:pPr>
        <w:widowControl/>
        <w:spacing w:line="360" w:lineRule="auto"/>
        <w:jc w:val="left"/>
        <w:rPr>
          <w:rFonts w:cs="Times New Roman" w:eastAsiaTheme="majorEastAsia"/>
          <w:b/>
          <w:color w:val="000000" w:themeColor="text1"/>
          <w:szCs w:val="32"/>
          <w:shd w:val="clear" w:color="auto" w:fill="FFFFFF"/>
          <w:lang w:val="ru-RU"/>
          <w14:textFill>
            <w14:solidFill>
              <w14:schemeClr w14:val="tx1"/>
            </w14:solidFill>
          </w14:textFill>
        </w:rPr>
      </w:pPr>
      <w:r>
        <w:rPr>
          <w:rFonts w:cs="Times New Roman"/>
          <w:shd w:val="clear" w:color="auto" w:fill="FFFFFF"/>
          <w:lang w:val="ru-RU"/>
        </w:rPr>
        <w:br w:type="page"/>
      </w:r>
    </w:p>
    <w:p>
      <w:pPr>
        <w:pStyle w:val="2"/>
        <w:rPr>
          <w:lang w:val="ru-RU"/>
        </w:rPr>
      </w:pPr>
      <w:bookmarkStart w:id="12" w:name="_Toc512412431"/>
      <w:r>
        <w:rPr>
          <w:lang w:val="ru-RU"/>
        </w:rPr>
        <w:t>Заключение</w:t>
      </w:r>
      <w:bookmarkEnd w:id="12"/>
    </w:p>
    <w:p>
      <w:pPr>
        <w:pStyle w:val="21"/>
        <w:shd w:val="clear" w:color="auto" w:fill="auto"/>
        <w:spacing w:line="360" w:lineRule="auto"/>
        <w:ind w:firstLine="360"/>
        <w:jc w:val="left"/>
        <w:rPr>
          <w:color w:val="000000"/>
          <w:lang w:bidi="ru-RU"/>
        </w:rPr>
      </w:pPr>
    </w:p>
    <w:p>
      <w:pPr>
        <w:pStyle w:val="21"/>
        <w:shd w:val="clear" w:color="auto" w:fill="auto"/>
        <w:spacing w:line="360" w:lineRule="auto"/>
        <w:ind w:firstLine="360"/>
        <w:jc w:val="both"/>
      </w:pPr>
      <w:r>
        <w:rPr>
          <w:color w:val="000000"/>
          <w:lang w:bidi="ru-RU"/>
        </w:rPr>
        <w:t>В данном исследование осуществлено исследование жизнеобеспечения пожилых людей в Китае в условиях нарастающих и неуклонных процессов старения населения, вызванных как демографической политикой государства, так и социально-экономическим развитием страны. Наше исследование позволяет сделать следующие выводы.</w:t>
      </w:r>
    </w:p>
    <w:p>
      <w:pPr>
        <w:pStyle w:val="21"/>
        <w:shd w:val="clear" w:color="auto" w:fill="auto"/>
        <w:spacing w:line="360" w:lineRule="auto"/>
        <w:ind w:firstLine="360"/>
        <w:jc w:val="both"/>
      </w:pPr>
      <w:r>
        <w:rPr>
          <w:color w:val="000000"/>
          <w:lang w:bidi="ru-RU"/>
        </w:rPr>
        <w:t xml:space="preserve">Во-первых, процессы старения населения являются старение населения являются закономерным результатом демографического перехода, происходящего в Китае. Такие процессы характерны для развитых стран Запада. Китай вступил на путь социально-экономического развития с его увеличением продолжительности жизни, снижение уровня смертности и падением рождаемости, которое было простимулировано многолетней политикой государства по ограничению рождаемости, все это становится причиной процессов старения населения и можно назвать своего рода демографической революцией. </w:t>
      </w:r>
    </w:p>
    <w:p>
      <w:pPr>
        <w:pStyle w:val="21"/>
        <w:shd w:val="clear" w:color="auto" w:fill="auto"/>
        <w:spacing w:line="360" w:lineRule="auto"/>
        <w:ind w:firstLine="360"/>
        <w:jc w:val="both"/>
      </w:pPr>
      <w:r>
        <w:rPr>
          <w:color w:val="000000"/>
          <w:lang w:bidi="ru-RU"/>
        </w:rPr>
        <w:t xml:space="preserve">Процессы старения китайского населения имеют достаточно отчетливые характерные черты, к которым следует отнести следующие: большое число пожилых людей, тенденция к возрастанию доли людей пожилого возраста в общей численности населения страны, наличие различий в социально-экономических характеристик групп пожилых людей, проживающих в разных провинциях Китая, наличие различий в обеспечении пенсией пожилых людей, проживающих в городах и в сельской местности, редкие случаи наличия накоплений у пожилых людей, которые они делали в молодости на случай старости. Согласно прогнозам экспертов к 2030 году процессы старения населения достигнут своего пика, поскольку эти процессы носят инерционный характер. К этому же году старение населения станет происходить еще быстрее, максимально возрастет коэффициент демографической нагрузки. Поскольку экономика Китая является развивающейся, то процессы старения населения увеличат нагрузку на экономическое развитие, окажут на это развитие свое негативное влияние. </w:t>
      </w:r>
    </w:p>
    <w:p>
      <w:pPr>
        <w:pStyle w:val="21"/>
        <w:shd w:val="clear" w:color="auto" w:fill="auto"/>
        <w:spacing w:line="360" w:lineRule="auto"/>
        <w:ind w:firstLine="360"/>
        <w:jc w:val="both"/>
      </w:pPr>
      <w:r>
        <w:rPr>
          <w:color w:val="000000"/>
          <w:lang w:bidi="ru-RU"/>
        </w:rPr>
        <w:t xml:space="preserve">Во-вторых, в связи с низкими доходами и, соответственно, низкой покупательной способностью в Китае существует дефицит потребления, особенно среди низкодоходных групп населения, к которым относятся и пожилые люди. Этот дефицит проявляется в постепенном и постоянном снижении уровня потребления пожилыми людьми. Этот дефицит вызван тем, что доходы населения, в том числе пожилых людей, растут более медленными темпами, чем растет сама экономика страны. При этом анализ структуры расходов пожилых людей показывает, что в этой структуре большую долю занимают расходы на товары и услуги первой необходимости, такие как питание, жилье, услуги здравоохранения. Одновременно в связи с биологическим старением организма и сопровождаемыми его психологическими изменениями потребности пожилых людей выражены слабее, чем у населения в трудоспособном возрасте. В то же время процессы старения населения обуславливают рост количества пожилых людей, что в перспективе увеличит потребительский спрос на товары для этой группы населения. </w:t>
      </w:r>
    </w:p>
    <w:p>
      <w:pPr>
        <w:pStyle w:val="21"/>
        <w:shd w:val="clear" w:color="auto" w:fill="auto"/>
        <w:spacing w:line="360" w:lineRule="auto"/>
        <w:ind w:firstLine="360"/>
        <w:jc w:val="both"/>
      </w:pPr>
      <w:r>
        <w:rPr>
          <w:color w:val="000000"/>
          <w:lang w:bidi="ru-RU"/>
        </w:rPr>
        <w:t>В-третьих, среднестатистический пожилой человек в городе получает небольшую пенсию, которое едва хватает на то, чтобы просто прожить. Как правило, накопления с пенсии делать не получается. Кроме того, несмотря на то, что многих пожилым людям помогают их дети и другие родственники, есть такие пожилые люди (и их немало), которые, наоборот, сами помогают свои детям купить жилье или получить образование (заплатить за получение образования). Такое себе могут позволить только жители городов, так как сельское население, а именно пожилые люди, проживающие на селе, практически не охвачены системой государственного пенсионного обеспечения.</w:t>
      </w:r>
    </w:p>
    <w:p>
      <w:pPr>
        <w:pStyle w:val="21"/>
        <w:shd w:val="clear" w:color="auto" w:fill="auto"/>
        <w:spacing w:line="360" w:lineRule="auto"/>
        <w:ind w:firstLine="360"/>
        <w:jc w:val="both"/>
      </w:pPr>
      <w:r>
        <w:rPr>
          <w:color w:val="000000"/>
          <w:lang w:bidi="ru-RU"/>
        </w:rPr>
        <w:t xml:space="preserve">В-четвертых, по мере увеличения интенсивности процессов старения населения и увеличения количества и доли людей пенсионного возраста (пенсионеров) будет возрастать финансовая нагрузка на государственный бюджет в связи с выплатой пенсий. Несмотря на то, что пенсия формируется в основном на основе пенсионных отчислений, привязанных к уровню заработной платы, государство постоянно осуществляет дотации для покрытия дефицита пенсионного фонда. Эта нагрузка в ближайшие годы будет только возрастать. </w:t>
      </w:r>
    </w:p>
    <w:p>
      <w:pPr>
        <w:widowControl/>
        <w:spacing w:line="360" w:lineRule="auto"/>
        <w:jc w:val="left"/>
        <w:rPr>
          <w:rFonts w:cs="Times New Roman" w:eastAsiaTheme="majorEastAsia"/>
          <w:b/>
          <w:color w:val="000000" w:themeColor="text1"/>
          <w:szCs w:val="32"/>
          <w:lang w:val="ru-RU"/>
          <w14:textFill>
            <w14:solidFill>
              <w14:schemeClr w14:val="tx1"/>
            </w14:solidFill>
          </w14:textFill>
        </w:rPr>
      </w:pPr>
      <w:r>
        <w:rPr>
          <w:rFonts w:cs="Times New Roman"/>
          <w:lang w:val="ru-RU"/>
        </w:rPr>
        <w:br w:type="page"/>
      </w:r>
    </w:p>
    <w:p>
      <w:pPr>
        <w:pStyle w:val="2"/>
        <w:spacing w:line="360" w:lineRule="auto"/>
        <w:rPr>
          <w:rFonts w:cs="Times New Roman"/>
          <w:lang w:val="ru-RU"/>
        </w:rPr>
      </w:pPr>
      <w:bookmarkStart w:id="13" w:name="_Toc512412432"/>
      <w:r>
        <w:rPr>
          <w:rFonts w:cs="Times New Roman"/>
          <w:lang w:val="ru-RU"/>
        </w:rPr>
        <w:t>Список использованных источников</w:t>
      </w:r>
      <w:bookmarkEnd w:id="13"/>
    </w:p>
    <w:p>
      <w:pPr>
        <w:spacing w:line="360" w:lineRule="auto"/>
        <w:rPr>
          <w:rFonts w:cs="Times New Roman"/>
          <w:lang w:val="ru-RU"/>
        </w:rPr>
      </w:pPr>
    </w:p>
    <w:p>
      <w:pPr>
        <w:spacing w:line="360" w:lineRule="auto"/>
        <w:rPr>
          <w:rFonts w:cs="Times New Roman"/>
          <w:lang w:val="ru-RU"/>
        </w:rPr>
      </w:pPr>
      <w:r>
        <w:rPr>
          <w:rFonts w:cs="Times New Roman"/>
          <w:lang w:val="ru-RU"/>
        </w:rPr>
        <w:t xml:space="preserve">1. Долгов А. «Денежные доходы населения» // Мониторинг доходов и уровня жизни населения. - 2009. - № 3. - С. 7-13. </w:t>
      </w:r>
    </w:p>
    <w:p>
      <w:pPr>
        <w:spacing w:line="360" w:lineRule="auto"/>
        <w:rPr>
          <w:rFonts w:cs="Times New Roman"/>
          <w:lang w:val="ru-RU"/>
        </w:rPr>
      </w:pPr>
      <w:r>
        <w:rPr>
          <w:rFonts w:cs="Times New Roman"/>
          <w:lang w:val="ru-RU"/>
        </w:rPr>
        <w:t>2. Зуйкова О. «Доходы в обход деклараций» // Эксперт. - 2008. - № 1. - С.6.</w:t>
      </w:r>
    </w:p>
    <w:p>
      <w:pPr>
        <w:spacing w:line="360" w:lineRule="auto"/>
        <w:rPr>
          <w:rFonts w:cs="Times New Roman"/>
          <w:lang w:val="ru-RU"/>
        </w:rPr>
      </w:pPr>
      <w:r>
        <w:rPr>
          <w:rFonts w:cs="Times New Roman"/>
          <w:lang w:val="ru-RU"/>
        </w:rPr>
        <w:t xml:space="preserve">3. Конституция Китайской Народной Республики. </w:t>
      </w:r>
      <w:r>
        <w:rPr>
          <w:rFonts w:cs="Times New Roman"/>
        </w:rPr>
        <w:t>URL</w:t>
      </w:r>
      <w:r>
        <w:rPr>
          <w:rFonts w:cs="Times New Roman"/>
          <w:lang w:val="ru-RU"/>
        </w:rPr>
        <w:t xml:space="preserve">: </w:t>
      </w:r>
      <w:r>
        <w:rPr>
          <w:rFonts w:cs="Times New Roman"/>
        </w:rPr>
        <w:t>http</w:t>
      </w:r>
      <w:r>
        <w:rPr>
          <w:rFonts w:cs="Times New Roman"/>
          <w:lang w:val="ru-RU"/>
        </w:rPr>
        <w:t>://</w:t>
      </w:r>
      <w:r>
        <w:rPr>
          <w:rFonts w:cs="Times New Roman"/>
        </w:rPr>
        <w:t>www</w:t>
      </w:r>
      <w:r>
        <w:rPr>
          <w:rFonts w:cs="Times New Roman"/>
          <w:lang w:val="ru-RU"/>
        </w:rPr>
        <w:t>.</w:t>
      </w:r>
      <w:r>
        <w:rPr>
          <w:rFonts w:cs="Times New Roman"/>
        </w:rPr>
        <w:t>asiabusiness</w:t>
      </w:r>
      <w:r>
        <w:rPr>
          <w:rFonts w:cs="Times New Roman"/>
          <w:lang w:val="ru-RU"/>
        </w:rPr>
        <w:t>.</w:t>
      </w:r>
      <w:r>
        <w:rPr>
          <w:rFonts w:cs="Times New Roman"/>
        </w:rPr>
        <w:t>ru</w:t>
      </w:r>
      <w:r>
        <w:rPr>
          <w:rFonts w:cs="Times New Roman"/>
          <w:lang w:val="ru-RU"/>
        </w:rPr>
        <w:t>/</w:t>
      </w:r>
      <w:r>
        <w:rPr>
          <w:rFonts w:cs="Times New Roman"/>
        </w:rPr>
        <w:t>law</w:t>
      </w:r>
      <w:r>
        <w:rPr>
          <w:rFonts w:cs="Times New Roman"/>
          <w:lang w:val="ru-RU"/>
        </w:rPr>
        <w:t>/</w:t>
      </w:r>
      <w:r>
        <w:rPr>
          <w:rFonts w:cs="Times New Roman"/>
        </w:rPr>
        <w:t>law</w:t>
      </w:r>
      <w:r>
        <w:rPr>
          <w:rFonts w:cs="Times New Roman"/>
          <w:lang w:val="ru-RU"/>
        </w:rPr>
        <w:t>1/</w:t>
      </w:r>
      <w:r>
        <w:rPr>
          <w:rFonts w:cs="Times New Roman"/>
        </w:rPr>
        <w:t>pravo</w:t>
      </w:r>
      <w:r>
        <w:rPr>
          <w:rFonts w:cs="Times New Roman"/>
          <w:lang w:val="ru-RU"/>
        </w:rPr>
        <w:t>/</w:t>
      </w:r>
      <w:r>
        <w:rPr>
          <w:rFonts w:cs="Times New Roman"/>
        </w:rPr>
        <w:t>constitution</w:t>
      </w:r>
      <w:r>
        <w:rPr>
          <w:rFonts w:cs="Times New Roman"/>
          <w:lang w:val="ru-RU"/>
        </w:rPr>
        <w:t xml:space="preserve">/ </w:t>
      </w:r>
    </w:p>
    <w:p>
      <w:pPr>
        <w:spacing w:line="360" w:lineRule="auto"/>
        <w:rPr>
          <w:rFonts w:cs="Times New Roman"/>
          <w:lang w:val="ru-RU"/>
        </w:rPr>
      </w:pPr>
      <w:r>
        <w:rPr>
          <w:rFonts w:cs="Times New Roman"/>
          <w:lang w:val="ru-RU"/>
        </w:rPr>
        <w:t>4. Райзберг Б. А., Лозовский Л. Ш., Стародубцева Е. Б. Современный экономический словарь. — 5-е изд., перераб. — М.: Инфра-М, 2007. — 495 с.</w:t>
      </w:r>
    </w:p>
    <w:p>
      <w:pPr>
        <w:spacing w:line="360" w:lineRule="auto"/>
        <w:rPr>
          <w:rFonts w:cs="Times New Roman"/>
          <w:lang w:val="ru-RU"/>
        </w:rPr>
      </w:pPr>
      <w:r>
        <w:rPr>
          <w:rFonts w:cs="Times New Roman"/>
          <w:lang w:val="ru-RU"/>
        </w:rPr>
        <w:t xml:space="preserve">5. Елена Ветлужских. Мотивация и оплата труда. Инструменты. Методики. Практика. — М.: Альпина Паблишер, 2013. — 152 с. — </w:t>
      </w:r>
      <w:r>
        <w:rPr>
          <w:rFonts w:cs="Times New Roman"/>
        </w:rPr>
        <w:t>ISBN</w:t>
      </w:r>
      <w:r>
        <w:rPr>
          <w:rFonts w:cs="Times New Roman"/>
          <w:lang w:val="ru-RU"/>
        </w:rPr>
        <w:t xml:space="preserve"> 978-5-9614-4407-0.</w:t>
      </w:r>
    </w:p>
    <w:p>
      <w:pPr>
        <w:spacing w:line="360" w:lineRule="auto"/>
        <w:rPr>
          <w:rFonts w:cs="Times New Roman"/>
          <w:lang w:val="ru-RU"/>
        </w:rPr>
      </w:pPr>
      <w:r>
        <w:rPr>
          <w:rFonts w:cs="Times New Roman"/>
          <w:lang w:val="ru-RU"/>
        </w:rPr>
        <w:t xml:space="preserve">6. Попов А.И. «Экономическая теория». – СПб.: Питер, 2001. – 464 с.; </w:t>
      </w:r>
    </w:p>
    <w:p>
      <w:pPr>
        <w:spacing w:line="360" w:lineRule="auto"/>
        <w:rPr>
          <w:rFonts w:cs="Times New Roman"/>
          <w:lang w:val="ru-RU"/>
        </w:rPr>
      </w:pPr>
      <w:r>
        <w:rPr>
          <w:rFonts w:cs="Times New Roman"/>
          <w:lang w:val="ru-RU"/>
        </w:rPr>
        <w:t xml:space="preserve">7. И.П. Николаевой. «Экономическая теория» –Москва, Финстатинформ,1997 г., глава 19. </w:t>
      </w:r>
    </w:p>
    <w:p>
      <w:pPr>
        <w:spacing w:line="360" w:lineRule="auto"/>
        <w:rPr>
          <w:rFonts w:cs="Times New Roman"/>
          <w:lang w:val="ru-RU"/>
        </w:rPr>
      </w:pPr>
      <w:r>
        <w:rPr>
          <w:rFonts w:cs="Times New Roman"/>
          <w:lang w:val="ru-RU"/>
        </w:rPr>
        <w:t xml:space="preserve">8. Борисов Е.Ф. «Хрестоматия по экономической теории», М:2002 г. </w:t>
      </w:r>
    </w:p>
    <w:p>
      <w:pPr>
        <w:spacing w:line="360" w:lineRule="auto"/>
        <w:rPr>
          <w:rFonts w:cs="Times New Roman"/>
          <w:lang w:val="ru-RU"/>
        </w:rPr>
      </w:pPr>
      <w:r>
        <w:rPr>
          <w:rFonts w:cs="Times New Roman"/>
          <w:lang w:val="ru-RU"/>
        </w:rPr>
        <w:t xml:space="preserve">9. Экономика: Учебник/ Под ред. Доц. А.С. Булатова. – М.: Издательство БЕК,2002. 10. К. Маркс. «Критика Готской программы» :1875г. </w:t>
      </w:r>
    </w:p>
    <w:p>
      <w:pPr>
        <w:spacing w:line="360" w:lineRule="auto"/>
        <w:rPr>
          <w:rFonts w:cs="Times New Roman"/>
          <w:lang w:val="ru-RU"/>
        </w:rPr>
      </w:pPr>
      <w:r>
        <w:rPr>
          <w:rFonts w:cs="Times New Roman"/>
          <w:lang w:val="ru-RU"/>
        </w:rPr>
        <w:t xml:space="preserve">11. Станковская И. К., Стрелец И. А. Экономическая теория для бизнес- школ: учебник. — М.: Эксмо, 2005. </w:t>
      </w:r>
    </w:p>
    <w:p>
      <w:pPr>
        <w:spacing w:line="360" w:lineRule="auto"/>
        <w:rPr>
          <w:rFonts w:cs="Times New Roman"/>
          <w:lang w:val="ru-RU"/>
        </w:rPr>
      </w:pPr>
      <w:r>
        <w:rPr>
          <w:rFonts w:cs="Times New Roman"/>
          <w:lang w:val="ru-RU"/>
        </w:rPr>
        <w:t xml:space="preserve">12. Данилов А.А. , Данилова В.А.. Потребительские бюджеты и их значение для повышения уровня жизни населения—Журнал «Сервис </w:t>
      </w:r>
      <w:r>
        <w:rPr>
          <w:rFonts w:cs="Times New Roman"/>
        </w:rPr>
        <w:t>plus</w:t>
      </w:r>
      <w:r>
        <w:rPr>
          <w:rFonts w:cs="Times New Roman"/>
          <w:lang w:val="ru-RU"/>
        </w:rPr>
        <w:t xml:space="preserve"> Выпуск» № 3 / 2011. </w:t>
      </w:r>
    </w:p>
    <w:p>
      <w:pPr>
        <w:spacing w:line="360" w:lineRule="auto"/>
        <w:rPr>
          <w:rFonts w:cs="Times New Roman"/>
          <w:lang w:val="ru-RU"/>
        </w:rPr>
      </w:pPr>
      <w:r>
        <w:rPr>
          <w:rFonts w:cs="Times New Roman"/>
          <w:lang w:val="ru-RU"/>
        </w:rPr>
        <w:t xml:space="preserve">13. И.М. Алиев, Н.А. Горелов, Л.О. Елина. Экономика труда–М. 2010г. Глав 8. </w:t>
      </w:r>
    </w:p>
    <w:p>
      <w:pPr>
        <w:spacing w:line="360" w:lineRule="auto"/>
        <w:rPr>
          <w:rFonts w:cs="Times New Roman"/>
          <w:lang w:val="ru-RU"/>
        </w:rPr>
      </w:pPr>
      <w:r>
        <w:rPr>
          <w:rFonts w:cs="Times New Roman"/>
          <w:lang w:val="ru-RU"/>
        </w:rPr>
        <w:t xml:space="preserve">14. </w:t>
      </w:r>
      <w:r>
        <w:rPr>
          <w:rFonts w:cs="Times New Roman"/>
        </w:rPr>
        <w:t>张恺悌</w:t>
      </w:r>
      <w:r>
        <w:rPr>
          <w:rFonts w:cs="Times New Roman"/>
          <w:lang w:val="ru-RU"/>
        </w:rPr>
        <w:t xml:space="preserve"> Чжан Кайти</w:t>
      </w:r>
      <w:r>
        <w:rPr>
          <w:rFonts w:cs="Times New Roman"/>
        </w:rPr>
        <w:t>、郭平</w:t>
      </w:r>
      <w:r>
        <w:rPr>
          <w:rFonts w:cs="Times New Roman"/>
          <w:lang w:val="ru-RU"/>
        </w:rPr>
        <w:t xml:space="preserve"> Го Пин：</w:t>
      </w:r>
      <w:r>
        <w:rPr>
          <w:rFonts w:cs="Times New Roman"/>
        </w:rPr>
        <w:t>《中国人口老龄化与老年人状</w:t>
      </w:r>
      <w:r>
        <w:rPr>
          <w:rFonts w:cs="Times New Roman"/>
          <w:lang w:val="ru-RU"/>
        </w:rPr>
        <w:t xml:space="preserve"> </w:t>
      </w:r>
      <w:r>
        <w:rPr>
          <w:rFonts w:cs="Times New Roman"/>
        </w:rPr>
        <w:t>况蓝皮书》</w:t>
      </w:r>
      <w:r>
        <w:rPr>
          <w:rFonts w:cs="Times New Roman"/>
          <w:lang w:val="ru-RU"/>
        </w:rPr>
        <w:t>Синяя книга по страрению населения и состоянию пожилого человека в Китае，</w:t>
      </w:r>
      <w:r>
        <w:rPr>
          <w:rFonts w:cs="Times New Roman"/>
        </w:rPr>
        <w:t>中国社会出版社</w:t>
      </w:r>
      <w:r>
        <w:rPr>
          <w:rFonts w:cs="Times New Roman"/>
          <w:lang w:val="ru-RU"/>
        </w:rPr>
        <w:t xml:space="preserve"> Китайское общественное издательство，2014 г.</w:t>
      </w:r>
    </w:p>
    <w:p>
      <w:pPr>
        <w:spacing w:line="360" w:lineRule="auto"/>
        <w:rPr>
          <w:rFonts w:cs="Times New Roman"/>
          <w:lang w:val="ru-RU"/>
        </w:rPr>
      </w:pPr>
      <w:r>
        <w:rPr>
          <w:rFonts w:cs="Times New Roman"/>
          <w:lang w:val="ru-RU"/>
        </w:rPr>
        <w:t xml:space="preserve">15. </w:t>
      </w:r>
      <w:r>
        <w:rPr>
          <w:rFonts w:cs="Times New Roman"/>
        </w:rPr>
        <w:t>胡放之</w:t>
      </w:r>
      <w:r>
        <w:rPr>
          <w:rFonts w:cs="Times New Roman"/>
          <w:lang w:val="ru-RU"/>
        </w:rPr>
        <w:t xml:space="preserve"> Ху Фанчжи </w:t>
      </w:r>
      <w:r>
        <w:rPr>
          <w:rFonts w:cs="Times New Roman"/>
        </w:rPr>
        <w:t>中国经济起飞阶段的工资水平研究</w:t>
      </w:r>
      <w:r>
        <w:rPr>
          <w:rFonts w:cs="Times New Roman"/>
          <w:lang w:val="ru-RU"/>
        </w:rPr>
        <w:t xml:space="preserve"> Исследование уровня заработной платы на начальной стадии экономического расцвета Китая，</w:t>
      </w:r>
      <w:r>
        <w:rPr>
          <w:rFonts w:cs="Times New Roman"/>
        </w:rPr>
        <w:t>中国经济出版社</w:t>
      </w:r>
      <w:r>
        <w:rPr>
          <w:rFonts w:cs="Times New Roman"/>
          <w:lang w:val="ru-RU"/>
        </w:rPr>
        <w:t xml:space="preserve"> Китайское экономическое издательство 2005г. </w:t>
      </w:r>
    </w:p>
    <w:p>
      <w:pPr>
        <w:spacing w:line="360" w:lineRule="auto"/>
        <w:rPr>
          <w:rFonts w:cs="Times New Roman"/>
          <w:lang w:val="ru-RU"/>
        </w:rPr>
      </w:pPr>
      <w:r>
        <w:rPr>
          <w:rFonts w:cs="Times New Roman"/>
          <w:lang w:val="ru-RU"/>
        </w:rPr>
        <w:t xml:space="preserve">16. </w:t>
      </w:r>
      <w:r>
        <w:rPr>
          <w:rFonts w:cs="Times New Roman"/>
        </w:rPr>
        <w:t>周为民</w:t>
      </w:r>
      <w:r>
        <w:rPr>
          <w:rFonts w:cs="Times New Roman"/>
          <w:lang w:val="ru-RU"/>
        </w:rPr>
        <w:t xml:space="preserve"> Чжоу Вэймин，</w:t>
      </w:r>
      <w:r>
        <w:rPr>
          <w:rFonts w:cs="Times New Roman"/>
        </w:rPr>
        <w:t>路宁</w:t>
      </w:r>
      <w:r>
        <w:rPr>
          <w:rFonts w:cs="Times New Roman"/>
          <w:lang w:val="ru-RU"/>
        </w:rPr>
        <w:t xml:space="preserve"> Лу Нин</w:t>
      </w:r>
      <w:r>
        <w:rPr>
          <w:rFonts w:cs="Times New Roman"/>
        </w:rPr>
        <w:t>。按劳分配和按要素分配</w:t>
      </w:r>
      <w:r>
        <w:rPr>
          <w:rFonts w:cs="Times New Roman"/>
          <w:lang w:val="ru-RU"/>
        </w:rPr>
        <w:t>-</w:t>
      </w:r>
      <w:r>
        <w:rPr>
          <w:rFonts w:cs="Times New Roman"/>
        </w:rPr>
        <w:t>从马</w:t>
      </w:r>
      <w:r>
        <w:rPr>
          <w:rFonts w:cs="Times New Roman"/>
          <w:lang w:val="ru-RU"/>
        </w:rPr>
        <w:t xml:space="preserve"> </w:t>
      </w:r>
      <w:r>
        <w:rPr>
          <w:rFonts w:cs="Times New Roman"/>
        </w:rPr>
        <w:t>克思的逻辑看</w:t>
      </w:r>
      <w:r>
        <w:rPr>
          <w:rFonts w:cs="Times New Roman"/>
          <w:lang w:val="ru-RU"/>
        </w:rPr>
        <w:t xml:space="preserve"> Распределение по труду и распределение по производственным факторам с точки зрения марксизма （</w:t>
      </w:r>
      <w:r>
        <w:rPr>
          <w:rFonts w:cs="Times New Roman"/>
        </w:rPr>
        <w:t>J</w:t>
      </w:r>
      <w:r>
        <w:rPr>
          <w:rFonts w:cs="Times New Roman"/>
          <w:lang w:val="ru-RU"/>
        </w:rPr>
        <w:t>），</w:t>
      </w:r>
      <w:r>
        <w:rPr>
          <w:rFonts w:cs="Times New Roman"/>
        </w:rPr>
        <w:t>中国社会科</w:t>
      </w:r>
      <w:r>
        <w:rPr>
          <w:rFonts w:cs="Times New Roman"/>
          <w:lang w:val="ru-RU"/>
        </w:rPr>
        <w:t xml:space="preserve"> </w:t>
      </w:r>
      <w:r>
        <w:rPr>
          <w:rFonts w:cs="Times New Roman"/>
        </w:rPr>
        <w:t>学</w:t>
      </w:r>
      <w:r>
        <w:rPr>
          <w:rFonts w:cs="Times New Roman"/>
          <w:lang w:val="ru-RU"/>
        </w:rPr>
        <w:t xml:space="preserve"> Китаский Общественные науки，2002，12. </w:t>
      </w:r>
    </w:p>
    <w:p>
      <w:pPr>
        <w:spacing w:line="360" w:lineRule="auto"/>
        <w:rPr>
          <w:rFonts w:cs="Times New Roman"/>
          <w:lang w:val="ru-RU"/>
        </w:rPr>
      </w:pPr>
      <w:r>
        <w:rPr>
          <w:rFonts w:cs="Times New Roman"/>
          <w:lang w:val="ru-RU"/>
        </w:rPr>
        <w:t xml:space="preserve">17. Национальное бюро статистики КНР </w:t>
      </w:r>
      <w:r>
        <w:fldChar w:fldCharType="begin"/>
      </w:r>
      <w:r>
        <w:instrText xml:space="preserve"> HYPERLINK "http://data.stats.gov.cn/easyquery.htm?cn=B01&amp;zb=A0501&amp;sj=2014A" </w:instrText>
      </w:r>
      <w:r>
        <w:fldChar w:fldCharType="separate"/>
      </w:r>
      <w:r>
        <w:rPr>
          <w:rStyle w:val="10"/>
          <w:rFonts w:cs="Times New Roman"/>
        </w:rPr>
        <w:t>http</w:t>
      </w:r>
      <w:r>
        <w:rPr>
          <w:rStyle w:val="10"/>
          <w:rFonts w:cs="Times New Roman"/>
          <w:lang w:val="ru-RU"/>
        </w:rPr>
        <w:t>://</w:t>
      </w:r>
      <w:r>
        <w:rPr>
          <w:rStyle w:val="10"/>
          <w:rFonts w:cs="Times New Roman"/>
        </w:rPr>
        <w:t>data</w:t>
      </w:r>
      <w:r>
        <w:rPr>
          <w:rStyle w:val="10"/>
          <w:rFonts w:cs="Times New Roman"/>
          <w:lang w:val="ru-RU"/>
        </w:rPr>
        <w:t>.</w:t>
      </w:r>
      <w:r>
        <w:rPr>
          <w:rStyle w:val="10"/>
          <w:rFonts w:cs="Times New Roman"/>
        </w:rPr>
        <w:t>stats</w:t>
      </w:r>
      <w:r>
        <w:rPr>
          <w:rStyle w:val="10"/>
          <w:rFonts w:cs="Times New Roman"/>
          <w:lang w:val="ru-RU"/>
        </w:rPr>
        <w:t>.</w:t>
      </w:r>
      <w:r>
        <w:rPr>
          <w:rStyle w:val="10"/>
          <w:rFonts w:cs="Times New Roman"/>
        </w:rPr>
        <w:t>gov</w:t>
      </w:r>
      <w:r>
        <w:rPr>
          <w:rStyle w:val="10"/>
          <w:rFonts w:cs="Times New Roman"/>
          <w:lang w:val="ru-RU"/>
        </w:rPr>
        <w:t>.</w:t>
      </w:r>
      <w:r>
        <w:rPr>
          <w:rStyle w:val="10"/>
          <w:rFonts w:cs="Times New Roman"/>
        </w:rPr>
        <w:t>cn</w:t>
      </w:r>
      <w:r>
        <w:rPr>
          <w:rStyle w:val="10"/>
          <w:rFonts w:cs="Times New Roman"/>
          <w:lang w:val="ru-RU"/>
        </w:rPr>
        <w:t>/</w:t>
      </w:r>
      <w:r>
        <w:rPr>
          <w:rStyle w:val="10"/>
          <w:rFonts w:cs="Times New Roman"/>
        </w:rPr>
        <w:t>easyquery</w:t>
      </w:r>
      <w:r>
        <w:rPr>
          <w:rStyle w:val="10"/>
          <w:rFonts w:cs="Times New Roman"/>
          <w:lang w:val="ru-RU"/>
        </w:rPr>
        <w:t>.</w:t>
      </w:r>
      <w:r>
        <w:rPr>
          <w:rStyle w:val="10"/>
          <w:rFonts w:cs="Times New Roman"/>
        </w:rPr>
        <w:t>htm</w:t>
      </w:r>
      <w:r>
        <w:rPr>
          <w:rStyle w:val="10"/>
          <w:rFonts w:cs="Times New Roman"/>
          <w:lang w:val="ru-RU"/>
        </w:rPr>
        <w:t>?</w:t>
      </w:r>
      <w:r>
        <w:rPr>
          <w:rStyle w:val="10"/>
          <w:rFonts w:cs="Times New Roman"/>
        </w:rPr>
        <w:t>cn</w:t>
      </w:r>
      <w:r>
        <w:rPr>
          <w:rStyle w:val="10"/>
          <w:rFonts w:cs="Times New Roman"/>
          <w:lang w:val="ru-RU"/>
        </w:rPr>
        <w:t>=</w:t>
      </w:r>
      <w:r>
        <w:rPr>
          <w:rStyle w:val="10"/>
          <w:rFonts w:cs="Times New Roman"/>
        </w:rPr>
        <w:t>B</w:t>
      </w:r>
      <w:r>
        <w:rPr>
          <w:rStyle w:val="10"/>
          <w:rFonts w:cs="Times New Roman"/>
          <w:lang w:val="ru-RU"/>
        </w:rPr>
        <w:t>01&amp;</w:t>
      </w:r>
      <w:r>
        <w:rPr>
          <w:rStyle w:val="10"/>
          <w:rFonts w:cs="Times New Roman"/>
        </w:rPr>
        <w:t>zb</w:t>
      </w:r>
      <w:r>
        <w:rPr>
          <w:rStyle w:val="10"/>
          <w:rFonts w:cs="Times New Roman"/>
          <w:lang w:val="ru-RU"/>
        </w:rPr>
        <w:t>=</w:t>
      </w:r>
      <w:r>
        <w:rPr>
          <w:rStyle w:val="10"/>
          <w:rFonts w:cs="Times New Roman"/>
        </w:rPr>
        <w:t>A</w:t>
      </w:r>
      <w:r>
        <w:rPr>
          <w:rStyle w:val="10"/>
          <w:rFonts w:cs="Times New Roman"/>
          <w:lang w:val="ru-RU"/>
        </w:rPr>
        <w:t>0501&amp;</w:t>
      </w:r>
      <w:r>
        <w:rPr>
          <w:rStyle w:val="10"/>
          <w:rFonts w:cs="Times New Roman"/>
        </w:rPr>
        <w:t>sj</w:t>
      </w:r>
      <w:r>
        <w:rPr>
          <w:rStyle w:val="10"/>
          <w:rFonts w:cs="Times New Roman"/>
          <w:lang w:val="ru-RU"/>
        </w:rPr>
        <w:t>=2014</w:t>
      </w:r>
      <w:r>
        <w:rPr>
          <w:rStyle w:val="10"/>
          <w:rFonts w:cs="Times New Roman"/>
        </w:rPr>
        <w:t>A</w:t>
      </w:r>
      <w:r>
        <w:rPr>
          <w:rStyle w:val="10"/>
          <w:rFonts w:cs="Times New Roman"/>
        </w:rPr>
        <w:fldChar w:fldCharType="end"/>
      </w:r>
      <w:r>
        <w:rPr>
          <w:rFonts w:cs="Times New Roman"/>
          <w:lang w:val="ru-RU"/>
        </w:rPr>
        <w:t xml:space="preserve"> </w:t>
      </w:r>
    </w:p>
    <w:p>
      <w:pPr>
        <w:spacing w:line="360" w:lineRule="auto"/>
        <w:rPr>
          <w:rFonts w:cs="Times New Roman"/>
          <w:lang w:val="ru-RU"/>
        </w:rPr>
      </w:pPr>
      <w:r>
        <w:rPr>
          <w:rFonts w:cs="Times New Roman"/>
          <w:lang w:val="ru-RU"/>
        </w:rPr>
        <w:t xml:space="preserve">18. Национальное бюро статистики КНР </w:t>
      </w:r>
      <w:r>
        <w:fldChar w:fldCharType="begin"/>
      </w:r>
      <w:r>
        <w:instrText xml:space="preserve"> HYPERLINK "http://data.stats.gov.cn/easyquery.htm?cn=C01" </w:instrText>
      </w:r>
      <w:r>
        <w:fldChar w:fldCharType="separate"/>
      </w:r>
      <w:r>
        <w:rPr>
          <w:rStyle w:val="10"/>
          <w:rFonts w:cs="Times New Roman"/>
        </w:rPr>
        <w:t>http</w:t>
      </w:r>
      <w:r>
        <w:rPr>
          <w:rStyle w:val="10"/>
          <w:rFonts w:cs="Times New Roman"/>
          <w:lang w:val="ru-RU"/>
        </w:rPr>
        <w:t>://</w:t>
      </w:r>
      <w:r>
        <w:rPr>
          <w:rStyle w:val="10"/>
          <w:rFonts w:cs="Times New Roman"/>
        </w:rPr>
        <w:t>data</w:t>
      </w:r>
      <w:r>
        <w:rPr>
          <w:rStyle w:val="10"/>
          <w:rFonts w:cs="Times New Roman"/>
          <w:lang w:val="ru-RU"/>
        </w:rPr>
        <w:t>.</w:t>
      </w:r>
      <w:r>
        <w:rPr>
          <w:rStyle w:val="10"/>
          <w:rFonts w:cs="Times New Roman"/>
        </w:rPr>
        <w:t>stats</w:t>
      </w:r>
      <w:r>
        <w:rPr>
          <w:rStyle w:val="10"/>
          <w:rFonts w:cs="Times New Roman"/>
          <w:lang w:val="ru-RU"/>
        </w:rPr>
        <w:t>.</w:t>
      </w:r>
      <w:r>
        <w:rPr>
          <w:rStyle w:val="10"/>
          <w:rFonts w:cs="Times New Roman"/>
        </w:rPr>
        <w:t>gov</w:t>
      </w:r>
      <w:r>
        <w:rPr>
          <w:rStyle w:val="10"/>
          <w:rFonts w:cs="Times New Roman"/>
          <w:lang w:val="ru-RU"/>
        </w:rPr>
        <w:t>.</w:t>
      </w:r>
      <w:r>
        <w:rPr>
          <w:rStyle w:val="10"/>
          <w:rFonts w:cs="Times New Roman"/>
        </w:rPr>
        <w:t>cn</w:t>
      </w:r>
      <w:r>
        <w:rPr>
          <w:rStyle w:val="10"/>
          <w:rFonts w:cs="Times New Roman"/>
          <w:lang w:val="ru-RU"/>
        </w:rPr>
        <w:t>/</w:t>
      </w:r>
      <w:r>
        <w:rPr>
          <w:rStyle w:val="10"/>
          <w:rFonts w:cs="Times New Roman"/>
        </w:rPr>
        <w:t>easyquery</w:t>
      </w:r>
      <w:r>
        <w:rPr>
          <w:rStyle w:val="10"/>
          <w:rFonts w:cs="Times New Roman"/>
          <w:lang w:val="ru-RU"/>
        </w:rPr>
        <w:t>.</w:t>
      </w:r>
      <w:r>
        <w:rPr>
          <w:rStyle w:val="10"/>
          <w:rFonts w:cs="Times New Roman"/>
        </w:rPr>
        <w:t>htm</w:t>
      </w:r>
      <w:r>
        <w:rPr>
          <w:rStyle w:val="10"/>
          <w:rFonts w:cs="Times New Roman"/>
          <w:lang w:val="ru-RU"/>
        </w:rPr>
        <w:t>?</w:t>
      </w:r>
      <w:r>
        <w:rPr>
          <w:rStyle w:val="10"/>
          <w:rFonts w:cs="Times New Roman"/>
        </w:rPr>
        <w:t>cn</w:t>
      </w:r>
      <w:r>
        <w:rPr>
          <w:rStyle w:val="10"/>
          <w:rFonts w:cs="Times New Roman"/>
          <w:lang w:val="ru-RU"/>
        </w:rPr>
        <w:t>=</w:t>
      </w:r>
      <w:r>
        <w:rPr>
          <w:rStyle w:val="10"/>
          <w:rFonts w:cs="Times New Roman"/>
        </w:rPr>
        <w:t>C</w:t>
      </w:r>
      <w:r>
        <w:rPr>
          <w:rStyle w:val="10"/>
          <w:rFonts w:cs="Times New Roman"/>
          <w:lang w:val="ru-RU"/>
        </w:rPr>
        <w:t>01</w:t>
      </w:r>
      <w:r>
        <w:rPr>
          <w:rStyle w:val="10"/>
          <w:rFonts w:cs="Times New Roman"/>
          <w:lang w:val="ru-RU"/>
        </w:rPr>
        <w:fldChar w:fldCharType="end"/>
      </w:r>
      <w:r>
        <w:rPr>
          <w:rFonts w:cs="Times New Roman"/>
          <w:lang w:val="ru-RU"/>
        </w:rPr>
        <w:t xml:space="preserve"> </w:t>
      </w:r>
    </w:p>
    <w:p>
      <w:pPr>
        <w:spacing w:line="360" w:lineRule="auto"/>
        <w:rPr>
          <w:rFonts w:cs="Times New Roman"/>
          <w:lang w:val="ru-RU"/>
        </w:rPr>
      </w:pPr>
      <w:r>
        <w:rPr>
          <w:rFonts w:cs="Times New Roman"/>
          <w:lang w:val="ru-RU"/>
        </w:rPr>
        <w:t xml:space="preserve">19. </w:t>
      </w:r>
      <w:r>
        <w:rPr>
          <w:rFonts w:cs="Times New Roman"/>
        </w:rPr>
        <w:t>王小鲁</w:t>
      </w:r>
      <w:r>
        <w:rPr>
          <w:rFonts w:cs="Times New Roman"/>
          <w:lang w:val="ru-RU"/>
        </w:rPr>
        <w:t xml:space="preserve"> Ван Сяолу</w:t>
      </w:r>
      <w:r>
        <w:rPr>
          <w:rFonts w:cs="Times New Roman"/>
        </w:rPr>
        <w:t>、樊纲</w:t>
      </w:r>
      <w:r>
        <w:rPr>
          <w:rFonts w:cs="Times New Roman"/>
          <w:lang w:val="ru-RU"/>
        </w:rPr>
        <w:t xml:space="preserve"> Фань Ган.</w:t>
      </w:r>
      <w:r>
        <w:rPr>
          <w:rFonts w:cs="Times New Roman"/>
        </w:rPr>
        <w:t>中国收入差距的走势和影响因素</w:t>
      </w:r>
      <w:r>
        <w:rPr>
          <w:rFonts w:cs="Times New Roman"/>
          <w:lang w:val="ru-RU"/>
        </w:rPr>
        <w:t xml:space="preserve"> </w:t>
      </w:r>
      <w:r>
        <w:rPr>
          <w:rFonts w:cs="Times New Roman"/>
        </w:rPr>
        <w:t>分析</w:t>
      </w:r>
      <w:r>
        <w:rPr>
          <w:rFonts w:cs="Times New Roman"/>
          <w:lang w:val="ru-RU"/>
        </w:rPr>
        <w:t xml:space="preserve"> Анализ тенденции и факторов влияния на разрыв в доходах Китая .</w:t>
      </w:r>
      <w:r>
        <w:rPr>
          <w:rFonts w:cs="Times New Roman"/>
        </w:rPr>
        <w:t>经</w:t>
      </w:r>
      <w:r>
        <w:rPr>
          <w:rFonts w:cs="Times New Roman"/>
          <w:lang w:val="ru-RU"/>
        </w:rPr>
        <w:t xml:space="preserve"> </w:t>
      </w:r>
      <w:r>
        <w:rPr>
          <w:rFonts w:cs="Times New Roman"/>
        </w:rPr>
        <w:t>济研究</w:t>
      </w:r>
      <w:r>
        <w:rPr>
          <w:rFonts w:cs="Times New Roman"/>
          <w:lang w:val="ru-RU"/>
        </w:rPr>
        <w:t xml:space="preserve"> экономические исследования，2005 (10)；24-36</w:t>
      </w:r>
    </w:p>
    <w:p>
      <w:pPr>
        <w:spacing w:line="360" w:lineRule="auto"/>
        <w:rPr>
          <w:rFonts w:cs="Times New Roman"/>
          <w:lang w:val="ru-RU"/>
        </w:rPr>
      </w:pPr>
      <w:r>
        <w:rPr>
          <w:rFonts w:cs="Times New Roman"/>
          <w:lang w:val="ru-RU"/>
        </w:rPr>
        <w:t xml:space="preserve">20. Национальное бюро статистики КНР </w:t>
      </w:r>
      <w:r>
        <w:rPr>
          <w:rFonts w:cs="Times New Roman"/>
        </w:rPr>
        <w:t>http</w:t>
      </w:r>
      <w:r>
        <w:rPr>
          <w:rFonts w:cs="Times New Roman"/>
          <w:lang w:val="ru-RU"/>
        </w:rPr>
        <w:t>://</w:t>
      </w:r>
      <w:r>
        <w:rPr>
          <w:rFonts w:cs="Times New Roman"/>
        </w:rPr>
        <w:t>data</w:t>
      </w:r>
      <w:r>
        <w:rPr>
          <w:rFonts w:cs="Times New Roman"/>
          <w:lang w:val="ru-RU"/>
        </w:rPr>
        <w:t>.</w:t>
      </w:r>
      <w:r>
        <w:rPr>
          <w:rFonts w:cs="Times New Roman"/>
        </w:rPr>
        <w:t>stats</w:t>
      </w:r>
      <w:r>
        <w:rPr>
          <w:rFonts w:cs="Times New Roman"/>
          <w:lang w:val="ru-RU"/>
        </w:rPr>
        <w:t>.</w:t>
      </w:r>
      <w:r>
        <w:rPr>
          <w:rFonts w:cs="Times New Roman"/>
        </w:rPr>
        <w:t>gov</w:t>
      </w:r>
      <w:r>
        <w:rPr>
          <w:rFonts w:cs="Times New Roman"/>
          <w:lang w:val="ru-RU"/>
        </w:rPr>
        <w:t>.</w:t>
      </w:r>
      <w:r>
        <w:rPr>
          <w:rFonts w:cs="Times New Roman"/>
        </w:rPr>
        <w:t>cn</w:t>
      </w:r>
      <w:r>
        <w:rPr>
          <w:rFonts w:cs="Times New Roman"/>
          <w:lang w:val="ru-RU"/>
        </w:rPr>
        <w:t>/</w:t>
      </w:r>
      <w:r>
        <w:rPr>
          <w:rFonts w:cs="Times New Roman"/>
        </w:rPr>
        <w:t>easyquery</w:t>
      </w:r>
      <w:r>
        <w:rPr>
          <w:rFonts w:cs="Times New Roman"/>
          <w:lang w:val="ru-RU"/>
        </w:rPr>
        <w:t>.</w:t>
      </w:r>
      <w:r>
        <w:rPr>
          <w:rFonts w:cs="Times New Roman"/>
        </w:rPr>
        <w:t>htm</w:t>
      </w:r>
      <w:r>
        <w:rPr>
          <w:rFonts w:cs="Times New Roman"/>
          <w:lang w:val="ru-RU"/>
        </w:rPr>
        <w:t>?</w:t>
      </w:r>
      <w:r>
        <w:rPr>
          <w:rFonts w:cs="Times New Roman"/>
        </w:rPr>
        <w:t>cn</w:t>
      </w:r>
      <w:r>
        <w:rPr>
          <w:rFonts w:cs="Times New Roman"/>
          <w:lang w:val="ru-RU"/>
        </w:rPr>
        <w:t>=</w:t>
      </w:r>
      <w:r>
        <w:rPr>
          <w:rFonts w:cs="Times New Roman"/>
        </w:rPr>
        <w:t>C</w:t>
      </w:r>
      <w:r>
        <w:rPr>
          <w:rFonts w:cs="Times New Roman"/>
          <w:lang w:val="ru-RU"/>
        </w:rPr>
        <w:t>01&amp;</w:t>
      </w:r>
      <w:r>
        <w:rPr>
          <w:rFonts w:cs="Times New Roman"/>
        </w:rPr>
        <w:t>zb</w:t>
      </w:r>
      <w:r>
        <w:rPr>
          <w:rFonts w:cs="Times New Roman"/>
          <w:lang w:val="ru-RU"/>
        </w:rPr>
        <w:t>=</w:t>
      </w:r>
      <w:r>
        <w:rPr>
          <w:rFonts w:cs="Times New Roman"/>
        </w:rPr>
        <w:t>A</w:t>
      </w:r>
      <w:r>
        <w:rPr>
          <w:rFonts w:cs="Times New Roman"/>
          <w:lang w:val="ru-RU"/>
        </w:rPr>
        <w:t>0</w:t>
      </w:r>
      <w:r>
        <w:rPr>
          <w:rFonts w:cs="Times New Roman"/>
        </w:rPr>
        <w:t>A</w:t>
      </w:r>
      <w:r>
        <w:rPr>
          <w:rFonts w:cs="Times New Roman"/>
          <w:lang w:val="ru-RU"/>
        </w:rPr>
        <w:t>01&amp;</w:t>
      </w:r>
      <w:r>
        <w:rPr>
          <w:rFonts w:cs="Times New Roman"/>
        </w:rPr>
        <w:t>sj</w:t>
      </w:r>
      <w:r>
        <w:rPr>
          <w:rFonts w:cs="Times New Roman"/>
          <w:lang w:val="ru-RU"/>
        </w:rPr>
        <w:t xml:space="preserve">=2015 </w:t>
      </w:r>
    </w:p>
    <w:p>
      <w:pPr>
        <w:spacing w:line="360" w:lineRule="auto"/>
        <w:rPr>
          <w:rFonts w:cs="Times New Roman"/>
          <w:lang w:val="ru-RU"/>
        </w:rPr>
      </w:pPr>
      <w:r>
        <w:rPr>
          <w:rFonts w:cs="Times New Roman"/>
          <w:lang w:val="ru-RU"/>
        </w:rPr>
        <w:t xml:space="preserve">21. </w:t>
      </w:r>
      <w:r>
        <w:rPr>
          <w:rFonts w:cs="Times New Roman"/>
        </w:rPr>
        <w:t>卫兴华</w:t>
      </w:r>
      <w:r>
        <w:rPr>
          <w:rFonts w:cs="Times New Roman"/>
          <w:lang w:val="ru-RU"/>
        </w:rPr>
        <w:t xml:space="preserve"> Вэй Синхуа</w:t>
      </w:r>
      <w:r>
        <w:rPr>
          <w:rFonts w:cs="Times New Roman"/>
        </w:rPr>
        <w:t>。按生产要素分配与劳动价值</w:t>
      </w:r>
      <w:r>
        <w:rPr>
          <w:rFonts w:cs="Times New Roman"/>
          <w:lang w:val="ru-RU"/>
        </w:rPr>
        <w:t xml:space="preserve"> Распределение по производственным факторам и стоимости труда（</w:t>
      </w:r>
      <w:r>
        <w:rPr>
          <w:rFonts w:cs="Times New Roman"/>
        </w:rPr>
        <w:t>J</w:t>
      </w:r>
      <w:r>
        <w:rPr>
          <w:rFonts w:cs="Times New Roman"/>
          <w:lang w:val="ru-RU"/>
        </w:rPr>
        <w:t>）</w:t>
      </w:r>
      <w:r>
        <w:rPr>
          <w:rFonts w:cs="Times New Roman"/>
        </w:rPr>
        <w:t>。经济研究参考</w:t>
      </w:r>
      <w:r>
        <w:rPr>
          <w:rFonts w:cs="Times New Roman"/>
          <w:lang w:val="ru-RU"/>
        </w:rPr>
        <w:t xml:space="preserve"> Справки экономических исследований，2001，（15）：1-6 </w:t>
      </w:r>
    </w:p>
    <w:p>
      <w:pPr>
        <w:spacing w:line="360" w:lineRule="auto"/>
        <w:rPr>
          <w:rFonts w:cs="Times New Roman"/>
          <w:lang w:val="ru-RU"/>
        </w:rPr>
      </w:pPr>
      <w:r>
        <w:rPr>
          <w:rFonts w:cs="Times New Roman"/>
          <w:lang w:val="ru-RU"/>
        </w:rPr>
        <w:t xml:space="preserve">22. </w:t>
      </w:r>
      <w:r>
        <w:rPr>
          <w:rFonts w:cs="Times New Roman"/>
        </w:rPr>
        <w:t>李珍</w:t>
      </w:r>
      <w:r>
        <w:rPr>
          <w:rFonts w:cs="Times New Roman"/>
          <w:lang w:val="ru-RU"/>
        </w:rPr>
        <w:t xml:space="preserve"> Ли Чжэнь.</w:t>
      </w:r>
      <w:r>
        <w:rPr>
          <w:rFonts w:cs="Times New Roman"/>
        </w:rPr>
        <w:t>社会保障理论</w:t>
      </w:r>
      <w:r>
        <w:rPr>
          <w:rFonts w:cs="Times New Roman"/>
          <w:lang w:val="ru-RU"/>
        </w:rPr>
        <w:t xml:space="preserve"> Теория социального обеспечения. [</w:t>
      </w:r>
      <w:r>
        <w:rPr>
          <w:rFonts w:cs="Times New Roman"/>
        </w:rPr>
        <w:t>M</w:t>
      </w:r>
      <w:r>
        <w:rPr>
          <w:rFonts w:cs="Times New Roman"/>
          <w:lang w:val="ru-RU"/>
        </w:rPr>
        <w:t xml:space="preserve">] </w:t>
      </w:r>
      <w:r>
        <w:rPr>
          <w:rFonts w:cs="Times New Roman"/>
        </w:rPr>
        <w:t>北</w:t>
      </w:r>
      <w:r>
        <w:rPr>
          <w:rFonts w:cs="Times New Roman"/>
          <w:lang w:val="ru-RU"/>
        </w:rPr>
        <w:t xml:space="preserve"> </w:t>
      </w:r>
      <w:r>
        <w:rPr>
          <w:rFonts w:cs="Times New Roman"/>
        </w:rPr>
        <w:t>京</w:t>
      </w:r>
      <w:r>
        <w:rPr>
          <w:rFonts w:cs="Times New Roman"/>
          <w:lang w:val="ru-RU"/>
        </w:rPr>
        <w:t xml:space="preserve"> Пекин：</w:t>
      </w:r>
      <w:r>
        <w:rPr>
          <w:rFonts w:cs="Times New Roman"/>
        </w:rPr>
        <w:t>中国劳动社会保障出版社</w:t>
      </w:r>
      <w:r>
        <w:rPr>
          <w:rFonts w:cs="Times New Roman"/>
          <w:lang w:val="ru-RU"/>
        </w:rPr>
        <w:t xml:space="preserve"> Издательство труд и социальное обеспечение Китая，2001. </w:t>
      </w:r>
    </w:p>
    <w:p>
      <w:pPr>
        <w:spacing w:line="360" w:lineRule="auto"/>
        <w:rPr>
          <w:rFonts w:cs="Times New Roman"/>
          <w:lang w:val="ru-RU"/>
        </w:rPr>
      </w:pPr>
      <w:r>
        <w:rPr>
          <w:rFonts w:cs="Times New Roman"/>
          <w:lang w:val="ru-RU"/>
        </w:rPr>
        <w:t xml:space="preserve">23. </w:t>
      </w:r>
      <w:r>
        <w:rPr>
          <w:rFonts w:cs="Times New Roman"/>
        </w:rPr>
        <w:t>饶风</w:t>
      </w:r>
      <w:r>
        <w:rPr>
          <w:rFonts w:cs="Times New Roman"/>
          <w:lang w:val="ru-RU"/>
        </w:rPr>
        <w:t xml:space="preserve"> Жао Фэн，</w:t>
      </w:r>
      <w:r>
        <w:rPr>
          <w:rFonts w:cs="Times New Roman"/>
        </w:rPr>
        <w:t>新时期就业和社会保障问题研究</w:t>
      </w:r>
      <w:r>
        <w:rPr>
          <w:rFonts w:cs="Times New Roman"/>
          <w:lang w:val="ru-RU"/>
        </w:rPr>
        <w:t xml:space="preserve"> Исследование занятости и социального обеспечения в современном Китае，</w:t>
      </w:r>
      <w:r>
        <w:rPr>
          <w:rFonts w:cs="Times New Roman"/>
        </w:rPr>
        <w:t>西南财经大</w:t>
      </w:r>
      <w:r>
        <w:rPr>
          <w:rFonts w:eastAsia="MS Gothic" w:cs="Times New Roman"/>
        </w:rPr>
        <w:t>学</w:t>
      </w:r>
      <w:r>
        <w:rPr>
          <w:rFonts w:cs="Times New Roman"/>
        </w:rPr>
        <w:t>出版社</w:t>
      </w:r>
      <w:r>
        <w:rPr>
          <w:rFonts w:cs="Times New Roman"/>
          <w:lang w:val="ru-RU"/>
        </w:rPr>
        <w:t xml:space="preserve"> Издательство Юго-западного финансово-экономического университета，2010г. </w:t>
      </w:r>
    </w:p>
    <w:p>
      <w:pPr>
        <w:spacing w:line="360" w:lineRule="auto"/>
        <w:rPr>
          <w:rFonts w:cs="Times New Roman"/>
          <w:lang w:val="ru-RU"/>
        </w:rPr>
      </w:pPr>
      <w:r>
        <w:rPr>
          <w:rFonts w:cs="Times New Roman"/>
          <w:lang w:val="ru-RU"/>
        </w:rPr>
        <w:t xml:space="preserve">24. </w:t>
      </w:r>
      <w:r>
        <w:rPr>
          <w:rFonts w:cs="Times New Roman"/>
        </w:rPr>
        <w:t>李培林</w:t>
      </w:r>
      <w:r>
        <w:rPr>
          <w:rFonts w:cs="Times New Roman"/>
          <w:lang w:val="ru-RU"/>
        </w:rPr>
        <w:t xml:space="preserve"> Ли Пэйлинь，</w:t>
      </w:r>
      <w:r>
        <w:rPr>
          <w:rFonts w:cs="Times New Roman"/>
        </w:rPr>
        <w:t>朱庆芳</w:t>
      </w:r>
      <w:r>
        <w:rPr>
          <w:rFonts w:cs="Times New Roman"/>
          <w:lang w:val="ru-RU"/>
        </w:rPr>
        <w:t xml:space="preserve"> Чжу Цифанн.</w:t>
      </w:r>
      <w:r>
        <w:rPr>
          <w:rFonts w:cs="Times New Roman"/>
        </w:rPr>
        <w:t>中国小康社会</w:t>
      </w:r>
      <w:r>
        <w:rPr>
          <w:rFonts w:cs="Times New Roman"/>
          <w:lang w:val="ru-RU"/>
        </w:rPr>
        <w:t xml:space="preserve"> Китайское зажиточное общество—Сяокан. [</w:t>
      </w:r>
      <w:r>
        <w:rPr>
          <w:rFonts w:cs="Times New Roman"/>
        </w:rPr>
        <w:t>M</w:t>
      </w:r>
      <w:r>
        <w:rPr>
          <w:rFonts w:cs="Times New Roman"/>
          <w:lang w:val="ru-RU"/>
        </w:rPr>
        <w:t xml:space="preserve">] </w:t>
      </w:r>
      <w:r>
        <w:rPr>
          <w:rFonts w:cs="Times New Roman"/>
        </w:rPr>
        <w:t>社会科学文献出版社</w:t>
      </w:r>
      <w:r>
        <w:rPr>
          <w:rFonts w:cs="Times New Roman"/>
          <w:lang w:val="ru-RU"/>
        </w:rPr>
        <w:t xml:space="preserve"> Издательство литературы социальных наук2003г. 7 </w:t>
      </w:r>
    </w:p>
    <w:p>
      <w:pPr>
        <w:spacing w:line="360" w:lineRule="auto"/>
        <w:rPr>
          <w:rFonts w:cs="Times New Roman"/>
          <w:lang w:val="ru-RU"/>
        </w:rPr>
      </w:pPr>
      <w:r>
        <w:rPr>
          <w:rFonts w:cs="Times New Roman"/>
          <w:lang w:val="ru-RU"/>
        </w:rPr>
        <w:t xml:space="preserve">25. </w:t>
      </w:r>
      <w:r>
        <w:rPr>
          <w:rFonts w:cs="Times New Roman"/>
        </w:rPr>
        <w:t>中华人民共和国国家统计局</w:t>
      </w:r>
      <w:r>
        <w:rPr>
          <w:rFonts w:cs="Times New Roman"/>
          <w:lang w:val="ru-RU"/>
        </w:rPr>
        <w:t xml:space="preserve"> Национальное бюро статистики КНР， </w:t>
      </w:r>
      <w:r>
        <w:rPr>
          <w:rFonts w:cs="Times New Roman"/>
        </w:rPr>
        <w:t>《中国统计年鉴》</w:t>
      </w:r>
      <w:r>
        <w:rPr>
          <w:rFonts w:cs="Times New Roman"/>
          <w:lang w:val="ru-RU"/>
        </w:rPr>
        <w:t xml:space="preserve">Китайский годовой статистический справочник 2015г. （электронный ресурс）: </w:t>
      </w:r>
      <w:r>
        <w:fldChar w:fldCharType="begin"/>
      </w:r>
      <w:r>
        <w:instrText xml:space="preserve"> HYPERLINK "http://www.stats.gov.cn/tjsj/ndsj/2015/indexch.htm" </w:instrText>
      </w:r>
      <w:r>
        <w:fldChar w:fldCharType="separate"/>
      </w:r>
      <w:r>
        <w:rPr>
          <w:rStyle w:val="10"/>
          <w:rFonts w:cs="Times New Roman"/>
        </w:rPr>
        <w:t>http</w:t>
      </w:r>
      <w:r>
        <w:rPr>
          <w:rStyle w:val="10"/>
          <w:rFonts w:cs="Times New Roman"/>
          <w:lang w:val="ru-RU"/>
        </w:rPr>
        <w:t>://</w:t>
      </w:r>
      <w:r>
        <w:rPr>
          <w:rStyle w:val="10"/>
          <w:rFonts w:cs="Times New Roman"/>
        </w:rPr>
        <w:t>www</w:t>
      </w:r>
      <w:r>
        <w:rPr>
          <w:rStyle w:val="10"/>
          <w:rFonts w:cs="Times New Roman"/>
          <w:lang w:val="ru-RU"/>
        </w:rPr>
        <w:t>.</w:t>
      </w:r>
      <w:r>
        <w:rPr>
          <w:rStyle w:val="10"/>
          <w:rFonts w:cs="Times New Roman"/>
        </w:rPr>
        <w:t>stats</w:t>
      </w:r>
      <w:r>
        <w:rPr>
          <w:rStyle w:val="10"/>
          <w:rFonts w:cs="Times New Roman"/>
          <w:lang w:val="ru-RU"/>
        </w:rPr>
        <w:t>.</w:t>
      </w:r>
      <w:r>
        <w:rPr>
          <w:rStyle w:val="10"/>
          <w:rFonts w:cs="Times New Roman"/>
        </w:rPr>
        <w:t>gov</w:t>
      </w:r>
      <w:r>
        <w:rPr>
          <w:rStyle w:val="10"/>
          <w:rFonts w:cs="Times New Roman"/>
          <w:lang w:val="ru-RU"/>
        </w:rPr>
        <w:t>.</w:t>
      </w:r>
      <w:r>
        <w:rPr>
          <w:rStyle w:val="10"/>
          <w:rFonts w:cs="Times New Roman"/>
        </w:rPr>
        <w:t>cn</w:t>
      </w:r>
      <w:r>
        <w:rPr>
          <w:rStyle w:val="10"/>
          <w:rFonts w:cs="Times New Roman"/>
          <w:lang w:val="ru-RU"/>
        </w:rPr>
        <w:t>/</w:t>
      </w:r>
      <w:r>
        <w:rPr>
          <w:rStyle w:val="10"/>
          <w:rFonts w:cs="Times New Roman"/>
        </w:rPr>
        <w:t>tjsj</w:t>
      </w:r>
      <w:r>
        <w:rPr>
          <w:rStyle w:val="10"/>
          <w:rFonts w:cs="Times New Roman"/>
          <w:lang w:val="ru-RU"/>
        </w:rPr>
        <w:t>/</w:t>
      </w:r>
      <w:r>
        <w:rPr>
          <w:rStyle w:val="10"/>
          <w:rFonts w:cs="Times New Roman"/>
        </w:rPr>
        <w:t>ndsj</w:t>
      </w:r>
      <w:r>
        <w:rPr>
          <w:rStyle w:val="10"/>
          <w:rFonts w:cs="Times New Roman"/>
          <w:lang w:val="ru-RU"/>
        </w:rPr>
        <w:t>/2015/</w:t>
      </w:r>
      <w:r>
        <w:rPr>
          <w:rStyle w:val="10"/>
          <w:rFonts w:cs="Times New Roman"/>
        </w:rPr>
        <w:t>indexch</w:t>
      </w:r>
      <w:r>
        <w:rPr>
          <w:rStyle w:val="10"/>
          <w:rFonts w:cs="Times New Roman"/>
          <w:lang w:val="ru-RU"/>
        </w:rPr>
        <w:t>.</w:t>
      </w:r>
      <w:r>
        <w:rPr>
          <w:rStyle w:val="10"/>
          <w:rFonts w:cs="Times New Roman"/>
        </w:rPr>
        <w:t>htm</w:t>
      </w:r>
      <w:r>
        <w:rPr>
          <w:rStyle w:val="10"/>
          <w:rFonts w:cs="Times New Roman"/>
        </w:rPr>
        <w:fldChar w:fldCharType="end"/>
      </w:r>
      <w:r>
        <w:rPr>
          <w:rFonts w:cs="Times New Roman"/>
          <w:lang w:val="ru-RU"/>
        </w:rPr>
        <w:t xml:space="preserve"> </w:t>
      </w:r>
    </w:p>
    <w:p>
      <w:pPr>
        <w:spacing w:line="360" w:lineRule="auto"/>
        <w:rPr>
          <w:rFonts w:cs="Times New Roman"/>
          <w:lang w:val="ru-RU"/>
        </w:rPr>
      </w:pPr>
      <w:r>
        <w:rPr>
          <w:rFonts w:cs="Times New Roman"/>
          <w:lang w:val="ru-RU"/>
        </w:rPr>
        <w:t xml:space="preserve">26. </w:t>
      </w:r>
      <w:r>
        <w:rPr>
          <w:rFonts w:cs="Times New Roman"/>
        </w:rPr>
        <w:t>宋士云</w:t>
      </w:r>
      <w:r>
        <w:rPr>
          <w:rFonts w:cs="Times New Roman"/>
          <w:lang w:val="ru-RU"/>
        </w:rPr>
        <w:t xml:space="preserve"> Сун Шиюнь.</w:t>
      </w:r>
      <w:r>
        <w:rPr>
          <w:rFonts w:cs="Times New Roman"/>
        </w:rPr>
        <w:t>社会保障学</w:t>
      </w:r>
      <w:r>
        <w:rPr>
          <w:rFonts w:cs="Times New Roman"/>
          <w:lang w:val="ru-RU"/>
        </w:rPr>
        <w:t xml:space="preserve"> Социальное обеспечение.</w:t>
      </w:r>
      <w:r>
        <w:rPr>
          <w:rFonts w:cs="Times New Roman"/>
        </w:rPr>
        <w:t>北京</w:t>
      </w:r>
      <w:r>
        <w:rPr>
          <w:rFonts w:cs="Times New Roman"/>
          <w:lang w:val="ru-RU"/>
        </w:rPr>
        <w:t>：</w:t>
      </w:r>
      <w:r>
        <w:rPr>
          <w:rFonts w:cs="Times New Roman"/>
        </w:rPr>
        <w:t>对</w:t>
      </w:r>
      <w:r>
        <w:rPr>
          <w:rFonts w:cs="Times New Roman"/>
          <w:lang w:val="ru-RU"/>
        </w:rPr>
        <w:t xml:space="preserve"> </w:t>
      </w:r>
      <w:r>
        <w:rPr>
          <w:rFonts w:cs="Times New Roman"/>
        </w:rPr>
        <w:t>外经济贸易大学出版社</w:t>
      </w:r>
      <w:r>
        <w:rPr>
          <w:rFonts w:cs="Times New Roman"/>
          <w:lang w:val="ru-RU"/>
        </w:rPr>
        <w:t xml:space="preserve"> Издательство Университет внешней экономики и торговли ，2010. 27. </w:t>
      </w:r>
      <w:r>
        <w:rPr>
          <w:rFonts w:cs="Times New Roman"/>
        </w:rPr>
        <w:t>张桂莲</w:t>
      </w:r>
      <w:r>
        <w:rPr>
          <w:rFonts w:cs="Times New Roman"/>
          <w:lang w:val="ru-RU"/>
        </w:rPr>
        <w:t xml:space="preserve"> Чжан Гуйлянь，</w:t>
      </w:r>
      <w:r>
        <w:rPr>
          <w:rFonts w:cs="Times New Roman"/>
        </w:rPr>
        <w:t>王永莲</w:t>
      </w:r>
      <w:r>
        <w:rPr>
          <w:rFonts w:cs="Times New Roman"/>
          <w:lang w:val="ru-RU"/>
        </w:rPr>
        <w:t xml:space="preserve"> Ван Юнлянь </w:t>
      </w:r>
      <w:r>
        <w:rPr>
          <w:rFonts w:cs="Times New Roman"/>
        </w:rPr>
        <w:t>中国人口老龄化对经济</w:t>
      </w:r>
      <w:r>
        <w:rPr>
          <w:rFonts w:cs="Times New Roman"/>
          <w:lang w:val="ru-RU"/>
        </w:rPr>
        <w:t xml:space="preserve"> </w:t>
      </w:r>
      <w:r>
        <w:rPr>
          <w:rFonts w:cs="Times New Roman"/>
        </w:rPr>
        <w:t>发展的影响分析</w:t>
      </w:r>
      <w:r>
        <w:rPr>
          <w:rFonts w:cs="Times New Roman"/>
          <w:lang w:val="ru-RU"/>
        </w:rPr>
        <w:t xml:space="preserve"> Воздействие старения населения на экономическое развитие Китая[</w:t>
      </w:r>
      <w:r>
        <w:rPr>
          <w:rFonts w:cs="Times New Roman"/>
        </w:rPr>
        <w:t>J</w:t>
      </w:r>
      <w:r>
        <w:rPr>
          <w:rFonts w:cs="Times New Roman"/>
          <w:lang w:val="ru-RU"/>
        </w:rPr>
        <w:t xml:space="preserve">] </w:t>
      </w:r>
      <w:r>
        <w:rPr>
          <w:rFonts w:cs="Times New Roman"/>
        </w:rPr>
        <w:t>人口学刊</w:t>
      </w:r>
      <w:r>
        <w:rPr>
          <w:rFonts w:cs="Times New Roman"/>
          <w:lang w:val="ru-RU"/>
        </w:rPr>
        <w:t xml:space="preserve"> Журнал демография，2010(5) </w:t>
      </w:r>
    </w:p>
    <w:p>
      <w:pPr>
        <w:spacing w:line="360" w:lineRule="auto"/>
        <w:rPr>
          <w:rFonts w:cs="Times New Roman"/>
          <w:lang w:val="ru-RU"/>
        </w:rPr>
      </w:pPr>
      <w:r>
        <w:rPr>
          <w:rFonts w:cs="Times New Roman"/>
          <w:lang w:val="ru-RU"/>
        </w:rPr>
        <w:t xml:space="preserve">28. </w:t>
      </w:r>
      <w:r>
        <w:rPr>
          <w:rFonts w:cs="Times New Roman"/>
        </w:rPr>
        <w:t>蔡昉</w:t>
      </w:r>
      <w:r>
        <w:rPr>
          <w:rFonts w:cs="Times New Roman"/>
          <w:lang w:val="ru-RU"/>
        </w:rPr>
        <w:t xml:space="preserve"> Цай Фань：</w:t>
      </w:r>
      <w:r>
        <w:rPr>
          <w:rFonts w:cs="Times New Roman"/>
        </w:rPr>
        <w:t>《人口转变、人口红利与经济增长可持续性一兼论</w:t>
      </w:r>
      <w:r>
        <w:rPr>
          <w:rFonts w:cs="Times New Roman"/>
          <w:lang w:val="ru-RU"/>
        </w:rPr>
        <w:t xml:space="preserve"> </w:t>
      </w:r>
      <w:r>
        <w:rPr>
          <w:rFonts w:cs="Times New Roman"/>
        </w:rPr>
        <w:t>充分就业如何促进经济增长》</w:t>
      </w:r>
      <w:r>
        <w:rPr>
          <w:rFonts w:cs="Times New Roman"/>
          <w:lang w:val="ru-RU"/>
        </w:rPr>
        <w:t>Демографический переход, демографический дивиденд и устойчивый экономический рост—как влияет на экономический рост полная занятость，</w:t>
      </w:r>
      <w:r>
        <w:rPr>
          <w:rFonts w:cs="Times New Roman"/>
        </w:rPr>
        <w:t>《人口研究》</w:t>
      </w:r>
      <w:r>
        <w:rPr>
          <w:rFonts w:cs="Times New Roman"/>
          <w:lang w:val="ru-RU"/>
        </w:rPr>
        <w:t xml:space="preserve">Журнал Демография 2004.3 </w:t>
      </w:r>
    </w:p>
    <w:p>
      <w:pPr>
        <w:spacing w:line="360" w:lineRule="auto"/>
        <w:rPr>
          <w:rFonts w:cs="Times New Roman"/>
          <w:lang w:val="ru-RU"/>
        </w:rPr>
      </w:pPr>
      <w:r>
        <w:rPr>
          <w:rFonts w:cs="Times New Roman"/>
          <w:lang w:val="ru-RU"/>
        </w:rPr>
        <w:t xml:space="preserve">29. </w:t>
      </w:r>
      <w:r>
        <w:rPr>
          <w:rFonts w:cs="Times New Roman"/>
        </w:rPr>
        <w:t>姚远</w:t>
      </w:r>
      <w:r>
        <w:rPr>
          <w:rFonts w:cs="Times New Roman"/>
          <w:lang w:val="ru-RU"/>
        </w:rPr>
        <w:t xml:space="preserve"> Яо Юань.</w:t>
      </w:r>
      <w:r>
        <w:rPr>
          <w:rFonts w:cs="Times New Roman"/>
        </w:rPr>
        <w:t>对家庭养老概念的再认识</w:t>
      </w:r>
      <w:r>
        <w:rPr>
          <w:rFonts w:cs="Times New Roman"/>
          <w:lang w:val="ru-RU"/>
        </w:rPr>
        <w:t xml:space="preserve"> Переосмысление семейной поддержки пожилым людям [</w:t>
      </w:r>
      <w:r>
        <w:rPr>
          <w:rFonts w:cs="Times New Roman"/>
        </w:rPr>
        <w:t>J</w:t>
      </w:r>
      <w:r>
        <w:rPr>
          <w:rFonts w:cs="Times New Roman"/>
          <w:lang w:val="ru-RU"/>
        </w:rPr>
        <w:t>].</w:t>
      </w:r>
      <w:r>
        <w:rPr>
          <w:rFonts w:cs="Times New Roman"/>
        </w:rPr>
        <w:t>人口研究</w:t>
      </w:r>
      <w:r>
        <w:rPr>
          <w:rFonts w:cs="Times New Roman"/>
          <w:lang w:val="ru-RU"/>
        </w:rPr>
        <w:t xml:space="preserve"> демографическое исследование，2000(5)3-10 </w:t>
      </w:r>
    </w:p>
    <w:p>
      <w:pPr>
        <w:spacing w:line="360" w:lineRule="auto"/>
        <w:rPr>
          <w:rFonts w:cs="Times New Roman"/>
          <w:lang w:val="ru-RU"/>
        </w:rPr>
      </w:pPr>
      <w:r>
        <w:rPr>
          <w:rFonts w:cs="Times New Roman"/>
          <w:lang w:val="ru-RU"/>
        </w:rPr>
        <w:t xml:space="preserve">30. </w:t>
      </w:r>
      <w:r>
        <w:rPr>
          <w:rFonts w:cs="Times New Roman"/>
        </w:rPr>
        <w:t>姚远</w:t>
      </w:r>
      <w:r>
        <w:rPr>
          <w:rFonts w:cs="Times New Roman"/>
          <w:lang w:val="ru-RU"/>
        </w:rPr>
        <w:t xml:space="preserve">. Яо Юань </w:t>
      </w:r>
      <w:r>
        <w:rPr>
          <w:rFonts w:cs="Times New Roman"/>
        </w:rPr>
        <w:t>养老</w:t>
      </w:r>
      <w:r>
        <w:rPr>
          <w:rFonts w:cs="Times New Roman"/>
          <w:lang w:val="ru-RU"/>
        </w:rPr>
        <w:t>：</w:t>
      </w:r>
      <w:r>
        <w:rPr>
          <w:rFonts w:cs="Times New Roman"/>
        </w:rPr>
        <w:t>一种特定的传统文化</w:t>
      </w:r>
      <w:r>
        <w:rPr>
          <w:rFonts w:cs="Times New Roman"/>
          <w:lang w:val="ru-RU"/>
        </w:rPr>
        <w:t xml:space="preserve"> Поддерживать родителей—особая традиционная культура，</w:t>
      </w:r>
      <w:r>
        <w:rPr>
          <w:rFonts w:cs="Times New Roman"/>
        </w:rPr>
        <w:t>人口研究</w:t>
      </w:r>
      <w:r>
        <w:rPr>
          <w:rFonts w:cs="Times New Roman"/>
          <w:lang w:val="ru-RU"/>
        </w:rPr>
        <w:t xml:space="preserve"> демографическое исследование，1996</w:t>
      </w:r>
    </w:p>
    <w:p>
      <w:pPr>
        <w:spacing w:line="360" w:lineRule="auto"/>
        <w:rPr>
          <w:rFonts w:cs="Times New Roman"/>
          <w:lang w:val="ru-RU"/>
        </w:rPr>
      </w:pPr>
      <w:r>
        <w:rPr>
          <w:rFonts w:cs="Times New Roman"/>
          <w:lang w:val="ru-RU"/>
        </w:rPr>
        <w:t xml:space="preserve">31. </w:t>
      </w:r>
      <w:r>
        <w:rPr>
          <w:rFonts w:cs="Times New Roman"/>
        </w:rPr>
        <w:t>蔡汉波</w:t>
      </w:r>
      <w:r>
        <w:rPr>
          <w:rFonts w:cs="Times New Roman"/>
          <w:lang w:val="ru-RU"/>
        </w:rPr>
        <w:t xml:space="preserve">. Цай Ханьбо </w:t>
      </w:r>
      <w:r>
        <w:rPr>
          <w:rFonts w:cs="Times New Roman"/>
        </w:rPr>
        <w:t>社会保障学</w:t>
      </w:r>
      <w:r>
        <w:rPr>
          <w:rFonts w:cs="Times New Roman"/>
          <w:lang w:val="ru-RU"/>
        </w:rPr>
        <w:t xml:space="preserve"> Социальное обеспечение（</w:t>
      </w:r>
      <w:r>
        <w:rPr>
          <w:rFonts w:cs="Times New Roman"/>
        </w:rPr>
        <w:t>M</w:t>
      </w:r>
      <w:r>
        <w:rPr>
          <w:rFonts w:cs="Times New Roman"/>
          <w:lang w:val="ru-RU"/>
        </w:rPr>
        <w:t>).</w:t>
      </w:r>
      <w:r>
        <w:rPr>
          <w:rFonts w:cs="Times New Roman"/>
        </w:rPr>
        <w:t>北京</w:t>
      </w:r>
      <w:r>
        <w:rPr>
          <w:rFonts w:cs="Times New Roman"/>
          <w:lang w:val="ru-RU"/>
        </w:rPr>
        <w:t xml:space="preserve"> Пекин ：</w:t>
      </w:r>
      <w:r>
        <w:rPr>
          <w:rFonts w:cs="Times New Roman"/>
        </w:rPr>
        <w:t>经济科学出版社</w:t>
      </w:r>
      <w:r>
        <w:rPr>
          <w:rFonts w:cs="Times New Roman"/>
          <w:lang w:val="ru-RU"/>
        </w:rPr>
        <w:t xml:space="preserve"> Издательство экономической науки，2010. </w:t>
      </w:r>
    </w:p>
    <w:p>
      <w:pPr>
        <w:spacing w:line="360" w:lineRule="auto"/>
        <w:rPr>
          <w:rFonts w:cs="Times New Roman"/>
          <w:lang w:val="ru-RU"/>
        </w:rPr>
      </w:pPr>
      <w:r>
        <w:rPr>
          <w:rFonts w:cs="Times New Roman"/>
          <w:lang w:val="ru-RU"/>
        </w:rPr>
        <w:t xml:space="preserve">32. </w:t>
      </w:r>
      <w:r>
        <w:rPr>
          <w:rFonts w:cs="Times New Roman"/>
        </w:rPr>
        <w:t>胡晓义</w:t>
      </w:r>
      <w:r>
        <w:rPr>
          <w:rFonts w:cs="Times New Roman"/>
          <w:lang w:val="ru-RU"/>
        </w:rPr>
        <w:t xml:space="preserve"> Ху Сяои.</w:t>
      </w:r>
      <w:r>
        <w:rPr>
          <w:rFonts w:cs="Times New Roman"/>
        </w:rPr>
        <w:t>养老保险</w:t>
      </w:r>
      <w:r>
        <w:rPr>
          <w:rFonts w:cs="Times New Roman"/>
          <w:lang w:val="ru-RU"/>
        </w:rPr>
        <w:t xml:space="preserve"> Пенсионное страхование（</w:t>
      </w:r>
      <w:r>
        <w:rPr>
          <w:rFonts w:cs="Times New Roman"/>
        </w:rPr>
        <w:t>M</w:t>
      </w:r>
      <w:r>
        <w:rPr>
          <w:rFonts w:cs="Times New Roman"/>
          <w:lang w:val="ru-RU"/>
        </w:rPr>
        <w:t>）</w:t>
      </w:r>
      <w:r>
        <w:rPr>
          <w:rFonts w:cs="Times New Roman"/>
        </w:rPr>
        <w:t>北京</w:t>
      </w:r>
      <w:r>
        <w:rPr>
          <w:rFonts w:cs="Times New Roman"/>
          <w:lang w:val="ru-RU"/>
        </w:rPr>
        <w:t xml:space="preserve"> Пекин：</w:t>
      </w:r>
      <w:r>
        <w:rPr>
          <w:rFonts w:cs="Times New Roman"/>
        </w:rPr>
        <w:t>中国劳动社会保障出版社</w:t>
      </w:r>
      <w:r>
        <w:rPr>
          <w:rFonts w:cs="Times New Roman"/>
          <w:lang w:val="ru-RU"/>
        </w:rPr>
        <w:t xml:space="preserve"> Издательство труд и социальное обеспечение Китая，2011. </w:t>
      </w:r>
    </w:p>
    <w:p>
      <w:pPr>
        <w:spacing w:line="360" w:lineRule="auto"/>
        <w:rPr>
          <w:rFonts w:cs="Times New Roman"/>
          <w:lang w:val="ru-RU"/>
        </w:rPr>
      </w:pPr>
      <w:r>
        <w:rPr>
          <w:rFonts w:cs="Times New Roman"/>
          <w:lang w:val="ru-RU"/>
        </w:rPr>
        <w:t xml:space="preserve">33. </w:t>
      </w:r>
      <w:r>
        <w:rPr>
          <w:rFonts w:cs="Times New Roman"/>
        </w:rPr>
        <w:t>候文弱</w:t>
      </w:r>
      <w:r>
        <w:rPr>
          <w:rFonts w:cs="Times New Roman"/>
          <w:lang w:val="ru-RU"/>
        </w:rPr>
        <w:t xml:space="preserve"> Хоу Вэньжо</w:t>
      </w:r>
      <w:r>
        <w:rPr>
          <w:rFonts w:cs="Times New Roman"/>
        </w:rPr>
        <w:t>、孔径元</w:t>
      </w:r>
      <w:r>
        <w:rPr>
          <w:rFonts w:cs="Times New Roman"/>
          <w:lang w:val="ru-RU"/>
        </w:rPr>
        <w:t xml:space="preserve"> Кун Цзинюань：</w:t>
      </w:r>
      <w:r>
        <w:rPr>
          <w:rFonts w:cs="Times New Roman"/>
        </w:rPr>
        <w:t>《社会保</w:t>
      </w:r>
      <w:r>
        <w:rPr>
          <w:rFonts w:cs="Times New Roman"/>
          <w:lang w:val="ru-RU"/>
        </w:rPr>
        <w:t xml:space="preserve"> </w:t>
      </w:r>
      <w:r>
        <w:rPr>
          <w:rFonts w:cs="Times New Roman"/>
        </w:rPr>
        <w:t>险》</w:t>
      </w:r>
      <w:r>
        <w:rPr>
          <w:rFonts w:cs="Times New Roman"/>
          <w:lang w:val="ru-RU"/>
        </w:rPr>
        <w:t>Социальное обеспечение （</w:t>
      </w:r>
      <w:r>
        <w:rPr>
          <w:rFonts w:cs="Times New Roman"/>
        </w:rPr>
        <w:t>M</w:t>
      </w:r>
      <w:r>
        <w:rPr>
          <w:rFonts w:cs="Times New Roman"/>
          <w:lang w:val="ru-RU"/>
        </w:rPr>
        <w:t xml:space="preserve">） </w:t>
      </w:r>
      <w:r>
        <w:rPr>
          <w:rFonts w:cs="Times New Roman"/>
        </w:rPr>
        <w:t>中国人民大学出版社</w:t>
      </w:r>
      <w:r>
        <w:rPr>
          <w:rFonts w:cs="Times New Roman"/>
          <w:lang w:val="ru-RU"/>
        </w:rPr>
        <w:t xml:space="preserve"> Издательство Китаского народного университета 2006 </w:t>
      </w:r>
    </w:p>
    <w:p>
      <w:pPr>
        <w:spacing w:line="360" w:lineRule="auto"/>
        <w:rPr>
          <w:rFonts w:cs="Times New Roman"/>
          <w:lang w:val="ru-RU"/>
        </w:rPr>
      </w:pPr>
      <w:r>
        <w:rPr>
          <w:rFonts w:cs="Times New Roman"/>
          <w:lang w:val="ru-RU"/>
        </w:rPr>
        <w:t xml:space="preserve">34. </w:t>
      </w:r>
      <w:r>
        <w:rPr>
          <w:rFonts w:cs="Times New Roman"/>
        </w:rPr>
        <w:t>张秀兰</w:t>
      </w:r>
      <w:r>
        <w:rPr>
          <w:rFonts w:cs="Times New Roman"/>
          <w:lang w:val="ru-RU"/>
        </w:rPr>
        <w:t xml:space="preserve"> Чжан Сюлань </w:t>
      </w:r>
      <w:r>
        <w:rPr>
          <w:rFonts w:cs="Times New Roman"/>
        </w:rPr>
        <w:t>王振耀</w:t>
      </w:r>
      <w:r>
        <w:rPr>
          <w:rFonts w:cs="Times New Roman"/>
          <w:lang w:val="ru-RU"/>
        </w:rPr>
        <w:t xml:space="preserve"> Ван Чжэньяо 2011 </w:t>
      </w:r>
      <w:r>
        <w:rPr>
          <w:rFonts w:cs="Times New Roman"/>
        </w:rPr>
        <w:t>年中国社会福利报</w:t>
      </w:r>
      <w:r>
        <w:rPr>
          <w:rFonts w:cs="Times New Roman"/>
          <w:lang w:val="ru-RU"/>
        </w:rPr>
        <w:t xml:space="preserve"> </w:t>
      </w:r>
      <w:r>
        <w:rPr>
          <w:rFonts w:cs="Times New Roman"/>
        </w:rPr>
        <w:t>告</w:t>
      </w:r>
      <w:r>
        <w:rPr>
          <w:rFonts w:cs="Times New Roman"/>
          <w:lang w:val="ru-RU"/>
        </w:rPr>
        <w:t xml:space="preserve"> Доклад о социальном обеспечении Китая в 2011г. [</w:t>
      </w:r>
      <w:r>
        <w:rPr>
          <w:rFonts w:cs="Times New Roman"/>
        </w:rPr>
        <w:t>M</w:t>
      </w:r>
      <w:r>
        <w:rPr>
          <w:rFonts w:cs="Times New Roman"/>
          <w:lang w:val="ru-RU"/>
        </w:rPr>
        <w:t>.</w:t>
      </w:r>
      <w:r>
        <w:rPr>
          <w:rFonts w:cs="Times New Roman"/>
        </w:rPr>
        <w:t>北京</w:t>
      </w:r>
      <w:r>
        <w:rPr>
          <w:rFonts w:cs="Times New Roman"/>
          <w:lang w:val="ru-RU"/>
        </w:rPr>
        <w:t xml:space="preserve"> Пекин：</w:t>
      </w:r>
      <w:r>
        <w:rPr>
          <w:rFonts w:cs="Times New Roman"/>
        </w:rPr>
        <w:t>北京</w:t>
      </w:r>
      <w:r>
        <w:rPr>
          <w:rFonts w:cs="Times New Roman"/>
          <w:lang w:val="ru-RU"/>
        </w:rPr>
        <w:t xml:space="preserve"> </w:t>
      </w:r>
      <w:r>
        <w:rPr>
          <w:rFonts w:cs="Times New Roman"/>
        </w:rPr>
        <w:t>师范大学出版社</w:t>
      </w:r>
      <w:r>
        <w:rPr>
          <w:rFonts w:cs="Times New Roman"/>
          <w:lang w:val="ru-RU"/>
        </w:rPr>
        <w:t xml:space="preserve"> Издательство Пекинского педагогического Университетская，2012г. </w:t>
      </w:r>
    </w:p>
    <w:p>
      <w:pPr>
        <w:spacing w:line="360" w:lineRule="auto"/>
        <w:rPr>
          <w:rFonts w:cs="Times New Roman"/>
          <w:lang w:val="ru-RU"/>
        </w:rPr>
      </w:pPr>
      <w:r>
        <w:rPr>
          <w:rFonts w:cs="Times New Roman"/>
          <w:lang w:val="ru-RU"/>
        </w:rPr>
        <w:t xml:space="preserve">35. </w:t>
      </w:r>
      <w:r>
        <w:rPr>
          <w:rFonts w:cs="Times New Roman"/>
        </w:rPr>
        <w:t>宋全成</w:t>
      </w:r>
      <w:r>
        <w:rPr>
          <w:rFonts w:cs="Times New Roman"/>
          <w:lang w:val="ru-RU"/>
        </w:rPr>
        <w:t xml:space="preserve"> Сун Цюаньчэн，</w:t>
      </w:r>
      <w:r>
        <w:rPr>
          <w:rFonts w:cs="Times New Roman"/>
        </w:rPr>
        <w:t>崔瑞宁</w:t>
      </w:r>
      <w:r>
        <w:rPr>
          <w:rFonts w:cs="Times New Roman"/>
          <w:lang w:val="ru-RU"/>
        </w:rPr>
        <w:t xml:space="preserve"> Чуй Жуйнин.</w:t>
      </w:r>
      <w:r>
        <w:rPr>
          <w:rFonts w:cs="Times New Roman"/>
        </w:rPr>
        <w:t>人口高速老龄化的理论</w:t>
      </w:r>
      <w:r>
        <w:rPr>
          <w:rFonts w:cs="Times New Roman"/>
          <w:lang w:val="ru-RU"/>
        </w:rPr>
        <w:t xml:space="preserve"> </w:t>
      </w:r>
      <w:r>
        <w:rPr>
          <w:rFonts w:cs="Times New Roman"/>
        </w:rPr>
        <w:t>应对</w:t>
      </w:r>
      <w:r>
        <w:rPr>
          <w:rFonts w:cs="Times New Roman"/>
          <w:lang w:val="ru-RU"/>
        </w:rPr>
        <w:t>-</w:t>
      </w:r>
      <w:r>
        <w:rPr>
          <w:rFonts w:cs="Times New Roman"/>
        </w:rPr>
        <w:t>从健康老龄化到积极老龄化</w:t>
      </w:r>
      <w:r>
        <w:rPr>
          <w:rFonts w:cs="Times New Roman"/>
          <w:lang w:val="ru-RU"/>
        </w:rPr>
        <w:t xml:space="preserve"> От здорового старения населения до быстрого старения населения （</w:t>
      </w:r>
      <w:r>
        <w:rPr>
          <w:rFonts w:cs="Times New Roman"/>
        </w:rPr>
        <w:t>J</w:t>
      </w:r>
      <w:r>
        <w:rPr>
          <w:rFonts w:cs="Times New Roman"/>
          <w:lang w:val="ru-RU"/>
        </w:rPr>
        <w:t xml:space="preserve">） </w:t>
      </w:r>
      <w:r>
        <w:rPr>
          <w:rFonts w:cs="Times New Roman"/>
        </w:rPr>
        <w:t>山东社会科学</w:t>
      </w:r>
      <w:r>
        <w:rPr>
          <w:rFonts w:cs="Times New Roman"/>
          <w:lang w:val="ru-RU"/>
        </w:rPr>
        <w:t xml:space="preserve"> Общественные науки Шаньдун，2013(4) </w:t>
      </w:r>
    </w:p>
    <w:p>
      <w:pPr>
        <w:spacing w:line="360" w:lineRule="auto"/>
        <w:rPr>
          <w:rFonts w:cs="Times New Roman"/>
          <w:lang w:val="ru-RU"/>
        </w:rPr>
      </w:pPr>
      <w:r>
        <w:rPr>
          <w:rFonts w:cs="Times New Roman"/>
          <w:lang w:val="ru-RU"/>
        </w:rPr>
        <w:t xml:space="preserve">36. </w:t>
      </w:r>
      <w:r>
        <w:rPr>
          <w:rFonts w:cs="Times New Roman"/>
        </w:rPr>
        <w:t>乌仓平</w:t>
      </w:r>
      <w:r>
        <w:rPr>
          <w:rFonts w:cs="Times New Roman"/>
          <w:lang w:val="ru-RU"/>
        </w:rPr>
        <w:t xml:space="preserve"> Ву Цанпин</w:t>
      </w:r>
      <w:r>
        <w:rPr>
          <w:rFonts w:cs="Times New Roman"/>
        </w:rPr>
        <w:t>《老年社会学》</w:t>
      </w:r>
      <w:r>
        <w:rPr>
          <w:rFonts w:cs="Times New Roman"/>
          <w:lang w:val="ru-RU"/>
        </w:rPr>
        <w:t>Социология старости （</w:t>
      </w:r>
      <w:r>
        <w:rPr>
          <w:rFonts w:cs="Times New Roman"/>
        </w:rPr>
        <w:t>M</w:t>
      </w:r>
      <w:r>
        <w:rPr>
          <w:rFonts w:cs="Times New Roman"/>
          <w:lang w:val="ru-RU"/>
        </w:rPr>
        <w:t xml:space="preserve">） </w:t>
      </w:r>
      <w:r>
        <w:rPr>
          <w:rFonts w:cs="Times New Roman"/>
        </w:rPr>
        <w:t>中国</w:t>
      </w:r>
      <w:r>
        <w:rPr>
          <w:rFonts w:cs="Times New Roman"/>
          <w:lang w:val="ru-RU"/>
        </w:rPr>
        <w:t xml:space="preserve"> </w:t>
      </w:r>
      <w:r>
        <w:rPr>
          <w:rFonts w:cs="Times New Roman"/>
        </w:rPr>
        <w:t>人民大学出版社</w:t>
      </w:r>
      <w:r>
        <w:rPr>
          <w:rFonts w:cs="Times New Roman"/>
          <w:lang w:val="ru-RU"/>
        </w:rPr>
        <w:t xml:space="preserve"> Издательство Китаского народного университета1999г. </w:t>
      </w:r>
    </w:p>
    <w:p>
      <w:pPr>
        <w:spacing w:line="360" w:lineRule="auto"/>
        <w:rPr>
          <w:rFonts w:cs="Times New Roman"/>
          <w:lang w:val="ru-RU"/>
        </w:rPr>
      </w:pPr>
      <w:r>
        <w:rPr>
          <w:rFonts w:cs="Times New Roman"/>
          <w:lang w:val="ru-RU"/>
        </w:rPr>
        <w:t xml:space="preserve">37. </w:t>
      </w:r>
      <w:r>
        <w:rPr>
          <w:rFonts w:cs="Times New Roman"/>
        </w:rPr>
        <w:t>田永坡</w:t>
      </w:r>
      <w:r>
        <w:rPr>
          <w:rFonts w:cs="Times New Roman"/>
          <w:lang w:val="ru-RU"/>
        </w:rPr>
        <w:t xml:space="preserve"> Тянь Юнпо，</w:t>
      </w:r>
      <w:r>
        <w:rPr>
          <w:rFonts w:cs="Times New Roman"/>
        </w:rPr>
        <w:t>胡卫勋</w:t>
      </w:r>
      <w:r>
        <w:rPr>
          <w:rFonts w:cs="Times New Roman"/>
          <w:lang w:val="ru-RU"/>
        </w:rPr>
        <w:t xml:space="preserve"> Ху Вэйсюнь，</w:t>
      </w:r>
      <w:r>
        <w:rPr>
          <w:rFonts w:cs="Times New Roman"/>
        </w:rPr>
        <w:t>王晓东</w:t>
      </w:r>
      <w:r>
        <w:rPr>
          <w:rFonts w:cs="Times New Roman"/>
          <w:lang w:val="ru-RU"/>
        </w:rPr>
        <w:t xml:space="preserve"> Ван Сяодун .</w:t>
      </w:r>
      <w:r>
        <w:rPr>
          <w:rFonts w:cs="Times New Roman"/>
        </w:rPr>
        <w:t>农村</w:t>
      </w:r>
      <w:r>
        <w:rPr>
          <w:rFonts w:cs="Times New Roman"/>
          <w:lang w:val="ru-RU"/>
        </w:rPr>
        <w:t xml:space="preserve"> </w:t>
      </w:r>
      <w:r>
        <w:rPr>
          <w:rFonts w:cs="Times New Roman"/>
        </w:rPr>
        <w:t>人口老龄化研究趋势、问题和对策</w:t>
      </w:r>
      <w:r>
        <w:rPr>
          <w:rFonts w:cs="Times New Roman"/>
          <w:lang w:val="ru-RU"/>
        </w:rPr>
        <w:t xml:space="preserve"> Исследование старения сельского населения— проблемы, перспектива и стратегии[</w:t>
      </w:r>
      <w:r>
        <w:rPr>
          <w:rFonts w:cs="Times New Roman"/>
        </w:rPr>
        <w:t>J</w:t>
      </w:r>
      <w:r>
        <w:rPr>
          <w:rFonts w:cs="Times New Roman"/>
          <w:lang w:val="ru-RU"/>
        </w:rPr>
        <w:t>]</w:t>
      </w:r>
      <w:r>
        <w:rPr>
          <w:rFonts w:cs="Times New Roman"/>
        </w:rPr>
        <w:t>《广西社会科学</w:t>
      </w:r>
      <w:r>
        <w:rPr>
          <w:rFonts w:cs="Times New Roman"/>
          <w:lang w:val="ru-RU"/>
        </w:rPr>
        <w:t xml:space="preserve"> Общественные науки Гуанси</w:t>
      </w:r>
      <w:r>
        <w:rPr>
          <w:rFonts w:cs="Times New Roman"/>
        </w:rPr>
        <w:t>》</w:t>
      </w:r>
      <w:r>
        <w:rPr>
          <w:rFonts w:cs="Times New Roman"/>
          <w:lang w:val="ru-RU"/>
        </w:rPr>
        <w:t>2007</w:t>
      </w:r>
    </w:p>
    <w:p>
      <w:pPr>
        <w:spacing w:line="360" w:lineRule="auto"/>
        <w:rPr>
          <w:rFonts w:cs="Times New Roman"/>
          <w:lang w:val="ru-RU"/>
        </w:rPr>
      </w:pPr>
      <w:r>
        <w:rPr>
          <w:rFonts w:cs="Times New Roman"/>
          <w:lang w:val="ru-RU"/>
        </w:rPr>
        <w:t>38. Ассоциация социального обеспечения КНР [Электронный ресурс]. – URL: www.shflxh.mca.gov.cn</w:t>
      </w:r>
    </w:p>
    <w:p>
      <w:pPr>
        <w:spacing w:line="360" w:lineRule="auto"/>
        <w:rPr>
          <w:rFonts w:cs="Times New Roman"/>
          <w:lang w:val="ru-RU"/>
        </w:rPr>
      </w:pPr>
      <w:r>
        <w:rPr>
          <w:rFonts w:cs="Times New Roman"/>
          <w:lang w:val="ru-RU"/>
        </w:rPr>
        <w:t>39. Министерство гражданских дел [Электронный ресурс]. – URL: www.mca.gov.cn</w:t>
      </w:r>
    </w:p>
    <w:p>
      <w:pPr>
        <w:spacing w:line="360" w:lineRule="auto"/>
        <w:rPr>
          <w:rFonts w:cs="Times New Roman"/>
          <w:lang w:val="ru-RU"/>
        </w:rPr>
      </w:pPr>
      <w:r>
        <w:rPr>
          <w:rFonts w:cs="Times New Roman"/>
          <w:lang w:val="ru-RU"/>
        </w:rPr>
        <w:t>40. Министерство финансов Китая [Электронный ресурс]. – URL: www.szs.mof.gov.cn</w:t>
      </w:r>
    </w:p>
    <w:p>
      <w:pPr>
        <w:spacing w:line="360" w:lineRule="auto"/>
        <w:rPr>
          <w:rFonts w:cs="Times New Roman"/>
          <w:lang w:val="ru-RU"/>
        </w:rPr>
      </w:pPr>
      <w:r>
        <w:rPr>
          <w:rFonts w:cs="Times New Roman"/>
          <w:lang w:val="ru-RU"/>
        </w:rPr>
        <w:t>41. Чзо Цанцин. Создание новой системы социалистической рыночной экономики. – 1993. – № 2. – С. 77– 80.</w:t>
      </w:r>
    </w:p>
    <w:p>
      <w:pPr>
        <w:spacing w:line="360" w:lineRule="auto"/>
        <w:rPr>
          <w:rFonts w:cs="Times New Roman"/>
          <w:lang w:val="ru-RU"/>
        </w:rPr>
      </w:pPr>
    </w:p>
    <w:p>
      <w:pPr>
        <w:widowControl/>
        <w:spacing w:line="360" w:lineRule="auto"/>
        <w:jc w:val="left"/>
        <w:rPr>
          <w:rFonts w:cs="Times New Roman"/>
          <w:lang w:val="ru-RU"/>
        </w:rPr>
      </w:pPr>
      <w:r>
        <w:rPr>
          <w:rFonts w:cs="Times New Roman"/>
          <w:lang w:val="ru-RU"/>
        </w:rPr>
        <w:br w:type="page"/>
      </w:r>
    </w:p>
    <w:p>
      <w:pPr>
        <w:pStyle w:val="2"/>
        <w:rPr>
          <w:lang w:val="ru-RU"/>
        </w:rPr>
      </w:pPr>
      <w:bookmarkStart w:id="14" w:name="bookmark76"/>
      <w:bookmarkStart w:id="15" w:name="_Toc512412433"/>
      <w:r>
        <w:rPr>
          <w:lang w:val="ru-RU" w:bidi="ru-RU"/>
        </w:rPr>
        <w:t>Приложений</w:t>
      </w:r>
      <w:bookmarkEnd w:id="14"/>
      <w:bookmarkEnd w:id="15"/>
    </w:p>
    <w:p>
      <w:pPr>
        <w:pStyle w:val="34"/>
        <w:shd w:val="clear" w:color="auto" w:fill="auto"/>
        <w:spacing w:line="360" w:lineRule="auto"/>
        <w:jc w:val="center"/>
      </w:pPr>
      <w:r>
        <w:rPr>
          <w:color w:val="000000"/>
          <w:lang w:bidi="ru-RU"/>
        </w:rPr>
        <w:t>Анкета для бюджет пожилого человека</w:t>
      </w:r>
    </w:p>
    <w:p>
      <w:pPr>
        <w:pStyle w:val="21"/>
        <w:shd w:val="clear" w:color="auto" w:fill="auto"/>
        <w:spacing w:line="360" w:lineRule="auto"/>
      </w:pPr>
      <w:r>
        <w:rPr>
          <w:color w:val="000000"/>
          <w:lang w:bidi="ru-RU"/>
        </w:rPr>
        <w:t>Опрос является анонимным, результаты исследования будут</w:t>
      </w:r>
    </w:p>
    <w:p>
      <w:pPr>
        <w:pStyle w:val="21"/>
        <w:shd w:val="clear" w:color="auto" w:fill="auto"/>
        <w:spacing w:line="360" w:lineRule="auto"/>
      </w:pPr>
      <w:r>
        <w:rPr>
          <w:color w:val="000000"/>
          <w:lang w:bidi="ru-RU"/>
        </w:rPr>
        <w:t>использованы только в обобщенном виде.</w:t>
      </w:r>
    </w:p>
    <w:p>
      <w:pPr>
        <w:pStyle w:val="21"/>
        <w:shd w:val="clear" w:color="auto" w:fill="auto"/>
        <w:spacing w:line="360" w:lineRule="auto"/>
      </w:pPr>
      <w:r>
        <w:rPr>
          <w:color w:val="000000"/>
          <w:lang w:bidi="ru-RU"/>
        </w:rPr>
        <w:t>Спасибо за участие в исследовании!</w:t>
      </w:r>
    </w:p>
    <w:p>
      <w:pPr>
        <w:pStyle w:val="21"/>
        <w:numPr>
          <w:ilvl w:val="0"/>
          <w:numId w:val="4"/>
        </w:numPr>
        <w:shd w:val="clear" w:color="auto" w:fill="auto"/>
        <w:tabs>
          <w:tab w:val="left" w:pos="738"/>
          <w:tab w:val="left" w:leader="underscore" w:pos="2559"/>
        </w:tabs>
        <w:spacing w:line="360" w:lineRule="auto"/>
        <w:jc w:val="both"/>
      </w:pPr>
      <w:r>
        <w:rPr>
          <w:color w:val="000000"/>
          <w:lang w:bidi="ru-RU"/>
        </w:rPr>
        <w:t>Возраст</w:t>
      </w:r>
      <w:r>
        <w:rPr>
          <w:color w:val="000000"/>
          <w:lang w:bidi="ru-RU"/>
        </w:rPr>
        <w:tab/>
      </w:r>
    </w:p>
    <w:p>
      <w:pPr>
        <w:pStyle w:val="21"/>
        <w:numPr>
          <w:ilvl w:val="0"/>
          <w:numId w:val="4"/>
        </w:numPr>
        <w:shd w:val="clear" w:color="auto" w:fill="auto"/>
        <w:tabs>
          <w:tab w:val="left" w:pos="382"/>
        </w:tabs>
        <w:spacing w:line="360" w:lineRule="auto"/>
        <w:jc w:val="both"/>
      </w:pPr>
      <w:r>
        <w:rPr>
          <w:color w:val="000000"/>
          <w:lang w:bidi="ru-RU"/>
        </w:rPr>
        <w:t>Пол:</w:t>
      </w:r>
    </w:p>
    <w:p>
      <w:pPr>
        <w:pStyle w:val="21"/>
        <w:numPr>
          <w:ilvl w:val="0"/>
          <w:numId w:val="5"/>
        </w:numPr>
        <w:shd w:val="clear" w:color="auto" w:fill="auto"/>
        <w:tabs>
          <w:tab w:val="left" w:pos="958"/>
        </w:tabs>
        <w:spacing w:line="360" w:lineRule="auto"/>
        <w:jc w:val="both"/>
      </w:pPr>
      <w:r>
        <w:rPr>
          <w:color w:val="000000"/>
          <w:lang w:bidi="ru-RU"/>
        </w:rPr>
        <w:t>Мужской</w:t>
      </w:r>
    </w:p>
    <w:p>
      <w:pPr>
        <w:pStyle w:val="21"/>
        <w:numPr>
          <w:ilvl w:val="0"/>
          <w:numId w:val="5"/>
        </w:numPr>
        <w:shd w:val="clear" w:color="auto" w:fill="auto"/>
        <w:tabs>
          <w:tab w:val="left" w:pos="982"/>
        </w:tabs>
        <w:spacing w:line="360" w:lineRule="auto"/>
        <w:jc w:val="both"/>
      </w:pPr>
      <w:r>
        <w:rPr>
          <w:color w:val="000000"/>
          <w:lang w:bidi="ru-RU"/>
        </w:rPr>
        <w:t>Женский</w:t>
      </w:r>
    </w:p>
    <w:p>
      <w:pPr>
        <w:pStyle w:val="21"/>
        <w:numPr>
          <w:ilvl w:val="0"/>
          <w:numId w:val="5"/>
        </w:numPr>
        <w:shd w:val="clear" w:color="auto" w:fill="auto"/>
        <w:tabs>
          <w:tab w:val="left" w:pos="382"/>
          <w:tab w:val="left" w:leader="underscore" w:pos="2559"/>
        </w:tabs>
        <w:spacing w:line="360" w:lineRule="auto"/>
        <w:jc w:val="both"/>
      </w:pPr>
      <w:r>
        <w:rPr>
          <w:color w:val="000000"/>
          <w:lang w:bidi="ru-RU"/>
        </w:rPr>
        <w:t>Адрес :</w:t>
      </w:r>
      <w:r>
        <w:rPr>
          <w:color w:val="000000"/>
          <w:lang w:bidi="ru-RU"/>
        </w:rPr>
        <w:tab/>
      </w:r>
    </w:p>
    <w:p>
      <w:pPr>
        <w:pStyle w:val="21"/>
        <w:numPr>
          <w:ilvl w:val="0"/>
          <w:numId w:val="5"/>
        </w:numPr>
        <w:shd w:val="clear" w:color="auto" w:fill="auto"/>
        <w:tabs>
          <w:tab w:val="left" w:pos="382"/>
        </w:tabs>
        <w:spacing w:line="360" w:lineRule="auto"/>
        <w:jc w:val="both"/>
      </w:pPr>
      <w:r>
        <w:rPr>
          <w:color w:val="000000"/>
          <w:lang w:bidi="ru-RU"/>
        </w:rPr>
        <w:t>Ваше семейное положение:</w:t>
      </w:r>
    </w:p>
    <w:p>
      <w:pPr>
        <w:pStyle w:val="21"/>
        <w:numPr>
          <w:ilvl w:val="0"/>
          <w:numId w:val="6"/>
        </w:numPr>
        <w:shd w:val="clear" w:color="auto" w:fill="auto"/>
        <w:tabs>
          <w:tab w:val="left" w:pos="958"/>
        </w:tabs>
        <w:spacing w:line="360" w:lineRule="auto"/>
        <w:jc w:val="both"/>
      </w:pPr>
      <w:r>
        <w:rPr>
          <w:color w:val="000000"/>
          <w:lang w:bidi="ru-RU"/>
        </w:rPr>
        <w:t>Состою в браке;</w:t>
      </w:r>
    </w:p>
    <w:p>
      <w:pPr>
        <w:pStyle w:val="21"/>
        <w:numPr>
          <w:ilvl w:val="0"/>
          <w:numId w:val="6"/>
        </w:numPr>
        <w:shd w:val="clear" w:color="auto" w:fill="auto"/>
        <w:tabs>
          <w:tab w:val="left" w:pos="982"/>
        </w:tabs>
        <w:spacing w:line="360" w:lineRule="auto"/>
        <w:jc w:val="both"/>
      </w:pPr>
      <w:r>
        <w:rPr>
          <w:color w:val="000000"/>
          <w:lang w:bidi="ru-RU"/>
        </w:rPr>
        <w:t>Вдова (вдовец);</w:t>
      </w:r>
    </w:p>
    <w:p>
      <w:pPr>
        <w:pStyle w:val="21"/>
        <w:numPr>
          <w:ilvl w:val="0"/>
          <w:numId w:val="6"/>
        </w:numPr>
        <w:shd w:val="clear" w:color="auto" w:fill="auto"/>
        <w:tabs>
          <w:tab w:val="left" w:pos="982"/>
        </w:tabs>
        <w:spacing w:line="360" w:lineRule="auto"/>
        <w:jc w:val="both"/>
      </w:pPr>
      <w:r>
        <w:rPr>
          <w:color w:val="000000"/>
          <w:lang w:bidi="ru-RU"/>
        </w:rPr>
        <w:t>Не состою в браке;</w:t>
      </w:r>
    </w:p>
    <w:p>
      <w:pPr>
        <w:pStyle w:val="21"/>
        <w:numPr>
          <w:ilvl w:val="0"/>
          <w:numId w:val="6"/>
        </w:numPr>
        <w:shd w:val="clear" w:color="auto" w:fill="auto"/>
        <w:tabs>
          <w:tab w:val="left" w:pos="982"/>
        </w:tabs>
        <w:spacing w:line="360" w:lineRule="auto"/>
        <w:jc w:val="both"/>
      </w:pPr>
      <w:r>
        <w:rPr>
          <w:color w:val="000000"/>
          <w:lang w:bidi="ru-RU"/>
        </w:rPr>
        <w:t>Проживаю в семье детей (внуков)</w:t>
      </w:r>
    </w:p>
    <w:p>
      <w:pPr>
        <w:pStyle w:val="21"/>
        <w:numPr>
          <w:ilvl w:val="0"/>
          <w:numId w:val="6"/>
        </w:numPr>
        <w:shd w:val="clear" w:color="auto" w:fill="auto"/>
        <w:tabs>
          <w:tab w:val="left" w:pos="382"/>
        </w:tabs>
        <w:spacing w:line="360" w:lineRule="auto"/>
        <w:jc w:val="both"/>
      </w:pPr>
      <w:r>
        <w:rPr>
          <w:color w:val="000000"/>
          <w:lang w:bidi="ru-RU"/>
        </w:rPr>
        <w:t>Есть ли у вас дети:</w:t>
      </w:r>
    </w:p>
    <w:p>
      <w:pPr>
        <w:pStyle w:val="21"/>
        <w:numPr>
          <w:ilvl w:val="0"/>
          <w:numId w:val="7"/>
        </w:numPr>
        <w:shd w:val="clear" w:color="auto" w:fill="auto"/>
        <w:tabs>
          <w:tab w:val="left" w:pos="1458"/>
        </w:tabs>
        <w:spacing w:line="360" w:lineRule="auto"/>
        <w:jc w:val="both"/>
      </w:pPr>
      <w:r>
        <w:rPr>
          <w:color w:val="000000"/>
          <w:lang w:bidi="ru-RU"/>
        </w:rPr>
        <w:t>Да, живущие со мной;</w:t>
      </w:r>
    </w:p>
    <w:p>
      <w:pPr>
        <w:pStyle w:val="21"/>
        <w:numPr>
          <w:ilvl w:val="0"/>
          <w:numId w:val="7"/>
        </w:numPr>
        <w:shd w:val="clear" w:color="auto" w:fill="auto"/>
        <w:tabs>
          <w:tab w:val="left" w:pos="1482"/>
        </w:tabs>
        <w:spacing w:line="360" w:lineRule="auto"/>
        <w:jc w:val="both"/>
      </w:pPr>
      <w:r>
        <w:rPr>
          <w:color w:val="000000"/>
          <w:lang w:bidi="ru-RU"/>
        </w:rPr>
        <w:t>Да, живущие отдельно;</w:t>
      </w:r>
    </w:p>
    <w:p>
      <w:pPr>
        <w:pStyle w:val="21"/>
        <w:numPr>
          <w:ilvl w:val="0"/>
          <w:numId w:val="7"/>
        </w:numPr>
        <w:shd w:val="clear" w:color="auto" w:fill="auto"/>
        <w:tabs>
          <w:tab w:val="left" w:pos="1482"/>
        </w:tabs>
        <w:spacing w:line="360" w:lineRule="auto"/>
        <w:jc w:val="both"/>
      </w:pPr>
      <w:r>
        <w:rPr>
          <w:color w:val="000000"/>
          <w:lang w:bidi="ru-RU"/>
        </w:rPr>
        <w:t>Нет детей;</w:t>
      </w:r>
    </w:p>
    <w:p>
      <w:pPr>
        <w:pStyle w:val="21"/>
        <w:numPr>
          <w:ilvl w:val="0"/>
          <w:numId w:val="6"/>
        </w:numPr>
        <w:shd w:val="clear" w:color="auto" w:fill="auto"/>
        <w:tabs>
          <w:tab w:val="left" w:pos="382"/>
        </w:tabs>
        <w:spacing w:line="360" w:lineRule="auto"/>
        <w:jc w:val="both"/>
      </w:pPr>
      <w:r>
        <w:rPr>
          <w:color w:val="000000"/>
          <w:lang w:bidi="ru-RU"/>
        </w:rPr>
        <w:t>Ваше образование:</w:t>
      </w:r>
    </w:p>
    <w:p>
      <w:pPr>
        <w:pStyle w:val="21"/>
        <w:numPr>
          <w:ilvl w:val="0"/>
          <w:numId w:val="8"/>
        </w:numPr>
        <w:shd w:val="clear" w:color="auto" w:fill="auto"/>
        <w:spacing w:line="360" w:lineRule="auto"/>
        <w:jc w:val="both"/>
      </w:pPr>
      <w:r>
        <w:rPr>
          <w:color w:val="000000"/>
          <w:lang w:bidi="ru-RU"/>
        </w:rPr>
        <w:t>Начальное;</w:t>
      </w:r>
    </w:p>
    <w:p>
      <w:pPr>
        <w:pStyle w:val="21"/>
        <w:numPr>
          <w:ilvl w:val="0"/>
          <w:numId w:val="8"/>
        </w:numPr>
        <w:shd w:val="clear" w:color="auto" w:fill="auto"/>
        <w:tabs>
          <w:tab w:val="left" w:pos="982"/>
        </w:tabs>
        <w:spacing w:line="360" w:lineRule="auto"/>
        <w:jc w:val="both"/>
      </w:pPr>
      <w:r>
        <w:rPr>
          <w:color w:val="000000"/>
          <w:lang w:bidi="ru-RU"/>
        </w:rPr>
        <w:t>Неполное среднее;</w:t>
      </w:r>
    </w:p>
    <w:p>
      <w:pPr>
        <w:pStyle w:val="21"/>
        <w:numPr>
          <w:ilvl w:val="0"/>
          <w:numId w:val="8"/>
        </w:numPr>
        <w:shd w:val="clear" w:color="auto" w:fill="auto"/>
        <w:tabs>
          <w:tab w:val="left" w:pos="982"/>
        </w:tabs>
        <w:spacing w:line="360" w:lineRule="auto"/>
        <w:jc w:val="both"/>
      </w:pPr>
      <w:r>
        <w:rPr>
          <w:color w:val="000000"/>
          <w:lang w:bidi="ru-RU"/>
        </w:rPr>
        <w:t>Полное среднее;</w:t>
      </w:r>
    </w:p>
    <w:p>
      <w:pPr>
        <w:pStyle w:val="21"/>
        <w:numPr>
          <w:ilvl w:val="0"/>
          <w:numId w:val="8"/>
        </w:numPr>
        <w:shd w:val="clear" w:color="auto" w:fill="auto"/>
        <w:tabs>
          <w:tab w:val="left" w:pos="982"/>
        </w:tabs>
        <w:spacing w:line="360" w:lineRule="auto"/>
        <w:jc w:val="both"/>
      </w:pPr>
      <w:r>
        <w:rPr>
          <w:color w:val="000000"/>
          <w:lang w:bidi="ru-RU"/>
        </w:rPr>
        <w:t>Начальное профессиональное;</w:t>
      </w:r>
    </w:p>
    <w:p>
      <w:pPr>
        <w:pStyle w:val="21"/>
        <w:numPr>
          <w:ilvl w:val="0"/>
          <w:numId w:val="8"/>
        </w:numPr>
        <w:shd w:val="clear" w:color="auto" w:fill="auto"/>
        <w:tabs>
          <w:tab w:val="left" w:pos="982"/>
        </w:tabs>
        <w:spacing w:line="360" w:lineRule="auto"/>
        <w:jc w:val="both"/>
      </w:pPr>
      <w:r>
        <w:rPr>
          <w:color w:val="000000"/>
          <w:lang w:bidi="ru-RU"/>
        </w:rPr>
        <w:t>Среднее профессиональное;</w:t>
      </w:r>
    </w:p>
    <w:p>
      <w:pPr>
        <w:pStyle w:val="21"/>
        <w:numPr>
          <w:ilvl w:val="0"/>
          <w:numId w:val="8"/>
        </w:numPr>
        <w:shd w:val="clear" w:color="auto" w:fill="auto"/>
        <w:tabs>
          <w:tab w:val="left" w:pos="982"/>
        </w:tabs>
        <w:spacing w:line="360" w:lineRule="auto"/>
        <w:jc w:val="both"/>
      </w:pPr>
      <w:r>
        <w:rPr>
          <w:color w:val="000000"/>
          <w:lang w:bidi="ru-RU"/>
        </w:rPr>
        <w:t>Высшее;</w:t>
      </w:r>
    </w:p>
    <w:p>
      <w:pPr>
        <w:pStyle w:val="21"/>
        <w:numPr>
          <w:ilvl w:val="0"/>
          <w:numId w:val="8"/>
        </w:numPr>
        <w:shd w:val="clear" w:color="auto" w:fill="auto"/>
        <w:tabs>
          <w:tab w:val="left" w:pos="378"/>
          <w:tab w:val="left" w:leader="underscore" w:pos="3509"/>
        </w:tabs>
        <w:spacing w:line="360" w:lineRule="auto"/>
        <w:jc w:val="both"/>
      </w:pPr>
      <w:r>
        <w:rPr>
          <w:color w:val="000000"/>
          <w:lang w:bidi="ru-RU"/>
        </w:rPr>
        <w:t>Ваше Опыт Работы:</w:t>
      </w:r>
      <w:r>
        <w:rPr>
          <w:color w:val="000000"/>
          <w:lang w:bidi="ru-RU"/>
        </w:rPr>
        <w:tab/>
      </w:r>
      <w:r>
        <w:rPr>
          <w:color w:val="000000"/>
          <w:lang w:bidi="ru-RU"/>
        </w:rPr>
        <w:t>лет</w:t>
      </w:r>
    </w:p>
    <w:p>
      <w:pPr>
        <w:pStyle w:val="21"/>
        <w:numPr>
          <w:ilvl w:val="0"/>
          <w:numId w:val="8"/>
        </w:numPr>
        <w:shd w:val="clear" w:color="auto" w:fill="auto"/>
        <w:tabs>
          <w:tab w:val="left" w:pos="387"/>
        </w:tabs>
        <w:spacing w:line="360" w:lineRule="auto"/>
        <w:jc w:val="both"/>
      </w:pPr>
      <w:r>
        <w:rPr>
          <w:color w:val="000000"/>
          <w:lang w:bidi="ru-RU"/>
        </w:rPr>
        <w:t>К какой социальной группе общества вы принадлежали до выхода на пенсию:</w:t>
      </w:r>
    </w:p>
    <w:p>
      <w:pPr>
        <w:pStyle w:val="21"/>
        <w:numPr>
          <w:ilvl w:val="0"/>
          <w:numId w:val="9"/>
        </w:numPr>
        <w:shd w:val="clear" w:color="auto" w:fill="auto"/>
        <w:spacing w:line="360" w:lineRule="auto"/>
        <w:jc w:val="both"/>
      </w:pPr>
      <w:r>
        <w:rPr>
          <w:color w:val="000000"/>
          <w:lang w:bidi="ru-RU"/>
        </w:rPr>
        <w:t>К рабочим;</w:t>
      </w:r>
    </w:p>
    <w:p>
      <w:pPr>
        <w:pStyle w:val="21"/>
        <w:numPr>
          <w:ilvl w:val="0"/>
          <w:numId w:val="9"/>
        </w:numPr>
        <w:shd w:val="clear" w:color="auto" w:fill="auto"/>
        <w:tabs>
          <w:tab w:val="left" w:pos="982"/>
        </w:tabs>
        <w:spacing w:line="360" w:lineRule="auto"/>
        <w:jc w:val="both"/>
      </w:pPr>
      <w:r>
        <w:rPr>
          <w:color w:val="000000"/>
          <w:lang w:bidi="ru-RU"/>
        </w:rPr>
        <w:t>К фермерам (колхозникам);</w:t>
      </w:r>
    </w:p>
    <w:p>
      <w:pPr>
        <w:pStyle w:val="21"/>
        <w:numPr>
          <w:ilvl w:val="0"/>
          <w:numId w:val="9"/>
        </w:numPr>
        <w:shd w:val="clear" w:color="auto" w:fill="auto"/>
        <w:tabs>
          <w:tab w:val="left" w:pos="982"/>
        </w:tabs>
        <w:spacing w:line="360" w:lineRule="auto"/>
        <w:jc w:val="both"/>
      </w:pPr>
      <w:r>
        <w:rPr>
          <w:color w:val="000000"/>
          <w:lang w:bidi="ru-RU"/>
        </w:rPr>
        <w:t>К научной интеллигенции;</w:t>
      </w:r>
    </w:p>
    <w:p>
      <w:pPr>
        <w:pStyle w:val="21"/>
        <w:numPr>
          <w:ilvl w:val="0"/>
          <w:numId w:val="9"/>
        </w:numPr>
        <w:shd w:val="clear" w:color="auto" w:fill="auto"/>
        <w:tabs>
          <w:tab w:val="left" w:pos="982"/>
        </w:tabs>
        <w:spacing w:line="360" w:lineRule="auto"/>
        <w:jc w:val="both"/>
      </w:pPr>
      <w:r>
        <w:rPr>
          <w:color w:val="000000"/>
          <w:lang w:bidi="ru-RU"/>
        </w:rPr>
        <w:t>К творческой интеллигенции;</w:t>
      </w:r>
    </w:p>
    <w:p>
      <w:pPr>
        <w:pStyle w:val="21"/>
        <w:numPr>
          <w:ilvl w:val="0"/>
          <w:numId w:val="9"/>
        </w:numPr>
        <w:shd w:val="clear" w:color="auto" w:fill="auto"/>
        <w:tabs>
          <w:tab w:val="left" w:pos="982"/>
        </w:tabs>
        <w:spacing w:line="360" w:lineRule="auto"/>
        <w:jc w:val="both"/>
      </w:pPr>
      <w:r>
        <w:rPr>
          <w:color w:val="000000"/>
          <w:lang w:bidi="ru-RU"/>
        </w:rPr>
        <w:t>К военнослужащим;</w:t>
      </w:r>
    </w:p>
    <w:p>
      <w:pPr>
        <w:pStyle w:val="21"/>
        <w:numPr>
          <w:ilvl w:val="0"/>
          <w:numId w:val="9"/>
        </w:numPr>
        <w:shd w:val="clear" w:color="auto" w:fill="auto"/>
        <w:tabs>
          <w:tab w:val="left" w:pos="982"/>
        </w:tabs>
        <w:spacing w:line="360" w:lineRule="auto"/>
        <w:jc w:val="both"/>
      </w:pPr>
      <w:r>
        <w:rPr>
          <w:color w:val="000000"/>
          <w:lang w:bidi="ru-RU"/>
        </w:rPr>
        <w:t>К гос. Служащим;</w:t>
      </w:r>
    </w:p>
    <w:p>
      <w:pPr>
        <w:pStyle w:val="21"/>
        <w:numPr>
          <w:ilvl w:val="0"/>
          <w:numId w:val="8"/>
        </w:numPr>
        <w:shd w:val="clear" w:color="auto" w:fill="auto"/>
        <w:tabs>
          <w:tab w:val="left" w:pos="978"/>
        </w:tabs>
        <w:spacing w:line="360" w:lineRule="auto"/>
        <w:jc w:val="both"/>
      </w:pPr>
      <w:r>
        <w:rPr>
          <w:color w:val="000000"/>
          <w:lang w:bidi="ru-RU"/>
        </w:rPr>
        <w:t>Как вы оцениваете материальное положение своей семьи?</w:t>
      </w:r>
    </w:p>
    <w:p>
      <w:pPr>
        <w:pStyle w:val="21"/>
        <w:numPr>
          <w:ilvl w:val="0"/>
          <w:numId w:val="10"/>
        </w:numPr>
        <w:shd w:val="clear" w:color="auto" w:fill="auto"/>
        <w:tabs>
          <w:tab w:val="left" w:pos="1938"/>
        </w:tabs>
        <w:spacing w:line="360" w:lineRule="auto"/>
        <w:jc w:val="both"/>
      </w:pPr>
      <w:r>
        <w:rPr>
          <w:color w:val="000000"/>
          <w:lang w:bidi="ru-RU"/>
        </w:rPr>
        <w:t>Живем за гранью бедности, не хватает даже на питание</w:t>
      </w:r>
    </w:p>
    <w:p>
      <w:pPr>
        <w:pStyle w:val="21"/>
        <w:numPr>
          <w:ilvl w:val="0"/>
          <w:numId w:val="10"/>
        </w:numPr>
        <w:shd w:val="clear" w:color="auto" w:fill="auto"/>
        <w:tabs>
          <w:tab w:val="left" w:pos="1962"/>
        </w:tabs>
        <w:spacing w:line="360" w:lineRule="auto"/>
        <w:jc w:val="both"/>
      </w:pPr>
      <w:r>
        <w:rPr>
          <w:color w:val="000000"/>
          <w:lang w:bidi="ru-RU"/>
        </w:rPr>
        <w:t>Денег хватает только на питание</w:t>
      </w:r>
    </w:p>
    <w:p>
      <w:pPr>
        <w:pStyle w:val="21"/>
        <w:numPr>
          <w:ilvl w:val="0"/>
          <w:numId w:val="10"/>
        </w:numPr>
        <w:shd w:val="clear" w:color="auto" w:fill="auto"/>
        <w:tabs>
          <w:tab w:val="left" w:pos="1962"/>
        </w:tabs>
        <w:spacing w:line="360" w:lineRule="auto"/>
        <w:jc w:val="both"/>
      </w:pPr>
      <w:r>
        <w:rPr>
          <w:color w:val="000000"/>
          <w:lang w:bidi="ru-RU"/>
        </w:rPr>
        <w:t>Живем нормально, но приходится экономить</w:t>
      </w:r>
    </w:p>
    <w:p>
      <w:pPr>
        <w:pStyle w:val="21"/>
        <w:numPr>
          <w:ilvl w:val="0"/>
          <w:numId w:val="10"/>
        </w:numPr>
        <w:shd w:val="clear" w:color="auto" w:fill="auto"/>
        <w:tabs>
          <w:tab w:val="left" w:pos="1962"/>
        </w:tabs>
        <w:spacing w:line="360" w:lineRule="auto"/>
        <w:jc w:val="both"/>
      </w:pPr>
      <w:r>
        <w:rPr>
          <w:color w:val="000000"/>
          <w:lang w:bidi="ru-RU"/>
        </w:rPr>
        <w:t>Денег на жизнь хватает; особо не экономим</w:t>
      </w:r>
    </w:p>
    <w:p>
      <w:pPr>
        <w:pStyle w:val="21"/>
        <w:numPr>
          <w:ilvl w:val="0"/>
          <w:numId w:val="10"/>
        </w:numPr>
        <w:shd w:val="clear" w:color="auto" w:fill="auto"/>
        <w:tabs>
          <w:tab w:val="left" w:pos="1967"/>
        </w:tabs>
        <w:spacing w:line="360" w:lineRule="auto"/>
        <w:jc w:val="both"/>
      </w:pPr>
      <w:r>
        <w:rPr>
          <w:color w:val="000000"/>
          <w:lang w:bidi="ru-RU"/>
        </w:rPr>
        <w:t>Достаточно состоятельны, чтобы хорошо жить 6.Затрудняюсь ответить</w:t>
      </w:r>
    </w:p>
    <w:p>
      <w:pPr>
        <w:pStyle w:val="21"/>
        <w:numPr>
          <w:ilvl w:val="0"/>
          <w:numId w:val="8"/>
        </w:numPr>
        <w:shd w:val="clear" w:color="auto" w:fill="auto"/>
        <w:tabs>
          <w:tab w:val="left" w:pos="1098"/>
        </w:tabs>
        <w:spacing w:line="360" w:lineRule="auto"/>
        <w:jc w:val="both"/>
      </w:pPr>
      <w:r>
        <w:t>Ваш суммарный ежемесячный доход:</w:t>
      </w:r>
    </w:p>
    <w:p>
      <w:pPr>
        <w:pStyle w:val="21"/>
        <w:numPr>
          <w:ilvl w:val="0"/>
          <w:numId w:val="11"/>
        </w:numPr>
        <w:shd w:val="clear" w:color="auto" w:fill="auto"/>
        <w:tabs>
          <w:tab w:val="left" w:pos="1938"/>
        </w:tabs>
        <w:spacing w:line="360" w:lineRule="auto"/>
        <w:jc w:val="both"/>
      </w:pPr>
      <w:r>
        <w:t>Менее 1000 юаней</w:t>
      </w:r>
    </w:p>
    <w:p>
      <w:pPr>
        <w:pStyle w:val="21"/>
        <w:numPr>
          <w:ilvl w:val="0"/>
          <w:numId w:val="11"/>
        </w:numPr>
        <w:shd w:val="clear" w:color="auto" w:fill="auto"/>
        <w:tabs>
          <w:tab w:val="left" w:pos="1962"/>
        </w:tabs>
        <w:spacing w:line="360" w:lineRule="auto"/>
        <w:jc w:val="both"/>
      </w:pPr>
      <w:r>
        <w:t>1000 юаней-1500 юаней 3.1500 юаней-2000 юаней 4.2000 юаней-2500 юаней 5.2500 юаней-3000 юаней 6.3000 юаней-3500 юаней</w:t>
      </w:r>
    </w:p>
    <w:p>
      <w:pPr>
        <w:pStyle w:val="21"/>
        <w:numPr>
          <w:ilvl w:val="0"/>
          <w:numId w:val="9"/>
        </w:numPr>
        <w:shd w:val="clear" w:color="auto" w:fill="auto"/>
        <w:tabs>
          <w:tab w:val="left" w:pos="1882"/>
          <w:tab w:val="left" w:pos="1958"/>
        </w:tabs>
        <w:spacing w:line="360" w:lineRule="auto"/>
        <w:jc w:val="both"/>
      </w:pPr>
      <w:r>
        <w:t>Более 3500 юаней</w:t>
      </w:r>
    </w:p>
    <w:p>
      <w:pPr>
        <w:pStyle w:val="21"/>
        <w:numPr>
          <w:ilvl w:val="0"/>
          <w:numId w:val="8"/>
        </w:numPr>
        <w:shd w:val="clear" w:color="auto" w:fill="auto"/>
        <w:tabs>
          <w:tab w:val="left" w:pos="1098"/>
        </w:tabs>
        <w:spacing w:line="360" w:lineRule="auto"/>
        <w:jc w:val="both"/>
      </w:pPr>
      <w:r>
        <w:t>Размер ежемесячного дохода от всех источников:</w:t>
      </w:r>
    </w:p>
    <w:p>
      <w:pPr>
        <w:pStyle w:val="21"/>
        <w:numPr>
          <w:ilvl w:val="0"/>
          <w:numId w:val="12"/>
        </w:numPr>
        <w:shd w:val="clear" w:color="auto" w:fill="auto"/>
        <w:tabs>
          <w:tab w:val="left" w:pos="1798"/>
          <w:tab w:val="left" w:leader="underscore" w:pos="3787"/>
        </w:tabs>
        <w:spacing w:line="360" w:lineRule="auto"/>
        <w:jc w:val="both"/>
      </w:pPr>
      <w:r>
        <w:rPr>
          <w:color w:val="000000"/>
          <w:lang w:bidi="ru-RU"/>
        </w:rPr>
        <w:t>пенсии</w:t>
      </w:r>
      <w:r>
        <w:t>:</w:t>
      </w:r>
      <w:r>
        <w:tab/>
      </w:r>
    </w:p>
    <w:p>
      <w:pPr>
        <w:pStyle w:val="21"/>
        <w:numPr>
          <w:ilvl w:val="0"/>
          <w:numId w:val="12"/>
        </w:numPr>
        <w:shd w:val="clear" w:color="auto" w:fill="auto"/>
        <w:tabs>
          <w:tab w:val="left" w:pos="1822"/>
          <w:tab w:val="left" w:leader="underscore" w:pos="5510"/>
        </w:tabs>
        <w:spacing w:line="360" w:lineRule="auto"/>
        <w:jc w:val="both"/>
      </w:pPr>
      <w:r>
        <w:rPr>
          <w:color w:val="000000"/>
          <w:lang w:bidi="ru-RU"/>
        </w:rPr>
        <w:t>продолжают работать</w:t>
      </w:r>
      <w:r>
        <w:t>:</w:t>
      </w:r>
      <w:r>
        <w:tab/>
      </w:r>
    </w:p>
    <w:p>
      <w:pPr>
        <w:pStyle w:val="21"/>
        <w:numPr>
          <w:ilvl w:val="0"/>
          <w:numId w:val="12"/>
        </w:numPr>
        <w:shd w:val="clear" w:color="auto" w:fill="auto"/>
        <w:tabs>
          <w:tab w:val="left" w:pos="1822"/>
          <w:tab w:val="left" w:leader="underscore" w:pos="5218"/>
        </w:tabs>
        <w:spacing w:line="360" w:lineRule="auto"/>
        <w:jc w:val="both"/>
      </w:pPr>
      <w:r>
        <w:rPr>
          <w:color w:val="000000"/>
          <w:lang w:bidi="ru-RU"/>
        </w:rPr>
        <w:t>финансовый доход</w:t>
      </w:r>
      <w:r>
        <w:t>:</w:t>
      </w:r>
      <w:r>
        <w:tab/>
      </w:r>
    </w:p>
    <w:p>
      <w:pPr>
        <w:pStyle w:val="21"/>
        <w:numPr>
          <w:ilvl w:val="0"/>
          <w:numId w:val="12"/>
        </w:numPr>
        <w:shd w:val="clear" w:color="auto" w:fill="auto"/>
        <w:tabs>
          <w:tab w:val="left" w:pos="1822"/>
          <w:tab w:val="left" w:leader="underscore" w:pos="4694"/>
        </w:tabs>
        <w:spacing w:line="360" w:lineRule="auto"/>
        <w:jc w:val="both"/>
      </w:pPr>
      <w:r>
        <w:rPr>
          <w:color w:val="000000"/>
          <w:lang w:bidi="ru-RU"/>
        </w:rPr>
        <w:t>дети помогают</w:t>
      </w:r>
      <w:r>
        <w:t>:</w:t>
      </w:r>
      <w:r>
        <w:tab/>
      </w:r>
    </w:p>
    <w:p>
      <w:pPr>
        <w:pStyle w:val="21"/>
        <w:numPr>
          <w:ilvl w:val="0"/>
          <w:numId w:val="12"/>
        </w:numPr>
        <w:shd w:val="clear" w:color="auto" w:fill="auto"/>
        <w:tabs>
          <w:tab w:val="left" w:pos="1822"/>
          <w:tab w:val="left" w:leader="underscore" w:pos="3787"/>
        </w:tabs>
        <w:spacing w:line="360" w:lineRule="auto"/>
        <w:jc w:val="both"/>
      </w:pPr>
      <w:r>
        <w:t>другое:</w:t>
      </w:r>
      <w:r>
        <w:tab/>
      </w:r>
    </w:p>
    <w:p>
      <w:pPr>
        <w:pStyle w:val="21"/>
        <w:numPr>
          <w:ilvl w:val="0"/>
          <w:numId w:val="8"/>
        </w:numPr>
        <w:shd w:val="clear" w:color="auto" w:fill="auto"/>
        <w:tabs>
          <w:tab w:val="left" w:pos="1098"/>
        </w:tabs>
        <w:spacing w:line="360" w:lineRule="auto"/>
        <w:jc w:val="both"/>
      </w:pPr>
      <w:r>
        <w:t>Ваш суммарный ежемесячный расходы:</w:t>
      </w:r>
    </w:p>
    <w:p>
      <w:pPr>
        <w:pStyle w:val="21"/>
        <w:numPr>
          <w:ilvl w:val="0"/>
          <w:numId w:val="13"/>
        </w:numPr>
        <w:shd w:val="clear" w:color="auto" w:fill="auto"/>
        <w:tabs>
          <w:tab w:val="left" w:pos="1938"/>
        </w:tabs>
        <w:spacing w:line="360" w:lineRule="auto"/>
        <w:jc w:val="both"/>
      </w:pPr>
      <w:r>
        <w:t>Менее 1000 юаней</w:t>
      </w:r>
    </w:p>
    <w:p>
      <w:pPr>
        <w:pStyle w:val="21"/>
        <w:numPr>
          <w:ilvl w:val="0"/>
          <w:numId w:val="13"/>
        </w:numPr>
        <w:shd w:val="clear" w:color="auto" w:fill="auto"/>
        <w:tabs>
          <w:tab w:val="left" w:pos="1942"/>
        </w:tabs>
        <w:spacing w:line="360" w:lineRule="auto"/>
        <w:jc w:val="both"/>
      </w:pPr>
      <w:r>
        <w:t>1000 юаней-1500 юаней 3.1500 юаней-2000 юаней 4.2000 юаней-2500 юаней 5.2500 юаней-3000 юаней 6.3000 юаней-3500 юаней</w:t>
      </w:r>
    </w:p>
    <w:p>
      <w:pPr>
        <w:pStyle w:val="21"/>
        <w:numPr>
          <w:ilvl w:val="0"/>
          <w:numId w:val="6"/>
        </w:numPr>
        <w:shd w:val="clear" w:color="auto" w:fill="auto"/>
        <w:tabs>
          <w:tab w:val="left" w:pos="1938"/>
        </w:tabs>
        <w:spacing w:line="360" w:lineRule="auto"/>
        <w:jc w:val="both"/>
      </w:pPr>
      <w:r>
        <w:t>Более 3500 юаней</w:t>
      </w:r>
    </w:p>
    <w:p>
      <w:pPr>
        <w:pStyle w:val="21"/>
        <w:numPr>
          <w:ilvl w:val="0"/>
          <w:numId w:val="8"/>
        </w:numPr>
        <w:shd w:val="clear" w:color="auto" w:fill="auto"/>
        <w:tabs>
          <w:tab w:val="left" w:pos="1098"/>
          <w:tab w:val="left" w:leader="underscore" w:pos="4474"/>
        </w:tabs>
        <w:spacing w:line="360" w:lineRule="auto"/>
        <w:jc w:val="both"/>
      </w:pPr>
      <w:r>
        <w:t>семейные расходы:</w:t>
      </w:r>
      <w:r>
        <w:tab/>
      </w:r>
    </w:p>
    <w:p>
      <w:pPr>
        <w:pStyle w:val="21"/>
        <w:numPr>
          <w:ilvl w:val="0"/>
          <w:numId w:val="8"/>
        </w:numPr>
        <w:shd w:val="clear" w:color="auto" w:fill="auto"/>
        <w:tabs>
          <w:tab w:val="left" w:pos="1098"/>
          <w:tab w:val="left" w:leader="underscore" w:pos="5239"/>
        </w:tabs>
        <w:spacing w:line="360" w:lineRule="auto"/>
        <w:jc w:val="both"/>
      </w:pPr>
      <w:r>
        <w:t>здравоохранение расходы:</w:t>
      </w:r>
      <w:r>
        <w:tab/>
      </w:r>
    </w:p>
    <w:p>
      <w:pPr>
        <w:pStyle w:val="21"/>
        <w:numPr>
          <w:ilvl w:val="0"/>
          <w:numId w:val="8"/>
        </w:numPr>
        <w:shd w:val="clear" w:color="auto" w:fill="auto"/>
        <w:tabs>
          <w:tab w:val="left" w:pos="1098"/>
          <w:tab w:val="left" w:leader="underscore" w:pos="5239"/>
        </w:tabs>
        <w:spacing w:line="360" w:lineRule="auto"/>
        <w:jc w:val="both"/>
      </w:pPr>
      <w:r>
        <w:t>помощь детям расходы:</w:t>
      </w:r>
      <w:r>
        <w:tab/>
      </w:r>
    </w:p>
    <w:p>
      <w:pPr>
        <w:pStyle w:val="21"/>
        <w:numPr>
          <w:ilvl w:val="0"/>
          <w:numId w:val="8"/>
        </w:numPr>
        <w:shd w:val="clear" w:color="auto" w:fill="auto"/>
        <w:tabs>
          <w:tab w:val="left" w:pos="1098"/>
          <w:tab w:val="left" w:leader="underscore" w:pos="5966"/>
        </w:tabs>
        <w:spacing w:line="360" w:lineRule="auto"/>
        <w:jc w:val="both"/>
      </w:pPr>
      <w:r>
        <w:t>туризм инвестиции расходы:</w:t>
      </w:r>
      <w:r>
        <w:tab/>
      </w:r>
    </w:p>
    <w:p>
      <w:pPr>
        <w:pStyle w:val="21"/>
        <w:numPr>
          <w:ilvl w:val="0"/>
          <w:numId w:val="8"/>
        </w:numPr>
        <w:shd w:val="clear" w:color="auto" w:fill="auto"/>
        <w:tabs>
          <w:tab w:val="left" w:pos="1098"/>
          <w:tab w:val="left" w:leader="underscore" w:pos="3058"/>
        </w:tabs>
        <w:spacing w:line="360" w:lineRule="auto"/>
        <w:jc w:val="both"/>
      </w:pPr>
      <w:r>
        <w:t>другое:</w:t>
      </w:r>
      <w:r>
        <w:tab/>
      </w:r>
    </w:p>
    <w:p>
      <w:pPr>
        <w:pStyle w:val="21"/>
        <w:numPr>
          <w:ilvl w:val="0"/>
          <w:numId w:val="8"/>
        </w:numPr>
        <w:shd w:val="clear" w:color="auto" w:fill="auto"/>
        <w:tabs>
          <w:tab w:val="left" w:pos="1098"/>
        </w:tabs>
        <w:spacing w:line="360" w:lineRule="auto"/>
        <w:jc w:val="both"/>
      </w:pPr>
      <w:r>
        <w:rPr>
          <w:color w:val="000000"/>
          <w:lang w:bidi="ru-RU"/>
        </w:rPr>
        <w:t xml:space="preserve">состояние здоровья </w:t>
      </w:r>
      <w:r>
        <w:t>:</w:t>
      </w:r>
    </w:p>
    <w:p>
      <w:pPr>
        <w:pStyle w:val="21"/>
        <w:numPr>
          <w:ilvl w:val="0"/>
          <w:numId w:val="14"/>
        </w:numPr>
        <w:shd w:val="clear" w:color="auto" w:fill="auto"/>
        <w:tabs>
          <w:tab w:val="left" w:pos="958"/>
        </w:tabs>
        <w:spacing w:line="360" w:lineRule="auto"/>
        <w:jc w:val="both"/>
      </w:pPr>
      <w:r>
        <w:rPr>
          <w:color w:val="000000"/>
          <w:lang w:bidi="ru-RU"/>
        </w:rPr>
        <w:t>отличное</w:t>
      </w:r>
    </w:p>
    <w:p>
      <w:pPr>
        <w:pStyle w:val="21"/>
        <w:numPr>
          <w:ilvl w:val="0"/>
          <w:numId w:val="14"/>
        </w:numPr>
        <w:shd w:val="clear" w:color="auto" w:fill="auto"/>
        <w:tabs>
          <w:tab w:val="left" w:pos="982"/>
        </w:tabs>
        <w:spacing w:line="360" w:lineRule="auto"/>
        <w:jc w:val="both"/>
      </w:pPr>
      <w:r>
        <w:rPr>
          <w:color w:val="000000"/>
          <w:lang w:bidi="ru-RU"/>
        </w:rPr>
        <w:t>нормальное</w:t>
      </w:r>
    </w:p>
    <w:p>
      <w:pPr>
        <w:pStyle w:val="21"/>
        <w:numPr>
          <w:ilvl w:val="0"/>
          <w:numId w:val="14"/>
        </w:numPr>
        <w:shd w:val="clear" w:color="auto" w:fill="auto"/>
        <w:tabs>
          <w:tab w:val="left" w:pos="982"/>
        </w:tabs>
        <w:spacing w:line="360" w:lineRule="auto"/>
        <w:jc w:val="both"/>
      </w:pPr>
      <w:r>
        <w:rPr>
          <w:color w:val="000000"/>
          <w:lang w:bidi="ru-RU"/>
        </w:rPr>
        <w:t>плохое</w:t>
      </w:r>
    </w:p>
    <w:p>
      <w:pPr>
        <w:pStyle w:val="21"/>
        <w:numPr>
          <w:ilvl w:val="0"/>
          <w:numId w:val="8"/>
        </w:numPr>
        <w:shd w:val="clear" w:color="auto" w:fill="auto"/>
        <w:tabs>
          <w:tab w:val="left" w:pos="1098"/>
          <w:tab w:val="left" w:leader="underscore" w:pos="6216"/>
        </w:tabs>
        <w:spacing w:line="360" w:lineRule="auto"/>
        <w:jc w:val="both"/>
      </w:pPr>
      <w:r>
        <w:rPr>
          <w:color w:val="000000"/>
          <w:lang w:bidi="ru-RU"/>
        </w:rPr>
        <w:t xml:space="preserve">Какие у Вас источники дохода? </w:t>
      </w:r>
      <w:r>
        <w:t>:</w:t>
      </w:r>
      <w:r>
        <w:tab/>
      </w:r>
    </w:p>
    <w:p>
      <w:pPr>
        <w:pStyle w:val="21"/>
        <w:numPr>
          <w:ilvl w:val="0"/>
          <w:numId w:val="8"/>
        </w:numPr>
        <w:shd w:val="clear" w:color="auto" w:fill="auto"/>
        <w:tabs>
          <w:tab w:val="left" w:pos="1122"/>
        </w:tabs>
        <w:spacing w:line="360" w:lineRule="auto"/>
        <w:jc w:val="both"/>
      </w:pPr>
      <w:r>
        <w:rPr>
          <w:color w:val="000000"/>
          <w:lang w:bidi="ru-RU"/>
        </w:rPr>
        <w:t>Как Вы считаете, что является самой острой потребностью в</w:t>
      </w:r>
    </w:p>
    <w:p>
      <w:pPr>
        <w:pStyle w:val="21"/>
        <w:shd w:val="clear" w:color="auto" w:fill="auto"/>
        <w:tabs>
          <w:tab w:val="left" w:leader="underscore" w:pos="4954"/>
        </w:tabs>
        <w:spacing w:line="360" w:lineRule="auto"/>
        <w:jc w:val="both"/>
      </w:pPr>
      <w:r>
        <w:rPr>
          <w:color w:val="000000"/>
          <w:lang w:bidi="ru-RU"/>
        </w:rPr>
        <w:t>обслуживании пожилых людей?</w:t>
      </w:r>
      <w:r>
        <w:tab/>
      </w:r>
    </w:p>
    <w:p>
      <w:pPr>
        <w:pStyle w:val="21"/>
        <w:numPr>
          <w:ilvl w:val="0"/>
          <w:numId w:val="8"/>
        </w:numPr>
        <w:shd w:val="clear" w:color="auto" w:fill="auto"/>
        <w:tabs>
          <w:tab w:val="left" w:pos="1122"/>
          <w:tab w:val="left" w:leader="underscore" w:pos="9038"/>
        </w:tabs>
        <w:spacing w:line="360" w:lineRule="auto"/>
        <w:jc w:val="both"/>
      </w:pPr>
      <w:r>
        <w:rPr>
          <w:color w:val="000000"/>
          <w:lang w:bidi="ru-RU"/>
        </w:rPr>
        <w:t>наибольшая трудность в обслуживании пожилых людей.</w:t>
      </w:r>
      <w:r>
        <w:tab/>
      </w:r>
    </w:p>
    <w:p>
      <w:pPr>
        <w:pStyle w:val="21"/>
        <w:numPr>
          <w:ilvl w:val="0"/>
          <w:numId w:val="8"/>
        </w:numPr>
        <w:shd w:val="clear" w:color="auto" w:fill="auto"/>
        <w:tabs>
          <w:tab w:val="left" w:pos="1122"/>
        </w:tabs>
        <w:spacing w:line="360" w:lineRule="auto"/>
        <w:jc w:val="both"/>
      </w:pPr>
      <w:r>
        <w:rPr>
          <w:color w:val="000000"/>
          <w:lang w:bidi="ru-RU"/>
        </w:rPr>
        <w:t>Вы имеете сбережения?</w:t>
      </w:r>
    </w:p>
    <w:p>
      <w:pPr>
        <w:pStyle w:val="21"/>
        <w:numPr>
          <w:ilvl w:val="0"/>
          <w:numId w:val="15"/>
        </w:numPr>
        <w:shd w:val="clear" w:color="auto" w:fill="auto"/>
        <w:tabs>
          <w:tab w:val="left" w:pos="958"/>
        </w:tabs>
        <w:spacing w:line="360" w:lineRule="auto"/>
        <w:jc w:val="both"/>
      </w:pPr>
      <w:r>
        <w:rPr>
          <w:color w:val="000000"/>
          <w:lang w:bidi="ru-RU"/>
        </w:rPr>
        <w:t>Да, есть. Сбережение на нормальную жизнь хватает.</w:t>
      </w:r>
    </w:p>
    <w:p>
      <w:pPr>
        <w:pStyle w:val="21"/>
        <w:numPr>
          <w:ilvl w:val="0"/>
          <w:numId w:val="15"/>
        </w:numPr>
        <w:shd w:val="clear" w:color="auto" w:fill="auto"/>
        <w:tabs>
          <w:tab w:val="left" w:pos="982"/>
        </w:tabs>
        <w:spacing w:line="360" w:lineRule="auto"/>
        <w:jc w:val="both"/>
      </w:pPr>
      <w:r>
        <w:rPr>
          <w:color w:val="000000"/>
          <w:lang w:bidi="ru-RU"/>
        </w:rPr>
        <w:t>Да,есть. Но на нормальную жизнь не хватает.</w:t>
      </w:r>
    </w:p>
    <w:p>
      <w:pPr>
        <w:pStyle w:val="21"/>
        <w:numPr>
          <w:ilvl w:val="0"/>
          <w:numId w:val="15"/>
        </w:numPr>
        <w:shd w:val="clear" w:color="auto" w:fill="auto"/>
        <w:tabs>
          <w:tab w:val="left" w:pos="982"/>
        </w:tabs>
        <w:spacing w:line="360" w:lineRule="auto"/>
        <w:jc w:val="both"/>
      </w:pPr>
      <w:r>
        <w:t>Нет</w:t>
      </w:r>
    </w:p>
    <w:p>
      <w:pPr>
        <w:pStyle w:val="21"/>
        <w:shd w:val="clear" w:color="auto" w:fill="auto"/>
        <w:spacing w:line="360" w:lineRule="auto"/>
        <w:jc w:val="both"/>
      </w:pPr>
      <w:r>
        <w:t xml:space="preserve">24.. </w:t>
      </w:r>
      <w:r>
        <w:rPr>
          <w:color w:val="000000"/>
          <w:lang w:bidi="ru-RU"/>
        </w:rPr>
        <w:t>Вы имеете долги ?</w:t>
      </w:r>
    </w:p>
    <w:p>
      <w:pPr>
        <w:pStyle w:val="21"/>
        <w:numPr>
          <w:ilvl w:val="0"/>
          <w:numId w:val="16"/>
        </w:numPr>
        <w:shd w:val="clear" w:color="auto" w:fill="auto"/>
        <w:tabs>
          <w:tab w:val="left" w:pos="958"/>
        </w:tabs>
        <w:spacing w:line="360" w:lineRule="auto"/>
        <w:jc w:val="both"/>
      </w:pPr>
      <w:r>
        <w:t>нет</w:t>
      </w:r>
    </w:p>
    <w:p>
      <w:pPr>
        <w:pStyle w:val="21"/>
        <w:numPr>
          <w:ilvl w:val="0"/>
          <w:numId w:val="16"/>
        </w:numPr>
        <w:shd w:val="clear" w:color="auto" w:fill="auto"/>
        <w:tabs>
          <w:tab w:val="left" w:pos="982"/>
        </w:tabs>
        <w:spacing w:line="360" w:lineRule="auto"/>
        <w:jc w:val="both"/>
      </w:pPr>
      <w:r>
        <w:t>есть ( Пожалуйста, выберите причину ):</w:t>
      </w:r>
    </w:p>
    <w:p>
      <w:pPr>
        <w:pStyle w:val="21"/>
        <w:shd w:val="clear" w:color="auto" w:fill="auto"/>
        <w:spacing w:line="360" w:lineRule="auto"/>
        <w:jc w:val="both"/>
      </w:pPr>
      <w:r>
        <w:t xml:space="preserve">1. </w:t>
      </w:r>
      <w:r>
        <w:rPr>
          <w:color w:val="000000"/>
          <w:lang w:bidi="ru-RU"/>
        </w:rPr>
        <w:t>Слишком низкая заработная плата.</w:t>
      </w:r>
    </w:p>
    <w:p>
      <w:pPr>
        <w:pStyle w:val="21"/>
        <w:numPr>
          <w:ilvl w:val="0"/>
          <w:numId w:val="17"/>
        </w:numPr>
        <w:shd w:val="clear" w:color="auto" w:fill="auto"/>
        <w:tabs>
          <w:tab w:val="left" w:pos="2367"/>
        </w:tabs>
        <w:spacing w:line="360" w:lineRule="auto"/>
        <w:jc w:val="both"/>
      </w:pPr>
      <w:r>
        <w:rPr>
          <w:color w:val="000000"/>
          <w:lang w:bidi="ru-RU"/>
        </w:rPr>
        <w:t>плохое состояние здоровья</w:t>
      </w:r>
    </w:p>
    <w:p>
      <w:pPr>
        <w:pStyle w:val="21"/>
        <w:numPr>
          <w:ilvl w:val="0"/>
          <w:numId w:val="17"/>
        </w:numPr>
        <w:shd w:val="clear" w:color="auto" w:fill="auto"/>
        <w:tabs>
          <w:tab w:val="left" w:pos="2367"/>
        </w:tabs>
        <w:spacing w:line="360" w:lineRule="auto"/>
        <w:jc w:val="both"/>
      </w:pPr>
      <w:r>
        <w:rPr>
          <w:color w:val="000000"/>
          <w:lang w:bidi="ru-RU"/>
        </w:rPr>
        <w:t>по причине детей</w:t>
      </w:r>
    </w:p>
    <w:p>
      <w:pPr>
        <w:pStyle w:val="21"/>
        <w:numPr>
          <w:ilvl w:val="0"/>
          <w:numId w:val="17"/>
        </w:numPr>
        <w:shd w:val="clear" w:color="auto" w:fill="auto"/>
        <w:tabs>
          <w:tab w:val="left" w:pos="2367"/>
        </w:tabs>
        <w:spacing w:line="360" w:lineRule="auto"/>
        <w:jc w:val="both"/>
      </w:pPr>
      <w:r>
        <w:t>другие</w:t>
      </w:r>
    </w:p>
    <w:p>
      <w:pPr>
        <w:pStyle w:val="21"/>
        <w:shd w:val="clear" w:color="auto" w:fill="auto"/>
        <w:spacing w:line="360" w:lineRule="auto"/>
        <w:jc w:val="both"/>
      </w:pPr>
      <w:r>
        <w:t xml:space="preserve">25. </w:t>
      </w:r>
      <w:r>
        <w:rPr>
          <w:color w:val="000000"/>
          <w:lang w:bidi="ru-RU"/>
        </w:rPr>
        <w:t>Вы довольны своей жизнью?</w:t>
      </w:r>
    </w:p>
    <w:p>
      <w:pPr>
        <w:pStyle w:val="21"/>
        <w:shd w:val="clear" w:color="auto" w:fill="auto"/>
        <w:spacing w:line="360" w:lineRule="auto"/>
        <w:jc w:val="both"/>
      </w:pPr>
      <w:r>
        <w:t>1да</w:t>
      </w:r>
    </w:p>
    <w:p>
      <w:pPr>
        <w:pStyle w:val="21"/>
        <w:shd w:val="clear" w:color="auto" w:fill="auto"/>
        <w:tabs>
          <w:tab w:val="left" w:leader="underscore" w:pos="7037"/>
        </w:tabs>
        <w:spacing w:line="360" w:lineRule="auto"/>
        <w:jc w:val="both"/>
      </w:pPr>
      <w:r>
        <w:t>2.нет ( Пожалуйста, напишите причину ):</w:t>
      </w:r>
      <w:r>
        <w:tab/>
      </w:r>
    </w:p>
    <w:p>
      <w:pPr>
        <w:pStyle w:val="21"/>
        <w:shd w:val="clear" w:color="auto" w:fill="auto"/>
        <w:spacing w:line="360" w:lineRule="auto"/>
        <w:jc w:val="both"/>
      </w:pPr>
      <w:r>
        <w:t xml:space="preserve">26. </w:t>
      </w:r>
      <w:r>
        <w:rPr>
          <w:color w:val="000000"/>
          <w:lang w:bidi="ru-RU"/>
        </w:rPr>
        <w:t>Оцените, пожалуйста, свое экономическое положение.</w:t>
      </w:r>
    </w:p>
    <w:p>
      <w:pPr>
        <w:pStyle w:val="21"/>
        <w:numPr>
          <w:ilvl w:val="0"/>
          <w:numId w:val="18"/>
        </w:numPr>
        <w:shd w:val="clear" w:color="auto" w:fill="auto"/>
        <w:tabs>
          <w:tab w:val="left" w:pos="958"/>
        </w:tabs>
        <w:spacing w:line="360" w:lineRule="auto"/>
        <w:jc w:val="both"/>
      </w:pPr>
      <w:r>
        <w:rPr>
          <w:color w:val="000000"/>
          <w:lang w:bidi="ru-RU"/>
        </w:rPr>
        <w:t>Хорошое. Хватает на всё для жизни после пенсии.</w:t>
      </w:r>
    </w:p>
    <w:p>
      <w:pPr>
        <w:pStyle w:val="21"/>
        <w:numPr>
          <w:ilvl w:val="0"/>
          <w:numId w:val="18"/>
        </w:numPr>
        <w:shd w:val="clear" w:color="auto" w:fill="auto"/>
        <w:tabs>
          <w:tab w:val="left" w:pos="944"/>
        </w:tabs>
        <w:spacing w:line="360" w:lineRule="auto"/>
        <w:jc w:val="both"/>
      </w:pPr>
      <w:r>
        <w:t>Хватает на основную бытовую технику. Но не хватает н а другие потребности.</w:t>
      </w:r>
    </w:p>
    <w:p>
      <w:pPr>
        <w:pStyle w:val="21"/>
        <w:numPr>
          <w:ilvl w:val="0"/>
          <w:numId w:val="18"/>
        </w:numPr>
        <w:shd w:val="clear" w:color="auto" w:fill="auto"/>
        <w:tabs>
          <w:tab w:val="left" w:pos="982"/>
        </w:tabs>
        <w:spacing w:line="360" w:lineRule="auto"/>
        <w:jc w:val="both"/>
      </w:pPr>
      <w:r>
        <w:rPr>
          <w:color w:val="000000"/>
          <w:lang w:bidi="ru-RU"/>
        </w:rPr>
        <w:t>Хватает на еду и одежду.</w:t>
      </w:r>
    </w:p>
    <w:p>
      <w:pPr>
        <w:pStyle w:val="21"/>
        <w:numPr>
          <w:ilvl w:val="0"/>
          <w:numId w:val="18"/>
        </w:numPr>
        <w:shd w:val="clear" w:color="auto" w:fill="auto"/>
        <w:tabs>
          <w:tab w:val="left" w:pos="982"/>
        </w:tabs>
        <w:spacing w:line="360" w:lineRule="auto"/>
        <w:jc w:val="both"/>
      </w:pPr>
      <w:r>
        <w:t>не всегда достаточно денег даже на еду. Не имею долгов</w:t>
      </w:r>
    </w:p>
    <w:p>
      <w:pPr>
        <w:pStyle w:val="21"/>
        <w:numPr>
          <w:ilvl w:val="0"/>
          <w:numId w:val="18"/>
        </w:numPr>
        <w:shd w:val="clear" w:color="auto" w:fill="auto"/>
        <w:tabs>
          <w:tab w:val="left" w:pos="982"/>
        </w:tabs>
        <w:spacing w:line="360" w:lineRule="auto"/>
        <w:jc w:val="both"/>
      </w:pPr>
      <w:r>
        <w:rPr>
          <w:color w:val="000000"/>
          <w:lang w:bidi="ru-RU"/>
        </w:rPr>
        <w:t>Денег не достаточно на еду. Имею долги.</w:t>
      </w:r>
    </w:p>
    <w:p>
      <w:pPr>
        <w:spacing w:line="360" w:lineRule="auto"/>
        <w:rPr>
          <w:rFonts w:cs="Times New Roman"/>
          <w:lang w:val="ru-RU"/>
        </w:rPr>
      </w:pPr>
    </w:p>
    <w:sectPr>
      <w:footerReference r:id="rId3" w:type="default"/>
      <w:pgSz w:w="11906" w:h="16838"/>
      <w:pgMar w:top="1440" w:right="566" w:bottom="1440" w:left="1800" w:header="851" w:footer="992" w:gutter="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A00002EF" w:usb1="4000207B" w:usb2="00000000" w:usb3="00000000" w:csb0="200001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728323"/>
      <w:docPartObj>
        <w:docPartGallery w:val="autotext"/>
      </w:docPartObj>
    </w:sdtPr>
    <w:sdtContent>
      <w:p>
        <w:pPr>
          <w:pStyle w:val="5"/>
          <w:jc w:val="right"/>
        </w:pPr>
        <w:r>
          <w:fldChar w:fldCharType="begin"/>
        </w:r>
        <w:r>
          <w:instrText xml:space="preserve">PAGE   \* MERGEFORMAT</w:instrText>
        </w:r>
        <w:r>
          <w:fldChar w:fldCharType="separate"/>
        </w:r>
        <w:r>
          <w:rPr>
            <w:lang w:val="ru-RU"/>
          </w:rPr>
          <w:t>72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A6E"/>
    <w:multiLevelType w:val="multilevel"/>
    <w:tmpl w:val="09193A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1A31EB"/>
    <w:multiLevelType w:val="multilevel"/>
    <w:tmpl w:val="0A1A31E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D5A7AA9"/>
    <w:multiLevelType w:val="multilevel"/>
    <w:tmpl w:val="0D5A7AA9"/>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B42BFE"/>
    <w:multiLevelType w:val="multilevel"/>
    <w:tmpl w:val="34B42B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0C80A1F"/>
    <w:multiLevelType w:val="multilevel"/>
    <w:tmpl w:val="40C80A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4970E7B"/>
    <w:multiLevelType w:val="multilevel"/>
    <w:tmpl w:val="44970E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17C51E1"/>
    <w:multiLevelType w:val="multilevel"/>
    <w:tmpl w:val="517C51E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5723A0D"/>
    <w:multiLevelType w:val="multilevel"/>
    <w:tmpl w:val="55723A0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7A33E97"/>
    <w:multiLevelType w:val="multilevel"/>
    <w:tmpl w:val="57A33E9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5134DB3"/>
    <w:multiLevelType w:val="multilevel"/>
    <w:tmpl w:val="65134DB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E9A5801"/>
    <w:multiLevelType w:val="multilevel"/>
    <w:tmpl w:val="6E9A580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F8C135F"/>
    <w:multiLevelType w:val="multilevel"/>
    <w:tmpl w:val="6F8C135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0652F01"/>
    <w:multiLevelType w:val="multilevel"/>
    <w:tmpl w:val="70652F0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61976B7"/>
    <w:multiLevelType w:val="multilevel"/>
    <w:tmpl w:val="761976B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6EB6C1D"/>
    <w:multiLevelType w:val="multilevel"/>
    <w:tmpl w:val="76EB6C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A205FE2"/>
    <w:multiLevelType w:val="multilevel"/>
    <w:tmpl w:val="7A205FE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AE3342F"/>
    <w:multiLevelType w:val="multilevel"/>
    <w:tmpl w:val="7AE334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C982863"/>
    <w:multiLevelType w:val="multilevel"/>
    <w:tmpl w:val="7C982863"/>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1"/>
  </w:num>
  <w:num w:numId="3">
    <w:abstractNumId w:val="16"/>
  </w:num>
  <w:num w:numId="4">
    <w:abstractNumId w:val="0"/>
  </w:num>
  <w:num w:numId="5">
    <w:abstractNumId w:val="3"/>
  </w:num>
  <w:num w:numId="6">
    <w:abstractNumId w:val="10"/>
  </w:num>
  <w:num w:numId="7">
    <w:abstractNumId w:val="13"/>
  </w:num>
  <w:num w:numId="8">
    <w:abstractNumId w:val="8"/>
  </w:num>
  <w:num w:numId="9">
    <w:abstractNumId w:val="6"/>
  </w:num>
  <w:num w:numId="10">
    <w:abstractNumId w:val="4"/>
  </w:num>
  <w:num w:numId="11">
    <w:abstractNumId w:val="5"/>
  </w:num>
  <w:num w:numId="12">
    <w:abstractNumId w:val="12"/>
  </w:num>
  <w:num w:numId="13">
    <w:abstractNumId w:val="14"/>
  </w:num>
  <w:num w:numId="14">
    <w:abstractNumId w:val="7"/>
  </w:num>
  <w:num w:numId="15">
    <w:abstractNumId w:val="15"/>
  </w:num>
  <w:num w:numId="16">
    <w:abstractNumId w:val="9"/>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57"/>
    <w:rsid w:val="000210D6"/>
    <w:rsid w:val="00036D93"/>
    <w:rsid w:val="00063616"/>
    <w:rsid w:val="0006483A"/>
    <w:rsid w:val="0006532F"/>
    <w:rsid w:val="00085FB4"/>
    <w:rsid w:val="001226BB"/>
    <w:rsid w:val="00165F76"/>
    <w:rsid w:val="001728C7"/>
    <w:rsid w:val="00172A27"/>
    <w:rsid w:val="00183CC9"/>
    <w:rsid w:val="00193797"/>
    <w:rsid w:val="001C4236"/>
    <w:rsid w:val="001E76D7"/>
    <w:rsid w:val="00214A46"/>
    <w:rsid w:val="002404F8"/>
    <w:rsid w:val="002457EE"/>
    <w:rsid w:val="002529B7"/>
    <w:rsid w:val="00285204"/>
    <w:rsid w:val="0028699B"/>
    <w:rsid w:val="00291868"/>
    <w:rsid w:val="00293314"/>
    <w:rsid w:val="002B16A4"/>
    <w:rsid w:val="002B3FF0"/>
    <w:rsid w:val="002F5980"/>
    <w:rsid w:val="003427A7"/>
    <w:rsid w:val="00373239"/>
    <w:rsid w:val="00385F27"/>
    <w:rsid w:val="00387813"/>
    <w:rsid w:val="0039137F"/>
    <w:rsid w:val="003E2F0A"/>
    <w:rsid w:val="003E4A22"/>
    <w:rsid w:val="003E4A7B"/>
    <w:rsid w:val="003F1F92"/>
    <w:rsid w:val="003F2D3B"/>
    <w:rsid w:val="004022C1"/>
    <w:rsid w:val="00404D8F"/>
    <w:rsid w:val="00425285"/>
    <w:rsid w:val="004507FC"/>
    <w:rsid w:val="004D0C33"/>
    <w:rsid w:val="004E5E19"/>
    <w:rsid w:val="004F6121"/>
    <w:rsid w:val="00512CDF"/>
    <w:rsid w:val="005145B2"/>
    <w:rsid w:val="005272CC"/>
    <w:rsid w:val="00534D1F"/>
    <w:rsid w:val="0057424B"/>
    <w:rsid w:val="00584938"/>
    <w:rsid w:val="005A4CC9"/>
    <w:rsid w:val="005D5C3D"/>
    <w:rsid w:val="005F22CB"/>
    <w:rsid w:val="00614C4D"/>
    <w:rsid w:val="00624B7A"/>
    <w:rsid w:val="00652145"/>
    <w:rsid w:val="006759C4"/>
    <w:rsid w:val="006B5AC7"/>
    <w:rsid w:val="006C1461"/>
    <w:rsid w:val="006C27EC"/>
    <w:rsid w:val="006E5FB7"/>
    <w:rsid w:val="006F661C"/>
    <w:rsid w:val="00702631"/>
    <w:rsid w:val="00707185"/>
    <w:rsid w:val="00733BD3"/>
    <w:rsid w:val="007555A7"/>
    <w:rsid w:val="0078427E"/>
    <w:rsid w:val="007B7D83"/>
    <w:rsid w:val="007C47CB"/>
    <w:rsid w:val="008008C8"/>
    <w:rsid w:val="00807C20"/>
    <w:rsid w:val="00850EE6"/>
    <w:rsid w:val="00880F53"/>
    <w:rsid w:val="008A5EDC"/>
    <w:rsid w:val="008C6187"/>
    <w:rsid w:val="008D1E57"/>
    <w:rsid w:val="008E4AC3"/>
    <w:rsid w:val="008E4F93"/>
    <w:rsid w:val="009506E7"/>
    <w:rsid w:val="0097111F"/>
    <w:rsid w:val="0097368C"/>
    <w:rsid w:val="00973959"/>
    <w:rsid w:val="00973AF0"/>
    <w:rsid w:val="00A13811"/>
    <w:rsid w:val="00A629C6"/>
    <w:rsid w:val="00A840E7"/>
    <w:rsid w:val="00A84D40"/>
    <w:rsid w:val="00AA5F6D"/>
    <w:rsid w:val="00AE43FE"/>
    <w:rsid w:val="00AE7CD6"/>
    <w:rsid w:val="00B349B1"/>
    <w:rsid w:val="00B51A9D"/>
    <w:rsid w:val="00B52A41"/>
    <w:rsid w:val="00B562E1"/>
    <w:rsid w:val="00B766E5"/>
    <w:rsid w:val="00BA245E"/>
    <w:rsid w:val="00BC222E"/>
    <w:rsid w:val="00BF1326"/>
    <w:rsid w:val="00BF725E"/>
    <w:rsid w:val="00C052F6"/>
    <w:rsid w:val="00C07CBA"/>
    <w:rsid w:val="00C47499"/>
    <w:rsid w:val="00C5714C"/>
    <w:rsid w:val="00C70C3B"/>
    <w:rsid w:val="00C82085"/>
    <w:rsid w:val="00C86FCB"/>
    <w:rsid w:val="00C91FAD"/>
    <w:rsid w:val="00D3581D"/>
    <w:rsid w:val="00D469E1"/>
    <w:rsid w:val="00D57612"/>
    <w:rsid w:val="00D66D83"/>
    <w:rsid w:val="00DB27A5"/>
    <w:rsid w:val="00DC0353"/>
    <w:rsid w:val="00DF15CB"/>
    <w:rsid w:val="00E0260F"/>
    <w:rsid w:val="00E1708C"/>
    <w:rsid w:val="00E17C9C"/>
    <w:rsid w:val="00E44F79"/>
    <w:rsid w:val="00E536EC"/>
    <w:rsid w:val="00E72425"/>
    <w:rsid w:val="00E9030F"/>
    <w:rsid w:val="00EB6CF1"/>
    <w:rsid w:val="00EB6D5A"/>
    <w:rsid w:val="00ED1BB1"/>
    <w:rsid w:val="00ED2700"/>
    <w:rsid w:val="00ED5BEF"/>
    <w:rsid w:val="00EE326B"/>
    <w:rsid w:val="00EF52D5"/>
    <w:rsid w:val="00F02A77"/>
    <w:rsid w:val="00F06D5C"/>
    <w:rsid w:val="00F63384"/>
    <w:rsid w:val="00F80337"/>
    <w:rsid w:val="00F97010"/>
    <w:rsid w:val="00FC72C9"/>
    <w:rsid w:val="00FD080B"/>
    <w:rsid w:val="00FE2FDA"/>
    <w:rsid w:val="00FE65B9"/>
    <w:rsid w:val="00FE74D1"/>
    <w:rsid w:val="00FF520A"/>
    <w:rsid w:val="096B2D08"/>
    <w:rsid w:val="0A6D4762"/>
    <w:rsid w:val="124C3B9B"/>
    <w:rsid w:val="2A7B5C92"/>
    <w:rsid w:val="463A337B"/>
    <w:rsid w:val="5E46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Theme="minorEastAsia" w:cstheme="minorBidi"/>
      <w:sz w:val="28"/>
      <w:szCs w:val="24"/>
      <w:lang w:val="en-US" w:eastAsia="zh-CN" w:bidi="ar-SA"/>
    </w:rPr>
  </w:style>
  <w:style w:type="paragraph" w:styleId="2">
    <w:name w:val="heading 1"/>
    <w:basedOn w:val="1"/>
    <w:next w:val="1"/>
    <w:link w:val="13"/>
    <w:qFormat/>
    <w:uiPriority w:val="0"/>
    <w:pPr>
      <w:keepNext/>
      <w:keepLines/>
      <w:spacing w:before="240" w:after="0"/>
      <w:jc w:val="center"/>
      <w:outlineLvl w:val="0"/>
    </w:pPr>
    <w:rPr>
      <w:rFonts w:eastAsiaTheme="majorEastAsia" w:cstheme="majorBidi"/>
      <w:b/>
      <w:color w:val="000000" w:themeColor="text1"/>
      <w:szCs w:val="32"/>
      <w14:textFill>
        <w14:solidFill>
          <w14:schemeClr w14:val="tx1"/>
        </w14:solidFill>
      </w14:textFill>
    </w:rPr>
  </w:style>
  <w:style w:type="paragraph" w:styleId="3">
    <w:name w:val="heading 2"/>
    <w:basedOn w:val="1"/>
    <w:next w:val="1"/>
    <w:link w:val="14"/>
    <w:unhideWhenUsed/>
    <w:qFormat/>
    <w:uiPriority w:val="0"/>
    <w:pPr>
      <w:keepNext/>
      <w:keepLines/>
      <w:spacing w:before="40" w:after="0"/>
      <w:jc w:val="center"/>
      <w:outlineLvl w:val="1"/>
    </w:pPr>
    <w:rPr>
      <w:rFonts w:eastAsiaTheme="majorEastAsia" w:cstheme="majorBidi"/>
      <w:b/>
      <w:color w:val="000000" w:themeColor="text1"/>
      <w:szCs w:val="26"/>
      <w14:textFill>
        <w14:solidFill>
          <w14:schemeClr w14:val="tx1"/>
        </w14:solidFill>
      </w14:textFill>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35"/>
    <w:uiPriority w:val="0"/>
    <w:pPr>
      <w:spacing w:after="0" w:line="240" w:lineRule="auto"/>
    </w:pPr>
    <w:rPr>
      <w:rFonts w:ascii="Tahoma" w:hAnsi="Tahoma" w:cs="Tahoma"/>
      <w:sz w:val="16"/>
      <w:szCs w:val="16"/>
    </w:rPr>
  </w:style>
  <w:style w:type="paragraph" w:styleId="5">
    <w:name w:val="footer"/>
    <w:basedOn w:val="1"/>
    <w:link w:val="17"/>
    <w:qFormat/>
    <w:uiPriority w:val="99"/>
    <w:pPr>
      <w:tabs>
        <w:tab w:val="center" w:pos="4677"/>
        <w:tab w:val="right" w:pos="9355"/>
      </w:tabs>
      <w:spacing w:after="0" w:line="240" w:lineRule="auto"/>
    </w:pPr>
  </w:style>
  <w:style w:type="paragraph" w:styleId="6">
    <w:name w:val="header"/>
    <w:basedOn w:val="1"/>
    <w:link w:val="16"/>
    <w:qFormat/>
    <w:uiPriority w:val="0"/>
    <w:pPr>
      <w:tabs>
        <w:tab w:val="center" w:pos="4677"/>
        <w:tab w:val="right" w:pos="9355"/>
      </w:tabs>
      <w:spacing w:after="0" w:line="240" w:lineRule="auto"/>
    </w:pPr>
  </w:style>
  <w:style w:type="paragraph" w:styleId="7">
    <w:name w:val="toc 1"/>
    <w:basedOn w:val="1"/>
    <w:next w:val="1"/>
    <w:qFormat/>
    <w:uiPriority w:val="39"/>
    <w:pPr>
      <w:spacing w:after="100"/>
    </w:pPr>
  </w:style>
  <w:style w:type="paragraph" w:styleId="8">
    <w:name w:val="toc 2"/>
    <w:basedOn w:val="1"/>
    <w:next w:val="1"/>
    <w:qFormat/>
    <w:uiPriority w:val="39"/>
    <w:pPr>
      <w:spacing w:after="100"/>
      <w:ind w:left="28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Заголовок 1 Знак"/>
    <w:basedOn w:val="9"/>
    <w:link w:val="2"/>
    <w:qFormat/>
    <w:uiPriority w:val="0"/>
    <w:rPr>
      <w:rFonts w:eastAsiaTheme="majorEastAsia" w:cstheme="majorBidi"/>
      <w:b/>
      <w:color w:val="000000" w:themeColor="text1"/>
      <w:sz w:val="28"/>
      <w:szCs w:val="32"/>
      <w:lang w:val="en-US" w:eastAsia="zh-CN"/>
      <w14:textFill>
        <w14:solidFill>
          <w14:schemeClr w14:val="tx1"/>
        </w14:solidFill>
      </w14:textFill>
    </w:rPr>
  </w:style>
  <w:style w:type="character" w:customStyle="1" w:styleId="14">
    <w:name w:val="Заголовок 2 Знак"/>
    <w:basedOn w:val="9"/>
    <w:link w:val="3"/>
    <w:qFormat/>
    <w:uiPriority w:val="0"/>
    <w:rPr>
      <w:rFonts w:eastAsiaTheme="majorEastAsia" w:cstheme="majorBidi"/>
      <w:b/>
      <w:color w:val="000000" w:themeColor="text1"/>
      <w:sz w:val="28"/>
      <w:szCs w:val="26"/>
      <w:lang w:val="en-US" w:eastAsia="zh-CN"/>
      <w14:textFill>
        <w14:solidFill>
          <w14:schemeClr w14:val="tx1"/>
        </w14:solidFill>
      </w14:textFill>
    </w:rPr>
  </w:style>
  <w:style w:type="paragraph" w:customStyle="1" w:styleId="15">
    <w:name w:val="Заголовок оглавления1"/>
    <w:basedOn w:val="2"/>
    <w:next w:val="1"/>
    <w:unhideWhenUsed/>
    <w:qFormat/>
    <w:uiPriority w:val="39"/>
    <w:pPr>
      <w:widowControl/>
      <w:jc w:val="left"/>
      <w:outlineLvl w:val="9"/>
    </w:pPr>
    <w:rPr>
      <w:rFonts w:asciiTheme="majorHAnsi" w:hAnsiTheme="majorHAnsi"/>
      <w:b w:val="0"/>
      <w:color w:val="2E75B6" w:themeColor="accent1" w:themeShade="BF"/>
      <w:sz w:val="32"/>
      <w:lang w:val="ru-RU" w:eastAsia="ru-RU"/>
    </w:rPr>
  </w:style>
  <w:style w:type="character" w:customStyle="1" w:styleId="16">
    <w:name w:val="Верхний колонтитул Знак"/>
    <w:basedOn w:val="9"/>
    <w:link w:val="6"/>
    <w:qFormat/>
    <w:uiPriority w:val="0"/>
    <w:rPr>
      <w:rFonts w:eastAsiaTheme="minorEastAsia" w:cstheme="minorBidi"/>
      <w:sz w:val="28"/>
      <w:szCs w:val="24"/>
      <w:lang w:val="en-US" w:eastAsia="zh-CN"/>
    </w:rPr>
  </w:style>
  <w:style w:type="character" w:customStyle="1" w:styleId="17">
    <w:name w:val="Нижний колонтитул Знак"/>
    <w:basedOn w:val="9"/>
    <w:link w:val="5"/>
    <w:qFormat/>
    <w:uiPriority w:val="99"/>
    <w:rPr>
      <w:rFonts w:eastAsiaTheme="minorEastAsia" w:cstheme="minorBidi"/>
      <w:sz w:val="28"/>
      <w:szCs w:val="24"/>
      <w:lang w:val="en-US" w:eastAsia="zh-CN"/>
    </w:rPr>
  </w:style>
  <w:style w:type="character" w:customStyle="1" w:styleId="18">
    <w:name w:val="Сноска_"/>
    <w:basedOn w:val="9"/>
    <w:link w:val="19"/>
    <w:qFormat/>
    <w:uiPriority w:val="0"/>
    <w:rPr>
      <w:rFonts w:eastAsia="Times New Roman"/>
      <w:b/>
      <w:bCs/>
      <w:sz w:val="18"/>
      <w:szCs w:val="18"/>
      <w:shd w:val="clear" w:color="auto" w:fill="FFFFFF"/>
    </w:rPr>
  </w:style>
  <w:style w:type="paragraph" w:customStyle="1" w:styleId="19">
    <w:name w:val="Сноска"/>
    <w:basedOn w:val="1"/>
    <w:link w:val="18"/>
    <w:uiPriority w:val="0"/>
    <w:pPr>
      <w:shd w:val="clear" w:color="auto" w:fill="FFFFFF"/>
      <w:spacing w:after="0" w:line="278" w:lineRule="exact"/>
    </w:pPr>
    <w:rPr>
      <w:rFonts w:eastAsia="Times New Roman" w:cs="Times New Roman"/>
      <w:b/>
      <w:bCs/>
      <w:sz w:val="18"/>
      <w:szCs w:val="18"/>
      <w:lang w:val="ru-RU" w:eastAsia="ru-RU"/>
    </w:rPr>
  </w:style>
  <w:style w:type="character" w:customStyle="1" w:styleId="20">
    <w:name w:val="Основной текст (2)_"/>
    <w:basedOn w:val="9"/>
    <w:link w:val="21"/>
    <w:qFormat/>
    <w:uiPriority w:val="0"/>
    <w:rPr>
      <w:rFonts w:eastAsia="Times New Roman"/>
      <w:sz w:val="28"/>
      <w:szCs w:val="28"/>
      <w:shd w:val="clear" w:color="auto" w:fill="FFFFFF"/>
    </w:rPr>
  </w:style>
  <w:style w:type="paragraph" w:customStyle="1" w:styleId="21">
    <w:name w:val="Основной текст (2)"/>
    <w:basedOn w:val="1"/>
    <w:link w:val="20"/>
    <w:qFormat/>
    <w:uiPriority w:val="0"/>
    <w:pPr>
      <w:shd w:val="clear" w:color="auto" w:fill="FFFFFF"/>
      <w:spacing w:after="0" w:line="547" w:lineRule="exact"/>
      <w:jc w:val="center"/>
    </w:pPr>
    <w:rPr>
      <w:rFonts w:eastAsia="Times New Roman" w:cs="Times New Roman"/>
      <w:szCs w:val="28"/>
      <w:lang w:val="ru-RU" w:eastAsia="ru-RU"/>
    </w:rPr>
  </w:style>
  <w:style w:type="character" w:customStyle="1" w:styleId="22">
    <w:name w:val="Подпись к таблице_"/>
    <w:basedOn w:val="9"/>
    <w:link w:val="23"/>
    <w:uiPriority w:val="0"/>
    <w:rPr>
      <w:rFonts w:eastAsia="Times New Roman"/>
      <w:b/>
      <w:bCs/>
      <w:sz w:val="18"/>
      <w:szCs w:val="18"/>
      <w:shd w:val="clear" w:color="auto" w:fill="FFFFFF"/>
    </w:rPr>
  </w:style>
  <w:style w:type="paragraph" w:customStyle="1" w:styleId="23">
    <w:name w:val="Подпись к таблице"/>
    <w:basedOn w:val="1"/>
    <w:link w:val="22"/>
    <w:uiPriority w:val="0"/>
    <w:pPr>
      <w:shd w:val="clear" w:color="auto" w:fill="FFFFFF"/>
      <w:spacing w:after="0" w:line="0" w:lineRule="atLeast"/>
      <w:jc w:val="left"/>
    </w:pPr>
    <w:rPr>
      <w:rFonts w:eastAsia="Times New Roman" w:cs="Times New Roman"/>
      <w:b/>
      <w:bCs/>
      <w:sz w:val="18"/>
      <w:szCs w:val="18"/>
      <w:lang w:val="ru-RU" w:eastAsia="ru-RU"/>
    </w:rPr>
  </w:style>
  <w:style w:type="character" w:customStyle="1" w:styleId="24">
    <w:name w:val="Основной текст (2) + 9 pt;Полужирный"/>
    <w:basedOn w:val="20"/>
    <w:uiPriority w:val="0"/>
    <w:rPr>
      <w:rFonts w:ascii="Times New Roman" w:hAnsi="Times New Roman" w:eastAsia="Times New Roman" w:cs="Times New Roman"/>
      <w:b/>
      <w:bCs/>
      <w:color w:val="000000"/>
      <w:spacing w:val="0"/>
      <w:w w:val="100"/>
      <w:position w:val="0"/>
      <w:sz w:val="18"/>
      <w:szCs w:val="18"/>
      <w:u w:val="none"/>
      <w:shd w:val="clear" w:color="auto" w:fill="FFFFFF"/>
      <w:lang w:val="ru-RU" w:eastAsia="ru-RU" w:bidi="ru-RU"/>
    </w:rPr>
  </w:style>
  <w:style w:type="character" w:customStyle="1" w:styleId="25">
    <w:name w:val="Подпись к таблице (3)_"/>
    <w:basedOn w:val="9"/>
    <w:link w:val="26"/>
    <w:uiPriority w:val="0"/>
    <w:rPr>
      <w:rFonts w:eastAsia="Times New Roman"/>
      <w:sz w:val="28"/>
      <w:szCs w:val="28"/>
      <w:shd w:val="clear" w:color="auto" w:fill="FFFFFF"/>
    </w:rPr>
  </w:style>
  <w:style w:type="paragraph" w:customStyle="1" w:styleId="26">
    <w:name w:val="Подпись к таблице (3)"/>
    <w:basedOn w:val="1"/>
    <w:link w:val="25"/>
    <w:uiPriority w:val="0"/>
    <w:pPr>
      <w:shd w:val="clear" w:color="auto" w:fill="FFFFFF"/>
      <w:spacing w:after="0" w:line="0" w:lineRule="atLeast"/>
      <w:jc w:val="left"/>
    </w:pPr>
    <w:rPr>
      <w:rFonts w:eastAsia="Times New Roman" w:cs="Times New Roman"/>
      <w:szCs w:val="28"/>
      <w:lang w:val="ru-RU" w:eastAsia="ru-RU"/>
    </w:rPr>
  </w:style>
  <w:style w:type="character" w:customStyle="1" w:styleId="27">
    <w:name w:val="Сноска + Интервал 8 pt"/>
    <w:basedOn w:val="18"/>
    <w:uiPriority w:val="0"/>
    <w:rPr>
      <w:rFonts w:ascii="Times New Roman" w:hAnsi="Times New Roman" w:eastAsia="Times New Roman" w:cs="Times New Roman"/>
      <w:color w:val="000000"/>
      <w:spacing w:val="170"/>
      <w:w w:val="100"/>
      <w:position w:val="0"/>
      <w:sz w:val="18"/>
      <w:szCs w:val="18"/>
      <w:u w:val="none"/>
      <w:shd w:val="clear" w:color="auto" w:fill="FFFFFF"/>
      <w:lang w:val="ru-RU" w:eastAsia="ru-RU" w:bidi="ru-RU"/>
    </w:rPr>
  </w:style>
  <w:style w:type="character" w:customStyle="1" w:styleId="28">
    <w:name w:val="Сноска + 12 pt;Не полужирный;Курсив;Интервал 1 pt"/>
    <w:basedOn w:val="18"/>
    <w:uiPriority w:val="0"/>
    <w:rPr>
      <w:rFonts w:ascii="Times New Roman" w:hAnsi="Times New Roman" w:eastAsia="Times New Roman" w:cs="Times New Roman"/>
      <w:i/>
      <w:iCs/>
      <w:color w:val="000000"/>
      <w:spacing w:val="20"/>
      <w:w w:val="100"/>
      <w:position w:val="0"/>
      <w:sz w:val="24"/>
      <w:szCs w:val="24"/>
      <w:u w:val="none"/>
      <w:shd w:val="clear" w:color="auto" w:fill="FFFFFF"/>
      <w:lang w:val="ru-RU" w:eastAsia="ru-RU" w:bidi="ru-RU"/>
    </w:rPr>
  </w:style>
  <w:style w:type="character" w:customStyle="1" w:styleId="29">
    <w:name w:val="Сноска + Интервал 1 pt"/>
    <w:basedOn w:val="18"/>
    <w:uiPriority w:val="0"/>
    <w:rPr>
      <w:rFonts w:ascii="Times New Roman" w:hAnsi="Times New Roman" w:eastAsia="Times New Roman" w:cs="Times New Roman"/>
      <w:color w:val="000000"/>
      <w:spacing w:val="20"/>
      <w:w w:val="100"/>
      <w:position w:val="0"/>
      <w:sz w:val="18"/>
      <w:szCs w:val="18"/>
      <w:u w:val="none"/>
      <w:shd w:val="clear" w:color="auto" w:fill="FFFFFF"/>
      <w:lang w:val="ru-RU" w:eastAsia="ru-RU" w:bidi="ru-RU"/>
    </w:rPr>
  </w:style>
  <w:style w:type="character" w:customStyle="1" w:styleId="30">
    <w:name w:val="Сноска + Интервал 14 pt"/>
    <w:basedOn w:val="18"/>
    <w:uiPriority w:val="0"/>
    <w:rPr>
      <w:rFonts w:ascii="Times New Roman" w:hAnsi="Times New Roman" w:eastAsia="Times New Roman" w:cs="Times New Roman"/>
      <w:color w:val="000000"/>
      <w:spacing w:val="280"/>
      <w:w w:val="100"/>
      <w:position w:val="0"/>
      <w:sz w:val="18"/>
      <w:szCs w:val="18"/>
      <w:u w:val="none"/>
      <w:shd w:val="clear" w:color="auto" w:fill="FFFFFF"/>
      <w:lang w:val="ru-RU" w:eastAsia="ru-RU" w:bidi="ru-RU"/>
    </w:rPr>
  </w:style>
  <w:style w:type="character" w:customStyle="1" w:styleId="31">
    <w:name w:val="Заголовок №2_"/>
    <w:basedOn w:val="9"/>
    <w:link w:val="32"/>
    <w:uiPriority w:val="0"/>
    <w:rPr>
      <w:rFonts w:eastAsia="Times New Roman"/>
      <w:b/>
      <w:bCs/>
      <w:sz w:val="28"/>
      <w:szCs w:val="28"/>
      <w:shd w:val="clear" w:color="auto" w:fill="FFFFFF"/>
    </w:rPr>
  </w:style>
  <w:style w:type="paragraph" w:customStyle="1" w:styleId="32">
    <w:name w:val="Заголовок №2"/>
    <w:basedOn w:val="1"/>
    <w:link w:val="31"/>
    <w:uiPriority w:val="0"/>
    <w:pPr>
      <w:shd w:val="clear" w:color="auto" w:fill="FFFFFF"/>
      <w:spacing w:after="0" w:line="0" w:lineRule="atLeast"/>
      <w:jc w:val="center"/>
      <w:outlineLvl w:val="1"/>
    </w:pPr>
    <w:rPr>
      <w:rFonts w:eastAsia="Times New Roman" w:cs="Times New Roman"/>
      <w:b/>
      <w:bCs/>
      <w:szCs w:val="28"/>
      <w:lang w:val="ru-RU" w:eastAsia="ru-RU"/>
    </w:rPr>
  </w:style>
  <w:style w:type="character" w:customStyle="1" w:styleId="33">
    <w:name w:val="Основной текст (3)_"/>
    <w:basedOn w:val="9"/>
    <w:link w:val="34"/>
    <w:uiPriority w:val="0"/>
    <w:rPr>
      <w:rFonts w:eastAsia="Times New Roman"/>
      <w:b/>
      <w:bCs/>
      <w:sz w:val="28"/>
      <w:szCs w:val="28"/>
      <w:shd w:val="clear" w:color="auto" w:fill="FFFFFF"/>
    </w:rPr>
  </w:style>
  <w:style w:type="paragraph" w:customStyle="1" w:styleId="34">
    <w:name w:val="Основной текст (3)"/>
    <w:basedOn w:val="1"/>
    <w:link w:val="33"/>
    <w:uiPriority w:val="0"/>
    <w:pPr>
      <w:shd w:val="clear" w:color="auto" w:fill="FFFFFF"/>
      <w:spacing w:after="0" w:line="0" w:lineRule="atLeast"/>
      <w:jc w:val="left"/>
    </w:pPr>
    <w:rPr>
      <w:rFonts w:eastAsia="Times New Roman" w:cs="Times New Roman"/>
      <w:b/>
      <w:bCs/>
      <w:szCs w:val="28"/>
      <w:lang w:val="ru-RU" w:eastAsia="ru-RU"/>
    </w:rPr>
  </w:style>
  <w:style w:type="character" w:customStyle="1" w:styleId="35">
    <w:name w:val="Текст выноски Знак"/>
    <w:basedOn w:val="9"/>
    <w:link w:val="4"/>
    <w:uiPriority w:val="0"/>
    <w:rPr>
      <w:rFonts w:ascii="Tahoma" w:hAnsi="Tahoma" w:cs="Tahoma" w:eastAsiaTheme="minorEastAsia"/>
      <w:sz w:val="16"/>
      <w:szCs w:val="16"/>
      <w:lang w:val="en-US" w:eastAsia="zh-CN"/>
    </w:rPr>
  </w:style>
  <w:style w:type="character" w:customStyle="1" w:styleId="36">
    <w:name w:val="正文文本 (2)6"/>
    <w:uiPriority w:val="0"/>
    <w:rPr>
      <w:rFonts w:ascii="Times New Roman" w:hAnsi="Times New Roman" w:cs="Times New Roman"/>
      <w:spacing w:val="0"/>
      <w:sz w:val="2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65473-BF91-4831-82D3-F81714EC7109}">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72</Pages>
  <Words>14155</Words>
  <Characters>80687</Characters>
  <Lines>672</Lines>
  <Paragraphs>189</Paragraphs>
  <ScaleCrop>false</ScaleCrop>
  <LinksUpToDate>false</LinksUpToDate>
  <CharactersWithSpaces>94653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2018-04-25T09:22:00Z</dcterms:created>
  <dc:creator>zhaoxinlei</dc:creator>
  <cp:lastModifiedBy>仲夏蜜桃Michael</cp:lastModifiedBy>
  <dcterms:modified xsi:type="dcterms:W3CDTF">2018-06-06T16:22:28Z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