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97" w:rsidRPr="00E82B65" w:rsidRDefault="00BB4E97" w:rsidP="00E82B6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B65">
        <w:rPr>
          <w:rFonts w:ascii="Times New Roman" w:eastAsia="Calibri" w:hAnsi="Times New Roman" w:cs="Times New Roman"/>
          <w:b/>
          <w:sz w:val="24"/>
          <w:szCs w:val="24"/>
        </w:rPr>
        <w:t>ОТЗЫВ</w:t>
      </w:r>
    </w:p>
    <w:p w:rsidR="00BB4E97" w:rsidRPr="00E82B65" w:rsidRDefault="00BB4E97" w:rsidP="00E82B6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B65">
        <w:rPr>
          <w:rFonts w:ascii="Times New Roman" w:eastAsia="Calibri" w:hAnsi="Times New Roman" w:cs="Times New Roman"/>
          <w:b/>
          <w:sz w:val="24"/>
          <w:szCs w:val="24"/>
        </w:rPr>
        <w:t>на выпускную квалификационную работу магистра</w:t>
      </w:r>
    </w:p>
    <w:p w:rsidR="00BB4E97" w:rsidRPr="00E82B65" w:rsidRDefault="00E82B65" w:rsidP="00E82B6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Цзинвэнь</w:t>
      </w:r>
      <w:proofErr w:type="spellEnd"/>
    </w:p>
    <w:p w:rsidR="00BB4E97" w:rsidRPr="00E82B65" w:rsidRDefault="00BB4E97" w:rsidP="00E82B6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B65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E82B65">
        <w:rPr>
          <w:rFonts w:ascii="Times New Roman" w:eastAsia="Calibri" w:hAnsi="Times New Roman" w:cs="Times New Roman"/>
          <w:b/>
          <w:sz w:val="24"/>
          <w:szCs w:val="24"/>
        </w:rPr>
        <w:t xml:space="preserve">Поэтическая система Клары </w:t>
      </w:r>
      <w:proofErr w:type="spellStart"/>
      <w:r w:rsidR="00E82B65">
        <w:rPr>
          <w:rFonts w:ascii="Times New Roman" w:eastAsia="Calibri" w:hAnsi="Times New Roman" w:cs="Times New Roman"/>
          <w:b/>
          <w:sz w:val="24"/>
          <w:szCs w:val="24"/>
        </w:rPr>
        <w:t>Арсеневой</w:t>
      </w:r>
      <w:proofErr w:type="spellEnd"/>
      <w:r w:rsidR="00E82B65">
        <w:rPr>
          <w:rFonts w:ascii="Times New Roman" w:eastAsia="Calibri" w:hAnsi="Times New Roman" w:cs="Times New Roman"/>
          <w:b/>
          <w:sz w:val="24"/>
          <w:szCs w:val="24"/>
        </w:rPr>
        <w:t xml:space="preserve"> (лирика 1910-х гг.)</w:t>
      </w:r>
      <w:r w:rsidRPr="00E82B6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B4E97" w:rsidRPr="00E82B65" w:rsidRDefault="00BB4E97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21" w:rsidRDefault="00E82B65" w:rsidP="005471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Исследование Ван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Цзинвэнь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посвящено изучению творчества поэтессы, принадлежащей одновременно грузинской и русской культуре, чье творчество является </w:t>
      </w:r>
      <w:r w:rsidR="00C176D5">
        <w:rPr>
          <w:rFonts w:ascii="Times New Roman" w:eastAsia="Calibri" w:hAnsi="Times New Roman" w:cs="Times New Roman"/>
          <w:sz w:val="24"/>
          <w:szCs w:val="24"/>
        </w:rPr>
        <w:t>исключительно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оригинальным и самобытным. Между тем ее лирика до сих пор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удостоивалась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внимания исследователей, а потому избранная диссертанткой тема определяет новизну и актуальность исследования.</w:t>
      </w:r>
      <w:r w:rsidR="00C176D5">
        <w:rPr>
          <w:rFonts w:ascii="Times New Roman" w:eastAsia="Calibri" w:hAnsi="Times New Roman" w:cs="Times New Roman"/>
          <w:sz w:val="24"/>
          <w:szCs w:val="24"/>
        </w:rPr>
        <w:t xml:space="preserve"> Крайне важно и то обстоятельство, что формирование поэтической индивидуальности К. </w:t>
      </w:r>
      <w:proofErr w:type="spellStart"/>
      <w:r w:rsidR="00C176D5">
        <w:rPr>
          <w:rFonts w:ascii="Times New Roman" w:eastAsia="Calibri" w:hAnsi="Times New Roman" w:cs="Times New Roman"/>
          <w:sz w:val="24"/>
          <w:szCs w:val="24"/>
        </w:rPr>
        <w:t>Арсеневой</w:t>
      </w:r>
      <w:proofErr w:type="spellEnd"/>
      <w:r w:rsidR="00C176D5">
        <w:rPr>
          <w:rFonts w:ascii="Times New Roman" w:eastAsia="Calibri" w:hAnsi="Times New Roman" w:cs="Times New Roman"/>
          <w:sz w:val="24"/>
          <w:szCs w:val="24"/>
        </w:rPr>
        <w:t xml:space="preserve"> происходит под влиянием петербургских поэтов, в первую очередь – А. Блока и А. Ахматовой.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176D5" w:rsidRPr="00C176D5">
        <w:rPr>
          <w:rFonts w:ascii="Times New Roman" w:eastAsia="Calibri" w:hAnsi="Times New Roman" w:cs="Times New Roman"/>
          <w:sz w:val="24"/>
          <w:szCs w:val="24"/>
        </w:rPr>
        <w:t xml:space="preserve">Ван </w:t>
      </w:r>
      <w:proofErr w:type="spellStart"/>
      <w:r w:rsidR="00C176D5" w:rsidRPr="00C176D5">
        <w:rPr>
          <w:rFonts w:ascii="Times New Roman" w:eastAsia="Calibri" w:hAnsi="Times New Roman" w:cs="Times New Roman"/>
          <w:sz w:val="24"/>
          <w:szCs w:val="24"/>
        </w:rPr>
        <w:t>Цзинвэнь</w:t>
      </w:r>
      <w:proofErr w:type="spellEnd"/>
      <w:r w:rsidR="00C176D5">
        <w:rPr>
          <w:rFonts w:ascii="Times New Roman" w:eastAsia="Calibri" w:hAnsi="Times New Roman" w:cs="Times New Roman"/>
          <w:sz w:val="24"/>
          <w:szCs w:val="24"/>
        </w:rPr>
        <w:t xml:space="preserve"> сосредоточивает свое внимание лишь на </w:t>
      </w:r>
      <w:r w:rsidR="00291C21">
        <w:rPr>
          <w:rFonts w:ascii="Times New Roman" w:eastAsia="Calibri" w:hAnsi="Times New Roman" w:cs="Times New Roman"/>
          <w:sz w:val="24"/>
          <w:szCs w:val="24"/>
        </w:rPr>
        <w:t>раннем</w:t>
      </w:r>
      <w:r w:rsidR="00C176D5">
        <w:rPr>
          <w:rFonts w:ascii="Times New Roman" w:eastAsia="Calibri" w:hAnsi="Times New Roman" w:cs="Times New Roman"/>
          <w:sz w:val="24"/>
          <w:szCs w:val="24"/>
        </w:rPr>
        <w:t xml:space="preserve"> этапе творчества </w:t>
      </w:r>
      <w:proofErr w:type="spellStart"/>
      <w:r w:rsidR="00C176D5">
        <w:rPr>
          <w:rFonts w:ascii="Times New Roman" w:eastAsia="Calibri" w:hAnsi="Times New Roman" w:cs="Times New Roman"/>
          <w:sz w:val="24"/>
          <w:szCs w:val="24"/>
        </w:rPr>
        <w:t>Арсеневой</w:t>
      </w:r>
      <w:proofErr w:type="spellEnd"/>
      <w:r w:rsidR="00291C21">
        <w:rPr>
          <w:rFonts w:ascii="Times New Roman" w:eastAsia="Calibri" w:hAnsi="Times New Roman" w:cs="Times New Roman"/>
          <w:sz w:val="24"/>
          <w:szCs w:val="24"/>
        </w:rPr>
        <w:t xml:space="preserve"> (поэтических сборниках «Стихи о жизни» (1916) и «Стихи.</w:t>
      </w:r>
      <w:proofErr w:type="gramEnd"/>
      <w:r w:rsidR="00291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91C21">
        <w:rPr>
          <w:rFonts w:ascii="Times New Roman" w:eastAsia="Calibri" w:hAnsi="Times New Roman" w:cs="Times New Roman"/>
          <w:sz w:val="24"/>
          <w:szCs w:val="24"/>
        </w:rPr>
        <w:t>Книга вторая (1916—1920)»), справедливо</w:t>
      </w:r>
      <w:proofErr w:type="gramEnd"/>
      <w:r w:rsidR="00291C21">
        <w:rPr>
          <w:rFonts w:ascii="Times New Roman" w:eastAsia="Calibri" w:hAnsi="Times New Roman" w:cs="Times New Roman"/>
          <w:sz w:val="24"/>
          <w:szCs w:val="24"/>
        </w:rPr>
        <w:t xml:space="preserve"> отмечая, что поздний этап ее творчества связан преимущественно с переводами грузинских поэтов и существенной перестройкой ее поэтической системы, отчасти предопределенной долгим периодом молчания.</w:t>
      </w:r>
    </w:p>
    <w:p w:rsidR="00AA4628" w:rsidRDefault="00BB4E97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65">
        <w:rPr>
          <w:rFonts w:ascii="Times New Roman" w:eastAsia="Calibri" w:hAnsi="Times New Roman" w:cs="Times New Roman"/>
          <w:sz w:val="24"/>
          <w:szCs w:val="24"/>
        </w:rPr>
        <w:t xml:space="preserve">Структура диссертации является ясной, логичной и отвечает задачам исследования. </w:t>
      </w:r>
      <w:r w:rsidR="00291C21">
        <w:rPr>
          <w:rFonts w:ascii="Times New Roman" w:eastAsia="Calibri" w:hAnsi="Times New Roman" w:cs="Times New Roman"/>
          <w:sz w:val="24"/>
          <w:szCs w:val="24"/>
        </w:rPr>
        <w:t xml:space="preserve">Так, первая глава посвящена описанию Петербургского текста </w:t>
      </w:r>
      <w:proofErr w:type="spellStart"/>
      <w:r w:rsidR="00291C21">
        <w:rPr>
          <w:rFonts w:ascii="Times New Roman" w:eastAsia="Calibri" w:hAnsi="Times New Roman" w:cs="Times New Roman"/>
          <w:sz w:val="24"/>
          <w:szCs w:val="24"/>
        </w:rPr>
        <w:t>Арсеневой</w:t>
      </w:r>
      <w:proofErr w:type="spellEnd"/>
      <w:r w:rsidR="00291C21">
        <w:rPr>
          <w:rFonts w:ascii="Times New Roman" w:eastAsia="Calibri" w:hAnsi="Times New Roman" w:cs="Times New Roman"/>
          <w:sz w:val="24"/>
          <w:szCs w:val="24"/>
        </w:rPr>
        <w:t>, в которой</w:t>
      </w:r>
      <w:r w:rsidR="00291C21" w:rsidRPr="00291C21">
        <w:rPr>
          <w:rFonts w:ascii="Times New Roman" w:eastAsia="Calibri" w:hAnsi="Times New Roman" w:cs="Times New Roman"/>
          <w:sz w:val="24"/>
          <w:szCs w:val="24"/>
        </w:rPr>
        <w:t xml:space="preserve"> Ван </w:t>
      </w:r>
      <w:proofErr w:type="spellStart"/>
      <w:r w:rsidR="00291C21" w:rsidRPr="00291C21">
        <w:rPr>
          <w:rFonts w:ascii="Times New Roman" w:eastAsia="Calibri" w:hAnsi="Times New Roman" w:cs="Times New Roman"/>
          <w:sz w:val="24"/>
          <w:szCs w:val="24"/>
        </w:rPr>
        <w:t>Цзинвэнь</w:t>
      </w:r>
      <w:proofErr w:type="spellEnd"/>
      <w:r w:rsidR="00291C21">
        <w:rPr>
          <w:rFonts w:ascii="Times New Roman" w:eastAsia="Calibri" w:hAnsi="Times New Roman" w:cs="Times New Roman"/>
          <w:sz w:val="24"/>
          <w:szCs w:val="24"/>
        </w:rPr>
        <w:t xml:space="preserve"> подробно рассматривает, как петербургские реалии</w:t>
      </w:r>
      <w:r w:rsidR="00B829FF">
        <w:rPr>
          <w:rFonts w:ascii="Times New Roman" w:eastAsia="Calibri" w:hAnsi="Times New Roman" w:cs="Times New Roman"/>
          <w:sz w:val="24"/>
          <w:szCs w:val="24"/>
        </w:rPr>
        <w:t xml:space="preserve"> обретают в лирике поэтессы символический смысл, обретая статус легко опознаваемых субстратов классического Петербургского текста</w:t>
      </w:r>
      <w:r w:rsidR="00B216F2">
        <w:rPr>
          <w:rFonts w:ascii="Times New Roman" w:eastAsia="Calibri" w:hAnsi="Times New Roman" w:cs="Times New Roman"/>
          <w:sz w:val="24"/>
          <w:szCs w:val="24"/>
        </w:rPr>
        <w:t>, связанных с эсхатологическим мифом</w:t>
      </w:r>
      <w:r w:rsidR="00B829FF">
        <w:rPr>
          <w:rFonts w:ascii="Times New Roman" w:eastAsia="Calibri" w:hAnsi="Times New Roman" w:cs="Times New Roman"/>
          <w:sz w:val="24"/>
          <w:szCs w:val="24"/>
        </w:rPr>
        <w:t>. Отдельного внимания требует и выявленный автором диссертации так называемый «</w:t>
      </w:r>
      <w:proofErr w:type="spellStart"/>
      <w:r w:rsidR="00B829FF">
        <w:rPr>
          <w:rFonts w:ascii="Times New Roman" w:eastAsia="Calibri" w:hAnsi="Times New Roman" w:cs="Times New Roman"/>
          <w:sz w:val="24"/>
          <w:szCs w:val="24"/>
        </w:rPr>
        <w:t>петербургско</w:t>
      </w:r>
      <w:proofErr w:type="spellEnd"/>
      <w:r w:rsidR="00B829FF">
        <w:rPr>
          <w:rFonts w:ascii="Times New Roman" w:eastAsia="Calibri" w:hAnsi="Times New Roman" w:cs="Times New Roman"/>
          <w:sz w:val="24"/>
          <w:szCs w:val="24"/>
        </w:rPr>
        <w:t xml:space="preserve">-московский» текст </w:t>
      </w:r>
      <w:proofErr w:type="spellStart"/>
      <w:r w:rsidR="00B829FF">
        <w:rPr>
          <w:rFonts w:ascii="Times New Roman" w:eastAsia="Calibri" w:hAnsi="Times New Roman" w:cs="Times New Roman"/>
          <w:sz w:val="24"/>
          <w:szCs w:val="24"/>
        </w:rPr>
        <w:t>Арсеневой</w:t>
      </w:r>
      <w:proofErr w:type="spellEnd"/>
      <w:r w:rsidR="00B829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6845">
        <w:rPr>
          <w:rFonts w:ascii="Times New Roman" w:eastAsia="Calibri" w:hAnsi="Times New Roman" w:cs="Times New Roman"/>
          <w:sz w:val="24"/>
          <w:szCs w:val="24"/>
        </w:rPr>
        <w:t>Во второй главе автор рассматривает метрико-строфический репертуар поэтессы и тем самым вносит существенный вклад в описание петербургской стихотворной культуры, поскольку вводит в научный оборот новые данные.</w:t>
      </w:r>
      <w:r w:rsidR="00291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845">
        <w:rPr>
          <w:rFonts w:ascii="Times New Roman" w:eastAsia="Calibri" w:hAnsi="Times New Roman" w:cs="Times New Roman"/>
          <w:sz w:val="24"/>
          <w:szCs w:val="24"/>
        </w:rPr>
        <w:t xml:space="preserve">Последние сопоставляются </w:t>
      </w:r>
      <w:r w:rsidR="00C76845" w:rsidRPr="00C76845">
        <w:rPr>
          <w:rFonts w:ascii="Times New Roman" w:eastAsia="Calibri" w:hAnsi="Times New Roman" w:cs="Times New Roman"/>
          <w:sz w:val="24"/>
          <w:szCs w:val="24"/>
        </w:rPr>
        <w:t xml:space="preserve">Ван </w:t>
      </w:r>
      <w:proofErr w:type="spellStart"/>
      <w:r w:rsidR="00C76845" w:rsidRPr="00C76845">
        <w:rPr>
          <w:rFonts w:ascii="Times New Roman" w:eastAsia="Calibri" w:hAnsi="Times New Roman" w:cs="Times New Roman"/>
          <w:sz w:val="24"/>
          <w:szCs w:val="24"/>
        </w:rPr>
        <w:t>Цзинвэнь</w:t>
      </w:r>
      <w:proofErr w:type="spellEnd"/>
      <w:r w:rsidR="00C76845">
        <w:rPr>
          <w:rFonts w:ascii="Times New Roman" w:eastAsia="Calibri" w:hAnsi="Times New Roman" w:cs="Times New Roman"/>
          <w:sz w:val="24"/>
          <w:szCs w:val="24"/>
        </w:rPr>
        <w:t xml:space="preserve"> с данными по метрико-строфическому репертуару других петербургских поэтов Серебряного века, что позволяет выявить характерные особенности стиха </w:t>
      </w:r>
      <w:proofErr w:type="spellStart"/>
      <w:r w:rsidR="00C76845">
        <w:rPr>
          <w:rFonts w:ascii="Times New Roman" w:eastAsia="Calibri" w:hAnsi="Times New Roman" w:cs="Times New Roman"/>
          <w:sz w:val="24"/>
          <w:szCs w:val="24"/>
        </w:rPr>
        <w:t>Арсеневой</w:t>
      </w:r>
      <w:proofErr w:type="spellEnd"/>
      <w:r w:rsidR="00C76845">
        <w:rPr>
          <w:rFonts w:ascii="Times New Roman" w:eastAsia="Calibri" w:hAnsi="Times New Roman" w:cs="Times New Roman"/>
          <w:sz w:val="24"/>
          <w:szCs w:val="24"/>
        </w:rPr>
        <w:t>.</w:t>
      </w:r>
      <w:r w:rsidR="00291C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29FF" w:rsidRDefault="00BB4E97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B65">
        <w:rPr>
          <w:rFonts w:ascii="Times New Roman" w:eastAsia="Calibri" w:hAnsi="Times New Roman" w:cs="Times New Roman"/>
          <w:sz w:val="24"/>
          <w:szCs w:val="24"/>
        </w:rPr>
        <w:t>Магистрантка</w:t>
      </w:r>
      <w:proofErr w:type="spellEnd"/>
      <w:r w:rsidRPr="00E82B65">
        <w:rPr>
          <w:rFonts w:ascii="Times New Roman" w:eastAsia="Calibri" w:hAnsi="Times New Roman" w:cs="Times New Roman"/>
          <w:sz w:val="24"/>
          <w:szCs w:val="24"/>
        </w:rPr>
        <w:t xml:space="preserve"> демонстрирует </w:t>
      </w:r>
      <w:r w:rsidR="00C76845">
        <w:rPr>
          <w:rFonts w:ascii="Times New Roman" w:eastAsia="Calibri" w:hAnsi="Times New Roman" w:cs="Times New Roman"/>
          <w:sz w:val="24"/>
          <w:szCs w:val="24"/>
        </w:rPr>
        <w:t xml:space="preserve">умение читать сложные поэтические тексты, а также </w:t>
      </w:r>
      <w:r w:rsidRPr="00E82B65">
        <w:rPr>
          <w:rFonts w:ascii="Times New Roman" w:eastAsia="Calibri" w:hAnsi="Times New Roman" w:cs="Times New Roman"/>
          <w:sz w:val="24"/>
          <w:szCs w:val="24"/>
        </w:rPr>
        <w:t xml:space="preserve">достаточный </w:t>
      </w:r>
      <w:r w:rsidR="00C76845">
        <w:rPr>
          <w:rFonts w:ascii="Times New Roman" w:eastAsia="Calibri" w:hAnsi="Times New Roman" w:cs="Times New Roman"/>
          <w:sz w:val="24"/>
          <w:szCs w:val="24"/>
        </w:rPr>
        <w:t>уровень владения научным стилем</w:t>
      </w:r>
      <w:r w:rsidRPr="00E82B65">
        <w:rPr>
          <w:rFonts w:ascii="Times New Roman" w:eastAsia="Calibri" w:hAnsi="Times New Roman" w:cs="Times New Roman"/>
          <w:sz w:val="24"/>
          <w:szCs w:val="24"/>
        </w:rPr>
        <w:t>, корректно использует литературоведческую терминологию.</w:t>
      </w:r>
      <w:r w:rsidR="00C76845">
        <w:rPr>
          <w:rFonts w:ascii="Times New Roman" w:eastAsia="Calibri" w:hAnsi="Times New Roman" w:cs="Times New Roman"/>
          <w:sz w:val="24"/>
          <w:szCs w:val="24"/>
        </w:rPr>
        <w:t xml:space="preserve"> Стоит также отметить, что за относительно короткий период времени она освоила современную стиховедческую парадигму, научилась корректно описывать стихотворные тексты.</w:t>
      </w:r>
    </w:p>
    <w:p w:rsidR="00BB4E97" w:rsidRDefault="00B829FF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 вс</w:t>
      </w:r>
      <w:r w:rsidR="00B216F2">
        <w:rPr>
          <w:rFonts w:ascii="Times New Roman" w:eastAsia="Calibri" w:hAnsi="Times New Roman" w:cs="Times New Roman"/>
          <w:sz w:val="24"/>
          <w:szCs w:val="24"/>
        </w:rPr>
        <w:t>ё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6F2">
        <w:rPr>
          <w:rFonts w:ascii="Times New Roman" w:eastAsia="Calibri" w:hAnsi="Times New Roman" w:cs="Times New Roman"/>
          <w:sz w:val="24"/>
          <w:szCs w:val="24"/>
        </w:rPr>
        <w:t>в работе представляется безупречным. Так, более подробного анализа требует описание петербургских реалий и их функции в развитии лирического сюжета, а также характер со-противопоставления двух пространств: южного (солнечного / красочного / счастливого) и северного (туманного / серого / трагедийного).</w:t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0E0">
        <w:rPr>
          <w:rFonts w:ascii="Times New Roman" w:eastAsia="Calibri" w:hAnsi="Times New Roman" w:cs="Times New Roman"/>
          <w:sz w:val="24"/>
          <w:szCs w:val="24"/>
        </w:rPr>
        <w:t xml:space="preserve">Анализ стиховой системы </w:t>
      </w:r>
      <w:proofErr w:type="spellStart"/>
      <w:r w:rsidR="005440E0">
        <w:rPr>
          <w:rFonts w:ascii="Times New Roman" w:eastAsia="Calibri" w:hAnsi="Times New Roman" w:cs="Times New Roman"/>
          <w:sz w:val="24"/>
          <w:szCs w:val="24"/>
        </w:rPr>
        <w:t>Арсеневой</w:t>
      </w:r>
      <w:proofErr w:type="spellEnd"/>
      <w:r w:rsidR="005440E0">
        <w:rPr>
          <w:rFonts w:ascii="Times New Roman" w:eastAsia="Calibri" w:hAnsi="Times New Roman" w:cs="Times New Roman"/>
          <w:sz w:val="24"/>
          <w:szCs w:val="24"/>
        </w:rPr>
        <w:t xml:space="preserve"> следовало бы дополнить описанием рифмы.</w:t>
      </w:r>
    </w:p>
    <w:p w:rsidR="00C176D5" w:rsidRPr="00C176D5" w:rsidRDefault="00C176D5" w:rsidP="00C176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D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5440E0">
        <w:rPr>
          <w:rFonts w:ascii="Times New Roman" w:eastAsia="Calibri" w:hAnsi="Times New Roman" w:cs="Times New Roman"/>
          <w:sz w:val="24"/>
          <w:szCs w:val="24"/>
        </w:rPr>
        <w:t>нашему глубокому изумлению</w:t>
      </w:r>
      <w:r w:rsidRPr="00C176D5">
        <w:rPr>
          <w:rFonts w:ascii="Times New Roman" w:eastAsia="Calibri" w:hAnsi="Times New Roman" w:cs="Times New Roman"/>
          <w:sz w:val="24"/>
          <w:szCs w:val="24"/>
        </w:rPr>
        <w:t>, автоматическая компьютерная программа “</w:t>
      </w:r>
      <w:proofErr w:type="spellStart"/>
      <w:r w:rsidRPr="00C176D5">
        <w:rPr>
          <w:rFonts w:ascii="Times New Roman" w:eastAsia="Calibri" w:hAnsi="Times New Roman" w:cs="Times New Roman"/>
          <w:sz w:val="24"/>
          <w:szCs w:val="24"/>
        </w:rPr>
        <w:t>SafeAssign</w:t>
      </w:r>
      <w:proofErr w:type="spellEnd"/>
      <w:r w:rsidRPr="00C176D5">
        <w:rPr>
          <w:rFonts w:ascii="Times New Roman" w:eastAsia="Calibri" w:hAnsi="Times New Roman" w:cs="Times New Roman"/>
          <w:sz w:val="24"/>
          <w:szCs w:val="24"/>
        </w:rPr>
        <w:t>”, встроенная в систему “</w:t>
      </w:r>
      <w:proofErr w:type="spellStart"/>
      <w:r w:rsidRPr="00C176D5">
        <w:rPr>
          <w:rFonts w:ascii="Times New Roman" w:eastAsia="Calibri" w:hAnsi="Times New Roman" w:cs="Times New Roman"/>
          <w:sz w:val="24"/>
          <w:szCs w:val="24"/>
        </w:rPr>
        <w:t>Blackboard</w:t>
      </w:r>
      <w:proofErr w:type="spellEnd"/>
      <w:r w:rsidRPr="00C176D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5440E0">
        <w:rPr>
          <w:rFonts w:ascii="Times New Roman" w:eastAsia="Calibri" w:hAnsi="Times New Roman" w:cs="Times New Roman"/>
          <w:sz w:val="24"/>
          <w:szCs w:val="24"/>
        </w:rPr>
        <w:t>отметила 27% «заимствований»</w:t>
      </w:r>
      <w:proofErr w:type="gramStart"/>
      <w:r w:rsidR="005440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44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440E0">
        <w:rPr>
          <w:rFonts w:ascii="Times New Roman" w:eastAsia="Calibri" w:hAnsi="Times New Roman" w:cs="Times New Roman"/>
          <w:sz w:val="24"/>
          <w:szCs w:val="24"/>
        </w:rPr>
        <w:t>Как выяснилось, к таковым  неправомерно(!) отнесены: 1) названия статей и монографий, на которые ссылается автор диссертации (например, «Поэтика Бенедикта Лившица»); 2) общепринятые термины (например, «метрико-строфический репертуар»); 3) названия издательств (например, «Гуманитарная академия» или «Нестор-История»); 4) формульные заглавия части работы (например, «Список цитируемой и использованной литературы»)</w:t>
      </w:r>
      <w:r w:rsidR="00F2220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F22202">
        <w:rPr>
          <w:rFonts w:ascii="Times New Roman" w:eastAsia="Calibri" w:hAnsi="Times New Roman" w:cs="Times New Roman"/>
          <w:sz w:val="24"/>
          <w:szCs w:val="24"/>
        </w:rPr>
        <w:t xml:space="preserve"> 5) традиционно используемые в работах разных специальностей вводные слова (например, «Как отмечает» М. Л. </w:t>
      </w:r>
      <w:proofErr w:type="spellStart"/>
      <w:r w:rsidR="00F22202">
        <w:rPr>
          <w:rFonts w:ascii="Times New Roman" w:eastAsia="Calibri" w:hAnsi="Times New Roman" w:cs="Times New Roman"/>
          <w:sz w:val="24"/>
          <w:szCs w:val="24"/>
        </w:rPr>
        <w:t>Гаспаров</w:t>
      </w:r>
      <w:proofErr w:type="spellEnd"/>
      <w:r w:rsidR="00F22202">
        <w:rPr>
          <w:rFonts w:ascii="Times New Roman" w:eastAsia="Calibri" w:hAnsi="Times New Roman" w:cs="Times New Roman"/>
          <w:sz w:val="24"/>
          <w:szCs w:val="24"/>
        </w:rPr>
        <w:t>); наконец, части корректно оформленных цитат (например,</w:t>
      </w:r>
      <w:r w:rsidR="00544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202">
        <w:rPr>
          <w:rFonts w:ascii="Times New Roman" w:eastAsia="Calibri" w:hAnsi="Times New Roman" w:cs="Times New Roman"/>
          <w:sz w:val="24"/>
          <w:szCs w:val="24"/>
        </w:rPr>
        <w:t xml:space="preserve">«Как отмечает Топоров, </w:t>
      </w:r>
      <w:r w:rsidR="00F22202" w:rsidRPr="00F22202">
        <w:rPr>
          <w:rFonts w:ascii="Times New Roman" w:eastAsia="Calibri" w:hAnsi="Times New Roman" w:cs="Times New Roman"/>
          <w:sz w:val="24"/>
          <w:szCs w:val="24"/>
        </w:rPr>
        <w:t>“</w:t>
      </w:r>
      <w:r w:rsidR="00F22202">
        <w:rPr>
          <w:rFonts w:ascii="Times New Roman" w:eastAsia="Calibri" w:hAnsi="Times New Roman" w:cs="Times New Roman"/>
          <w:sz w:val="24"/>
          <w:szCs w:val="24"/>
        </w:rPr>
        <w:t>внутренний смысл Петербурга, его трагедийная роль, именно в этой…»</w:t>
      </w:r>
      <w:proofErr w:type="gramStart"/>
      <w:r w:rsidR="00F222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22202">
        <w:rPr>
          <w:rFonts w:ascii="Times New Roman" w:eastAsia="Calibri" w:hAnsi="Times New Roman" w:cs="Times New Roman"/>
          <w:sz w:val="24"/>
          <w:szCs w:val="24"/>
        </w:rPr>
        <w:t xml:space="preserve"> Тем самым владение точной терминологией, правильно оформленные ссылки и соблюдение </w:t>
      </w:r>
      <w:proofErr w:type="gramStart"/>
      <w:r w:rsidR="00F22202">
        <w:rPr>
          <w:rFonts w:ascii="Times New Roman" w:eastAsia="Calibri" w:hAnsi="Times New Roman" w:cs="Times New Roman"/>
          <w:sz w:val="24"/>
          <w:szCs w:val="24"/>
        </w:rPr>
        <w:t>формальных требований, предъявляемых к ВКР программа квалифицировала</w:t>
      </w:r>
      <w:proofErr w:type="gramEnd"/>
      <w:r w:rsidR="00F22202">
        <w:rPr>
          <w:rFonts w:ascii="Times New Roman" w:eastAsia="Calibri" w:hAnsi="Times New Roman" w:cs="Times New Roman"/>
          <w:sz w:val="24"/>
          <w:szCs w:val="24"/>
        </w:rPr>
        <w:t xml:space="preserve"> как</w:t>
      </w:r>
      <w:r w:rsidRPr="00C176D5">
        <w:rPr>
          <w:rFonts w:ascii="Times New Roman" w:eastAsia="Calibri" w:hAnsi="Times New Roman" w:cs="Times New Roman"/>
          <w:sz w:val="24"/>
          <w:szCs w:val="24"/>
        </w:rPr>
        <w:t xml:space="preserve"> «неправомерные заимствован</w:t>
      </w:r>
      <w:r w:rsidR="00F22202">
        <w:rPr>
          <w:rFonts w:ascii="Times New Roman" w:eastAsia="Calibri" w:hAnsi="Times New Roman" w:cs="Times New Roman"/>
          <w:sz w:val="24"/>
          <w:szCs w:val="24"/>
        </w:rPr>
        <w:t>ия», «плагиат», обнаружив тем самым</w:t>
      </w:r>
      <w:r w:rsidRPr="00C17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202">
        <w:rPr>
          <w:rFonts w:ascii="Times New Roman" w:eastAsia="Calibri" w:hAnsi="Times New Roman" w:cs="Times New Roman"/>
          <w:sz w:val="24"/>
          <w:szCs w:val="24"/>
        </w:rPr>
        <w:t xml:space="preserve">свою полную непригодность </w:t>
      </w:r>
      <w:r w:rsidRPr="00C176D5">
        <w:rPr>
          <w:rFonts w:ascii="Times New Roman" w:eastAsia="Calibri" w:hAnsi="Times New Roman" w:cs="Times New Roman"/>
          <w:sz w:val="24"/>
          <w:szCs w:val="24"/>
        </w:rPr>
        <w:t xml:space="preserve"> для анализа и оценки научных работ.</w:t>
      </w:r>
    </w:p>
    <w:p w:rsidR="00BB4E97" w:rsidRPr="00E82B65" w:rsidRDefault="00BB4E97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65">
        <w:rPr>
          <w:rFonts w:ascii="Times New Roman" w:eastAsia="Calibri" w:hAnsi="Times New Roman" w:cs="Times New Roman"/>
          <w:sz w:val="24"/>
          <w:szCs w:val="24"/>
        </w:rPr>
        <w:t xml:space="preserve">Все сказанное позволяет </w:t>
      </w:r>
      <w:r w:rsidR="00547199">
        <w:rPr>
          <w:rFonts w:ascii="Times New Roman" w:eastAsia="Calibri" w:hAnsi="Times New Roman" w:cs="Times New Roman"/>
          <w:sz w:val="24"/>
          <w:szCs w:val="24"/>
        </w:rPr>
        <w:t>сделать вывод о том,</w:t>
      </w:r>
      <w:r w:rsidRPr="00E82B65">
        <w:rPr>
          <w:rFonts w:ascii="Times New Roman" w:eastAsia="Calibri" w:hAnsi="Times New Roman" w:cs="Times New Roman"/>
          <w:sz w:val="24"/>
          <w:szCs w:val="24"/>
        </w:rPr>
        <w:t xml:space="preserve"> что магистерская диссертация </w:t>
      </w:r>
      <w:r w:rsidR="00C176D5">
        <w:rPr>
          <w:rFonts w:ascii="Times New Roman" w:eastAsia="Calibri" w:hAnsi="Times New Roman" w:cs="Times New Roman"/>
          <w:sz w:val="24"/>
          <w:szCs w:val="24"/>
        </w:rPr>
        <w:t xml:space="preserve">Ван </w:t>
      </w:r>
      <w:proofErr w:type="spellStart"/>
      <w:r w:rsidR="00C176D5">
        <w:rPr>
          <w:rFonts w:ascii="Times New Roman" w:eastAsia="Calibri" w:hAnsi="Times New Roman" w:cs="Times New Roman"/>
          <w:sz w:val="24"/>
          <w:szCs w:val="24"/>
        </w:rPr>
        <w:t>Цзинвэй</w:t>
      </w:r>
      <w:proofErr w:type="spellEnd"/>
      <w:r w:rsidRPr="00E82B65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самостоятельное научное исследование, соответствует всем </w:t>
      </w:r>
      <w:r w:rsidR="00C176D5">
        <w:rPr>
          <w:rFonts w:ascii="Times New Roman" w:eastAsia="Calibri" w:hAnsi="Times New Roman" w:cs="Times New Roman"/>
          <w:sz w:val="24"/>
          <w:szCs w:val="24"/>
        </w:rPr>
        <w:t xml:space="preserve">необходимым </w:t>
      </w:r>
      <w:r w:rsidRPr="00E82B65">
        <w:rPr>
          <w:rFonts w:ascii="Times New Roman" w:eastAsia="Calibri" w:hAnsi="Times New Roman" w:cs="Times New Roman"/>
          <w:sz w:val="24"/>
          <w:szCs w:val="24"/>
        </w:rPr>
        <w:t xml:space="preserve">требованиям, предъявляемым к выпускным квалификационным работам </w:t>
      </w:r>
      <w:r w:rsidR="00C176D5">
        <w:rPr>
          <w:rFonts w:ascii="Times New Roman" w:eastAsia="Calibri" w:hAnsi="Times New Roman" w:cs="Times New Roman"/>
          <w:sz w:val="24"/>
          <w:szCs w:val="24"/>
        </w:rPr>
        <w:t>такого рода</w:t>
      </w:r>
      <w:r w:rsidRPr="00E82B65">
        <w:rPr>
          <w:rFonts w:ascii="Times New Roman" w:eastAsia="Calibri" w:hAnsi="Times New Roman" w:cs="Times New Roman"/>
          <w:sz w:val="24"/>
          <w:szCs w:val="24"/>
        </w:rPr>
        <w:t>, и</w:t>
      </w:r>
      <w:r w:rsidR="00F22202">
        <w:rPr>
          <w:rFonts w:ascii="Times New Roman" w:eastAsia="Calibri" w:hAnsi="Times New Roman" w:cs="Times New Roman"/>
          <w:sz w:val="24"/>
          <w:szCs w:val="24"/>
        </w:rPr>
        <w:t>, безусловно,</w:t>
      </w:r>
      <w:bookmarkStart w:id="0" w:name="_GoBack"/>
      <w:bookmarkEnd w:id="0"/>
      <w:r w:rsidRPr="00E82B65">
        <w:rPr>
          <w:rFonts w:ascii="Times New Roman" w:eastAsia="Calibri" w:hAnsi="Times New Roman" w:cs="Times New Roman"/>
          <w:sz w:val="24"/>
          <w:szCs w:val="24"/>
        </w:rPr>
        <w:t xml:space="preserve"> заслуживает положительной оценки.</w:t>
      </w:r>
    </w:p>
    <w:p w:rsidR="00BB4E97" w:rsidRPr="00E82B65" w:rsidRDefault="00547199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02.06.2018</w:t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B4E97" w:rsidRPr="00E82B65" w:rsidRDefault="00547199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 ф.</w:t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 xml:space="preserve"> н., </w:t>
      </w:r>
      <w:r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ab/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ab/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ab/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ab/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ab/>
      </w:r>
      <w:r w:rsidR="00BB4E97" w:rsidRPr="00E82B6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Хворостьянова</w:t>
      </w:r>
      <w:proofErr w:type="spellEnd"/>
      <w:r w:rsidR="00BB4E97" w:rsidRPr="00E82B65">
        <w:rPr>
          <w:rFonts w:ascii="Times New Roman" w:eastAsia="Calibri" w:hAnsi="Times New Roman" w:cs="Times New Roman"/>
          <w:sz w:val="24"/>
          <w:szCs w:val="24"/>
        </w:rPr>
        <w:tab/>
      </w:r>
    </w:p>
    <w:p w:rsidR="00BB4E97" w:rsidRPr="00E82B65" w:rsidRDefault="00BB4E97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65">
        <w:rPr>
          <w:rFonts w:ascii="Times New Roman" w:eastAsia="Calibri" w:hAnsi="Times New Roman" w:cs="Times New Roman"/>
          <w:sz w:val="24"/>
          <w:szCs w:val="24"/>
        </w:rPr>
        <w:t>кафедры истории русской литературы</w:t>
      </w:r>
    </w:p>
    <w:p w:rsidR="00BB4E97" w:rsidRPr="00E82B65" w:rsidRDefault="00BB4E97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65">
        <w:rPr>
          <w:rFonts w:ascii="Times New Roman" w:eastAsia="Calibri" w:hAnsi="Times New Roman" w:cs="Times New Roman"/>
          <w:sz w:val="24"/>
          <w:szCs w:val="24"/>
        </w:rPr>
        <w:t>филологического факультета СПбГУ</w:t>
      </w:r>
      <w:r w:rsidRPr="00E82B65">
        <w:rPr>
          <w:rFonts w:ascii="Times New Roman" w:eastAsia="Calibri" w:hAnsi="Times New Roman" w:cs="Times New Roman"/>
          <w:sz w:val="24"/>
          <w:szCs w:val="24"/>
        </w:rPr>
        <w:tab/>
      </w:r>
      <w:r w:rsidRPr="00E82B65">
        <w:rPr>
          <w:rFonts w:ascii="Times New Roman" w:eastAsia="Calibri" w:hAnsi="Times New Roman" w:cs="Times New Roman"/>
          <w:sz w:val="24"/>
          <w:szCs w:val="24"/>
        </w:rPr>
        <w:tab/>
      </w:r>
      <w:r w:rsidRPr="00E82B65">
        <w:rPr>
          <w:rFonts w:ascii="Times New Roman" w:eastAsia="Calibri" w:hAnsi="Times New Roman" w:cs="Times New Roman"/>
          <w:sz w:val="24"/>
          <w:szCs w:val="24"/>
        </w:rPr>
        <w:tab/>
      </w:r>
      <w:r w:rsidRPr="00E82B65">
        <w:rPr>
          <w:rFonts w:ascii="Times New Roman" w:eastAsia="Calibri" w:hAnsi="Times New Roman" w:cs="Times New Roman"/>
          <w:sz w:val="24"/>
          <w:szCs w:val="24"/>
        </w:rPr>
        <w:tab/>
      </w:r>
    </w:p>
    <w:p w:rsidR="00BB4E97" w:rsidRPr="00E82B65" w:rsidRDefault="00BB4E97" w:rsidP="00E8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84C" w:rsidRPr="00E82B65" w:rsidRDefault="00AD184C" w:rsidP="00E8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0EE" w:rsidRPr="00E82B65" w:rsidRDefault="006A50EE" w:rsidP="00E82B65">
      <w:pPr>
        <w:spacing w:line="360" w:lineRule="auto"/>
        <w:jc w:val="both"/>
        <w:rPr>
          <w:sz w:val="24"/>
          <w:szCs w:val="24"/>
        </w:rPr>
      </w:pPr>
    </w:p>
    <w:sectPr w:rsidR="006A50EE" w:rsidRPr="00E8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EA"/>
    <w:rsid w:val="00291C21"/>
    <w:rsid w:val="00455EEA"/>
    <w:rsid w:val="005440E0"/>
    <w:rsid w:val="00547199"/>
    <w:rsid w:val="006A50EE"/>
    <w:rsid w:val="00891742"/>
    <w:rsid w:val="008E7734"/>
    <w:rsid w:val="00AA4628"/>
    <w:rsid w:val="00AD184C"/>
    <w:rsid w:val="00B216F2"/>
    <w:rsid w:val="00B829FF"/>
    <w:rsid w:val="00BB4E97"/>
    <w:rsid w:val="00C176D5"/>
    <w:rsid w:val="00C76845"/>
    <w:rsid w:val="00E82B65"/>
    <w:rsid w:val="00F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493</Words>
  <Characters>3710</Characters>
  <Application>Microsoft Office Word</Application>
  <DocSecurity>0</DocSecurity>
  <Lines>63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2018-05-26T11:18:00Z</dcterms:created>
  <dcterms:modified xsi:type="dcterms:W3CDTF">2018-06-02T14:42:00Z</dcterms:modified>
</cp:coreProperties>
</file>