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AF" w:rsidRPr="00CD0F66" w:rsidRDefault="00F75EAF" w:rsidP="00F75EAF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F75EAF" w:rsidRDefault="00F75EAF" w:rsidP="00F75EAF">
      <w:pPr>
        <w:pStyle w:val="Default"/>
        <w:jc w:val="center"/>
        <w:rPr>
          <w:b/>
          <w:bCs/>
          <w:sz w:val="28"/>
          <w:szCs w:val="28"/>
        </w:rPr>
      </w:pPr>
    </w:p>
    <w:p w:rsidR="000461B9" w:rsidRDefault="000461B9" w:rsidP="00F75EAF">
      <w:pPr>
        <w:pStyle w:val="Default"/>
        <w:jc w:val="center"/>
        <w:rPr>
          <w:b/>
          <w:bCs/>
          <w:sz w:val="28"/>
          <w:szCs w:val="28"/>
        </w:rPr>
      </w:pPr>
    </w:p>
    <w:p w:rsidR="000461B9" w:rsidRDefault="000461B9" w:rsidP="00E30518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  <w:r w:rsidRPr="000B5966">
        <w:rPr>
          <w:b/>
          <w:bCs/>
          <w:sz w:val="28"/>
          <w:szCs w:val="28"/>
        </w:rPr>
        <w:t xml:space="preserve"> </w:t>
      </w:r>
    </w:p>
    <w:p w:rsidR="00F75EAF" w:rsidRPr="000B5966" w:rsidRDefault="00F75EAF" w:rsidP="00E30518">
      <w:pPr>
        <w:pStyle w:val="Default"/>
        <w:jc w:val="center"/>
        <w:outlineLvl w:val="0"/>
        <w:rPr>
          <w:sz w:val="28"/>
          <w:szCs w:val="28"/>
        </w:rPr>
      </w:pPr>
      <w:r w:rsidRPr="000B596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выпускную квалификационную работу</w:t>
      </w:r>
    </w:p>
    <w:p w:rsidR="00F75EAF" w:rsidRPr="000461B9" w:rsidRDefault="00F75EAF" w:rsidP="00E30518">
      <w:pPr>
        <w:jc w:val="center"/>
        <w:outlineLvl w:val="0"/>
        <w:rPr>
          <w:i/>
          <w:sz w:val="28"/>
          <w:szCs w:val="28"/>
        </w:rPr>
      </w:pPr>
      <w:r w:rsidRPr="000461B9">
        <w:rPr>
          <w:i/>
          <w:sz w:val="28"/>
          <w:szCs w:val="28"/>
        </w:rPr>
        <w:t>на тему</w:t>
      </w:r>
    </w:p>
    <w:p w:rsidR="000461B9" w:rsidRPr="000B5966" w:rsidRDefault="000461B9" w:rsidP="00F75EAF">
      <w:pPr>
        <w:jc w:val="center"/>
        <w:rPr>
          <w:sz w:val="28"/>
          <w:szCs w:val="28"/>
        </w:rPr>
      </w:pPr>
    </w:p>
    <w:p w:rsidR="005C4C49" w:rsidRPr="005C4C49" w:rsidRDefault="005C4C49" w:rsidP="005C4C49">
      <w:pPr>
        <w:jc w:val="center"/>
        <w:rPr>
          <w:b/>
          <w:bCs/>
          <w:color w:val="000000"/>
          <w:sz w:val="28"/>
          <w:szCs w:val="28"/>
        </w:rPr>
      </w:pPr>
      <w:r w:rsidRPr="005C4C49">
        <w:rPr>
          <w:b/>
          <w:bCs/>
          <w:color w:val="000000"/>
          <w:sz w:val="28"/>
          <w:szCs w:val="28"/>
        </w:rPr>
        <w:t>Комплексный анализ и прогнозирование вероятности банкротства в аудиторской проверке</w:t>
      </w:r>
    </w:p>
    <w:p w:rsidR="000461B9" w:rsidRDefault="000461B9" w:rsidP="00F75EAF">
      <w:pPr>
        <w:jc w:val="center"/>
        <w:rPr>
          <w:sz w:val="28"/>
          <w:szCs w:val="28"/>
        </w:rPr>
      </w:pPr>
    </w:p>
    <w:p w:rsidR="00F75EAF" w:rsidRDefault="005C4C49" w:rsidP="00F75EAF">
      <w:pPr>
        <w:jc w:val="center"/>
        <w:rPr>
          <w:i/>
        </w:rPr>
      </w:pPr>
      <w:r>
        <w:rPr>
          <w:i/>
        </w:rPr>
        <w:t>в</w:t>
      </w:r>
      <w:r w:rsidR="00F75EAF" w:rsidRPr="000461B9">
        <w:rPr>
          <w:i/>
        </w:rPr>
        <w:t>ыполненную</w:t>
      </w:r>
    </w:p>
    <w:p w:rsidR="005C4C49" w:rsidRPr="005C4C49" w:rsidRDefault="005C4C49" w:rsidP="005C4C49">
      <w:pPr>
        <w:jc w:val="center"/>
        <w:rPr>
          <w:b/>
        </w:rPr>
      </w:pPr>
      <w:r w:rsidRPr="005C4C49">
        <w:rPr>
          <w:b/>
        </w:rPr>
        <w:t>Александров</w:t>
      </w:r>
      <w:r w:rsidRPr="005C4C49">
        <w:rPr>
          <w:b/>
        </w:rPr>
        <w:t>ой</w:t>
      </w:r>
      <w:r w:rsidRPr="005C4C49">
        <w:rPr>
          <w:b/>
        </w:rPr>
        <w:t xml:space="preserve"> Дарь</w:t>
      </w:r>
      <w:r w:rsidRPr="005C4C49">
        <w:rPr>
          <w:b/>
        </w:rPr>
        <w:t>ей</w:t>
      </w:r>
      <w:r w:rsidRPr="005C4C49">
        <w:rPr>
          <w:b/>
        </w:rPr>
        <w:t xml:space="preserve"> Владимировн</w:t>
      </w:r>
      <w:r w:rsidRPr="005C4C49">
        <w:rPr>
          <w:b/>
        </w:rPr>
        <w:t>ой</w:t>
      </w:r>
    </w:p>
    <w:p w:rsidR="005C4C49" w:rsidRPr="000461B9" w:rsidRDefault="005C4C49" w:rsidP="00F75EAF">
      <w:pPr>
        <w:jc w:val="center"/>
        <w:rPr>
          <w:i/>
        </w:rPr>
      </w:pPr>
    </w:p>
    <w:p w:rsidR="00F75EAF" w:rsidRDefault="00F75EAF" w:rsidP="00F75EAF">
      <w:pPr>
        <w:jc w:val="center"/>
        <w:rPr>
          <w:i/>
          <w:sz w:val="18"/>
          <w:szCs w:val="20"/>
        </w:rPr>
      </w:pPr>
      <w:r w:rsidRPr="000461B9">
        <w:rPr>
          <w:i/>
          <w:sz w:val="18"/>
          <w:szCs w:val="20"/>
        </w:rPr>
        <w:t>ФИО студента</w:t>
      </w:r>
    </w:p>
    <w:p w:rsidR="00784BE7" w:rsidRPr="000461B9" w:rsidRDefault="00784BE7" w:rsidP="00F75EAF">
      <w:pPr>
        <w:jc w:val="center"/>
        <w:rPr>
          <w:i/>
          <w:sz w:val="18"/>
          <w:szCs w:val="20"/>
        </w:rPr>
      </w:pPr>
    </w:p>
    <w:p w:rsidR="005C4C49" w:rsidRDefault="005C4C49" w:rsidP="005C4C49">
      <w:pPr>
        <w:ind w:left="1440"/>
      </w:pPr>
      <w:r>
        <w:t>Направление: Экономика</w:t>
      </w:r>
    </w:p>
    <w:p w:rsidR="005C4C49" w:rsidRDefault="005C4C49" w:rsidP="005C4C49">
      <w:pPr>
        <w:ind w:left="1440"/>
      </w:pPr>
      <w:r>
        <w:t>Магистерская программа: Бухгалтерский учет, анализ и аудит</w:t>
      </w:r>
    </w:p>
    <w:p w:rsidR="000461B9" w:rsidRPr="00C02F5B" w:rsidRDefault="000461B9" w:rsidP="00C02F5B">
      <w:pPr>
        <w:jc w:val="both"/>
        <w:rPr>
          <w:bCs/>
        </w:rPr>
      </w:pPr>
    </w:p>
    <w:p w:rsidR="00F75EAF" w:rsidRDefault="00F75EAF" w:rsidP="001110E7">
      <w:pPr>
        <w:pStyle w:val="a5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1110E7">
        <w:rPr>
          <w:b/>
          <w:bCs/>
          <w:sz w:val="26"/>
          <w:szCs w:val="26"/>
        </w:rPr>
        <w:t>Соответствие цели, задач и резул</w:t>
      </w:r>
      <w:r w:rsidR="00E30518" w:rsidRPr="001110E7">
        <w:rPr>
          <w:b/>
          <w:bCs/>
          <w:sz w:val="26"/>
          <w:szCs w:val="26"/>
        </w:rPr>
        <w:t>ьтатов исследования требованиям</w:t>
      </w:r>
      <w:r w:rsidRPr="001110E7">
        <w:rPr>
          <w:b/>
          <w:bCs/>
          <w:sz w:val="26"/>
          <w:szCs w:val="26"/>
        </w:rPr>
        <w:t xml:space="preserve"> образовательного стандарта СПбГУ и образовательной программы в части овладения установленными компетенциями </w:t>
      </w:r>
    </w:p>
    <w:p w:rsidR="001110E7" w:rsidRPr="001110E7" w:rsidRDefault="001110E7" w:rsidP="001110E7">
      <w:pPr>
        <w:pStyle w:val="a5"/>
        <w:ind w:left="431"/>
        <w:jc w:val="both"/>
        <w:rPr>
          <w:b/>
          <w:bCs/>
          <w:sz w:val="26"/>
          <w:szCs w:val="26"/>
        </w:rPr>
      </w:pPr>
    </w:p>
    <w:p w:rsidR="00287D89" w:rsidRPr="001110E7" w:rsidRDefault="001110E7" w:rsidP="001110E7">
      <w:pPr>
        <w:pStyle w:val="a5"/>
        <w:ind w:left="-39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1110E7">
        <w:rPr>
          <w:bCs/>
          <w:sz w:val="26"/>
          <w:szCs w:val="26"/>
        </w:rPr>
        <w:t>В процессе написания  данной выпускной квалификационной работы  автор успешно овладел и реализовал  такие  общекультурные и профессиональные компетенции как способность к самостоятельному освоению новых методов исследования,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областях, способность  работать с текстами профессиональной направленности не только на русском, но и на английском языках</w:t>
      </w:r>
      <w:r w:rsidRPr="001110E7">
        <w:rPr>
          <w:bCs/>
          <w:sz w:val="26"/>
          <w:szCs w:val="26"/>
        </w:rPr>
        <w:sym w:font="Symbol" w:char="F03B"/>
      </w:r>
      <w:r w:rsidRPr="001110E7">
        <w:rPr>
          <w:bCs/>
          <w:sz w:val="26"/>
          <w:szCs w:val="26"/>
        </w:rPr>
        <w:t xml:space="preserve"> способность </w:t>
      </w:r>
      <w:r w:rsidR="00287D89" w:rsidRPr="001110E7">
        <w:rPr>
          <w:bCs/>
          <w:sz w:val="26"/>
          <w:szCs w:val="26"/>
        </w:rPr>
        <w:t>на основе современных методов обобщать, критически оценивать и</w:t>
      </w:r>
      <w:r w:rsidRPr="001110E7">
        <w:rPr>
          <w:bCs/>
          <w:sz w:val="26"/>
          <w:szCs w:val="26"/>
        </w:rPr>
        <w:t xml:space="preserve"> </w:t>
      </w:r>
      <w:r w:rsidR="00287D89" w:rsidRPr="001110E7">
        <w:rPr>
          <w:bCs/>
          <w:sz w:val="26"/>
          <w:szCs w:val="26"/>
        </w:rPr>
        <w:t>практически применять результаты, получаемые отечественными и зарубежными</w:t>
      </w:r>
      <w:r w:rsidRPr="001110E7">
        <w:rPr>
          <w:bCs/>
          <w:sz w:val="26"/>
          <w:szCs w:val="26"/>
        </w:rPr>
        <w:t xml:space="preserve">  </w:t>
      </w:r>
      <w:r w:rsidR="00287D89" w:rsidRPr="001110E7">
        <w:rPr>
          <w:bCs/>
          <w:sz w:val="26"/>
          <w:szCs w:val="26"/>
        </w:rPr>
        <w:t>исследователями, выявлять перспективные направления развития теоретико-прикладных</w:t>
      </w:r>
      <w:r w:rsidRPr="001110E7">
        <w:rPr>
          <w:bCs/>
          <w:sz w:val="26"/>
          <w:szCs w:val="26"/>
        </w:rPr>
        <w:t xml:space="preserve"> </w:t>
      </w:r>
      <w:r w:rsidR="00287D89" w:rsidRPr="001110E7">
        <w:rPr>
          <w:bCs/>
          <w:sz w:val="26"/>
          <w:szCs w:val="26"/>
        </w:rPr>
        <w:t>знаний, составлять программу исследований</w:t>
      </w:r>
      <w:r w:rsidRPr="001110E7">
        <w:rPr>
          <w:bCs/>
          <w:sz w:val="26"/>
          <w:szCs w:val="26"/>
        </w:rPr>
        <w:sym w:font="Symbol" w:char="F03B"/>
      </w:r>
      <w:r w:rsidRPr="001110E7">
        <w:rPr>
          <w:bCs/>
          <w:sz w:val="26"/>
          <w:szCs w:val="26"/>
        </w:rPr>
        <w:t xml:space="preserve"> умение</w:t>
      </w:r>
      <w:r w:rsidR="00287D89" w:rsidRPr="001110E7">
        <w:rPr>
          <w:bCs/>
          <w:sz w:val="26"/>
          <w:szCs w:val="26"/>
        </w:rPr>
        <w:t xml:space="preserve"> формировать аналитические материалы для оценки мероприятий с</w:t>
      </w:r>
      <w:r w:rsidRPr="001110E7">
        <w:rPr>
          <w:bCs/>
          <w:sz w:val="26"/>
          <w:szCs w:val="26"/>
        </w:rPr>
        <w:t xml:space="preserve"> </w:t>
      </w:r>
      <w:r w:rsidR="00287D89" w:rsidRPr="001110E7">
        <w:rPr>
          <w:bCs/>
          <w:sz w:val="26"/>
          <w:szCs w:val="26"/>
        </w:rPr>
        <w:t>помощью инструментальны</w:t>
      </w:r>
      <w:r w:rsidRPr="001110E7">
        <w:rPr>
          <w:bCs/>
          <w:sz w:val="26"/>
          <w:szCs w:val="26"/>
        </w:rPr>
        <w:t xml:space="preserve">х средств в области финансовой </w:t>
      </w:r>
      <w:r w:rsidR="00287D89" w:rsidRPr="001110E7">
        <w:rPr>
          <w:bCs/>
          <w:sz w:val="26"/>
          <w:szCs w:val="26"/>
        </w:rPr>
        <w:t>политики и принятия стратегических решений на микро-, мезо- и макроуровне на основе</w:t>
      </w:r>
      <w:r w:rsidRPr="001110E7">
        <w:rPr>
          <w:bCs/>
          <w:sz w:val="26"/>
          <w:szCs w:val="26"/>
        </w:rPr>
        <w:t xml:space="preserve"> </w:t>
      </w:r>
      <w:r w:rsidR="00287D89" w:rsidRPr="001110E7">
        <w:rPr>
          <w:bCs/>
          <w:sz w:val="26"/>
          <w:szCs w:val="26"/>
        </w:rPr>
        <w:t>анализа и использования различных источников информации, включая полнотекстовые</w:t>
      </w:r>
      <w:r w:rsidRPr="001110E7">
        <w:rPr>
          <w:bCs/>
          <w:sz w:val="26"/>
          <w:szCs w:val="26"/>
        </w:rPr>
        <w:t xml:space="preserve"> </w:t>
      </w:r>
      <w:r w:rsidR="00287D89" w:rsidRPr="001110E7">
        <w:rPr>
          <w:bCs/>
          <w:sz w:val="26"/>
          <w:szCs w:val="26"/>
        </w:rPr>
        <w:t>базы данных и источники Интернета</w:t>
      </w:r>
      <w:r w:rsidRPr="001110E7">
        <w:rPr>
          <w:bCs/>
          <w:sz w:val="26"/>
          <w:szCs w:val="26"/>
        </w:rPr>
        <w:t xml:space="preserve"> и пр.</w:t>
      </w:r>
    </w:p>
    <w:p w:rsidR="00603C95" w:rsidRPr="00603C95" w:rsidRDefault="00603C95" w:rsidP="000461B9">
      <w:pPr>
        <w:jc w:val="both"/>
        <w:rPr>
          <w:bCs/>
        </w:rPr>
      </w:pPr>
    </w:p>
    <w:p w:rsidR="00F75EAF" w:rsidRDefault="00F75EAF" w:rsidP="000461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603C95" w:rsidRPr="00603C95" w:rsidRDefault="00603C95" w:rsidP="000461B9">
      <w:pPr>
        <w:jc w:val="both"/>
        <w:rPr>
          <w:bCs/>
        </w:rPr>
      </w:pPr>
    </w:p>
    <w:p w:rsidR="001110E7" w:rsidRPr="00E20988" w:rsidRDefault="00856A50" w:rsidP="00E20988">
      <w:pPr>
        <w:ind w:left="-283"/>
        <w:jc w:val="both"/>
        <w:rPr>
          <w:bCs/>
          <w:sz w:val="26"/>
          <w:szCs w:val="26"/>
        </w:rPr>
      </w:pPr>
      <w:r w:rsidRPr="00E20988">
        <w:rPr>
          <w:bCs/>
          <w:sz w:val="26"/>
          <w:szCs w:val="26"/>
        </w:rPr>
        <w:t xml:space="preserve">Подход </w:t>
      </w:r>
      <w:proofErr w:type="gramStart"/>
      <w:r w:rsidR="00DB3EC7">
        <w:rPr>
          <w:bCs/>
          <w:sz w:val="26"/>
          <w:szCs w:val="26"/>
        </w:rPr>
        <w:t xml:space="preserve">студентки </w:t>
      </w:r>
      <w:r w:rsidR="005C4C49">
        <w:rPr>
          <w:bCs/>
          <w:sz w:val="26"/>
          <w:szCs w:val="26"/>
        </w:rPr>
        <w:t xml:space="preserve"> Александровой</w:t>
      </w:r>
      <w:proofErr w:type="gramEnd"/>
      <w:r w:rsidR="005C4C49">
        <w:rPr>
          <w:bCs/>
          <w:sz w:val="26"/>
          <w:szCs w:val="26"/>
        </w:rPr>
        <w:t xml:space="preserve"> Д.В. </w:t>
      </w:r>
      <w:r w:rsidRPr="00E20988">
        <w:rPr>
          <w:bCs/>
          <w:sz w:val="26"/>
          <w:szCs w:val="26"/>
        </w:rPr>
        <w:t>к осуществленному ис</w:t>
      </w:r>
      <w:r w:rsidR="001110E7" w:rsidRPr="00E20988">
        <w:rPr>
          <w:bCs/>
          <w:sz w:val="26"/>
          <w:szCs w:val="26"/>
        </w:rPr>
        <w:t>следованию логичен и обоснован:</w:t>
      </w:r>
    </w:p>
    <w:p w:rsidR="001110E7" w:rsidRDefault="001110E7" w:rsidP="00E20988">
      <w:pPr>
        <w:ind w:left="-283"/>
        <w:jc w:val="both"/>
        <w:rPr>
          <w:bCs/>
          <w:sz w:val="26"/>
          <w:szCs w:val="26"/>
        </w:rPr>
      </w:pPr>
      <w:r w:rsidRPr="00E20988">
        <w:rPr>
          <w:bCs/>
          <w:sz w:val="26"/>
          <w:szCs w:val="26"/>
        </w:rPr>
        <w:t xml:space="preserve"> - </w:t>
      </w:r>
      <w:r w:rsidR="00E20988" w:rsidRPr="00E20988">
        <w:rPr>
          <w:bCs/>
          <w:sz w:val="26"/>
          <w:szCs w:val="26"/>
        </w:rPr>
        <w:t>з</w:t>
      </w:r>
      <w:r w:rsidR="00687D8B" w:rsidRPr="00E20988">
        <w:rPr>
          <w:bCs/>
          <w:sz w:val="26"/>
          <w:szCs w:val="26"/>
        </w:rPr>
        <w:t xml:space="preserve">адачи, приведенные во </w:t>
      </w:r>
      <w:r w:rsidRPr="00E20988">
        <w:rPr>
          <w:bCs/>
          <w:sz w:val="26"/>
          <w:szCs w:val="26"/>
        </w:rPr>
        <w:t>в</w:t>
      </w:r>
      <w:r w:rsidR="00687D8B" w:rsidRPr="00E20988">
        <w:rPr>
          <w:bCs/>
          <w:sz w:val="26"/>
          <w:szCs w:val="26"/>
        </w:rPr>
        <w:t>ведении к выпускной работе, соответствуют сформулированным выводам</w:t>
      </w:r>
      <w:r w:rsidRPr="00E20988">
        <w:rPr>
          <w:bCs/>
          <w:sz w:val="26"/>
          <w:szCs w:val="26"/>
        </w:rPr>
        <w:t>, отраженным в заключении</w:t>
      </w:r>
      <w:r>
        <w:rPr>
          <w:bCs/>
          <w:sz w:val="26"/>
          <w:szCs w:val="26"/>
        </w:rPr>
        <w:sym w:font="Symbol" w:char="F03B"/>
      </w:r>
    </w:p>
    <w:p w:rsidR="006A7E44" w:rsidRPr="00E20988" w:rsidRDefault="001110E7" w:rsidP="00E20988">
      <w:pPr>
        <w:ind w:left="-2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 </w:t>
      </w:r>
      <w:r w:rsidR="00E20988" w:rsidRPr="00E20988">
        <w:rPr>
          <w:bCs/>
          <w:sz w:val="26"/>
          <w:szCs w:val="26"/>
        </w:rPr>
        <w:t>с</w:t>
      </w:r>
      <w:r w:rsidR="00687D8B" w:rsidRPr="00E20988">
        <w:rPr>
          <w:bCs/>
          <w:sz w:val="26"/>
          <w:szCs w:val="26"/>
        </w:rPr>
        <w:t>формированная структура работы отражает понимание автор</w:t>
      </w:r>
      <w:r w:rsidR="00E20988" w:rsidRPr="00E20988">
        <w:rPr>
          <w:bCs/>
          <w:sz w:val="26"/>
          <w:szCs w:val="26"/>
        </w:rPr>
        <w:t>ом логики в</w:t>
      </w:r>
      <w:r w:rsidR="002B3A41" w:rsidRPr="00E20988">
        <w:rPr>
          <w:bCs/>
          <w:sz w:val="26"/>
          <w:szCs w:val="26"/>
        </w:rPr>
        <w:t>ыстраивани</w:t>
      </w:r>
      <w:r w:rsidR="00E20988" w:rsidRPr="00E20988">
        <w:rPr>
          <w:bCs/>
          <w:sz w:val="26"/>
          <w:szCs w:val="26"/>
        </w:rPr>
        <w:t>я</w:t>
      </w:r>
      <w:r w:rsidR="002B3A41" w:rsidRPr="00E20988">
        <w:rPr>
          <w:bCs/>
          <w:sz w:val="26"/>
          <w:szCs w:val="26"/>
        </w:rPr>
        <w:t xml:space="preserve"> </w:t>
      </w:r>
      <w:r w:rsidR="00E20988" w:rsidRPr="00E20988">
        <w:rPr>
          <w:bCs/>
          <w:sz w:val="26"/>
          <w:szCs w:val="26"/>
        </w:rPr>
        <w:t xml:space="preserve">научного </w:t>
      </w:r>
      <w:r w:rsidR="002B3A41" w:rsidRPr="00E20988">
        <w:rPr>
          <w:bCs/>
          <w:sz w:val="26"/>
          <w:szCs w:val="26"/>
        </w:rPr>
        <w:t>исследования</w:t>
      </w:r>
      <w:r w:rsidR="00E20988" w:rsidRPr="00E20988">
        <w:rPr>
          <w:bCs/>
          <w:sz w:val="26"/>
          <w:szCs w:val="26"/>
        </w:rPr>
        <w:t xml:space="preserve"> и </w:t>
      </w:r>
      <w:r w:rsidR="00E20988">
        <w:rPr>
          <w:bCs/>
          <w:sz w:val="26"/>
          <w:szCs w:val="26"/>
        </w:rPr>
        <w:t xml:space="preserve">  м</w:t>
      </w:r>
      <w:r w:rsidR="006A7E44" w:rsidRPr="00E20988">
        <w:rPr>
          <w:bCs/>
          <w:sz w:val="26"/>
          <w:szCs w:val="26"/>
        </w:rPr>
        <w:t>ногосторонний подход к исследуемой проблеме.</w:t>
      </w:r>
    </w:p>
    <w:p w:rsidR="00E20988" w:rsidRPr="00E20988" w:rsidRDefault="00E20988" w:rsidP="00E20988">
      <w:pPr>
        <w:ind w:left="-283" w:firstLine="708"/>
        <w:jc w:val="both"/>
        <w:rPr>
          <w:bCs/>
          <w:sz w:val="26"/>
          <w:szCs w:val="26"/>
        </w:rPr>
      </w:pPr>
      <w:r w:rsidRPr="00E20988">
        <w:rPr>
          <w:bCs/>
          <w:sz w:val="26"/>
          <w:szCs w:val="26"/>
        </w:rPr>
        <w:lastRenderedPageBreak/>
        <w:t xml:space="preserve"> В работе логически сочетаются два полноценных</w:t>
      </w:r>
      <w:r w:rsidR="00856A50" w:rsidRPr="00E20988">
        <w:rPr>
          <w:bCs/>
          <w:sz w:val="26"/>
          <w:szCs w:val="26"/>
        </w:rPr>
        <w:t xml:space="preserve"> исследовани</w:t>
      </w:r>
      <w:r w:rsidRPr="00E20988">
        <w:rPr>
          <w:bCs/>
          <w:sz w:val="26"/>
          <w:szCs w:val="26"/>
        </w:rPr>
        <w:t>я</w:t>
      </w:r>
      <w:r w:rsidR="00856A50" w:rsidRPr="00E20988">
        <w:rPr>
          <w:bCs/>
          <w:sz w:val="26"/>
          <w:szCs w:val="26"/>
        </w:rPr>
        <w:t xml:space="preserve"> теоретического и практического характера</w:t>
      </w:r>
      <w:r w:rsidR="002B3A41" w:rsidRPr="00E20988">
        <w:rPr>
          <w:bCs/>
          <w:sz w:val="26"/>
          <w:szCs w:val="26"/>
        </w:rPr>
        <w:t>; рассматрива</w:t>
      </w:r>
      <w:r w:rsidRPr="00E20988">
        <w:rPr>
          <w:bCs/>
          <w:sz w:val="26"/>
          <w:szCs w:val="26"/>
        </w:rPr>
        <w:t>ются</w:t>
      </w:r>
      <w:r w:rsidR="002B3A41" w:rsidRPr="00E20988">
        <w:rPr>
          <w:bCs/>
          <w:sz w:val="26"/>
          <w:szCs w:val="26"/>
        </w:rPr>
        <w:t xml:space="preserve"> как количественные данные, </w:t>
      </w:r>
      <w:proofErr w:type="gramStart"/>
      <w:r w:rsidR="002B3A41" w:rsidRPr="00E20988">
        <w:rPr>
          <w:bCs/>
          <w:sz w:val="26"/>
          <w:szCs w:val="26"/>
        </w:rPr>
        <w:t xml:space="preserve">так </w:t>
      </w:r>
      <w:r w:rsidRPr="00E20988">
        <w:rPr>
          <w:bCs/>
          <w:sz w:val="26"/>
          <w:szCs w:val="26"/>
        </w:rPr>
        <w:t xml:space="preserve"> и</w:t>
      </w:r>
      <w:proofErr w:type="gramEnd"/>
      <w:r w:rsidRPr="00E20988">
        <w:rPr>
          <w:bCs/>
          <w:sz w:val="26"/>
          <w:szCs w:val="26"/>
        </w:rPr>
        <w:t xml:space="preserve"> </w:t>
      </w:r>
      <w:r w:rsidR="002B3A41" w:rsidRPr="00E20988">
        <w:rPr>
          <w:bCs/>
          <w:sz w:val="26"/>
          <w:szCs w:val="26"/>
        </w:rPr>
        <w:t>данные качественного характера</w:t>
      </w:r>
      <w:r w:rsidR="00856A50" w:rsidRPr="00E20988">
        <w:rPr>
          <w:bCs/>
          <w:sz w:val="26"/>
          <w:szCs w:val="26"/>
        </w:rPr>
        <w:t xml:space="preserve">. </w:t>
      </w:r>
    </w:p>
    <w:p w:rsidR="00603C95" w:rsidRPr="00E20988" w:rsidRDefault="00E20988" w:rsidP="00E20988">
      <w:pPr>
        <w:ind w:left="-283" w:firstLine="708"/>
        <w:jc w:val="both"/>
        <w:rPr>
          <w:bCs/>
          <w:sz w:val="26"/>
          <w:szCs w:val="26"/>
        </w:rPr>
      </w:pPr>
      <w:r w:rsidRPr="004D62CE">
        <w:rPr>
          <w:bCs/>
          <w:i/>
          <w:sz w:val="26"/>
          <w:szCs w:val="26"/>
        </w:rPr>
        <w:t>В первой главе</w:t>
      </w:r>
      <w:r w:rsidRPr="00E20988">
        <w:rPr>
          <w:bCs/>
          <w:sz w:val="26"/>
          <w:szCs w:val="26"/>
        </w:rPr>
        <w:t xml:space="preserve"> и</w:t>
      </w:r>
      <w:r w:rsidR="00687D8B" w:rsidRPr="00E20988">
        <w:rPr>
          <w:bCs/>
          <w:sz w:val="26"/>
          <w:szCs w:val="26"/>
        </w:rPr>
        <w:t>зложен</w:t>
      </w:r>
      <w:r w:rsidR="00784BE7">
        <w:rPr>
          <w:bCs/>
          <w:sz w:val="26"/>
          <w:szCs w:val="26"/>
        </w:rPr>
        <w:t>ы</w:t>
      </w:r>
      <w:r w:rsidR="005C4C49">
        <w:rPr>
          <w:bCs/>
          <w:sz w:val="26"/>
          <w:szCs w:val="26"/>
        </w:rPr>
        <w:t xml:space="preserve"> теоретические основы правовой и экономической сущности банкротства. </w:t>
      </w:r>
      <w:r w:rsidRPr="004D62CE">
        <w:rPr>
          <w:bCs/>
          <w:i/>
          <w:sz w:val="26"/>
          <w:szCs w:val="26"/>
        </w:rPr>
        <w:t>Вторая глава</w:t>
      </w:r>
      <w:r w:rsidRPr="00E20988">
        <w:rPr>
          <w:bCs/>
          <w:sz w:val="26"/>
          <w:szCs w:val="26"/>
        </w:rPr>
        <w:t xml:space="preserve"> посвящается рассмотрению</w:t>
      </w:r>
      <w:r w:rsidR="00687D8B" w:rsidRPr="00E20988">
        <w:rPr>
          <w:bCs/>
          <w:sz w:val="26"/>
          <w:szCs w:val="26"/>
        </w:rPr>
        <w:t xml:space="preserve"> конкретн</w:t>
      </w:r>
      <w:r w:rsidR="005C4C49">
        <w:rPr>
          <w:bCs/>
          <w:sz w:val="26"/>
          <w:szCs w:val="26"/>
        </w:rPr>
        <w:t>ых методик прогнозирования банкротства, оценки их достоинств и недостатков и возможности применения на практике.</w:t>
      </w:r>
      <w:r w:rsidR="00784BE7">
        <w:rPr>
          <w:bCs/>
          <w:sz w:val="26"/>
          <w:szCs w:val="26"/>
        </w:rPr>
        <w:t xml:space="preserve"> </w:t>
      </w:r>
      <w:r w:rsidR="00856A50" w:rsidRPr="00E20988">
        <w:rPr>
          <w:bCs/>
          <w:sz w:val="26"/>
          <w:szCs w:val="26"/>
        </w:rPr>
        <w:t xml:space="preserve"> </w:t>
      </w:r>
      <w:r w:rsidRPr="00E20988">
        <w:rPr>
          <w:bCs/>
          <w:sz w:val="26"/>
          <w:szCs w:val="26"/>
        </w:rPr>
        <w:t xml:space="preserve"> </w:t>
      </w:r>
      <w:r w:rsidRPr="004D62CE">
        <w:rPr>
          <w:bCs/>
          <w:i/>
          <w:sz w:val="26"/>
          <w:szCs w:val="26"/>
        </w:rPr>
        <w:t xml:space="preserve">В третьей главе </w:t>
      </w:r>
      <w:r w:rsidRPr="00E20988">
        <w:rPr>
          <w:bCs/>
          <w:sz w:val="26"/>
          <w:szCs w:val="26"/>
        </w:rPr>
        <w:t xml:space="preserve">приводится </w:t>
      </w:r>
      <w:r w:rsidR="00856A50" w:rsidRPr="00E20988">
        <w:rPr>
          <w:bCs/>
          <w:sz w:val="26"/>
          <w:szCs w:val="26"/>
        </w:rPr>
        <w:t>прикладное исследование с</w:t>
      </w:r>
      <w:r w:rsidR="005C4C49">
        <w:rPr>
          <w:bCs/>
          <w:sz w:val="26"/>
          <w:szCs w:val="26"/>
        </w:rPr>
        <w:t xml:space="preserve"> целью создания и апробирования авторской методики прогнозирования банкротства с помощью </w:t>
      </w:r>
      <w:proofErr w:type="gramStart"/>
      <w:r w:rsidR="005C4C49">
        <w:rPr>
          <w:bCs/>
          <w:sz w:val="26"/>
          <w:szCs w:val="26"/>
        </w:rPr>
        <w:t xml:space="preserve">инструментария </w:t>
      </w:r>
      <w:r w:rsidR="005C4C49" w:rsidRPr="005C4C49">
        <w:rPr>
          <w:bCs/>
          <w:sz w:val="26"/>
          <w:szCs w:val="26"/>
        </w:rPr>
        <w:t xml:space="preserve"> </w:t>
      </w:r>
      <w:proofErr w:type="spellStart"/>
      <w:r w:rsidR="005C4C49">
        <w:rPr>
          <w:bCs/>
          <w:sz w:val="26"/>
          <w:szCs w:val="26"/>
          <w:lang w:val="en-US"/>
        </w:rPr>
        <w:t>Gretl</w:t>
      </w:r>
      <w:proofErr w:type="spellEnd"/>
      <w:proofErr w:type="gramEnd"/>
      <w:r w:rsidR="005C4C49">
        <w:rPr>
          <w:bCs/>
          <w:sz w:val="26"/>
          <w:szCs w:val="26"/>
        </w:rPr>
        <w:t xml:space="preserve"> на примере предприятий отрасли информационных технологий </w:t>
      </w:r>
      <w:r w:rsidR="00784BE7" w:rsidRPr="00784BE7">
        <w:rPr>
          <w:bCs/>
          <w:sz w:val="26"/>
          <w:szCs w:val="26"/>
        </w:rPr>
        <w:t>. </w:t>
      </w:r>
    </w:p>
    <w:p w:rsidR="00603C95" w:rsidRPr="00603C95" w:rsidRDefault="00603C95" w:rsidP="000461B9">
      <w:pPr>
        <w:jc w:val="both"/>
        <w:rPr>
          <w:bCs/>
        </w:rPr>
      </w:pPr>
    </w:p>
    <w:p w:rsidR="00F75EAF" w:rsidRDefault="00F75EAF" w:rsidP="000461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 xml:space="preserve">Наличие вклада автора в результаты исследования </w:t>
      </w:r>
      <w:r w:rsidR="00E30518">
        <w:rPr>
          <w:b/>
          <w:bCs/>
          <w:sz w:val="26"/>
          <w:szCs w:val="26"/>
        </w:rPr>
        <w:t xml:space="preserve">с учетом результатов </w:t>
      </w:r>
      <w:r w:rsidRPr="00537133">
        <w:rPr>
          <w:b/>
          <w:bCs/>
          <w:sz w:val="26"/>
          <w:szCs w:val="26"/>
        </w:rPr>
        <w:t>проверки ВКР на предмет наличия/отсутствия неправомерных заимствований</w:t>
      </w:r>
    </w:p>
    <w:p w:rsidR="00603C95" w:rsidRDefault="00603C95" w:rsidP="000461B9">
      <w:pPr>
        <w:jc w:val="both"/>
        <w:rPr>
          <w:bCs/>
        </w:rPr>
      </w:pPr>
    </w:p>
    <w:p w:rsidR="00287D89" w:rsidRPr="005C6F63" w:rsidRDefault="00EA7C54" w:rsidP="00E20988">
      <w:pPr>
        <w:ind w:left="-227"/>
        <w:jc w:val="both"/>
        <w:rPr>
          <w:b/>
          <w:bCs/>
          <w:color w:val="000000" w:themeColor="text1"/>
          <w:sz w:val="26"/>
          <w:szCs w:val="26"/>
        </w:rPr>
      </w:pPr>
      <w:r w:rsidRPr="00E20988">
        <w:rPr>
          <w:bCs/>
          <w:sz w:val="26"/>
          <w:szCs w:val="26"/>
        </w:rPr>
        <w:t>Проведенное исследование, в т.ч. табл. и рис. полностью подготовлены автором.</w:t>
      </w:r>
      <w:r w:rsidR="00E20988" w:rsidRPr="00E20988">
        <w:rPr>
          <w:bCs/>
          <w:sz w:val="26"/>
          <w:szCs w:val="26"/>
        </w:rPr>
        <w:t xml:space="preserve"> Результаты проверки работы на предмет наличия неправомерных заимствований показали следующие результаты: о</w:t>
      </w:r>
      <w:r w:rsidR="00287D89" w:rsidRPr="00E20988">
        <w:rPr>
          <w:bCs/>
          <w:sz w:val="26"/>
          <w:szCs w:val="26"/>
        </w:rPr>
        <w:t>ригинальность</w:t>
      </w:r>
      <w:r w:rsidR="00E20988" w:rsidRPr="00E20988">
        <w:rPr>
          <w:bCs/>
          <w:sz w:val="26"/>
          <w:szCs w:val="26"/>
        </w:rPr>
        <w:t xml:space="preserve"> - </w:t>
      </w:r>
      <w:r w:rsidR="00287D89" w:rsidRPr="00E20988">
        <w:rPr>
          <w:bCs/>
          <w:sz w:val="26"/>
          <w:szCs w:val="26"/>
        </w:rPr>
        <w:t xml:space="preserve"> </w:t>
      </w:r>
      <w:r w:rsidR="00287D89" w:rsidRPr="005C6F63">
        <w:rPr>
          <w:b/>
          <w:bCs/>
          <w:color w:val="000000" w:themeColor="text1"/>
          <w:sz w:val="26"/>
          <w:szCs w:val="26"/>
        </w:rPr>
        <w:t>8</w:t>
      </w:r>
      <w:r w:rsidR="005C4C49">
        <w:rPr>
          <w:b/>
          <w:bCs/>
          <w:color w:val="000000" w:themeColor="text1"/>
          <w:sz w:val="26"/>
          <w:szCs w:val="26"/>
        </w:rPr>
        <w:t>2</w:t>
      </w:r>
      <w:r w:rsidR="00287D89" w:rsidRPr="005C6F63">
        <w:rPr>
          <w:b/>
          <w:bCs/>
          <w:color w:val="000000" w:themeColor="text1"/>
          <w:sz w:val="26"/>
          <w:szCs w:val="26"/>
        </w:rPr>
        <w:t xml:space="preserve">% </w:t>
      </w:r>
      <w:proofErr w:type="gramStart"/>
      <w:r w:rsidR="00287D89" w:rsidRPr="005C6F63">
        <w:rPr>
          <w:b/>
          <w:bCs/>
          <w:color w:val="000000" w:themeColor="text1"/>
          <w:sz w:val="26"/>
          <w:szCs w:val="26"/>
        </w:rPr>
        <w:t>(</w:t>
      </w:r>
      <w:r w:rsidR="00E20988" w:rsidRPr="005C6F63">
        <w:rPr>
          <w:b/>
          <w:bCs/>
          <w:color w:val="000000" w:themeColor="text1"/>
          <w:sz w:val="26"/>
          <w:szCs w:val="26"/>
        </w:rPr>
        <w:t xml:space="preserve"> по</w:t>
      </w:r>
      <w:proofErr w:type="gramEnd"/>
      <w:r w:rsidR="00E20988" w:rsidRPr="005C6F6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20988" w:rsidRPr="005C6F63">
        <w:rPr>
          <w:b/>
          <w:bCs/>
          <w:color w:val="000000" w:themeColor="text1"/>
          <w:sz w:val="26"/>
          <w:szCs w:val="26"/>
        </w:rPr>
        <w:t>Blackboard</w:t>
      </w:r>
      <w:proofErr w:type="spellEnd"/>
      <w:r w:rsidR="005C6F63" w:rsidRPr="005C6F63">
        <w:rPr>
          <w:b/>
          <w:bCs/>
          <w:color w:val="000000" w:themeColor="text1"/>
          <w:sz w:val="26"/>
          <w:szCs w:val="26"/>
        </w:rPr>
        <w:t>)</w:t>
      </w:r>
    </w:p>
    <w:p w:rsidR="00603C95" w:rsidRPr="005C6F63" w:rsidRDefault="00603C95" w:rsidP="000461B9">
      <w:pPr>
        <w:jc w:val="both"/>
        <w:rPr>
          <w:b/>
          <w:bCs/>
          <w:color w:val="000000" w:themeColor="text1"/>
        </w:rPr>
      </w:pPr>
    </w:p>
    <w:p w:rsidR="00F75EAF" w:rsidRDefault="00F75EAF" w:rsidP="000461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0461B9">
        <w:rPr>
          <w:b/>
          <w:bCs/>
          <w:sz w:val="26"/>
          <w:szCs w:val="26"/>
        </w:rPr>
        <w:t xml:space="preserve"> </w:t>
      </w:r>
      <w:r w:rsidRPr="004E40C8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аучная н</w:t>
      </w:r>
      <w:r w:rsidRPr="004E40C8">
        <w:rPr>
          <w:b/>
          <w:bCs/>
          <w:sz w:val="26"/>
          <w:szCs w:val="26"/>
        </w:rPr>
        <w:t>овизна и практическая значимость исследования</w:t>
      </w:r>
    </w:p>
    <w:p w:rsidR="00A77DEA" w:rsidRPr="004E40C8" w:rsidRDefault="00A77DEA" w:rsidP="000461B9">
      <w:pPr>
        <w:jc w:val="both"/>
        <w:rPr>
          <w:b/>
          <w:bCs/>
          <w:sz w:val="26"/>
          <w:szCs w:val="26"/>
        </w:rPr>
      </w:pPr>
    </w:p>
    <w:p w:rsidR="00713794" w:rsidRPr="00713794" w:rsidRDefault="00713794" w:rsidP="00713794">
      <w:pPr>
        <w:jc w:val="both"/>
        <w:rPr>
          <w:bCs/>
          <w:sz w:val="26"/>
          <w:szCs w:val="26"/>
        </w:rPr>
      </w:pPr>
      <w:r>
        <w:rPr>
          <w:bCs/>
        </w:rPr>
        <w:t xml:space="preserve"> </w:t>
      </w:r>
      <w:r w:rsidRPr="00713794">
        <w:rPr>
          <w:bCs/>
          <w:i/>
          <w:sz w:val="26"/>
          <w:szCs w:val="26"/>
        </w:rPr>
        <w:t>Теоретическая значимость</w:t>
      </w:r>
      <w:r w:rsidRPr="00713794">
        <w:rPr>
          <w:bCs/>
          <w:sz w:val="26"/>
          <w:szCs w:val="26"/>
        </w:rPr>
        <w:t xml:space="preserve"> исследования определяется следующими выводами: </w:t>
      </w:r>
    </w:p>
    <w:p w:rsidR="00862D2E" w:rsidRDefault="00713794" w:rsidP="009D7E05">
      <w:pPr>
        <w:jc w:val="both"/>
        <w:rPr>
          <w:bCs/>
          <w:sz w:val="26"/>
          <w:szCs w:val="26"/>
        </w:rPr>
      </w:pPr>
      <w:r w:rsidRPr="00713794">
        <w:rPr>
          <w:bCs/>
          <w:sz w:val="26"/>
          <w:szCs w:val="26"/>
        </w:rPr>
        <w:t xml:space="preserve"> -  </w:t>
      </w:r>
      <w:r w:rsidR="00862D2E" w:rsidRPr="00862D2E">
        <w:rPr>
          <w:bCs/>
          <w:sz w:val="26"/>
          <w:szCs w:val="26"/>
        </w:rPr>
        <w:t>осуществ</w:t>
      </w:r>
      <w:r w:rsidR="00862D2E">
        <w:rPr>
          <w:bCs/>
          <w:sz w:val="26"/>
          <w:szCs w:val="26"/>
        </w:rPr>
        <w:t>лен</w:t>
      </w:r>
      <w:r w:rsidR="00862D2E" w:rsidRPr="00862D2E">
        <w:rPr>
          <w:bCs/>
          <w:sz w:val="26"/>
          <w:szCs w:val="26"/>
        </w:rPr>
        <w:t xml:space="preserve"> обзор имеющихся эмпирических исследований, направленных на рассмотрение проблемы</w:t>
      </w:r>
      <w:r w:rsidR="005C4C49">
        <w:rPr>
          <w:bCs/>
          <w:sz w:val="26"/>
          <w:szCs w:val="26"/>
        </w:rPr>
        <w:t xml:space="preserve"> прогнозирования </w:t>
      </w:r>
      <w:proofErr w:type="spellStart"/>
      <w:r w:rsidR="005C4C49">
        <w:rPr>
          <w:bCs/>
          <w:sz w:val="26"/>
          <w:szCs w:val="26"/>
        </w:rPr>
        <w:t>банкроства</w:t>
      </w:r>
      <w:proofErr w:type="spellEnd"/>
      <w:r w:rsidR="00862D2E" w:rsidRPr="00862D2E">
        <w:rPr>
          <w:bCs/>
          <w:sz w:val="26"/>
          <w:szCs w:val="26"/>
        </w:rPr>
        <w:t>;</w:t>
      </w:r>
    </w:p>
    <w:p w:rsidR="00A11861" w:rsidRDefault="00862D2E" w:rsidP="00A1186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="00A11861">
        <w:rPr>
          <w:bCs/>
          <w:sz w:val="26"/>
          <w:szCs w:val="26"/>
        </w:rPr>
        <w:t xml:space="preserve"> </w:t>
      </w:r>
      <w:proofErr w:type="gramStart"/>
      <w:r w:rsidR="00A11861">
        <w:rPr>
          <w:bCs/>
          <w:sz w:val="26"/>
          <w:szCs w:val="26"/>
        </w:rPr>
        <w:t>обоснованы  достоинства</w:t>
      </w:r>
      <w:proofErr w:type="gramEnd"/>
      <w:r w:rsidR="00A11861">
        <w:rPr>
          <w:bCs/>
          <w:sz w:val="26"/>
          <w:szCs w:val="26"/>
        </w:rPr>
        <w:t xml:space="preserve"> и недостатки имеющихся моделей прогнозирования банкротства,</w:t>
      </w:r>
    </w:p>
    <w:p w:rsidR="00A11861" w:rsidRPr="00A11861" w:rsidRDefault="00A11861" w:rsidP="00A1186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 обоснована </w:t>
      </w:r>
      <w:r w:rsidRPr="00A11861">
        <w:rPr>
          <w:bCs/>
          <w:sz w:val="26"/>
          <w:szCs w:val="26"/>
        </w:rPr>
        <w:t>актуальност</w:t>
      </w:r>
      <w:r w:rsidRPr="00A11861">
        <w:rPr>
          <w:bCs/>
          <w:sz w:val="26"/>
          <w:szCs w:val="26"/>
        </w:rPr>
        <w:t>ь</w:t>
      </w:r>
      <w:r w:rsidRPr="00A11861">
        <w:rPr>
          <w:bCs/>
          <w:sz w:val="26"/>
          <w:szCs w:val="26"/>
        </w:rPr>
        <w:t xml:space="preserve"> применения современных модел</w:t>
      </w:r>
      <w:r w:rsidRPr="00A11861">
        <w:rPr>
          <w:bCs/>
          <w:sz w:val="26"/>
          <w:szCs w:val="26"/>
        </w:rPr>
        <w:t>ей прогнозирования банкротства</w:t>
      </w:r>
      <w:r w:rsidRPr="00A11861">
        <w:rPr>
          <w:bCs/>
          <w:sz w:val="26"/>
          <w:szCs w:val="26"/>
        </w:rPr>
        <w:t xml:space="preserve"> как эффективного инструмента аудиторской проверки в целях осуществления правомерности применения руководством принц</w:t>
      </w:r>
      <w:r>
        <w:rPr>
          <w:bCs/>
          <w:sz w:val="26"/>
          <w:szCs w:val="26"/>
        </w:rPr>
        <w:t>ипа непрерывности деятельности.</w:t>
      </w:r>
    </w:p>
    <w:p w:rsidR="00A11861" w:rsidRDefault="00A11861" w:rsidP="00A11861">
      <w:pPr>
        <w:jc w:val="both"/>
        <w:rPr>
          <w:bCs/>
          <w:sz w:val="26"/>
          <w:szCs w:val="26"/>
        </w:rPr>
      </w:pPr>
    </w:p>
    <w:p w:rsidR="0034006C" w:rsidRDefault="00713794" w:rsidP="00A77DEA">
      <w:pPr>
        <w:jc w:val="both"/>
        <w:rPr>
          <w:bCs/>
        </w:rPr>
      </w:pPr>
      <w:r w:rsidRPr="00A77DEA">
        <w:rPr>
          <w:bCs/>
          <w:i/>
          <w:sz w:val="26"/>
          <w:szCs w:val="26"/>
        </w:rPr>
        <w:t>Практическая значимость</w:t>
      </w:r>
      <w:r>
        <w:rPr>
          <w:bCs/>
          <w:sz w:val="26"/>
          <w:szCs w:val="26"/>
        </w:rPr>
        <w:t xml:space="preserve"> исследования </w:t>
      </w:r>
      <w:r w:rsidR="00862D2E">
        <w:rPr>
          <w:bCs/>
          <w:sz w:val="26"/>
          <w:szCs w:val="26"/>
        </w:rPr>
        <w:t>выражается в возможности использования п</w:t>
      </w:r>
      <w:r w:rsidR="00862D2E" w:rsidRPr="00862D2E">
        <w:rPr>
          <w:bCs/>
          <w:sz w:val="26"/>
          <w:szCs w:val="26"/>
        </w:rPr>
        <w:t>олученны</w:t>
      </w:r>
      <w:r w:rsidR="00862D2E">
        <w:rPr>
          <w:bCs/>
          <w:sz w:val="26"/>
          <w:szCs w:val="26"/>
        </w:rPr>
        <w:t>х</w:t>
      </w:r>
      <w:r w:rsidR="00862D2E" w:rsidRPr="00862D2E">
        <w:rPr>
          <w:bCs/>
          <w:sz w:val="26"/>
          <w:szCs w:val="26"/>
        </w:rPr>
        <w:t xml:space="preserve"> результат</w:t>
      </w:r>
      <w:r w:rsidR="00862D2E">
        <w:rPr>
          <w:bCs/>
          <w:sz w:val="26"/>
          <w:szCs w:val="26"/>
        </w:rPr>
        <w:t>ов</w:t>
      </w:r>
      <w:r w:rsidR="00862D2E" w:rsidRPr="00862D2E">
        <w:rPr>
          <w:bCs/>
          <w:sz w:val="26"/>
          <w:szCs w:val="26"/>
        </w:rPr>
        <w:t xml:space="preserve"> и </w:t>
      </w:r>
      <w:r w:rsidR="00A11861" w:rsidRPr="00862D2E">
        <w:rPr>
          <w:bCs/>
          <w:sz w:val="26"/>
          <w:szCs w:val="26"/>
        </w:rPr>
        <w:t>вывод</w:t>
      </w:r>
      <w:r w:rsidR="00A11861">
        <w:rPr>
          <w:bCs/>
          <w:sz w:val="26"/>
          <w:szCs w:val="26"/>
        </w:rPr>
        <w:t>ов</w:t>
      </w:r>
      <w:r w:rsidR="00A11861" w:rsidRPr="005C4C49">
        <w:rPr>
          <w:bCs/>
          <w:sz w:val="26"/>
          <w:szCs w:val="26"/>
        </w:rPr>
        <w:t xml:space="preserve"> при</w:t>
      </w:r>
      <w:r w:rsidR="005C4C49" w:rsidRPr="005C4C49">
        <w:rPr>
          <w:bCs/>
          <w:sz w:val="26"/>
          <w:szCs w:val="26"/>
        </w:rPr>
        <w:t xml:space="preserve"> прогнозировании банкротства, в частности </w:t>
      </w:r>
      <w:r w:rsidR="00A11861" w:rsidRPr="005C4C49">
        <w:rPr>
          <w:bCs/>
          <w:sz w:val="26"/>
          <w:szCs w:val="26"/>
        </w:rPr>
        <w:t>при проведении</w:t>
      </w:r>
      <w:r w:rsidR="005C4C49" w:rsidRPr="005C4C49">
        <w:rPr>
          <w:bCs/>
          <w:sz w:val="26"/>
          <w:szCs w:val="26"/>
        </w:rPr>
        <w:t xml:space="preserve"> аудиторской проверк</w:t>
      </w:r>
      <w:r w:rsidR="00A11861">
        <w:rPr>
          <w:bCs/>
          <w:sz w:val="26"/>
          <w:szCs w:val="26"/>
        </w:rPr>
        <w:t>и</w:t>
      </w:r>
      <w:r w:rsidR="005C4C49" w:rsidRPr="005C4C49">
        <w:rPr>
          <w:bCs/>
          <w:sz w:val="26"/>
          <w:szCs w:val="26"/>
        </w:rPr>
        <w:t xml:space="preserve"> для оценки непрерывности деятельности для предприятий отрасли информационных </w:t>
      </w:r>
      <w:proofErr w:type="gramStart"/>
      <w:r w:rsidR="005C4C49" w:rsidRPr="005C4C49">
        <w:rPr>
          <w:bCs/>
          <w:sz w:val="26"/>
          <w:szCs w:val="26"/>
        </w:rPr>
        <w:t>технологий.</w:t>
      </w:r>
      <w:r w:rsidR="00862D2E" w:rsidRPr="00862D2E">
        <w:rPr>
          <w:bCs/>
          <w:sz w:val="26"/>
          <w:szCs w:val="26"/>
        </w:rPr>
        <w:t>.</w:t>
      </w:r>
      <w:proofErr w:type="gramEnd"/>
    </w:p>
    <w:p w:rsidR="00E05BF0" w:rsidRDefault="00E05BF0" w:rsidP="000461B9">
      <w:pPr>
        <w:jc w:val="both"/>
        <w:rPr>
          <w:bCs/>
        </w:rPr>
      </w:pPr>
    </w:p>
    <w:p w:rsidR="00F75EAF" w:rsidRDefault="00F75EAF" w:rsidP="000461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="000461B9">
        <w:rPr>
          <w:b/>
          <w:bCs/>
          <w:sz w:val="26"/>
          <w:szCs w:val="26"/>
        </w:rPr>
        <w:t xml:space="preserve"> </w:t>
      </w:r>
      <w:r w:rsidRPr="002D3FCA">
        <w:rPr>
          <w:b/>
          <w:bCs/>
          <w:sz w:val="26"/>
          <w:szCs w:val="26"/>
        </w:rPr>
        <w:t xml:space="preserve">Умение применять методологию и методики научного исследования </w:t>
      </w:r>
    </w:p>
    <w:p w:rsidR="00603C95" w:rsidRPr="00603C95" w:rsidRDefault="00A77DEA" w:rsidP="000461B9">
      <w:pPr>
        <w:jc w:val="both"/>
        <w:rPr>
          <w:bCs/>
        </w:rPr>
      </w:pPr>
      <w:r>
        <w:rPr>
          <w:b/>
          <w:bCs/>
          <w:sz w:val="26"/>
          <w:szCs w:val="26"/>
        </w:rPr>
        <w:t xml:space="preserve">       </w:t>
      </w:r>
      <w:r w:rsidRPr="00A77DEA">
        <w:rPr>
          <w:bCs/>
          <w:sz w:val="26"/>
          <w:szCs w:val="26"/>
        </w:rPr>
        <w:t xml:space="preserve">Автором продемонстрировано глубокое </w:t>
      </w:r>
      <w:r w:rsidR="00382FCA" w:rsidRPr="00A77DEA">
        <w:rPr>
          <w:bCs/>
          <w:sz w:val="26"/>
          <w:szCs w:val="26"/>
        </w:rPr>
        <w:t>понимание методологии</w:t>
      </w:r>
      <w:r w:rsidRPr="00A77DEA">
        <w:rPr>
          <w:bCs/>
          <w:sz w:val="26"/>
          <w:szCs w:val="26"/>
        </w:rPr>
        <w:t xml:space="preserve"> научного исследования и владение такими методами как: исторический метод, логический метод; выборочное исследование, наблюдение, анализ, группировка данных выборочной совокупности; количественный и качественный статистический анализ, приемы с использованием математического аппарата.</w:t>
      </w:r>
      <w:r>
        <w:rPr>
          <w:bCs/>
          <w:sz w:val="26"/>
          <w:szCs w:val="26"/>
        </w:rPr>
        <w:t xml:space="preserve"> </w:t>
      </w:r>
      <w:r w:rsidR="00EA7C54" w:rsidRPr="00A77DEA">
        <w:rPr>
          <w:bCs/>
          <w:sz w:val="26"/>
          <w:szCs w:val="26"/>
        </w:rPr>
        <w:t xml:space="preserve">Примененная методология соответствует сути и содержанию задач. </w:t>
      </w:r>
    </w:p>
    <w:p w:rsidR="00F75EAF" w:rsidRDefault="00F75EAF" w:rsidP="000461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="000461B9">
        <w:rPr>
          <w:b/>
          <w:bCs/>
          <w:sz w:val="26"/>
          <w:szCs w:val="26"/>
        </w:rPr>
        <w:t xml:space="preserve"> 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C02F5B" w:rsidRPr="00C02F5B" w:rsidRDefault="00C02F5B" w:rsidP="000461B9">
      <w:pPr>
        <w:jc w:val="both"/>
        <w:rPr>
          <w:bCs/>
        </w:rPr>
      </w:pPr>
    </w:p>
    <w:p w:rsidR="00C02F5B" w:rsidRPr="00C02F5B" w:rsidRDefault="00A77DEA" w:rsidP="000461B9">
      <w:pPr>
        <w:jc w:val="both"/>
        <w:rPr>
          <w:bCs/>
        </w:rPr>
      </w:pPr>
      <w:r>
        <w:rPr>
          <w:bCs/>
          <w:sz w:val="26"/>
          <w:szCs w:val="26"/>
        </w:rPr>
        <w:t xml:space="preserve">     Все источники, перечисленные автором в приложении к данной работе </w:t>
      </w:r>
      <w:r w:rsidRPr="00A77DEA">
        <w:rPr>
          <w:bCs/>
          <w:sz w:val="26"/>
          <w:szCs w:val="26"/>
        </w:rPr>
        <w:t xml:space="preserve">(в </w:t>
      </w:r>
      <w:proofErr w:type="spellStart"/>
      <w:r w:rsidRPr="00A77DEA">
        <w:rPr>
          <w:bCs/>
          <w:sz w:val="26"/>
          <w:szCs w:val="26"/>
        </w:rPr>
        <w:t>т.ч</w:t>
      </w:r>
      <w:proofErr w:type="spellEnd"/>
      <w:r w:rsidRPr="00A77DEA">
        <w:rPr>
          <w:bCs/>
          <w:sz w:val="26"/>
          <w:szCs w:val="26"/>
        </w:rPr>
        <w:t>. информационные базы данных</w:t>
      </w:r>
      <w:r w:rsidR="00862D2E">
        <w:rPr>
          <w:bCs/>
          <w:sz w:val="26"/>
          <w:szCs w:val="26"/>
        </w:rPr>
        <w:t>)</w:t>
      </w:r>
      <w:r w:rsidRPr="00A77DEA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актуальны  на</w:t>
      </w:r>
      <w:proofErr w:type="gramEnd"/>
      <w:r>
        <w:rPr>
          <w:bCs/>
          <w:sz w:val="26"/>
          <w:szCs w:val="26"/>
        </w:rPr>
        <w:t xml:space="preserve"> момент написания работы</w:t>
      </w:r>
      <w:r w:rsidRPr="00A77DEA">
        <w:rPr>
          <w:bCs/>
          <w:sz w:val="26"/>
          <w:szCs w:val="26"/>
        </w:rPr>
        <w:t>.</w:t>
      </w:r>
      <w:r w:rsidR="00862D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C02F5B" w:rsidRPr="00C02F5B" w:rsidRDefault="00C02F5B" w:rsidP="000461B9">
      <w:pPr>
        <w:jc w:val="both"/>
        <w:rPr>
          <w:bCs/>
        </w:rPr>
      </w:pPr>
    </w:p>
    <w:p w:rsidR="00F75EAF" w:rsidRPr="0028537F" w:rsidRDefault="00F75EAF" w:rsidP="000461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0461B9">
        <w:rPr>
          <w:b/>
          <w:sz w:val="26"/>
          <w:szCs w:val="26"/>
        </w:rPr>
        <w:t xml:space="preserve"> </w:t>
      </w:r>
      <w:r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:rsidR="00C02F5B" w:rsidRPr="00C02F5B" w:rsidRDefault="00C02F5B" w:rsidP="00C02F5B">
      <w:pPr>
        <w:jc w:val="both"/>
        <w:rPr>
          <w:bCs/>
        </w:rPr>
      </w:pPr>
    </w:p>
    <w:p w:rsidR="00C02F5B" w:rsidRPr="00AA0896" w:rsidRDefault="00AA0896" w:rsidP="00C02F5B">
      <w:pPr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lastRenderedPageBreak/>
        <w:t xml:space="preserve">   </w:t>
      </w:r>
      <w:r w:rsidRPr="00AA0896">
        <w:rPr>
          <w:bCs/>
          <w:sz w:val="26"/>
          <w:szCs w:val="26"/>
        </w:rPr>
        <w:t xml:space="preserve">Представленная работа полностью соответствует требованиям, предъявляемым у </w:t>
      </w:r>
      <w:bookmarkEnd w:id="0"/>
      <w:r w:rsidRPr="00AA0896">
        <w:rPr>
          <w:bCs/>
          <w:sz w:val="26"/>
          <w:szCs w:val="26"/>
        </w:rPr>
        <w:t>выпускным квалификационным работам.</w:t>
      </w:r>
    </w:p>
    <w:p w:rsidR="00C02F5B" w:rsidRPr="00C02F5B" w:rsidRDefault="00C02F5B" w:rsidP="00C02F5B">
      <w:pPr>
        <w:jc w:val="both"/>
        <w:rPr>
          <w:bCs/>
        </w:rPr>
      </w:pPr>
    </w:p>
    <w:p w:rsidR="00F75EAF" w:rsidRDefault="00F75EAF" w:rsidP="000461B9">
      <w:pPr>
        <w:pStyle w:val="Default"/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0461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Соблюдение графика выполнения ВКР  </w:t>
      </w:r>
    </w:p>
    <w:p w:rsidR="00C02F5B" w:rsidRPr="00C02F5B" w:rsidRDefault="00C02F5B" w:rsidP="00C02F5B">
      <w:pPr>
        <w:jc w:val="both"/>
        <w:rPr>
          <w:bCs/>
        </w:rPr>
      </w:pPr>
    </w:p>
    <w:p w:rsidR="00C02F5B" w:rsidRPr="00AA0896" w:rsidRDefault="00AA0896" w:rsidP="00C02F5B">
      <w:pPr>
        <w:jc w:val="both"/>
        <w:rPr>
          <w:bCs/>
          <w:sz w:val="26"/>
          <w:szCs w:val="26"/>
        </w:rPr>
      </w:pPr>
      <w:r w:rsidRPr="00AA0896">
        <w:rPr>
          <w:bCs/>
          <w:sz w:val="26"/>
          <w:szCs w:val="26"/>
        </w:rPr>
        <w:t>График выполнения ВКР</w:t>
      </w:r>
      <w:r w:rsidR="00A11861">
        <w:rPr>
          <w:bCs/>
          <w:sz w:val="26"/>
          <w:szCs w:val="26"/>
        </w:rPr>
        <w:t xml:space="preserve"> Александровой </w:t>
      </w:r>
      <w:proofErr w:type="gramStart"/>
      <w:r w:rsidR="00A11861">
        <w:rPr>
          <w:bCs/>
          <w:sz w:val="26"/>
          <w:szCs w:val="26"/>
        </w:rPr>
        <w:t xml:space="preserve">Дарьей </w:t>
      </w:r>
      <w:r w:rsidRPr="00AA0896">
        <w:rPr>
          <w:bCs/>
          <w:sz w:val="26"/>
          <w:szCs w:val="26"/>
        </w:rPr>
        <w:t xml:space="preserve"> полностью</w:t>
      </w:r>
      <w:proofErr w:type="gramEnd"/>
      <w:r w:rsidRPr="00AA0896">
        <w:rPr>
          <w:bCs/>
          <w:sz w:val="26"/>
          <w:szCs w:val="26"/>
        </w:rPr>
        <w:t xml:space="preserve"> соблюден.</w:t>
      </w:r>
    </w:p>
    <w:p w:rsidR="00C02F5B" w:rsidRPr="00C02F5B" w:rsidRDefault="00C02F5B" w:rsidP="00C02F5B">
      <w:pPr>
        <w:jc w:val="both"/>
        <w:rPr>
          <w:bCs/>
        </w:rPr>
      </w:pPr>
    </w:p>
    <w:p w:rsidR="00F75EAF" w:rsidRDefault="00F75EAF" w:rsidP="000461B9">
      <w:pPr>
        <w:pStyle w:val="Default"/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 Допуск к защите и о</w:t>
      </w:r>
      <w:r w:rsidRPr="006F207F">
        <w:rPr>
          <w:b/>
          <w:bCs/>
          <w:sz w:val="26"/>
          <w:szCs w:val="26"/>
        </w:rPr>
        <w:t>ценка работы</w:t>
      </w:r>
    </w:p>
    <w:p w:rsidR="000461B9" w:rsidRPr="00C02F5B" w:rsidRDefault="000461B9" w:rsidP="00F75EAF">
      <w:pPr>
        <w:pStyle w:val="Default"/>
        <w:rPr>
          <w:bCs/>
        </w:rPr>
      </w:pPr>
    </w:p>
    <w:p w:rsidR="00C02F5B" w:rsidRPr="00AA0896" w:rsidRDefault="00AA0896" w:rsidP="00AA0896">
      <w:pPr>
        <w:jc w:val="both"/>
        <w:rPr>
          <w:bCs/>
          <w:sz w:val="26"/>
          <w:szCs w:val="26"/>
        </w:rPr>
      </w:pPr>
      <w:r w:rsidRPr="00AA0896">
        <w:rPr>
          <w:bCs/>
          <w:sz w:val="26"/>
          <w:szCs w:val="26"/>
        </w:rPr>
        <w:t>Работа допущена к защите с оценкой «отлично»</w:t>
      </w:r>
    </w:p>
    <w:p w:rsidR="000461B9" w:rsidRPr="00C02F5B" w:rsidRDefault="000461B9" w:rsidP="00F75EAF">
      <w:pPr>
        <w:pStyle w:val="Default"/>
        <w:rPr>
          <w:bCs/>
        </w:rPr>
      </w:pPr>
    </w:p>
    <w:p w:rsidR="000461B9" w:rsidRPr="00C02F5B" w:rsidRDefault="000461B9" w:rsidP="00F75EAF">
      <w:pPr>
        <w:pStyle w:val="Default"/>
        <w:rPr>
          <w:bCs/>
        </w:rPr>
      </w:pPr>
    </w:p>
    <w:p w:rsidR="00F75EAF" w:rsidRPr="000461B9" w:rsidRDefault="00F75EAF" w:rsidP="00E30518">
      <w:pPr>
        <w:pStyle w:val="Default"/>
        <w:outlineLvl w:val="0"/>
        <w:rPr>
          <w:bCs/>
        </w:rPr>
      </w:pPr>
      <w:r w:rsidRPr="000461B9">
        <w:rPr>
          <w:bCs/>
          <w:i/>
        </w:rPr>
        <w:t>Научный руководитель</w:t>
      </w:r>
      <w:r w:rsidR="000461B9">
        <w:rPr>
          <w:bCs/>
        </w:rPr>
        <w:t>:</w:t>
      </w:r>
      <w:r w:rsidRPr="000461B9">
        <w:rPr>
          <w:bCs/>
        </w:rPr>
        <w:t xml:space="preserve"> </w:t>
      </w:r>
      <w:r w:rsidR="000461B9">
        <w:rPr>
          <w:b/>
          <w:bCs/>
        </w:rPr>
        <w:t>___</w:t>
      </w:r>
      <w:r w:rsidR="00A11861">
        <w:rPr>
          <w:noProof/>
        </w:rPr>
        <w:drawing>
          <wp:inline distT="0" distB="0" distL="0" distR="0" wp14:anchorId="6F548FBE" wp14:editId="1A1B4E08">
            <wp:extent cx="1190625" cy="515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31" cy="54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C4">
        <w:rPr>
          <w:b/>
          <w:bCs/>
          <w:noProof/>
        </w:rPr>
        <w:t xml:space="preserve">             </w:t>
      </w:r>
      <w:r w:rsidR="000461B9">
        <w:rPr>
          <w:b/>
          <w:bCs/>
        </w:rPr>
        <w:t>Соколова Наталья Александровна</w:t>
      </w:r>
    </w:p>
    <w:p w:rsidR="000461B9" w:rsidRDefault="000461B9" w:rsidP="000461B9">
      <w:pPr>
        <w:pStyle w:val="Default"/>
        <w:jc w:val="right"/>
      </w:pPr>
      <w:r w:rsidRPr="00F40624">
        <w:rPr>
          <w:sz w:val="28"/>
          <w:szCs w:val="28"/>
        </w:rPr>
        <w:t xml:space="preserve">к.э.н., доц. кафедры </w:t>
      </w:r>
      <w:r>
        <w:rPr>
          <w:sz w:val="28"/>
          <w:szCs w:val="28"/>
        </w:rPr>
        <w:t>С</w:t>
      </w:r>
      <w:r w:rsidRPr="00F40624">
        <w:rPr>
          <w:sz w:val="28"/>
          <w:szCs w:val="28"/>
        </w:rPr>
        <w:t>татистики, учета и аудита</w:t>
      </w:r>
    </w:p>
    <w:p w:rsidR="000461B9" w:rsidRDefault="000461B9" w:rsidP="00F75EAF">
      <w:pPr>
        <w:pStyle w:val="Default"/>
      </w:pPr>
    </w:p>
    <w:p w:rsidR="00F75EAF" w:rsidRDefault="000461B9" w:rsidP="00F75EAF">
      <w:pPr>
        <w:pStyle w:val="Default"/>
      </w:pPr>
      <w:r w:rsidRPr="000461B9">
        <w:rPr>
          <w:i/>
        </w:rPr>
        <w:t>дата</w:t>
      </w:r>
      <w:r>
        <w:t xml:space="preserve">: </w:t>
      </w:r>
      <w:r w:rsidR="00A11861">
        <w:t>20</w:t>
      </w:r>
      <w:r>
        <w:t>.05.2017</w:t>
      </w:r>
    </w:p>
    <w:p w:rsidR="00F75EAF" w:rsidRDefault="00F75EAF" w:rsidP="00F75EAF">
      <w:pPr>
        <w:pStyle w:val="Default"/>
        <w:jc w:val="center"/>
        <w:rPr>
          <w:b/>
          <w:bCs/>
          <w:sz w:val="28"/>
          <w:szCs w:val="28"/>
        </w:rPr>
      </w:pPr>
    </w:p>
    <w:p w:rsidR="00B22288" w:rsidRDefault="00B22288" w:rsidP="00F75EAF">
      <w:pPr>
        <w:pStyle w:val="Default"/>
        <w:jc w:val="center"/>
        <w:rPr>
          <w:b/>
          <w:bCs/>
          <w:sz w:val="28"/>
          <w:szCs w:val="28"/>
        </w:rPr>
      </w:pPr>
    </w:p>
    <w:p w:rsidR="00D878C0" w:rsidRDefault="00D878C0" w:rsidP="00B22288">
      <w:pPr>
        <w:jc w:val="both"/>
      </w:pPr>
    </w:p>
    <w:p w:rsidR="00C02F5B" w:rsidRDefault="00C02F5B" w:rsidP="00B22288">
      <w:pPr>
        <w:jc w:val="both"/>
      </w:pPr>
    </w:p>
    <w:p w:rsidR="007E1D48" w:rsidRDefault="007E1D48" w:rsidP="00B22288">
      <w:pPr>
        <w:jc w:val="both"/>
      </w:pPr>
    </w:p>
    <w:p w:rsidR="007E1D48" w:rsidRPr="007E1D48" w:rsidRDefault="007E1D48" w:rsidP="00B22288">
      <w:pPr>
        <w:jc w:val="both"/>
      </w:pPr>
    </w:p>
    <w:sectPr w:rsidR="007E1D48" w:rsidRPr="007E1D48" w:rsidSect="0020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EA2"/>
    <w:multiLevelType w:val="hybridMultilevel"/>
    <w:tmpl w:val="23329C6A"/>
    <w:lvl w:ilvl="0" w:tplc="B26AF96A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F"/>
    <w:rsid w:val="00001014"/>
    <w:rsid w:val="00010168"/>
    <w:rsid w:val="000461B9"/>
    <w:rsid w:val="00082944"/>
    <w:rsid w:val="001110E7"/>
    <w:rsid w:val="00203D06"/>
    <w:rsid w:val="00287D89"/>
    <w:rsid w:val="002B3A41"/>
    <w:rsid w:val="00321E01"/>
    <w:rsid w:val="0034006C"/>
    <w:rsid w:val="00382FCA"/>
    <w:rsid w:val="003A1ACB"/>
    <w:rsid w:val="004D62CE"/>
    <w:rsid w:val="005A0A0F"/>
    <w:rsid w:val="005C4C49"/>
    <w:rsid w:val="005C6F63"/>
    <w:rsid w:val="00600BD9"/>
    <w:rsid w:val="00603C95"/>
    <w:rsid w:val="00687D8B"/>
    <w:rsid w:val="006A7E44"/>
    <w:rsid w:val="00713794"/>
    <w:rsid w:val="00784BE7"/>
    <w:rsid w:val="007C26C4"/>
    <w:rsid w:val="007E1D48"/>
    <w:rsid w:val="00806A94"/>
    <w:rsid w:val="00856A50"/>
    <w:rsid w:val="00862D2E"/>
    <w:rsid w:val="009D7E05"/>
    <w:rsid w:val="009E3975"/>
    <w:rsid w:val="00A11861"/>
    <w:rsid w:val="00A273DD"/>
    <w:rsid w:val="00A77DEA"/>
    <w:rsid w:val="00AA0896"/>
    <w:rsid w:val="00B22288"/>
    <w:rsid w:val="00BB3106"/>
    <w:rsid w:val="00C02F5B"/>
    <w:rsid w:val="00D26AD6"/>
    <w:rsid w:val="00D878C0"/>
    <w:rsid w:val="00DA60C6"/>
    <w:rsid w:val="00DB3EC7"/>
    <w:rsid w:val="00E05BF0"/>
    <w:rsid w:val="00E20988"/>
    <w:rsid w:val="00E30518"/>
    <w:rsid w:val="00EA7C54"/>
    <w:rsid w:val="00F75EAF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0C272-BD13-4B40-8C91-AD174DCA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A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0A0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0A0F"/>
    <w:pPr>
      <w:keepNext/>
      <w:keepLines/>
      <w:jc w:val="center"/>
      <w:outlineLvl w:val="1"/>
    </w:pPr>
    <w:rPr>
      <w:rFonts w:eastAsiaTheme="majorEastAsia" w:cstheme="majorBidi"/>
      <w:b/>
      <w:bCs/>
      <w:color w:val="C0000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A0F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5A0A0F"/>
    <w:rPr>
      <w:rFonts w:eastAsiaTheme="majorEastAsia" w:cstheme="majorBidi"/>
      <w:b/>
      <w:bCs/>
      <w:color w:val="C00000"/>
      <w:szCs w:val="26"/>
    </w:rPr>
  </w:style>
  <w:style w:type="paragraph" w:customStyle="1" w:styleId="Default">
    <w:name w:val="Default"/>
    <w:rsid w:val="00F75EAF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E3051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305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макушкины</cp:lastModifiedBy>
  <cp:revision>2</cp:revision>
  <cp:lastPrinted>2017-05-19T15:08:00Z</cp:lastPrinted>
  <dcterms:created xsi:type="dcterms:W3CDTF">2018-05-21T14:52:00Z</dcterms:created>
  <dcterms:modified xsi:type="dcterms:W3CDTF">2018-05-21T14:52:00Z</dcterms:modified>
</cp:coreProperties>
</file>