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51A" w:rsidRDefault="0007451A" w:rsidP="00210424">
      <w:pPr>
        <w:spacing w:line="360" w:lineRule="auto"/>
        <w:rPr>
          <w:rFonts w:ascii="Times New Roman" w:hAnsi="Times New Roman" w:cs="Times New Roman"/>
          <w:sz w:val="24"/>
          <w:szCs w:val="24"/>
          <w:lang w:val="ru-RU"/>
        </w:rPr>
      </w:pPr>
    </w:p>
    <w:p w:rsidR="00C31290" w:rsidRPr="0007451A" w:rsidRDefault="00C31290" w:rsidP="00232F6C">
      <w:pPr>
        <w:widowControl/>
        <w:spacing w:line="259" w:lineRule="auto"/>
        <w:ind w:right="278" w:hanging="10"/>
        <w:jc w:val="center"/>
        <w:rPr>
          <w:rFonts w:ascii="Times New Roman" w:eastAsia="Times New Roman" w:hAnsi="Times New Roman" w:cs="Times New Roman"/>
          <w:color w:val="000000"/>
          <w:sz w:val="28"/>
          <w:lang w:val="ru-RU"/>
        </w:rPr>
      </w:pPr>
      <w:r w:rsidRPr="0007451A">
        <w:rPr>
          <w:rFonts w:ascii="Times New Roman" w:eastAsia="Times New Roman" w:hAnsi="Times New Roman" w:cs="Times New Roman"/>
          <w:color w:val="000000"/>
          <w:sz w:val="28"/>
          <w:lang w:val="ru-RU"/>
        </w:rPr>
        <w:t>Санкт-</w:t>
      </w:r>
      <w:r>
        <w:rPr>
          <w:rFonts w:ascii="Times New Roman" w:eastAsia="Times New Roman" w:hAnsi="Times New Roman" w:cs="Times New Roman"/>
          <w:color w:val="000000"/>
          <w:sz w:val="28"/>
          <w:lang w:val="ru-RU"/>
        </w:rPr>
        <w:t>П</w:t>
      </w:r>
      <w:r w:rsidRPr="0007451A">
        <w:rPr>
          <w:rFonts w:ascii="Times New Roman" w:eastAsia="Times New Roman" w:hAnsi="Times New Roman" w:cs="Times New Roman"/>
          <w:color w:val="000000"/>
          <w:sz w:val="28"/>
          <w:lang w:val="ru-RU"/>
        </w:rPr>
        <w:t>етербургский государственный университет</w:t>
      </w:r>
    </w:p>
    <w:p w:rsidR="0007451A" w:rsidRPr="0007451A" w:rsidRDefault="0007451A" w:rsidP="0007451A">
      <w:pPr>
        <w:widowControl/>
        <w:spacing w:line="259" w:lineRule="auto"/>
        <w:ind w:right="319"/>
        <w:jc w:val="center"/>
        <w:rPr>
          <w:rFonts w:ascii="Times New Roman" w:eastAsia="Times New Roman" w:hAnsi="Times New Roman" w:cs="Times New Roman"/>
          <w:color w:val="000000"/>
          <w:sz w:val="28"/>
          <w:lang w:val="ru-RU"/>
        </w:rPr>
      </w:pPr>
      <w:r w:rsidRPr="0007451A">
        <w:rPr>
          <w:rFonts w:ascii="Times New Roman" w:eastAsia="Times New Roman" w:hAnsi="Times New Roman" w:cs="Times New Roman"/>
          <w:color w:val="000000"/>
          <w:sz w:val="28"/>
          <w:lang w:val="ru-RU"/>
        </w:rPr>
        <w:t xml:space="preserve"> </w:t>
      </w:r>
    </w:p>
    <w:p w:rsidR="0007451A" w:rsidRPr="0007451A" w:rsidRDefault="0007451A" w:rsidP="0007451A">
      <w:pPr>
        <w:widowControl/>
        <w:spacing w:line="259" w:lineRule="auto"/>
        <w:ind w:right="319"/>
        <w:jc w:val="center"/>
        <w:rPr>
          <w:rFonts w:ascii="Times New Roman" w:eastAsia="Times New Roman" w:hAnsi="Times New Roman" w:cs="Times New Roman"/>
          <w:color w:val="000000"/>
          <w:sz w:val="28"/>
          <w:lang w:val="ru-RU"/>
        </w:rPr>
      </w:pPr>
    </w:p>
    <w:p w:rsidR="0007451A" w:rsidRPr="0007451A" w:rsidRDefault="0007451A" w:rsidP="0007451A">
      <w:pPr>
        <w:widowControl/>
        <w:spacing w:after="24" w:line="259" w:lineRule="auto"/>
        <w:jc w:val="left"/>
        <w:rPr>
          <w:rFonts w:ascii="Times New Roman" w:hAnsi="Times New Roman" w:cs="Times New Roman"/>
          <w:color w:val="000000"/>
          <w:sz w:val="28"/>
          <w:lang w:val="ru-RU"/>
        </w:rPr>
      </w:pPr>
      <w:r w:rsidRPr="0007451A">
        <w:rPr>
          <w:rFonts w:ascii="Times New Roman" w:eastAsia="Times New Roman" w:hAnsi="Times New Roman" w:cs="Times New Roman"/>
          <w:color w:val="000000"/>
          <w:sz w:val="28"/>
          <w:lang w:val="ru-RU"/>
        </w:rPr>
        <w:t xml:space="preserve"> </w:t>
      </w:r>
    </w:p>
    <w:p w:rsidR="0007451A" w:rsidRPr="0007451A" w:rsidRDefault="0007451A" w:rsidP="0007451A">
      <w:pPr>
        <w:widowControl/>
        <w:spacing w:line="259" w:lineRule="auto"/>
        <w:ind w:left="10" w:right="388" w:hanging="10"/>
        <w:jc w:val="center"/>
        <w:rPr>
          <w:rFonts w:ascii="Times New Roman" w:eastAsia="Times New Roman" w:hAnsi="Times New Roman" w:cs="Times New Roman"/>
          <w:color w:val="000000"/>
          <w:sz w:val="28"/>
          <w:lang w:val="ru-RU"/>
        </w:rPr>
      </w:pPr>
      <w:r>
        <w:rPr>
          <w:rFonts w:ascii="Times New Roman" w:eastAsia="Times New Roman" w:hAnsi="Times New Roman" w:cs="Times New Roman"/>
          <w:b/>
          <w:color w:val="000000"/>
          <w:sz w:val="28"/>
          <w:lang w:val="ru-RU"/>
        </w:rPr>
        <w:t>ЧЖАН ПЭЙСЮЙ</w:t>
      </w:r>
    </w:p>
    <w:p w:rsidR="0007451A" w:rsidRPr="0007451A" w:rsidRDefault="0007451A" w:rsidP="004505F7">
      <w:pPr>
        <w:widowControl/>
        <w:spacing w:line="259" w:lineRule="auto"/>
        <w:ind w:right="319"/>
        <w:jc w:val="center"/>
        <w:rPr>
          <w:rFonts w:ascii="Times New Roman" w:hAnsi="Times New Roman" w:cs="Times New Roman"/>
          <w:color w:val="000000"/>
          <w:sz w:val="28"/>
          <w:lang w:val="ru-RU"/>
        </w:rPr>
      </w:pPr>
      <w:r w:rsidRPr="0007451A">
        <w:rPr>
          <w:rFonts w:ascii="Times New Roman" w:eastAsia="Times New Roman" w:hAnsi="Times New Roman" w:cs="Times New Roman"/>
          <w:b/>
          <w:color w:val="000000"/>
          <w:sz w:val="28"/>
          <w:lang w:val="ru-RU"/>
        </w:rPr>
        <w:t xml:space="preserve"> </w:t>
      </w:r>
    </w:p>
    <w:p w:rsidR="00C31290" w:rsidRDefault="00C31290" w:rsidP="00C31290">
      <w:pPr>
        <w:widowControl/>
        <w:spacing w:line="259" w:lineRule="auto"/>
        <w:jc w:val="center"/>
        <w:rPr>
          <w:rFonts w:ascii="Times New Roman" w:eastAsia="宋体" w:hAnsi="Times New Roman" w:cs="Times New Roman"/>
          <w:b/>
          <w:kern w:val="0"/>
          <w:sz w:val="40"/>
          <w:szCs w:val="20"/>
          <w:highlight w:val="yellow"/>
          <w:lang w:val="ru-RU" w:eastAsia="ru-RU"/>
        </w:rPr>
      </w:pPr>
      <w:r w:rsidRPr="00217320">
        <w:rPr>
          <w:rFonts w:ascii="Times New Roman" w:eastAsia="宋体" w:hAnsi="Times New Roman" w:cs="Times New Roman"/>
          <w:b/>
          <w:kern w:val="0"/>
          <w:sz w:val="40"/>
          <w:szCs w:val="20"/>
          <w:lang w:val="ru-RU" w:eastAsia="ru-RU"/>
        </w:rPr>
        <w:t>Выпускная квалификационная работа</w:t>
      </w:r>
    </w:p>
    <w:p w:rsidR="0007451A" w:rsidRPr="00C31290" w:rsidRDefault="00C31290" w:rsidP="0007451A">
      <w:pPr>
        <w:widowControl/>
        <w:spacing w:line="259" w:lineRule="auto"/>
        <w:jc w:val="center"/>
        <w:rPr>
          <w:rFonts w:ascii="Times New Roman" w:eastAsia="Times New Roman" w:hAnsi="Times New Roman" w:cs="Times New Roman"/>
          <w:color w:val="000000"/>
          <w:sz w:val="40"/>
          <w:szCs w:val="40"/>
          <w:lang w:val="ru-RU"/>
        </w:rPr>
      </w:pPr>
      <w:r w:rsidRPr="00C31290">
        <w:rPr>
          <w:rFonts w:ascii="Times New Roman" w:eastAsia="宋体" w:hAnsi="Times New Roman" w:cs="Times New Roman"/>
          <w:b/>
          <w:kern w:val="0"/>
          <w:sz w:val="40"/>
          <w:szCs w:val="40"/>
          <w:lang w:val="ru-RU" w:eastAsia="ru-RU"/>
        </w:rPr>
        <w:t>«</w:t>
      </w:r>
      <w:r w:rsidR="0007451A" w:rsidRPr="00C31290">
        <w:rPr>
          <w:rFonts w:ascii="Times New Roman" w:eastAsia="宋体" w:hAnsi="Times New Roman" w:cs="Times New Roman"/>
          <w:b/>
          <w:kern w:val="0"/>
          <w:sz w:val="40"/>
          <w:szCs w:val="40"/>
          <w:lang w:val="ru-RU" w:eastAsia="ru-RU"/>
        </w:rPr>
        <w:t>Российско-китайское энергетическое сотрудничество в нефтяной сфере</w:t>
      </w:r>
      <w:r w:rsidRPr="00C31290">
        <w:rPr>
          <w:rFonts w:ascii="Times New Roman" w:eastAsia="Times New Roman" w:hAnsi="Times New Roman" w:cs="Times New Roman"/>
          <w:b/>
          <w:color w:val="000000"/>
          <w:sz w:val="40"/>
          <w:szCs w:val="40"/>
          <w:lang w:val="ru-RU"/>
        </w:rPr>
        <w:t>»</w:t>
      </w:r>
    </w:p>
    <w:p w:rsidR="0007451A" w:rsidRPr="0007451A" w:rsidRDefault="0007451A" w:rsidP="0007451A">
      <w:pPr>
        <w:widowControl/>
        <w:spacing w:line="259" w:lineRule="auto"/>
        <w:ind w:right="319"/>
        <w:jc w:val="center"/>
        <w:rPr>
          <w:rFonts w:ascii="Times New Roman" w:hAnsi="Times New Roman" w:cs="Times New Roman"/>
          <w:color w:val="000000"/>
          <w:sz w:val="28"/>
          <w:lang w:val="ru-RU"/>
        </w:rPr>
      </w:pPr>
      <w:r w:rsidRPr="0007451A">
        <w:rPr>
          <w:rFonts w:ascii="Times New Roman" w:eastAsia="Times New Roman" w:hAnsi="Times New Roman" w:cs="Times New Roman"/>
          <w:color w:val="000000"/>
          <w:sz w:val="28"/>
          <w:lang w:val="ru-RU"/>
        </w:rPr>
        <w:t xml:space="preserve"> </w:t>
      </w:r>
    </w:p>
    <w:p w:rsidR="00C31290" w:rsidRDefault="00C31290" w:rsidP="00C31290">
      <w:pPr>
        <w:widowControl/>
        <w:spacing w:line="277" w:lineRule="auto"/>
        <w:ind w:left="2648" w:right="278" w:hanging="2540"/>
        <w:rPr>
          <w:rFonts w:ascii="Times New Roman" w:eastAsia="Times New Roman" w:hAnsi="Times New Roman" w:cs="Times New Roman"/>
          <w:color w:val="000000"/>
          <w:sz w:val="28"/>
          <w:lang w:val="ru-RU"/>
        </w:rPr>
      </w:pPr>
      <w:r>
        <w:rPr>
          <w:rFonts w:ascii="Times New Roman" w:eastAsia="Times New Roman" w:hAnsi="Times New Roman" w:cs="Times New Roman"/>
          <w:color w:val="000000"/>
          <w:sz w:val="28"/>
          <w:lang w:val="ru-RU"/>
        </w:rPr>
        <w:t>Направление - Экономика</w:t>
      </w:r>
    </w:p>
    <w:p w:rsidR="00C31290" w:rsidRDefault="00C31290" w:rsidP="00C31290">
      <w:pPr>
        <w:widowControl/>
        <w:spacing w:line="277" w:lineRule="auto"/>
        <w:ind w:left="2648" w:right="278" w:hanging="2540"/>
        <w:jc w:val="left"/>
        <w:rPr>
          <w:rFonts w:ascii="Times New Roman" w:eastAsia="Times New Roman" w:hAnsi="Times New Roman" w:cs="Times New Roman"/>
          <w:color w:val="000000"/>
          <w:sz w:val="28"/>
          <w:lang w:val="ru-RU"/>
        </w:rPr>
      </w:pPr>
      <w:r>
        <w:rPr>
          <w:rFonts w:ascii="Times New Roman" w:eastAsia="Times New Roman" w:hAnsi="Times New Roman" w:cs="Times New Roman"/>
          <w:color w:val="000000"/>
          <w:sz w:val="28"/>
          <w:lang w:val="ru-RU"/>
        </w:rPr>
        <w:t>Основная образовательная программа магистратуры</w:t>
      </w:r>
    </w:p>
    <w:p w:rsidR="00C31290" w:rsidRDefault="00C31290" w:rsidP="00C31290">
      <w:pPr>
        <w:widowControl/>
        <w:spacing w:line="277" w:lineRule="auto"/>
        <w:ind w:leftChars="100" w:left="210" w:right="278" w:firstLineChars="1300" w:firstLine="3640"/>
        <w:jc w:val="left"/>
        <w:rPr>
          <w:rFonts w:ascii="Times New Roman" w:eastAsia="Times New Roman" w:hAnsi="Times New Roman" w:cs="Times New Roman"/>
          <w:color w:val="000000"/>
          <w:sz w:val="28"/>
          <w:lang w:val="ru-RU"/>
        </w:rPr>
      </w:pPr>
      <w:r>
        <w:rPr>
          <w:rFonts w:ascii="Calibri" w:eastAsia="Times New Roman" w:hAnsi="Calibri" w:cs="Times New Roman"/>
          <w:color w:val="000000"/>
          <w:sz w:val="28"/>
          <w:lang w:val="ru-RU"/>
        </w:rPr>
        <w:t>«</w:t>
      </w:r>
      <w:r w:rsidRPr="0007451A">
        <w:rPr>
          <w:rFonts w:ascii="Times New Roman" w:eastAsia="Times New Roman" w:hAnsi="Times New Roman" w:cs="Times New Roman"/>
          <w:color w:val="000000"/>
          <w:sz w:val="28"/>
          <w:lang w:val="ru-RU"/>
        </w:rPr>
        <w:t>Математические</w:t>
      </w:r>
      <w:r>
        <w:rPr>
          <w:rFonts w:ascii="Times New Roman" w:hAnsi="Times New Roman" w:cs="Times New Roman" w:hint="eastAsia"/>
          <w:color w:val="000000"/>
          <w:sz w:val="28"/>
          <w:lang w:val="ru-RU"/>
        </w:rPr>
        <w:t xml:space="preserve"> </w:t>
      </w:r>
      <w:r w:rsidRPr="0007451A">
        <w:rPr>
          <w:rFonts w:ascii="Times New Roman" w:eastAsia="Times New Roman" w:hAnsi="Times New Roman" w:cs="Times New Roman"/>
          <w:color w:val="000000"/>
          <w:sz w:val="28"/>
          <w:lang w:val="ru-RU"/>
        </w:rPr>
        <w:t>методы в экономике</w:t>
      </w:r>
      <w:r>
        <w:rPr>
          <w:rFonts w:ascii="Calibri" w:eastAsia="Times New Roman" w:hAnsi="Calibri" w:cs="Times New Roman"/>
          <w:color w:val="000000"/>
          <w:sz w:val="28"/>
          <w:lang w:val="ru-RU"/>
        </w:rPr>
        <w:t>»</w:t>
      </w:r>
    </w:p>
    <w:p w:rsidR="00C31290" w:rsidRPr="0007451A" w:rsidRDefault="00C31290" w:rsidP="00C31290">
      <w:pPr>
        <w:widowControl/>
        <w:spacing w:line="277" w:lineRule="auto"/>
        <w:ind w:left="2648" w:right="278" w:hanging="2540"/>
        <w:rPr>
          <w:rFonts w:ascii="Times New Roman" w:eastAsia="Times New Roman" w:hAnsi="Times New Roman" w:cs="Times New Roman"/>
          <w:color w:val="000000"/>
          <w:sz w:val="28"/>
          <w:lang w:val="ru-RU"/>
        </w:rPr>
      </w:pPr>
      <w:r>
        <w:rPr>
          <w:rFonts w:ascii="Times New Roman" w:eastAsia="Times New Roman" w:hAnsi="Times New Roman" w:cs="Times New Roman"/>
          <w:color w:val="000000"/>
          <w:sz w:val="28"/>
          <w:lang w:val="ru-RU"/>
        </w:rPr>
        <w:t>Специальность 38.04.01</w:t>
      </w:r>
    </w:p>
    <w:p w:rsidR="00C31290" w:rsidRDefault="00C31290" w:rsidP="00C31290">
      <w:pPr>
        <w:widowControl/>
        <w:spacing w:after="24" w:line="259" w:lineRule="auto"/>
        <w:ind w:left="10" w:right="810" w:hanging="10"/>
        <w:jc w:val="center"/>
        <w:rPr>
          <w:rFonts w:ascii="Times New Roman" w:eastAsia="Times New Roman" w:hAnsi="Times New Roman" w:cs="Times New Roman"/>
          <w:color w:val="000000"/>
          <w:sz w:val="28"/>
          <w:lang w:val="ru-RU"/>
        </w:rPr>
      </w:pPr>
    </w:p>
    <w:p w:rsidR="00C31290" w:rsidRDefault="00C31290" w:rsidP="00C31290">
      <w:pPr>
        <w:widowControl/>
        <w:spacing w:after="24" w:line="259" w:lineRule="auto"/>
        <w:ind w:left="10" w:right="810" w:hanging="10"/>
        <w:jc w:val="right"/>
        <w:rPr>
          <w:rFonts w:ascii="Times New Roman" w:eastAsia="宋体" w:hAnsi="Times New Roman" w:cs="Times New Roman"/>
          <w:kern w:val="0"/>
          <w:sz w:val="28"/>
          <w:szCs w:val="20"/>
          <w:lang w:val="ru-RU" w:eastAsia="ru-RU"/>
        </w:rPr>
      </w:pPr>
      <w:r w:rsidRPr="0007451A">
        <w:rPr>
          <w:rFonts w:ascii="Times New Roman" w:eastAsia="Times New Roman" w:hAnsi="Times New Roman" w:cs="Times New Roman"/>
          <w:color w:val="000000"/>
          <w:sz w:val="28"/>
          <w:lang w:val="ru-RU"/>
        </w:rPr>
        <w:t xml:space="preserve">Научный руководитель: </w:t>
      </w:r>
      <w:r w:rsidRPr="002A19D4">
        <w:rPr>
          <w:rFonts w:ascii="Times New Roman" w:eastAsia="宋体" w:hAnsi="Times New Roman" w:cs="Times New Roman"/>
          <w:kern w:val="0"/>
          <w:sz w:val="28"/>
          <w:szCs w:val="20"/>
          <w:lang w:val="ru-RU" w:eastAsia="ru-RU"/>
        </w:rPr>
        <w:t>к.э.н.,</w:t>
      </w:r>
      <w:r>
        <w:rPr>
          <w:rFonts w:ascii="Times New Roman" w:eastAsia="宋体" w:hAnsi="Times New Roman" w:cs="Times New Roman"/>
          <w:kern w:val="0"/>
          <w:sz w:val="28"/>
          <w:szCs w:val="20"/>
          <w:lang w:val="ru-RU" w:eastAsia="ru-RU"/>
        </w:rPr>
        <w:t xml:space="preserve"> </w:t>
      </w:r>
      <w:r w:rsidRPr="002A19D4">
        <w:rPr>
          <w:rFonts w:ascii="Times New Roman" w:eastAsia="宋体" w:hAnsi="Times New Roman" w:cs="Times New Roman"/>
          <w:kern w:val="0"/>
          <w:sz w:val="28"/>
          <w:szCs w:val="20"/>
          <w:lang w:val="ru-RU" w:eastAsia="ru-RU"/>
        </w:rPr>
        <w:t>доц.</w:t>
      </w:r>
      <w:r w:rsidRPr="0007451A">
        <w:rPr>
          <w:rFonts w:ascii="Times New Roman" w:eastAsia="Times New Roman" w:hAnsi="Times New Roman" w:cs="Times New Roman"/>
          <w:color w:val="000000"/>
          <w:sz w:val="28"/>
          <w:lang w:val="ru-RU"/>
        </w:rPr>
        <w:t xml:space="preserve"> </w:t>
      </w:r>
      <w:r>
        <w:rPr>
          <w:rFonts w:ascii="Times New Roman" w:eastAsia="宋体" w:hAnsi="Times New Roman" w:cs="Times New Roman"/>
          <w:kern w:val="0"/>
          <w:sz w:val="28"/>
          <w:szCs w:val="20"/>
          <w:lang w:val="ru-RU" w:eastAsia="ru-RU"/>
        </w:rPr>
        <w:t>Алипов Алексей Сергеевич</w:t>
      </w:r>
    </w:p>
    <w:p w:rsidR="00C31290" w:rsidRPr="0007451A" w:rsidRDefault="00C31290" w:rsidP="00C31290">
      <w:pPr>
        <w:widowControl/>
        <w:spacing w:line="277" w:lineRule="auto"/>
        <w:ind w:right="72"/>
        <w:jc w:val="left"/>
        <w:rPr>
          <w:rFonts w:ascii="Times New Roman" w:eastAsia="Times New Roman" w:hAnsi="Times New Roman" w:cs="Times New Roman"/>
          <w:color w:val="000000"/>
          <w:sz w:val="28"/>
          <w:lang w:val="ru-RU"/>
        </w:rPr>
      </w:pPr>
      <w:r>
        <w:rPr>
          <w:rFonts w:ascii="Times New Roman" w:eastAsia="Times New Roman" w:hAnsi="Times New Roman" w:cs="Times New Roman"/>
          <w:color w:val="000000"/>
          <w:sz w:val="28"/>
          <w:lang w:val="ru-RU"/>
        </w:rPr>
        <w:tab/>
      </w:r>
      <w:r>
        <w:rPr>
          <w:rFonts w:ascii="Times New Roman" w:eastAsia="Times New Roman" w:hAnsi="Times New Roman" w:cs="Times New Roman"/>
          <w:color w:val="000000"/>
          <w:sz w:val="28"/>
          <w:lang w:val="ru-RU"/>
        </w:rPr>
        <w:tab/>
      </w:r>
      <w:r>
        <w:rPr>
          <w:rFonts w:ascii="Times New Roman" w:eastAsia="Times New Roman" w:hAnsi="Times New Roman" w:cs="Times New Roman"/>
          <w:color w:val="000000"/>
          <w:sz w:val="28"/>
          <w:lang w:val="ru-RU"/>
        </w:rPr>
        <w:tab/>
        <w:t>Рецензент:</w:t>
      </w:r>
    </w:p>
    <w:p w:rsidR="0007451A" w:rsidRPr="0007451A" w:rsidRDefault="0007451A" w:rsidP="0007451A">
      <w:pPr>
        <w:widowControl/>
        <w:spacing w:line="259" w:lineRule="auto"/>
        <w:jc w:val="left"/>
        <w:rPr>
          <w:rFonts w:ascii="Times New Roman" w:eastAsia="Times New Roman" w:hAnsi="Times New Roman" w:cs="Times New Roman"/>
          <w:color w:val="000000"/>
          <w:sz w:val="28"/>
          <w:lang w:val="ru-RU"/>
        </w:rPr>
      </w:pPr>
      <w:r w:rsidRPr="0007451A">
        <w:rPr>
          <w:rFonts w:ascii="Times New Roman" w:eastAsia="Times New Roman" w:hAnsi="Times New Roman" w:cs="Times New Roman"/>
          <w:color w:val="000000"/>
          <w:sz w:val="28"/>
          <w:lang w:val="ru-RU"/>
        </w:rPr>
        <w:t xml:space="preserve">  </w:t>
      </w:r>
    </w:p>
    <w:p w:rsidR="0007451A" w:rsidRPr="004505F7" w:rsidRDefault="0007451A" w:rsidP="004505F7">
      <w:pPr>
        <w:widowControl/>
        <w:spacing w:line="277" w:lineRule="auto"/>
        <w:ind w:right="72" w:firstLineChars="1750" w:firstLine="4900"/>
        <w:jc w:val="left"/>
        <w:rPr>
          <w:rFonts w:ascii="Times New Roman" w:eastAsia="宋体" w:hAnsi="Times New Roman" w:cs="Times New Roman"/>
          <w:kern w:val="0"/>
          <w:sz w:val="28"/>
          <w:szCs w:val="20"/>
          <w:lang w:val="ru-RU" w:eastAsia="ru-RU"/>
        </w:rPr>
      </w:pPr>
    </w:p>
    <w:p w:rsidR="004505F7" w:rsidRPr="004505F7" w:rsidRDefault="004505F7" w:rsidP="004505F7">
      <w:pPr>
        <w:widowControl/>
        <w:spacing w:line="277" w:lineRule="auto"/>
        <w:ind w:right="72" w:firstLineChars="1150" w:firstLine="3220"/>
        <w:jc w:val="left"/>
        <w:rPr>
          <w:rFonts w:ascii="Times New Roman" w:eastAsia="宋体" w:hAnsi="Times New Roman" w:cs="Times New Roman"/>
          <w:kern w:val="0"/>
          <w:sz w:val="28"/>
          <w:szCs w:val="20"/>
          <w:lang w:val="ru-RU" w:eastAsia="ru-RU"/>
        </w:rPr>
      </w:pPr>
      <w:r w:rsidRPr="004505F7">
        <w:rPr>
          <w:rFonts w:ascii="Times New Roman" w:eastAsia="宋体" w:hAnsi="Times New Roman" w:cs="Times New Roman"/>
          <w:kern w:val="0"/>
          <w:sz w:val="28"/>
          <w:szCs w:val="20"/>
          <w:lang w:val="ru-RU" w:eastAsia="ru-RU"/>
        </w:rPr>
        <w:t xml:space="preserve">Санкт-Петербург </w:t>
      </w:r>
    </w:p>
    <w:p w:rsidR="004505F7" w:rsidRPr="004505F7" w:rsidRDefault="004505F7" w:rsidP="004505F7">
      <w:pPr>
        <w:widowControl/>
        <w:spacing w:line="277" w:lineRule="auto"/>
        <w:ind w:right="72" w:firstLineChars="1400" w:firstLine="3920"/>
        <w:jc w:val="left"/>
        <w:rPr>
          <w:rFonts w:ascii="Times New Roman" w:eastAsia="宋体" w:hAnsi="Times New Roman" w:cs="Times New Roman"/>
          <w:kern w:val="0"/>
          <w:sz w:val="28"/>
          <w:szCs w:val="20"/>
          <w:lang w:val="ru-RU" w:eastAsia="ru-RU"/>
        </w:rPr>
      </w:pPr>
      <w:r>
        <w:rPr>
          <w:rFonts w:ascii="Times New Roman" w:eastAsia="宋体" w:hAnsi="Times New Roman" w:cs="Times New Roman"/>
          <w:kern w:val="0"/>
          <w:sz w:val="28"/>
          <w:szCs w:val="20"/>
          <w:lang w:val="ru-RU" w:eastAsia="ru-RU"/>
        </w:rPr>
        <w:t>2018</w:t>
      </w:r>
    </w:p>
    <w:p w:rsidR="0007451A" w:rsidRDefault="0007451A" w:rsidP="00210424">
      <w:pPr>
        <w:spacing w:line="360" w:lineRule="auto"/>
        <w:rPr>
          <w:rFonts w:ascii="Times New Roman" w:hAnsi="Times New Roman" w:cs="Times New Roman"/>
          <w:sz w:val="24"/>
          <w:szCs w:val="24"/>
          <w:lang w:val="ru-RU"/>
        </w:rPr>
      </w:pPr>
    </w:p>
    <w:p w:rsidR="0007451A" w:rsidRPr="0007451A" w:rsidRDefault="0007451A" w:rsidP="00210424">
      <w:pPr>
        <w:spacing w:line="360" w:lineRule="auto"/>
        <w:rPr>
          <w:rFonts w:ascii="Times New Roman" w:hAnsi="Times New Roman" w:cs="Times New Roman"/>
          <w:sz w:val="24"/>
          <w:szCs w:val="24"/>
          <w:lang w:val="ru-RU"/>
        </w:rPr>
      </w:pPr>
    </w:p>
    <w:sdt>
      <w:sdtPr>
        <w:rPr>
          <w:rFonts w:asciiTheme="minorHAnsi" w:eastAsiaTheme="minorEastAsia" w:hAnsiTheme="minorHAnsi" w:cstheme="minorBidi"/>
          <w:color w:val="auto"/>
          <w:kern w:val="2"/>
          <w:sz w:val="21"/>
          <w:szCs w:val="22"/>
          <w:lang w:val="zh-CN"/>
        </w:rPr>
        <w:id w:val="-1026250978"/>
        <w:docPartObj>
          <w:docPartGallery w:val="Table of Contents"/>
          <w:docPartUnique/>
        </w:docPartObj>
      </w:sdtPr>
      <w:sdtEndPr>
        <w:rPr>
          <w:b/>
          <w:bCs/>
        </w:rPr>
      </w:sdtEndPr>
      <w:sdtContent>
        <w:p w:rsidR="00210424" w:rsidRPr="00210424" w:rsidRDefault="00210424">
          <w:pPr>
            <w:pStyle w:val="TOC"/>
            <w:rPr>
              <w:lang w:val="ru-RU"/>
            </w:rPr>
          </w:pPr>
          <w:r>
            <w:rPr>
              <w:lang w:val="zh-CN"/>
            </w:rPr>
            <w:t xml:space="preserve">           </w:t>
          </w:r>
          <w:r>
            <w:rPr>
              <w:lang w:val="ru-RU"/>
            </w:rPr>
            <w:t xml:space="preserve">        </w:t>
          </w:r>
          <w:r w:rsidRPr="00210424">
            <w:rPr>
              <w:rFonts w:ascii="Times New Roman" w:hAnsi="Times New Roman" w:cs="Times New Roman"/>
              <w:b/>
              <w:color w:val="auto"/>
              <w:sz w:val="28"/>
              <w:szCs w:val="28"/>
              <w:lang w:val="ru-RU"/>
            </w:rPr>
            <w:t>ОГЛАВЛЕНИЕ</w:t>
          </w:r>
        </w:p>
        <w:p w:rsidR="00A94FDE" w:rsidRPr="00497EA7" w:rsidRDefault="00210424">
          <w:pPr>
            <w:pStyle w:val="10"/>
            <w:rPr>
              <w:rFonts w:asciiTheme="minorHAnsi" w:hAnsiTheme="minorHAnsi" w:cstheme="minorBidi"/>
              <w:kern w:val="2"/>
              <w:sz w:val="21"/>
              <w:szCs w:val="22"/>
            </w:rPr>
          </w:pPr>
          <w:r>
            <w:fldChar w:fldCharType="begin"/>
          </w:r>
          <w:r>
            <w:instrText xml:space="preserve"> TOC \o "1-3" \h \z \u </w:instrText>
          </w:r>
          <w:r>
            <w:fldChar w:fldCharType="separate"/>
          </w:r>
          <w:hyperlink w:anchor="_Toc514000117" w:history="1">
            <w:r w:rsidR="00A94FDE" w:rsidRPr="00497EA7">
              <w:rPr>
                <w:rStyle w:val="a6"/>
              </w:rPr>
              <w:t>ВВЕДЕНИЕ</w:t>
            </w:r>
            <w:r w:rsidR="00A94FDE" w:rsidRPr="00497EA7">
              <w:rPr>
                <w:webHidden/>
              </w:rPr>
              <w:tab/>
            </w:r>
            <w:r w:rsidR="00A94FDE" w:rsidRPr="00497EA7">
              <w:rPr>
                <w:webHidden/>
              </w:rPr>
              <w:fldChar w:fldCharType="begin"/>
            </w:r>
            <w:r w:rsidR="00A94FDE" w:rsidRPr="00497EA7">
              <w:rPr>
                <w:webHidden/>
              </w:rPr>
              <w:instrText xml:space="preserve"> PAGEREF _Toc514000117 \h </w:instrText>
            </w:r>
            <w:r w:rsidR="00A94FDE" w:rsidRPr="00497EA7">
              <w:rPr>
                <w:webHidden/>
              </w:rPr>
            </w:r>
            <w:r w:rsidR="00A94FDE" w:rsidRPr="00497EA7">
              <w:rPr>
                <w:webHidden/>
              </w:rPr>
              <w:fldChar w:fldCharType="separate"/>
            </w:r>
            <w:r w:rsidR="00497EA7">
              <w:rPr>
                <w:webHidden/>
              </w:rPr>
              <w:t>3</w:t>
            </w:r>
            <w:r w:rsidR="00A94FDE" w:rsidRPr="00497EA7">
              <w:rPr>
                <w:webHidden/>
              </w:rPr>
              <w:fldChar w:fldCharType="end"/>
            </w:r>
          </w:hyperlink>
        </w:p>
        <w:p w:rsidR="00A94FDE" w:rsidRPr="00497EA7" w:rsidRDefault="00CD0BB7">
          <w:pPr>
            <w:pStyle w:val="10"/>
            <w:rPr>
              <w:rFonts w:asciiTheme="minorHAnsi" w:hAnsiTheme="minorHAnsi" w:cstheme="minorBidi"/>
              <w:kern w:val="2"/>
              <w:sz w:val="21"/>
              <w:szCs w:val="22"/>
            </w:rPr>
          </w:pPr>
          <w:hyperlink w:anchor="_Toc514000118" w:history="1">
            <w:r w:rsidR="00A94FDE" w:rsidRPr="00497EA7">
              <w:rPr>
                <w:rStyle w:val="a6"/>
              </w:rPr>
              <w:t>ГЛАВА 1. Анализ нефтяной отрасли экономики и возможности российско-китайского сотрудничества в нефтяной сфере</w:t>
            </w:r>
            <w:r w:rsidR="00A94FDE" w:rsidRPr="00497EA7">
              <w:rPr>
                <w:webHidden/>
              </w:rPr>
              <w:tab/>
            </w:r>
            <w:r w:rsidR="00A94FDE" w:rsidRPr="00497EA7">
              <w:rPr>
                <w:webHidden/>
              </w:rPr>
              <w:fldChar w:fldCharType="begin"/>
            </w:r>
            <w:r w:rsidR="00A94FDE" w:rsidRPr="00497EA7">
              <w:rPr>
                <w:webHidden/>
              </w:rPr>
              <w:instrText xml:space="preserve"> PAGEREF _Toc514000118 \h </w:instrText>
            </w:r>
            <w:r w:rsidR="00A94FDE" w:rsidRPr="00497EA7">
              <w:rPr>
                <w:webHidden/>
              </w:rPr>
            </w:r>
            <w:r w:rsidR="00A94FDE" w:rsidRPr="00497EA7">
              <w:rPr>
                <w:webHidden/>
              </w:rPr>
              <w:fldChar w:fldCharType="separate"/>
            </w:r>
            <w:r w:rsidR="00497EA7">
              <w:rPr>
                <w:webHidden/>
              </w:rPr>
              <w:t>6</w:t>
            </w:r>
            <w:r w:rsidR="00A94FDE" w:rsidRPr="00497EA7">
              <w:rPr>
                <w:webHidden/>
              </w:rPr>
              <w:fldChar w:fldCharType="end"/>
            </w:r>
          </w:hyperlink>
        </w:p>
        <w:p w:rsidR="00A94FDE" w:rsidRPr="00497EA7" w:rsidRDefault="00CD0BB7">
          <w:pPr>
            <w:pStyle w:val="20"/>
            <w:tabs>
              <w:tab w:val="left" w:pos="840"/>
              <w:tab w:val="right" w:leader="dot" w:pos="9628"/>
            </w:tabs>
            <w:rPr>
              <w:rFonts w:cstheme="minorBidi"/>
              <w:noProof/>
              <w:kern w:val="2"/>
              <w:sz w:val="21"/>
            </w:rPr>
          </w:pPr>
          <w:hyperlink w:anchor="_Toc514000119" w:history="1">
            <w:r w:rsidR="00A94FDE" w:rsidRPr="00497EA7">
              <w:rPr>
                <w:rStyle w:val="a6"/>
                <w:rFonts w:ascii="Times New Roman" w:hAnsi="Times New Roman"/>
                <w:noProof/>
                <w:lang w:val="ru-RU"/>
              </w:rPr>
              <w:t>1.1</w:t>
            </w:r>
            <w:r w:rsidR="00A94FDE" w:rsidRPr="00497EA7">
              <w:rPr>
                <w:rFonts w:cstheme="minorBidi"/>
                <w:noProof/>
                <w:kern w:val="2"/>
                <w:sz w:val="21"/>
              </w:rPr>
              <w:tab/>
            </w:r>
            <w:r w:rsidR="00A94FDE" w:rsidRPr="00497EA7">
              <w:rPr>
                <w:rStyle w:val="a6"/>
                <w:rFonts w:ascii="Times New Roman" w:hAnsi="Times New Roman"/>
                <w:noProof/>
                <w:lang w:val="ru-RU"/>
              </w:rPr>
              <w:t>Анализ мирового рынка нефти</w:t>
            </w:r>
            <w:r w:rsidR="00A94FDE" w:rsidRPr="00497EA7">
              <w:rPr>
                <w:noProof/>
                <w:webHidden/>
              </w:rPr>
              <w:tab/>
            </w:r>
            <w:r w:rsidR="00A94FDE" w:rsidRPr="00497EA7">
              <w:rPr>
                <w:noProof/>
                <w:webHidden/>
              </w:rPr>
              <w:fldChar w:fldCharType="begin"/>
            </w:r>
            <w:r w:rsidR="00A94FDE" w:rsidRPr="00497EA7">
              <w:rPr>
                <w:noProof/>
                <w:webHidden/>
              </w:rPr>
              <w:instrText xml:space="preserve"> PAGEREF _Toc514000119 \h </w:instrText>
            </w:r>
            <w:r w:rsidR="00A94FDE" w:rsidRPr="00497EA7">
              <w:rPr>
                <w:noProof/>
                <w:webHidden/>
              </w:rPr>
            </w:r>
            <w:r w:rsidR="00A94FDE" w:rsidRPr="00497EA7">
              <w:rPr>
                <w:noProof/>
                <w:webHidden/>
              </w:rPr>
              <w:fldChar w:fldCharType="separate"/>
            </w:r>
            <w:r w:rsidR="00497EA7">
              <w:rPr>
                <w:noProof/>
                <w:webHidden/>
              </w:rPr>
              <w:t>6</w:t>
            </w:r>
            <w:r w:rsidR="00A94FDE" w:rsidRPr="00497EA7">
              <w:rPr>
                <w:noProof/>
                <w:webHidden/>
              </w:rPr>
              <w:fldChar w:fldCharType="end"/>
            </w:r>
          </w:hyperlink>
        </w:p>
        <w:p w:rsidR="00A94FDE" w:rsidRPr="00497EA7" w:rsidRDefault="00CD0BB7">
          <w:pPr>
            <w:pStyle w:val="20"/>
            <w:tabs>
              <w:tab w:val="left" w:pos="840"/>
              <w:tab w:val="right" w:leader="dot" w:pos="9628"/>
            </w:tabs>
            <w:rPr>
              <w:rFonts w:cstheme="minorBidi"/>
              <w:noProof/>
              <w:kern w:val="2"/>
              <w:sz w:val="21"/>
            </w:rPr>
          </w:pPr>
          <w:hyperlink w:anchor="_Toc514000120" w:history="1">
            <w:r w:rsidR="00A94FDE" w:rsidRPr="00497EA7">
              <w:rPr>
                <w:rStyle w:val="a6"/>
                <w:rFonts w:ascii="Times New Roman" w:hAnsi="Times New Roman"/>
                <w:noProof/>
                <w:lang w:val="ru-RU"/>
              </w:rPr>
              <w:t>1.2</w:t>
            </w:r>
            <w:r w:rsidR="00A94FDE" w:rsidRPr="00497EA7">
              <w:rPr>
                <w:rFonts w:cstheme="minorBidi"/>
                <w:noProof/>
                <w:kern w:val="2"/>
                <w:sz w:val="21"/>
              </w:rPr>
              <w:tab/>
            </w:r>
            <w:r w:rsidR="00A94FDE" w:rsidRPr="00497EA7">
              <w:rPr>
                <w:rStyle w:val="a6"/>
                <w:rFonts w:ascii="Times New Roman" w:hAnsi="Times New Roman"/>
                <w:noProof/>
                <w:lang w:val="ru-RU"/>
              </w:rPr>
              <w:t>Анализ положения России и Китая на рынке нефти</w:t>
            </w:r>
            <w:r w:rsidR="00A94FDE" w:rsidRPr="00497EA7">
              <w:rPr>
                <w:noProof/>
                <w:webHidden/>
              </w:rPr>
              <w:tab/>
            </w:r>
            <w:r w:rsidR="00A94FDE" w:rsidRPr="00497EA7">
              <w:rPr>
                <w:noProof/>
                <w:webHidden/>
              </w:rPr>
              <w:fldChar w:fldCharType="begin"/>
            </w:r>
            <w:r w:rsidR="00A94FDE" w:rsidRPr="00497EA7">
              <w:rPr>
                <w:noProof/>
                <w:webHidden/>
              </w:rPr>
              <w:instrText xml:space="preserve"> PAGEREF _Toc514000120 \h </w:instrText>
            </w:r>
            <w:r w:rsidR="00A94FDE" w:rsidRPr="00497EA7">
              <w:rPr>
                <w:noProof/>
                <w:webHidden/>
              </w:rPr>
            </w:r>
            <w:r w:rsidR="00A94FDE" w:rsidRPr="00497EA7">
              <w:rPr>
                <w:noProof/>
                <w:webHidden/>
              </w:rPr>
              <w:fldChar w:fldCharType="separate"/>
            </w:r>
            <w:r w:rsidR="00497EA7">
              <w:rPr>
                <w:noProof/>
                <w:webHidden/>
              </w:rPr>
              <w:t>10</w:t>
            </w:r>
            <w:r w:rsidR="00A94FDE" w:rsidRPr="00497EA7">
              <w:rPr>
                <w:noProof/>
                <w:webHidden/>
              </w:rPr>
              <w:fldChar w:fldCharType="end"/>
            </w:r>
          </w:hyperlink>
        </w:p>
        <w:p w:rsidR="00A94FDE" w:rsidRDefault="00CD0BB7">
          <w:pPr>
            <w:pStyle w:val="20"/>
            <w:tabs>
              <w:tab w:val="right" w:leader="dot" w:pos="9628"/>
            </w:tabs>
            <w:rPr>
              <w:rFonts w:cstheme="minorBidi"/>
              <w:noProof/>
              <w:kern w:val="2"/>
              <w:sz w:val="21"/>
            </w:rPr>
          </w:pPr>
          <w:hyperlink w:anchor="_Toc514000121" w:history="1">
            <w:r w:rsidR="00A94FDE" w:rsidRPr="00ED4F3A">
              <w:rPr>
                <w:rStyle w:val="a6"/>
                <w:rFonts w:ascii="Times New Roman" w:hAnsi="Times New Roman"/>
                <w:noProof/>
                <w:highlight w:val="lightGray"/>
              </w:rPr>
              <w:t>1</w:t>
            </w:r>
            <w:r w:rsidR="00A94FDE" w:rsidRPr="00ED4F3A">
              <w:rPr>
                <w:rStyle w:val="a6"/>
                <w:rFonts w:ascii="Times New Roman" w:hAnsi="Times New Roman"/>
                <w:noProof/>
              </w:rPr>
              <w:t>.3 Энергетическая стратегия России и Китая</w:t>
            </w:r>
            <w:r w:rsidR="00A94FDE">
              <w:rPr>
                <w:noProof/>
                <w:webHidden/>
              </w:rPr>
              <w:tab/>
            </w:r>
            <w:r w:rsidR="00A94FDE">
              <w:rPr>
                <w:noProof/>
                <w:webHidden/>
              </w:rPr>
              <w:fldChar w:fldCharType="begin"/>
            </w:r>
            <w:r w:rsidR="00A94FDE">
              <w:rPr>
                <w:noProof/>
                <w:webHidden/>
              </w:rPr>
              <w:instrText xml:space="preserve"> PAGEREF _Toc514000121 \h </w:instrText>
            </w:r>
            <w:r w:rsidR="00A94FDE">
              <w:rPr>
                <w:noProof/>
                <w:webHidden/>
              </w:rPr>
            </w:r>
            <w:r w:rsidR="00A94FDE">
              <w:rPr>
                <w:noProof/>
                <w:webHidden/>
              </w:rPr>
              <w:fldChar w:fldCharType="separate"/>
            </w:r>
            <w:r w:rsidR="00497EA7">
              <w:rPr>
                <w:noProof/>
                <w:webHidden/>
              </w:rPr>
              <w:t>17</w:t>
            </w:r>
            <w:r w:rsidR="00A94FDE">
              <w:rPr>
                <w:noProof/>
                <w:webHidden/>
              </w:rPr>
              <w:fldChar w:fldCharType="end"/>
            </w:r>
          </w:hyperlink>
        </w:p>
        <w:p w:rsidR="00A94FDE" w:rsidRDefault="00CD0BB7">
          <w:pPr>
            <w:pStyle w:val="20"/>
            <w:tabs>
              <w:tab w:val="right" w:leader="dot" w:pos="9628"/>
            </w:tabs>
            <w:rPr>
              <w:rFonts w:cstheme="minorBidi"/>
              <w:noProof/>
              <w:kern w:val="2"/>
              <w:sz w:val="21"/>
            </w:rPr>
          </w:pPr>
          <w:hyperlink w:anchor="_Toc514000122" w:history="1">
            <w:r w:rsidR="00A94FDE" w:rsidRPr="00ED4F3A">
              <w:rPr>
                <w:rStyle w:val="a6"/>
                <w:rFonts w:ascii="Times New Roman" w:hAnsi="Times New Roman"/>
                <w:noProof/>
                <w:highlight w:val="lightGray"/>
              </w:rPr>
              <w:t>1</w:t>
            </w:r>
            <w:r w:rsidR="00A94FDE" w:rsidRPr="00ED4F3A">
              <w:rPr>
                <w:rStyle w:val="a6"/>
                <w:rFonts w:ascii="Times New Roman" w:hAnsi="Times New Roman"/>
                <w:noProof/>
              </w:rPr>
              <w:t>.4 Статус российско-китайского сотрудничества в нефтяной сфере</w:t>
            </w:r>
            <w:r w:rsidR="00A94FDE">
              <w:rPr>
                <w:noProof/>
                <w:webHidden/>
              </w:rPr>
              <w:tab/>
            </w:r>
            <w:r w:rsidR="00A94FDE">
              <w:rPr>
                <w:noProof/>
                <w:webHidden/>
              </w:rPr>
              <w:fldChar w:fldCharType="begin"/>
            </w:r>
            <w:r w:rsidR="00A94FDE">
              <w:rPr>
                <w:noProof/>
                <w:webHidden/>
              </w:rPr>
              <w:instrText xml:space="preserve"> PAGEREF _Toc514000122 \h </w:instrText>
            </w:r>
            <w:r w:rsidR="00A94FDE">
              <w:rPr>
                <w:noProof/>
                <w:webHidden/>
              </w:rPr>
            </w:r>
            <w:r w:rsidR="00A94FDE">
              <w:rPr>
                <w:noProof/>
                <w:webHidden/>
              </w:rPr>
              <w:fldChar w:fldCharType="separate"/>
            </w:r>
            <w:r w:rsidR="00497EA7">
              <w:rPr>
                <w:noProof/>
                <w:webHidden/>
              </w:rPr>
              <w:t>21</w:t>
            </w:r>
            <w:r w:rsidR="00A94FDE">
              <w:rPr>
                <w:noProof/>
                <w:webHidden/>
              </w:rPr>
              <w:fldChar w:fldCharType="end"/>
            </w:r>
          </w:hyperlink>
        </w:p>
        <w:p w:rsidR="00A94FDE" w:rsidRDefault="00CD0BB7">
          <w:pPr>
            <w:pStyle w:val="20"/>
            <w:tabs>
              <w:tab w:val="right" w:leader="dot" w:pos="9628"/>
            </w:tabs>
            <w:rPr>
              <w:rFonts w:cstheme="minorBidi"/>
              <w:noProof/>
              <w:kern w:val="2"/>
              <w:sz w:val="21"/>
            </w:rPr>
          </w:pPr>
          <w:hyperlink w:anchor="_Toc514000123" w:history="1">
            <w:r w:rsidR="00A94FDE" w:rsidRPr="00ED4F3A">
              <w:rPr>
                <w:rStyle w:val="a6"/>
                <w:rFonts w:ascii="Times New Roman" w:hAnsi="Times New Roman"/>
                <w:noProof/>
              </w:rPr>
              <w:t>Выводы</w:t>
            </w:r>
            <w:r w:rsidR="00A94FDE">
              <w:rPr>
                <w:noProof/>
                <w:webHidden/>
              </w:rPr>
              <w:tab/>
            </w:r>
            <w:r w:rsidR="00A94FDE">
              <w:rPr>
                <w:noProof/>
                <w:webHidden/>
              </w:rPr>
              <w:fldChar w:fldCharType="begin"/>
            </w:r>
            <w:r w:rsidR="00A94FDE">
              <w:rPr>
                <w:noProof/>
                <w:webHidden/>
              </w:rPr>
              <w:instrText xml:space="preserve"> PAGEREF _Toc514000123 \h </w:instrText>
            </w:r>
            <w:r w:rsidR="00A94FDE">
              <w:rPr>
                <w:noProof/>
                <w:webHidden/>
              </w:rPr>
            </w:r>
            <w:r w:rsidR="00A94FDE">
              <w:rPr>
                <w:noProof/>
                <w:webHidden/>
              </w:rPr>
              <w:fldChar w:fldCharType="separate"/>
            </w:r>
            <w:r w:rsidR="00497EA7">
              <w:rPr>
                <w:noProof/>
                <w:webHidden/>
              </w:rPr>
              <w:t>27</w:t>
            </w:r>
            <w:r w:rsidR="00A94FDE">
              <w:rPr>
                <w:noProof/>
                <w:webHidden/>
              </w:rPr>
              <w:fldChar w:fldCharType="end"/>
            </w:r>
          </w:hyperlink>
        </w:p>
        <w:p w:rsidR="00A94FDE" w:rsidRDefault="00CD0BB7">
          <w:pPr>
            <w:pStyle w:val="10"/>
            <w:rPr>
              <w:rFonts w:asciiTheme="minorHAnsi" w:hAnsiTheme="minorHAnsi" w:cstheme="minorBidi"/>
              <w:kern w:val="2"/>
              <w:sz w:val="21"/>
              <w:szCs w:val="22"/>
            </w:rPr>
          </w:pPr>
          <w:hyperlink w:anchor="_Toc514000124" w:history="1">
            <w:r w:rsidR="00A94FDE" w:rsidRPr="00ED4F3A">
              <w:rPr>
                <w:rStyle w:val="a6"/>
              </w:rPr>
              <w:t>ГЛАВА 2 Математические подходы к анализу российско-китайского нефтяного сотрудничества</w:t>
            </w:r>
            <w:r w:rsidR="00A94FDE">
              <w:rPr>
                <w:webHidden/>
              </w:rPr>
              <w:tab/>
            </w:r>
            <w:r w:rsidR="00A94FDE">
              <w:rPr>
                <w:webHidden/>
              </w:rPr>
              <w:fldChar w:fldCharType="begin"/>
            </w:r>
            <w:r w:rsidR="00A94FDE">
              <w:rPr>
                <w:webHidden/>
              </w:rPr>
              <w:instrText xml:space="preserve"> PAGEREF _Toc514000124 \h </w:instrText>
            </w:r>
            <w:r w:rsidR="00A94FDE">
              <w:rPr>
                <w:webHidden/>
              </w:rPr>
            </w:r>
            <w:r w:rsidR="00A94FDE">
              <w:rPr>
                <w:webHidden/>
              </w:rPr>
              <w:fldChar w:fldCharType="separate"/>
            </w:r>
            <w:r w:rsidR="00497EA7">
              <w:rPr>
                <w:webHidden/>
              </w:rPr>
              <w:t>28</w:t>
            </w:r>
            <w:r w:rsidR="00A94FDE">
              <w:rPr>
                <w:webHidden/>
              </w:rPr>
              <w:fldChar w:fldCharType="end"/>
            </w:r>
          </w:hyperlink>
        </w:p>
        <w:p w:rsidR="00A94FDE" w:rsidRDefault="00CD0BB7">
          <w:pPr>
            <w:pStyle w:val="20"/>
            <w:tabs>
              <w:tab w:val="right" w:leader="dot" w:pos="9628"/>
            </w:tabs>
            <w:rPr>
              <w:rFonts w:cstheme="minorBidi"/>
              <w:noProof/>
              <w:kern w:val="2"/>
              <w:sz w:val="21"/>
            </w:rPr>
          </w:pPr>
          <w:hyperlink w:anchor="_Toc514000125" w:history="1">
            <w:r w:rsidR="00A94FDE" w:rsidRPr="00ED4F3A">
              <w:rPr>
                <w:rStyle w:val="a6"/>
                <w:rFonts w:ascii="Times New Roman" w:hAnsi="Times New Roman"/>
                <w:noProof/>
                <w:highlight w:val="lightGray"/>
              </w:rPr>
              <w:t>2</w:t>
            </w:r>
            <w:r w:rsidR="00A94FDE" w:rsidRPr="00ED4F3A">
              <w:rPr>
                <w:rStyle w:val="a6"/>
                <w:rFonts w:ascii="Times New Roman" w:hAnsi="Times New Roman"/>
                <w:noProof/>
              </w:rPr>
              <w:t>.1 Теоретико-игровое моделирование российско-китайского нефтяного сотрудничества</w:t>
            </w:r>
            <w:r w:rsidR="00A94FDE">
              <w:rPr>
                <w:noProof/>
                <w:webHidden/>
              </w:rPr>
              <w:tab/>
            </w:r>
            <w:r w:rsidR="00A94FDE">
              <w:rPr>
                <w:noProof/>
                <w:webHidden/>
              </w:rPr>
              <w:fldChar w:fldCharType="begin"/>
            </w:r>
            <w:r w:rsidR="00A94FDE">
              <w:rPr>
                <w:noProof/>
                <w:webHidden/>
              </w:rPr>
              <w:instrText xml:space="preserve"> PAGEREF _Toc514000125 \h </w:instrText>
            </w:r>
            <w:r w:rsidR="00A94FDE">
              <w:rPr>
                <w:noProof/>
                <w:webHidden/>
              </w:rPr>
            </w:r>
            <w:r w:rsidR="00A94FDE">
              <w:rPr>
                <w:noProof/>
                <w:webHidden/>
              </w:rPr>
              <w:fldChar w:fldCharType="separate"/>
            </w:r>
            <w:r w:rsidR="00497EA7">
              <w:rPr>
                <w:noProof/>
                <w:webHidden/>
              </w:rPr>
              <w:t>28</w:t>
            </w:r>
            <w:r w:rsidR="00A94FDE">
              <w:rPr>
                <w:noProof/>
                <w:webHidden/>
              </w:rPr>
              <w:fldChar w:fldCharType="end"/>
            </w:r>
          </w:hyperlink>
        </w:p>
        <w:p w:rsidR="00A94FDE" w:rsidRDefault="00CD0BB7">
          <w:pPr>
            <w:pStyle w:val="20"/>
            <w:tabs>
              <w:tab w:val="right" w:leader="dot" w:pos="9628"/>
            </w:tabs>
            <w:rPr>
              <w:rFonts w:cstheme="minorBidi"/>
              <w:noProof/>
              <w:kern w:val="2"/>
              <w:sz w:val="21"/>
            </w:rPr>
          </w:pPr>
          <w:hyperlink w:anchor="_Toc514000126" w:history="1">
            <w:r w:rsidR="00A94FDE" w:rsidRPr="00ED4F3A">
              <w:rPr>
                <w:rStyle w:val="a6"/>
                <w:rFonts w:ascii="Times New Roman" w:hAnsi="Times New Roman"/>
                <w:noProof/>
              </w:rPr>
              <w:t>2.2  Теория аналитического иерархического процесса</w:t>
            </w:r>
            <w:r w:rsidR="00A94FDE">
              <w:rPr>
                <w:noProof/>
                <w:webHidden/>
              </w:rPr>
              <w:tab/>
            </w:r>
            <w:r w:rsidR="00A94FDE">
              <w:rPr>
                <w:noProof/>
                <w:webHidden/>
              </w:rPr>
              <w:fldChar w:fldCharType="begin"/>
            </w:r>
            <w:r w:rsidR="00A94FDE">
              <w:rPr>
                <w:noProof/>
                <w:webHidden/>
              </w:rPr>
              <w:instrText xml:space="preserve"> PAGEREF _Toc514000126 \h </w:instrText>
            </w:r>
            <w:r w:rsidR="00A94FDE">
              <w:rPr>
                <w:noProof/>
                <w:webHidden/>
              </w:rPr>
            </w:r>
            <w:r w:rsidR="00A94FDE">
              <w:rPr>
                <w:noProof/>
                <w:webHidden/>
              </w:rPr>
              <w:fldChar w:fldCharType="separate"/>
            </w:r>
            <w:r w:rsidR="00497EA7">
              <w:rPr>
                <w:noProof/>
                <w:webHidden/>
              </w:rPr>
              <w:t>32</w:t>
            </w:r>
            <w:r w:rsidR="00A94FDE">
              <w:rPr>
                <w:noProof/>
                <w:webHidden/>
              </w:rPr>
              <w:fldChar w:fldCharType="end"/>
            </w:r>
          </w:hyperlink>
        </w:p>
        <w:p w:rsidR="00A94FDE" w:rsidRDefault="00CD0BB7">
          <w:pPr>
            <w:pStyle w:val="20"/>
            <w:tabs>
              <w:tab w:val="right" w:leader="dot" w:pos="9628"/>
            </w:tabs>
            <w:rPr>
              <w:rFonts w:cstheme="minorBidi"/>
              <w:noProof/>
              <w:kern w:val="2"/>
              <w:sz w:val="21"/>
            </w:rPr>
          </w:pPr>
          <w:hyperlink w:anchor="_Toc514000127" w:history="1">
            <w:r w:rsidR="00A94FDE" w:rsidRPr="00ED4F3A">
              <w:rPr>
                <w:rStyle w:val="a6"/>
                <w:rFonts w:ascii="Times New Roman" w:hAnsi="Times New Roman"/>
                <w:noProof/>
              </w:rPr>
              <w:t>2.3  Анализ российско-китайского нефтяного сотрудничества с помощью AHP</w:t>
            </w:r>
            <w:r w:rsidR="00A94FDE">
              <w:rPr>
                <w:noProof/>
                <w:webHidden/>
              </w:rPr>
              <w:tab/>
            </w:r>
            <w:r w:rsidR="00A94FDE">
              <w:rPr>
                <w:noProof/>
                <w:webHidden/>
              </w:rPr>
              <w:fldChar w:fldCharType="begin"/>
            </w:r>
            <w:r w:rsidR="00A94FDE">
              <w:rPr>
                <w:noProof/>
                <w:webHidden/>
              </w:rPr>
              <w:instrText xml:space="preserve"> PAGEREF _Toc514000127 \h </w:instrText>
            </w:r>
            <w:r w:rsidR="00A94FDE">
              <w:rPr>
                <w:noProof/>
                <w:webHidden/>
              </w:rPr>
            </w:r>
            <w:r w:rsidR="00A94FDE">
              <w:rPr>
                <w:noProof/>
                <w:webHidden/>
              </w:rPr>
              <w:fldChar w:fldCharType="separate"/>
            </w:r>
            <w:r w:rsidR="00497EA7">
              <w:rPr>
                <w:noProof/>
                <w:webHidden/>
              </w:rPr>
              <w:t>38</w:t>
            </w:r>
            <w:r w:rsidR="00A94FDE">
              <w:rPr>
                <w:noProof/>
                <w:webHidden/>
              </w:rPr>
              <w:fldChar w:fldCharType="end"/>
            </w:r>
          </w:hyperlink>
        </w:p>
        <w:p w:rsidR="00A94FDE" w:rsidRDefault="00CD0BB7">
          <w:pPr>
            <w:pStyle w:val="20"/>
            <w:tabs>
              <w:tab w:val="right" w:leader="dot" w:pos="9628"/>
            </w:tabs>
            <w:rPr>
              <w:rFonts w:cstheme="minorBidi"/>
              <w:noProof/>
              <w:kern w:val="2"/>
              <w:sz w:val="21"/>
            </w:rPr>
          </w:pPr>
          <w:hyperlink w:anchor="_Toc514000128" w:history="1">
            <w:r w:rsidR="00A94FDE" w:rsidRPr="00ED4F3A">
              <w:rPr>
                <w:rStyle w:val="a6"/>
                <w:rFonts w:ascii="Times New Roman" w:hAnsi="Times New Roman"/>
                <w:noProof/>
              </w:rPr>
              <w:t>Выводы</w:t>
            </w:r>
            <w:r w:rsidR="00A94FDE">
              <w:rPr>
                <w:noProof/>
                <w:webHidden/>
              </w:rPr>
              <w:tab/>
            </w:r>
            <w:r w:rsidR="00A94FDE">
              <w:rPr>
                <w:noProof/>
                <w:webHidden/>
              </w:rPr>
              <w:fldChar w:fldCharType="begin"/>
            </w:r>
            <w:r w:rsidR="00A94FDE">
              <w:rPr>
                <w:noProof/>
                <w:webHidden/>
              </w:rPr>
              <w:instrText xml:space="preserve"> PAGEREF _Toc514000128 \h </w:instrText>
            </w:r>
            <w:r w:rsidR="00A94FDE">
              <w:rPr>
                <w:noProof/>
                <w:webHidden/>
              </w:rPr>
            </w:r>
            <w:r w:rsidR="00A94FDE">
              <w:rPr>
                <w:noProof/>
                <w:webHidden/>
              </w:rPr>
              <w:fldChar w:fldCharType="separate"/>
            </w:r>
            <w:r w:rsidR="00497EA7">
              <w:rPr>
                <w:noProof/>
                <w:webHidden/>
              </w:rPr>
              <w:t>51</w:t>
            </w:r>
            <w:r w:rsidR="00A94FDE">
              <w:rPr>
                <w:noProof/>
                <w:webHidden/>
              </w:rPr>
              <w:fldChar w:fldCharType="end"/>
            </w:r>
          </w:hyperlink>
        </w:p>
        <w:p w:rsidR="00A94FDE" w:rsidRDefault="00CD0BB7">
          <w:pPr>
            <w:pStyle w:val="10"/>
            <w:rPr>
              <w:rFonts w:asciiTheme="minorHAnsi" w:hAnsiTheme="minorHAnsi" w:cstheme="minorBidi"/>
              <w:kern w:val="2"/>
              <w:sz w:val="21"/>
              <w:szCs w:val="22"/>
            </w:rPr>
          </w:pPr>
          <w:hyperlink w:anchor="_Toc514000129" w:history="1">
            <w:r w:rsidR="00A94FDE" w:rsidRPr="00ED4F3A">
              <w:rPr>
                <w:rStyle w:val="a6"/>
              </w:rPr>
              <w:t>ГЛАВА 3  Анализ ценообразования на нефть</w:t>
            </w:r>
            <w:r w:rsidR="00A94FDE">
              <w:rPr>
                <w:webHidden/>
              </w:rPr>
              <w:tab/>
            </w:r>
            <w:r w:rsidR="00A94FDE">
              <w:rPr>
                <w:webHidden/>
              </w:rPr>
              <w:fldChar w:fldCharType="begin"/>
            </w:r>
            <w:r w:rsidR="00A94FDE">
              <w:rPr>
                <w:webHidden/>
              </w:rPr>
              <w:instrText xml:space="preserve"> PAGEREF _Toc514000129 \h </w:instrText>
            </w:r>
            <w:r w:rsidR="00A94FDE">
              <w:rPr>
                <w:webHidden/>
              </w:rPr>
            </w:r>
            <w:r w:rsidR="00A94FDE">
              <w:rPr>
                <w:webHidden/>
              </w:rPr>
              <w:fldChar w:fldCharType="separate"/>
            </w:r>
            <w:r w:rsidR="00497EA7">
              <w:rPr>
                <w:webHidden/>
              </w:rPr>
              <w:t>52</w:t>
            </w:r>
            <w:r w:rsidR="00A94FDE">
              <w:rPr>
                <w:webHidden/>
              </w:rPr>
              <w:fldChar w:fldCharType="end"/>
            </w:r>
          </w:hyperlink>
        </w:p>
        <w:p w:rsidR="00A94FDE" w:rsidRDefault="00CD0BB7">
          <w:pPr>
            <w:pStyle w:val="20"/>
            <w:tabs>
              <w:tab w:val="right" w:leader="dot" w:pos="9628"/>
            </w:tabs>
            <w:rPr>
              <w:rFonts w:cstheme="minorBidi"/>
              <w:noProof/>
              <w:kern w:val="2"/>
              <w:sz w:val="21"/>
            </w:rPr>
          </w:pPr>
          <w:hyperlink w:anchor="_Toc514000130" w:history="1">
            <w:r w:rsidR="00A94FDE" w:rsidRPr="00ED4F3A">
              <w:rPr>
                <w:rStyle w:val="a6"/>
                <w:rFonts w:ascii="Times New Roman" w:hAnsi="Times New Roman"/>
                <w:noProof/>
              </w:rPr>
              <w:t>3.1  Валюта расчета в международной торговле</w:t>
            </w:r>
            <w:r w:rsidR="00A94FDE">
              <w:rPr>
                <w:noProof/>
                <w:webHidden/>
              </w:rPr>
              <w:tab/>
            </w:r>
            <w:r w:rsidR="00A94FDE">
              <w:rPr>
                <w:noProof/>
                <w:webHidden/>
              </w:rPr>
              <w:fldChar w:fldCharType="begin"/>
            </w:r>
            <w:r w:rsidR="00A94FDE">
              <w:rPr>
                <w:noProof/>
                <w:webHidden/>
              </w:rPr>
              <w:instrText xml:space="preserve"> PAGEREF _Toc514000130 \h </w:instrText>
            </w:r>
            <w:r w:rsidR="00A94FDE">
              <w:rPr>
                <w:noProof/>
                <w:webHidden/>
              </w:rPr>
            </w:r>
            <w:r w:rsidR="00A94FDE">
              <w:rPr>
                <w:noProof/>
                <w:webHidden/>
              </w:rPr>
              <w:fldChar w:fldCharType="separate"/>
            </w:r>
            <w:r w:rsidR="00497EA7">
              <w:rPr>
                <w:noProof/>
                <w:webHidden/>
              </w:rPr>
              <w:t>52</w:t>
            </w:r>
            <w:r w:rsidR="00A94FDE">
              <w:rPr>
                <w:noProof/>
                <w:webHidden/>
              </w:rPr>
              <w:fldChar w:fldCharType="end"/>
            </w:r>
          </w:hyperlink>
        </w:p>
        <w:p w:rsidR="00A94FDE" w:rsidRDefault="00CD0BB7">
          <w:pPr>
            <w:pStyle w:val="20"/>
            <w:tabs>
              <w:tab w:val="left" w:pos="840"/>
              <w:tab w:val="right" w:leader="dot" w:pos="9628"/>
            </w:tabs>
            <w:rPr>
              <w:rFonts w:cstheme="minorBidi"/>
              <w:noProof/>
              <w:kern w:val="2"/>
              <w:sz w:val="21"/>
            </w:rPr>
          </w:pPr>
          <w:hyperlink w:anchor="_Toc514000131" w:history="1">
            <w:r w:rsidR="00A94FDE" w:rsidRPr="00ED4F3A">
              <w:rPr>
                <w:rStyle w:val="a6"/>
                <w:rFonts w:ascii="Times New Roman" w:hAnsi="Times New Roman"/>
                <w:noProof/>
              </w:rPr>
              <w:t>3.2</w:t>
            </w:r>
            <w:r w:rsidR="00A94FDE">
              <w:rPr>
                <w:rFonts w:cstheme="minorBidi"/>
                <w:noProof/>
                <w:kern w:val="2"/>
                <w:sz w:val="21"/>
              </w:rPr>
              <w:tab/>
            </w:r>
            <w:r w:rsidR="00A94FDE" w:rsidRPr="00ED4F3A">
              <w:rPr>
                <w:rStyle w:val="a6"/>
                <w:rFonts w:ascii="Times New Roman" w:hAnsi="Times New Roman"/>
                <w:noProof/>
              </w:rPr>
              <w:t>Нефтедоллар</w:t>
            </w:r>
            <w:r w:rsidR="00A94FDE">
              <w:rPr>
                <w:noProof/>
                <w:webHidden/>
              </w:rPr>
              <w:tab/>
            </w:r>
            <w:r w:rsidR="00A94FDE">
              <w:rPr>
                <w:noProof/>
                <w:webHidden/>
              </w:rPr>
              <w:fldChar w:fldCharType="begin"/>
            </w:r>
            <w:r w:rsidR="00A94FDE">
              <w:rPr>
                <w:noProof/>
                <w:webHidden/>
              </w:rPr>
              <w:instrText xml:space="preserve"> PAGEREF _Toc514000131 \h </w:instrText>
            </w:r>
            <w:r w:rsidR="00A94FDE">
              <w:rPr>
                <w:noProof/>
                <w:webHidden/>
              </w:rPr>
            </w:r>
            <w:r w:rsidR="00A94FDE">
              <w:rPr>
                <w:noProof/>
                <w:webHidden/>
              </w:rPr>
              <w:fldChar w:fldCharType="separate"/>
            </w:r>
            <w:r w:rsidR="00497EA7">
              <w:rPr>
                <w:noProof/>
                <w:webHidden/>
              </w:rPr>
              <w:t>54</w:t>
            </w:r>
            <w:r w:rsidR="00A94FDE">
              <w:rPr>
                <w:noProof/>
                <w:webHidden/>
              </w:rPr>
              <w:fldChar w:fldCharType="end"/>
            </w:r>
          </w:hyperlink>
        </w:p>
        <w:p w:rsidR="00A94FDE" w:rsidRDefault="00CD0BB7">
          <w:pPr>
            <w:pStyle w:val="20"/>
            <w:tabs>
              <w:tab w:val="right" w:leader="dot" w:pos="9628"/>
            </w:tabs>
            <w:rPr>
              <w:rFonts w:cstheme="minorBidi"/>
              <w:noProof/>
              <w:kern w:val="2"/>
              <w:sz w:val="21"/>
            </w:rPr>
          </w:pPr>
          <w:hyperlink w:anchor="_Toc514000132" w:history="1">
            <w:r w:rsidR="00A94FDE" w:rsidRPr="00ED4F3A">
              <w:rPr>
                <w:rStyle w:val="a6"/>
                <w:rFonts w:ascii="Times New Roman" w:hAnsi="Times New Roman"/>
                <w:noProof/>
              </w:rPr>
              <w:t>3.3  Фактор влияния нефтеюаня</w:t>
            </w:r>
            <w:r w:rsidR="00A94FDE">
              <w:rPr>
                <w:noProof/>
                <w:webHidden/>
              </w:rPr>
              <w:tab/>
            </w:r>
            <w:r w:rsidR="00A94FDE">
              <w:rPr>
                <w:noProof/>
                <w:webHidden/>
              </w:rPr>
              <w:fldChar w:fldCharType="begin"/>
            </w:r>
            <w:r w:rsidR="00A94FDE">
              <w:rPr>
                <w:noProof/>
                <w:webHidden/>
              </w:rPr>
              <w:instrText xml:space="preserve"> PAGEREF _Toc514000132 \h </w:instrText>
            </w:r>
            <w:r w:rsidR="00A94FDE">
              <w:rPr>
                <w:noProof/>
                <w:webHidden/>
              </w:rPr>
            </w:r>
            <w:r w:rsidR="00A94FDE">
              <w:rPr>
                <w:noProof/>
                <w:webHidden/>
              </w:rPr>
              <w:fldChar w:fldCharType="separate"/>
            </w:r>
            <w:r w:rsidR="00497EA7">
              <w:rPr>
                <w:noProof/>
                <w:webHidden/>
              </w:rPr>
              <w:t>58</w:t>
            </w:r>
            <w:r w:rsidR="00A94FDE">
              <w:rPr>
                <w:noProof/>
                <w:webHidden/>
              </w:rPr>
              <w:fldChar w:fldCharType="end"/>
            </w:r>
          </w:hyperlink>
        </w:p>
        <w:p w:rsidR="00A94FDE" w:rsidRDefault="00CD0BB7">
          <w:pPr>
            <w:pStyle w:val="20"/>
            <w:tabs>
              <w:tab w:val="right" w:leader="dot" w:pos="9628"/>
            </w:tabs>
            <w:rPr>
              <w:rFonts w:cstheme="minorBidi"/>
              <w:noProof/>
              <w:kern w:val="2"/>
              <w:sz w:val="21"/>
            </w:rPr>
          </w:pPr>
          <w:hyperlink w:anchor="_Toc514000133" w:history="1">
            <w:r w:rsidR="00A94FDE" w:rsidRPr="00ED4F3A">
              <w:rPr>
                <w:rStyle w:val="a6"/>
                <w:rFonts w:ascii="Times New Roman" w:hAnsi="Times New Roman"/>
                <w:noProof/>
              </w:rPr>
              <w:t>Выводы</w:t>
            </w:r>
            <w:r w:rsidR="00A94FDE">
              <w:rPr>
                <w:noProof/>
                <w:webHidden/>
              </w:rPr>
              <w:tab/>
            </w:r>
            <w:r w:rsidR="00A94FDE">
              <w:rPr>
                <w:noProof/>
                <w:webHidden/>
              </w:rPr>
              <w:fldChar w:fldCharType="begin"/>
            </w:r>
            <w:r w:rsidR="00A94FDE">
              <w:rPr>
                <w:noProof/>
                <w:webHidden/>
              </w:rPr>
              <w:instrText xml:space="preserve"> PAGEREF _Toc514000133 \h </w:instrText>
            </w:r>
            <w:r w:rsidR="00A94FDE">
              <w:rPr>
                <w:noProof/>
                <w:webHidden/>
              </w:rPr>
            </w:r>
            <w:r w:rsidR="00A94FDE">
              <w:rPr>
                <w:noProof/>
                <w:webHidden/>
              </w:rPr>
              <w:fldChar w:fldCharType="separate"/>
            </w:r>
            <w:r w:rsidR="00497EA7">
              <w:rPr>
                <w:noProof/>
                <w:webHidden/>
              </w:rPr>
              <w:t>62</w:t>
            </w:r>
            <w:r w:rsidR="00A94FDE">
              <w:rPr>
                <w:noProof/>
                <w:webHidden/>
              </w:rPr>
              <w:fldChar w:fldCharType="end"/>
            </w:r>
          </w:hyperlink>
        </w:p>
        <w:p w:rsidR="00A94FDE" w:rsidRDefault="00CD0BB7">
          <w:pPr>
            <w:pStyle w:val="10"/>
            <w:rPr>
              <w:rFonts w:asciiTheme="minorHAnsi" w:hAnsiTheme="minorHAnsi" w:cstheme="minorBidi"/>
              <w:kern w:val="2"/>
              <w:sz w:val="21"/>
              <w:szCs w:val="22"/>
            </w:rPr>
          </w:pPr>
          <w:hyperlink w:anchor="_Toc514000134" w:history="1">
            <w:r w:rsidR="00A94FDE" w:rsidRPr="00ED4F3A">
              <w:rPr>
                <w:rStyle w:val="a6"/>
              </w:rPr>
              <w:t>ЗАКЛЮЧЕНИЕ</w:t>
            </w:r>
            <w:r w:rsidR="00A94FDE">
              <w:rPr>
                <w:webHidden/>
              </w:rPr>
              <w:tab/>
            </w:r>
            <w:r w:rsidR="00A94FDE">
              <w:rPr>
                <w:webHidden/>
              </w:rPr>
              <w:fldChar w:fldCharType="begin"/>
            </w:r>
            <w:r w:rsidR="00A94FDE">
              <w:rPr>
                <w:webHidden/>
              </w:rPr>
              <w:instrText xml:space="preserve"> PAGEREF _Toc514000134 \h </w:instrText>
            </w:r>
            <w:r w:rsidR="00A94FDE">
              <w:rPr>
                <w:webHidden/>
              </w:rPr>
            </w:r>
            <w:r w:rsidR="00A94FDE">
              <w:rPr>
                <w:webHidden/>
              </w:rPr>
              <w:fldChar w:fldCharType="separate"/>
            </w:r>
            <w:r w:rsidR="00497EA7">
              <w:rPr>
                <w:webHidden/>
              </w:rPr>
              <w:t>63</w:t>
            </w:r>
            <w:r w:rsidR="00A94FDE">
              <w:rPr>
                <w:webHidden/>
              </w:rPr>
              <w:fldChar w:fldCharType="end"/>
            </w:r>
          </w:hyperlink>
        </w:p>
        <w:p w:rsidR="00A94FDE" w:rsidRDefault="00CD0BB7">
          <w:pPr>
            <w:pStyle w:val="10"/>
            <w:rPr>
              <w:rFonts w:asciiTheme="minorHAnsi" w:hAnsiTheme="minorHAnsi" w:cstheme="minorBidi"/>
              <w:kern w:val="2"/>
              <w:sz w:val="21"/>
              <w:szCs w:val="22"/>
            </w:rPr>
          </w:pPr>
          <w:hyperlink w:anchor="_Toc514000135" w:history="1">
            <w:r w:rsidR="00A94FDE" w:rsidRPr="00ED4F3A">
              <w:rPr>
                <w:rStyle w:val="a6"/>
              </w:rPr>
              <w:t>СПИСОК ИСПОЛЬЗОВАННОЙ ЛИТЕРАТУРЫ</w:t>
            </w:r>
            <w:r w:rsidR="00A94FDE">
              <w:rPr>
                <w:webHidden/>
              </w:rPr>
              <w:tab/>
            </w:r>
            <w:r w:rsidR="00A94FDE">
              <w:rPr>
                <w:webHidden/>
              </w:rPr>
              <w:fldChar w:fldCharType="begin"/>
            </w:r>
            <w:r w:rsidR="00A94FDE">
              <w:rPr>
                <w:webHidden/>
              </w:rPr>
              <w:instrText xml:space="preserve"> PAGEREF _Toc514000135 \h </w:instrText>
            </w:r>
            <w:r w:rsidR="00A94FDE">
              <w:rPr>
                <w:webHidden/>
              </w:rPr>
            </w:r>
            <w:r w:rsidR="00A94FDE">
              <w:rPr>
                <w:webHidden/>
              </w:rPr>
              <w:fldChar w:fldCharType="separate"/>
            </w:r>
            <w:r w:rsidR="00497EA7">
              <w:rPr>
                <w:webHidden/>
              </w:rPr>
              <w:t>67</w:t>
            </w:r>
            <w:r w:rsidR="00A94FDE">
              <w:rPr>
                <w:webHidden/>
              </w:rPr>
              <w:fldChar w:fldCharType="end"/>
            </w:r>
          </w:hyperlink>
        </w:p>
        <w:p w:rsidR="00326172" w:rsidRPr="005E21F4" w:rsidRDefault="00210424" w:rsidP="005E21F4">
          <w:r>
            <w:rPr>
              <w:b/>
              <w:bCs/>
              <w:lang w:val="zh-CN"/>
            </w:rPr>
            <w:fldChar w:fldCharType="end"/>
          </w:r>
        </w:p>
      </w:sdtContent>
    </w:sdt>
    <w:p w:rsidR="00E9648B" w:rsidRDefault="00E9648B" w:rsidP="005E21F4">
      <w:pPr>
        <w:rPr>
          <w:rFonts w:ascii="Times New Roman" w:hAnsi="Times New Roman" w:cs="Times New Roman"/>
          <w:b/>
          <w:sz w:val="28"/>
          <w:szCs w:val="28"/>
          <w:lang w:val="ru-RU"/>
        </w:rPr>
      </w:pPr>
    </w:p>
    <w:p w:rsidR="0076620A" w:rsidRPr="00F90321" w:rsidRDefault="0076620A" w:rsidP="005E21F4">
      <w:pPr>
        <w:rPr>
          <w:rFonts w:ascii="Times New Roman" w:hAnsi="Times New Roman" w:cs="Times New Roman"/>
          <w:b/>
          <w:sz w:val="28"/>
          <w:szCs w:val="28"/>
          <w:lang w:val="ru-RU"/>
        </w:rPr>
      </w:pPr>
      <w:r>
        <w:rPr>
          <w:rFonts w:ascii="Times New Roman" w:hAnsi="Times New Roman" w:cs="Times New Roman"/>
          <w:b/>
          <w:sz w:val="28"/>
          <w:szCs w:val="28"/>
          <w:lang w:val="ru-RU"/>
        </w:rPr>
        <w:br w:type="page"/>
      </w:r>
    </w:p>
    <w:p w:rsidR="00E9648B" w:rsidRDefault="00F90321" w:rsidP="00203A60">
      <w:pPr>
        <w:pStyle w:val="1"/>
        <w:jc w:val="center"/>
        <w:rPr>
          <w:rFonts w:ascii="Times New Roman" w:hAnsi="Times New Roman" w:cs="Times New Roman"/>
          <w:color w:val="auto"/>
        </w:rPr>
      </w:pPr>
      <w:bookmarkStart w:id="0" w:name="_Toc514000117"/>
      <w:r w:rsidRPr="005E21F4">
        <w:rPr>
          <w:rFonts w:ascii="Times New Roman" w:hAnsi="Times New Roman" w:cs="Times New Roman"/>
          <w:color w:val="auto"/>
        </w:rPr>
        <w:lastRenderedPageBreak/>
        <w:t>ВВЕДЕНИЕ</w:t>
      </w:r>
      <w:bookmarkEnd w:id="0"/>
    </w:p>
    <w:p w:rsidR="00FA644D" w:rsidRPr="00FA644D" w:rsidRDefault="00FA644D" w:rsidP="00FA644D">
      <w:pPr>
        <w:rPr>
          <w:lang w:val="ru-RU" w:eastAsia="en-US"/>
        </w:rPr>
      </w:pPr>
    </w:p>
    <w:p w:rsidR="00C31290" w:rsidRPr="00FA644D" w:rsidRDefault="00C31290" w:rsidP="00C31290">
      <w:pPr>
        <w:ind w:firstLine="709"/>
        <w:rPr>
          <w:rFonts w:ascii="Times New Roman" w:hAnsi="Times New Roman" w:cs="Times New Roman"/>
          <w:b/>
          <w:sz w:val="24"/>
          <w:szCs w:val="24"/>
          <w:lang w:val="ru-RU"/>
        </w:rPr>
      </w:pPr>
      <w:r w:rsidRPr="00FA644D">
        <w:rPr>
          <w:rFonts w:ascii="Times New Roman" w:hAnsi="Times New Roman" w:cs="Times New Roman"/>
          <w:b/>
          <w:sz w:val="24"/>
          <w:szCs w:val="24"/>
          <w:lang w:val="ru-RU"/>
        </w:rPr>
        <w:t>Актуальность темы исследования</w:t>
      </w:r>
    </w:p>
    <w:p w:rsidR="00C31290" w:rsidRDefault="00C31290" w:rsidP="00203A60">
      <w:pPr>
        <w:spacing w:line="360" w:lineRule="auto"/>
        <w:ind w:firstLineChars="295" w:firstLine="708"/>
        <w:rPr>
          <w:rFonts w:ascii="Times New Roman" w:hAnsi="Times New Roman" w:cs="Times New Roman"/>
          <w:sz w:val="24"/>
          <w:szCs w:val="24"/>
          <w:lang w:val="ru-RU"/>
        </w:rPr>
      </w:pPr>
      <w:r>
        <w:rPr>
          <w:rFonts w:ascii="Times New Roman" w:hAnsi="Times New Roman" w:cs="Times New Roman"/>
          <w:sz w:val="24"/>
          <w:szCs w:val="24"/>
          <w:lang w:val="ru-RU"/>
        </w:rPr>
        <w:t>Э</w:t>
      </w:r>
      <w:r w:rsidRPr="00FA644D">
        <w:rPr>
          <w:rFonts w:ascii="Times New Roman" w:hAnsi="Times New Roman" w:cs="Times New Roman"/>
          <w:sz w:val="24"/>
          <w:szCs w:val="24"/>
          <w:lang w:val="ru-RU"/>
        </w:rPr>
        <w:t>нергетический фактор часто является определяющим при принятии внешнеполитических решений</w:t>
      </w:r>
      <w:r>
        <w:rPr>
          <w:rFonts w:ascii="Times New Roman" w:hAnsi="Times New Roman" w:cs="Times New Roman"/>
          <w:sz w:val="24"/>
          <w:szCs w:val="24"/>
          <w:lang w:val="ru-RU"/>
        </w:rPr>
        <w:t xml:space="preserve">, которые </w:t>
      </w:r>
      <w:r w:rsidRPr="00FA644D">
        <w:rPr>
          <w:rFonts w:ascii="Times New Roman" w:hAnsi="Times New Roman" w:cs="Times New Roman"/>
          <w:sz w:val="24"/>
          <w:szCs w:val="24"/>
          <w:lang w:val="ru-RU"/>
        </w:rPr>
        <w:t>влияют на международные отношения и энергетическую безопасность государств.</w:t>
      </w:r>
      <w:r>
        <w:rPr>
          <w:rFonts w:ascii="Times New Roman" w:hAnsi="Times New Roman" w:cs="Times New Roman"/>
          <w:sz w:val="24"/>
          <w:szCs w:val="24"/>
          <w:lang w:val="ru-RU"/>
        </w:rPr>
        <w:t xml:space="preserve"> </w:t>
      </w:r>
      <w:r w:rsidRPr="00FA644D">
        <w:rPr>
          <w:rFonts w:ascii="Times New Roman" w:hAnsi="Times New Roman" w:cs="Times New Roman"/>
          <w:sz w:val="24"/>
          <w:szCs w:val="24"/>
          <w:lang w:val="ru-RU"/>
        </w:rPr>
        <w:t>В последнее д</w:t>
      </w:r>
      <w:r>
        <w:rPr>
          <w:rFonts w:ascii="Times New Roman" w:hAnsi="Times New Roman" w:cs="Times New Roman"/>
          <w:sz w:val="24"/>
          <w:szCs w:val="24"/>
          <w:lang w:val="ru-RU"/>
        </w:rPr>
        <w:t>есятилетие тематика нефтян</w:t>
      </w:r>
      <w:r w:rsidRPr="00FA644D">
        <w:rPr>
          <w:rFonts w:ascii="Times New Roman" w:hAnsi="Times New Roman" w:cs="Times New Roman"/>
          <w:sz w:val="24"/>
          <w:szCs w:val="24"/>
          <w:lang w:val="ru-RU"/>
        </w:rPr>
        <w:t xml:space="preserve">ого сотрудничества является </w:t>
      </w:r>
      <w:r>
        <w:rPr>
          <w:rFonts w:ascii="Times New Roman" w:hAnsi="Times New Roman" w:cs="Times New Roman"/>
          <w:sz w:val="24"/>
          <w:szCs w:val="24"/>
          <w:lang w:val="ru-RU"/>
        </w:rPr>
        <w:t xml:space="preserve">не только </w:t>
      </w:r>
      <w:r w:rsidRPr="00FA644D">
        <w:rPr>
          <w:rFonts w:ascii="Times New Roman" w:hAnsi="Times New Roman" w:cs="Times New Roman"/>
          <w:sz w:val="24"/>
          <w:szCs w:val="24"/>
          <w:lang w:val="ru-RU"/>
        </w:rPr>
        <w:t>очень модной в средствах массовой информации</w:t>
      </w:r>
      <w:r>
        <w:rPr>
          <w:rFonts w:ascii="Times New Roman" w:hAnsi="Times New Roman" w:cs="Times New Roman"/>
          <w:sz w:val="24"/>
          <w:szCs w:val="24"/>
          <w:lang w:val="ru-RU"/>
        </w:rPr>
        <w:t>, но и</w:t>
      </w:r>
      <w:r w:rsidRPr="00FA644D">
        <w:rPr>
          <w:rFonts w:ascii="Times New Roman" w:hAnsi="Times New Roman" w:cs="Times New Roman"/>
          <w:sz w:val="24"/>
          <w:szCs w:val="24"/>
          <w:lang w:val="ru-RU"/>
        </w:rPr>
        <w:t xml:space="preserve"> одной из самых значимых в современной мировой политике. </w:t>
      </w:r>
    </w:p>
    <w:p w:rsidR="00C31290" w:rsidRDefault="00C31290" w:rsidP="00203A60">
      <w:pPr>
        <w:spacing w:line="360" w:lineRule="auto"/>
        <w:ind w:firstLineChars="295" w:firstLine="708"/>
        <w:rPr>
          <w:rFonts w:ascii="Times New Roman" w:hAnsi="Times New Roman" w:cs="Times New Roman"/>
          <w:sz w:val="24"/>
          <w:szCs w:val="24"/>
          <w:lang w:val="ru-RU"/>
        </w:rPr>
      </w:pPr>
      <w:r w:rsidRPr="00FA644D">
        <w:rPr>
          <w:rFonts w:ascii="Times New Roman" w:hAnsi="Times New Roman" w:cs="Times New Roman"/>
          <w:sz w:val="24"/>
          <w:szCs w:val="24"/>
          <w:lang w:val="ru-RU"/>
        </w:rPr>
        <w:t>Тема энергетических взаимоотношений Китая и России в 21 веке привлекает все большее внимания аналитиков различных областей: политологии, геополитики, экономики и других наук.</w:t>
      </w:r>
      <w:r>
        <w:rPr>
          <w:rFonts w:ascii="Times New Roman" w:hAnsi="Times New Roman" w:cs="Times New Roman"/>
          <w:sz w:val="24"/>
          <w:szCs w:val="24"/>
          <w:lang w:val="ru-RU"/>
        </w:rPr>
        <w:t xml:space="preserve"> </w:t>
      </w:r>
      <w:r w:rsidRPr="00091F3E">
        <w:rPr>
          <w:rFonts w:ascii="Times New Roman" w:eastAsia="宋体" w:hAnsi="Times New Roman" w:cs="Times New Roman"/>
          <w:sz w:val="24"/>
          <w:szCs w:val="24"/>
          <w:lang w:val="ru-RU"/>
        </w:rPr>
        <w:t>С развитием экономик Китая и России границы для диалога двух стран в различных областях постепенно расширяются.</w:t>
      </w:r>
      <w:r>
        <w:rPr>
          <w:rFonts w:ascii="Times New Roman" w:eastAsia="宋体" w:hAnsi="Times New Roman" w:cs="Times New Roman"/>
          <w:sz w:val="24"/>
          <w:szCs w:val="24"/>
          <w:lang w:val="ru-RU"/>
        </w:rPr>
        <w:t xml:space="preserve"> </w:t>
      </w:r>
      <w:r>
        <w:rPr>
          <w:rFonts w:ascii="Times New Roman" w:hAnsi="Times New Roman" w:cs="Times New Roman"/>
          <w:sz w:val="24"/>
          <w:szCs w:val="24"/>
          <w:lang w:val="ru-RU"/>
        </w:rPr>
        <w:t>Сфера энергетики является стратегически важной для</w:t>
      </w:r>
      <w:r w:rsidRPr="00FA644D">
        <w:rPr>
          <w:rFonts w:ascii="Times New Roman" w:hAnsi="Times New Roman" w:cs="Times New Roman"/>
          <w:sz w:val="24"/>
          <w:szCs w:val="24"/>
          <w:lang w:val="ru-RU"/>
        </w:rPr>
        <w:t xml:space="preserve"> </w:t>
      </w:r>
      <w:r>
        <w:rPr>
          <w:rFonts w:ascii="Times New Roman" w:hAnsi="Times New Roman" w:cs="Times New Roman"/>
          <w:sz w:val="24"/>
          <w:szCs w:val="24"/>
          <w:lang w:val="ru-RU"/>
        </w:rPr>
        <w:t>обеих стран.</w:t>
      </w:r>
      <w:r w:rsidRPr="00FA644D">
        <w:rPr>
          <w:rFonts w:ascii="Times New Roman" w:hAnsi="Times New Roman" w:cs="Times New Roman"/>
          <w:sz w:val="24"/>
          <w:szCs w:val="24"/>
          <w:lang w:val="ru-RU"/>
        </w:rPr>
        <w:t xml:space="preserve"> Энергетическое развитие является локомотивом не только современной экономик</w:t>
      </w:r>
      <w:r>
        <w:rPr>
          <w:rFonts w:ascii="Times New Roman" w:hAnsi="Times New Roman" w:cs="Times New Roman"/>
          <w:sz w:val="24"/>
          <w:szCs w:val="24"/>
          <w:lang w:val="ru-RU"/>
        </w:rPr>
        <w:t>и</w:t>
      </w:r>
      <w:r w:rsidRPr="00FA644D">
        <w:rPr>
          <w:rFonts w:ascii="Times New Roman" w:hAnsi="Times New Roman" w:cs="Times New Roman"/>
          <w:sz w:val="24"/>
          <w:szCs w:val="24"/>
          <w:lang w:val="ru-RU"/>
        </w:rPr>
        <w:t xml:space="preserve"> России, но и занимает важное место в китайской экономике.</w:t>
      </w:r>
      <w:r>
        <w:rPr>
          <w:rFonts w:ascii="Times New Roman" w:hAnsi="Times New Roman" w:cs="Times New Roman"/>
          <w:sz w:val="24"/>
          <w:szCs w:val="24"/>
          <w:lang w:val="ru-RU"/>
        </w:rPr>
        <w:t xml:space="preserve"> </w:t>
      </w:r>
      <w:r w:rsidRPr="00C660AE">
        <w:rPr>
          <w:rFonts w:ascii="Times New Roman" w:hAnsi="Times New Roman" w:cs="Times New Roman"/>
          <w:sz w:val="24"/>
          <w:szCs w:val="24"/>
          <w:lang w:val="ru-RU"/>
        </w:rPr>
        <w:t>В январе 2017 года Россия впервые стала крупнейшим поставщиком сырой нефти в Китай, обойдя по этому показателю Саудовскую Аравию.</w:t>
      </w:r>
      <w:r w:rsidRPr="00FA644D">
        <w:rPr>
          <w:rFonts w:ascii="Times New Roman" w:hAnsi="Times New Roman" w:cs="Times New Roman"/>
          <w:sz w:val="24"/>
          <w:szCs w:val="24"/>
          <w:lang w:val="ru-RU"/>
        </w:rPr>
        <w:t xml:space="preserve"> На сегодняшний день Китай находится не только на ключевом этапе урбанизации, но и в период перестройки экономической структуры и модернизации современной промышленности. </w:t>
      </w:r>
    </w:p>
    <w:p w:rsidR="00C31290" w:rsidRDefault="00C31290" w:rsidP="00203A60">
      <w:pPr>
        <w:spacing w:line="360" w:lineRule="auto"/>
        <w:ind w:firstLineChars="295" w:firstLine="708"/>
        <w:rPr>
          <w:rFonts w:ascii="Times New Roman" w:hAnsi="Times New Roman" w:cs="Times New Roman"/>
          <w:sz w:val="24"/>
          <w:szCs w:val="24"/>
          <w:lang w:val="ru-RU"/>
        </w:rPr>
      </w:pPr>
      <w:r w:rsidRPr="00FA644D">
        <w:rPr>
          <w:rFonts w:ascii="Times New Roman" w:hAnsi="Times New Roman" w:cs="Times New Roman"/>
          <w:sz w:val="24"/>
          <w:szCs w:val="24"/>
          <w:lang w:val="ru-RU"/>
        </w:rPr>
        <w:t>Актуальность исследования обусловлена следующими факторами:</w:t>
      </w:r>
    </w:p>
    <w:p w:rsidR="00C31290" w:rsidRDefault="00C31290" w:rsidP="00203A60">
      <w:pPr>
        <w:spacing w:line="360" w:lineRule="auto"/>
        <w:ind w:firstLineChars="295" w:firstLine="708"/>
        <w:rPr>
          <w:rFonts w:ascii="Times New Roman" w:hAnsi="Times New Roman" w:cs="Times New Roman"/>
          <w:sz w:val="24"/>
          <w:szCs w:val="24"/>
          <w:lang w:val="ru-RU"/>
        </w:rPr>
      </w:pPr>
      <w:r w:rsidRPr="00FA644D">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FA644D">
        <w:rPr>
          <w:rFonts w:ascii="Times New Roman" w:hAnsi="Times New Roman" w:cs="Times New Roman"/>
          <w:sz w:val="24"/>
          <w:szCs w:val="24"/>
          <w:lang w:val="ru-RU"/>
        </w:rPr>
        <w:t xml:space="preserve"> условиях формирования нового геополитического порядка мира встаёт вопрос о</w:t>
      </w:r>
      <w:r>
        <w:rPr>
          <w:rFonts w:ascii="Times New Roman" w:hAnsi="Times New Roman" w:cs="Times New Roman"/>
          <w:sz w:val="24"/>
          <w:szCs w:val="24"/>
          <w:lang w:val="ru-RU"/>
        </w:rPr>
        <w:t xml:space="preserve"> </w:t>
      </w:r>
      <w:r w:rsidRPr="00FA644D">
        <w:rPr>
          <w:rFonts w:ascii="Times New Roman" w:hAnsi="Times New Roman" w:cs="Times New Roman"/>
          <w:sz w:val="24"/>
          <w:szCs w:val="24"/>
          <w:lang w:val="ru-RU"/>
        </w:rPr>
        <w:t>экономических интересах государства, и той роли, которую оно играет в современной межд</w:t>
      </w:r>
      <w:r>
        <w:rPr>
          <w:rFonts w:ascii="Times New Roman" w:hAnsi="Times New Roman" w:cs="Times New Roman"/>
          <w:sz w:val="24"/>
          <w:szCs w:val="24"/>
          <w:lang w:val="ru-RU"/>
        </w:rPr>
        <w:t>ународной политике. Нефтян</w:t>
      </w:r>
      <w:r w:rsidRPr="00FA644D">
        <w:rPr>
          <w:rFonts w:ascii="Times New Roman" w:hAnsi="Times New Roman" w:cs="Times New Roman"/>
          <w:sz w:val="24"/>
          <w:szCs w:val="24"/>
          <w:lang w:val="ru-RU"/>
        </w:rPr>
        <w:t xml:space="preserve">ая безопасность является одним из важнейших направлений мировой политики. </w:t>
      </w:r>
    </w:p>
    <w:p w:rsidR="00C31290" w:rsidRDefault="00C31290" w:rsidP="00203A60">
      <w:pPr>
        <w:spacing w:line="360" w:lineRule="auto"/>
        <w:ind w:firstLineChars="295" w:firstLine="708"/>
        <w:rPr>
          <w:rFonts w:ascii="Times New Roman" w:hAnsi="Times New Roman" w:cs="Times New Roman"/>
          <w:sz w:val="24"/>
          <w:szCs w:val="24"/>
          <w:lang w:val="ru-RU"/>
        </w:rPr>
      </w:pPr>
      <w:r w:rsidRPr="00FA644D">
        <w:rPr>
          <w:rFonts w:ascii="Times New Roman" w:hAnsi="Times New Roman" w:cs="Times New Roman"/>
          <w:sz w:val="24"/>
          <w:szCs w:val="24"/>
          <w:lang w:val="ru-RU"/>
        </w:rPr>
        <w:t>- В условиях глобализации</w:t>
      </w:r>
      <w:r>
        <w:rPr>
          <w:rFonts w:ascii="Times New Roman" w:hAnsi="Times New Roman" w:cs="Times New Roman"/>
          <w:sz w:val="24"/>
          <w:szCs w:val="24"/>
          <w:lang w:val="ru-RU"/>
        </w:rPr>
        <w:t xml:space="preserve"> нефтяно</w:t>
      </w:r>
      <w:r w:rsidRPr="00FA644D">
        <w:rPr>
          <w:rFonts w:ascii="Times New Roman" w:hAnsi="Times New Roman" w:cs="Times New Roman"/>
          <w:sz w:val="24"/>
          <w:szCs w:val="24"/>
          <w:lang w:val="ru-RU"/>
        </w:rPr>
        <w:t>й фактор становится инструментом влияния на международные отношения и выходит за рамки национального аспекта. Его целесообразно рассматривать комплексно, через политические и экономические процессы, так как системный подход к раскрытию сущности энергетического фактора требует междисциплинарного анализа.</w:t>
      </w:r>
    </w:p>
    <w:p w:rsidR="00FA644D" w:rsidRDefault="00C31290" w:rsidP="00203A60">
      <w:pPr>
        <w:spacing w:line="360" w:lineRule="auto"/>
        <w:ind w:firstLineChars="295" w:firstLine="708"/>
        <w:rPr>
          <w:rFonts w:ascii="Times New Roman" w:hAnsi="Times New Roman" w:cs="Times New Roman"/>
          <w:sz w:val="24"/>
          <w:szCs w:val="24"/>
          <w:lang w:val="ru-RU"/>
        </w:rPr>
      </w:pPr>
      <w:r w:rsidRPr="00FA644D">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FA644D">
        <w:rPr>
          <w:rFonts w:ascii="Times New Roman" w:hAnsi="Times New Roman" w:cs="Times New Roman"/>
          <w:sz w:val="24"/>
          <w:szCs w:val="24"/>
          <w:lang w:val="ru-RU"/>
        </w:rPr>
        <w:t>В настоящее время отношения России с Китаем носят прагматичный и рациональный характер. Энергетическое сотрудничество Китая и России находится на высоком уровне не только в политическом</w:t>
      </w:r>
      <w:r>
        <w:rPr>
          <w:rFonts w:ascii="Times New Roman" w:hAnsi="Times New Roman" w:cs="Times New Roman"/>
          <w:sz w:val="24"/>
          <w:szCs w:val="24"/>
          <w:lang w:val="ru-RU"/>
        </w:rPr>
        <w:t>,</w:t>
      </w:r>
      <w:r w:rsidRPr="00FA644D">
        <w:rPr>
          <w:rFonts w:ascii="Times New Roman" w:hAnsi="Times New Roman" w:cs="Times New Roman"/>
          <w:sz w:val="24"/>
          <w:szCs w:val="24"/>
          <w:lang w:val="ru-RU"/>
        </w:rPr>
        <w:t xml:space="preserve"> но и </w:t>
      </w:r>
      <w:r>
        <w:rPr>
          <w:rFonts w:ascii="Times New Roman" w:hAnsi="Times New Roman" w:cs="Times New Roman"/>
          <w:sz w:val="24"/>
          <w:szCs w:val="24"/>
          <w:lang w:val="ru-RU"/>
        </w:rPr>
        <w:t>в</w:t>
      </w:r>
      <w:r w:rsidRPr="00FA644D">
        <w:rPr>
          <w:rFonts w:ascii="Times New Roman" w:hAnsi="Times New Roman" w:cs="Times New Roman"/>
          <w:sz w:val="24"/>
          <w:szCs w:val="24"/>
          <w:lang w:val="ru-RU"/>
        </w:rPr>
        <w:t xml:space="preserve"> экономическом </w:t>
      </w:r>
      <w:r>
        <w:rPr>
          <w:rFonts w:ascii="Times New Roman" w:hAnsi="Times New Roman" w:cs="Times New Roman"/>
          <w:sz w:val="24"/>
          <w:szCs w:val="24"/>
          <w:lang w:val="ru-RU"/>
        </w:rPr>
        <w:t>отношени</w:t>
      </w:r>
      <w:r w:rsidRPr="00FA644D">
        <w:rPr>
          <w:rFonts w:ascii="Times New Roman" w:hAnsi="Times New Roman" w:cs="Times New Roman"/>
          <w:sz w:val="24"/>
          <w:szCs w:val="24"/>
          <w:lang w:val="ru-RU"/>
        </w:rPr>
        <w:t>и. Б</w:t>
      </w:r>
      <w:r>
        <w:rPr>
          <w:rFonts w:ascii="Times New Roman" w:hAnsi="Times New Roman" w:cs="Times New Roman"/>
          <w:sz w:val="24"/>
          <w:szCs w:val="24"/>
          <w:lang w:val="ru-RU"/>
        </w:rPr>
        <w:t>ез сомнения, основа нефтян</w:t>
      </w:r>
      <w:r w:rsidRPr="00FA644D">
        <w:rPr>
          <w:rFonts w:ascii="Times New Roman" w:hAnsi="Times New Roman" w:cs="Times New Roman"/>
          <w:sz w:val="24"/>
          <w:szCs w:val="24"/>
          <w:lang w:val="ru-RU"/>
        </w:rPr>
        <w:t>ого сотрудничества между Китаем и Россией значительн</w:t>
      </w:r>
      <w:r>
        <w:rPr>
          <w:rFonts w:ascii="Times New Roman" w:hAnsi="Times New Roman" w:cs="Times New Roman"/>
          <w:sz w:val="24"/>
          <w:szCs w:val="24"/>
          <w:lang w:val="ru-RU"/>
        </w:rPr>
        <w:t>а</w:t>
      </w:r>
      <w:r w:rsidRPr="00FA644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а </w:t>
      </w:r>
      <w:r w:rsidRPr="00FA644D">
        <w:rPr>
          <w:rFonts w:ascii="Times New Roman" w:hAnsi="Times New Roman" w:cs="Times New Roman"/>
          <w:sz w:val="24"/>
          <w:szCs w:val="24"/>
          <w:lang w:val="ru-RU"/>
        </w:rPr>
        <w:t>укрепление</w:t>
      </w:r>
      <w:r>
        <w:rPr>
          <w:rFonts w:ascii="Times New Roman" w:hAnsi="Times New Roman" w:cs="Times New Roman"/>
          <w:sz w:val="24"/>
          <w:szCs w:val="24"/>
          <w:lang w:val="ru-RU"/>
        </w:rPr>
        <w:t xml:space="preserve"> их нефтян</w:t>
      </w:r>
      <w:r w:rsidRPr="00FA644D">
        <w:rPr>
          <w:rFonts w:ascii="Times New Roman" w:hAnsi="Times New Roman" w:cs="Times New Roman"/>
          <w:sz w:val="24"/>
          <w:szCs w:val="24"/>
          <w:lang w:val="ru-RU"/>
        </w:rPr>
        <w:t>ого</w:t>
      </w:r>
      <w:r>
        <w:rPr>
          <w:rFonts w:ascii="Times New Roman" w:hAnsi="Times New Roman" w:cs="Times New Roman"/>
          <w:sz w:val="24"/>
          <w:szCs w:val="24"/>
          <w:lang w:val="ru-RU"/>
        </w:rPr>
        <w:t xml:space="preserve"> </w:t>
      </w:r>
      <w:r w:rsidRPr="00FA644D">
        <w:rPr>
          <w:rFonts w:ascii="Times New Roman" w:hAnsi="Times New Roman" w:cs="Times New Roman"/>
          <w:sz w:val="24"/>
          <w:szCs w:val="24"/>
          <w:lang w:val="ru-RU"/>
        </w:rPr>
        <w:t xml:space="preserve">диалога </w:t>
      </w:r>
      <w:r w:rsidRPr="00FA644D">
        <w:rPr>
          <w:rFonts w:ascii="Times New Roman" w:hAnsi="Times New Roman" w:cs="Times New Roman"/>
          <w:sz w:val="24"/>
          <w:szCs w:val="24"/>
          <w:lang w:val="ru-RU"/>
        </w:rPr>
        <w:lastRenderedPageBreak/>
        <w:t>является одним из важных направлений для стратегического партнерства обеих сторон.</w:t>
      </w:r>
    </w:p>
    <w:p w:rsidR="00F90321" w:rsidRPr="00FA644D" w:rsidRDefault="00FA644D" w:rsidP="00203A60">
      <w:pPr>
        <w:spacing w:line="360" w:lineRule="auto"/>
        <w:ind w:firstLineChars="295" w:firstLine="708"/>
        <w:rPr>
          <w:rFonts w:ascii="Times New Roman" w:hAnsi="Times New Roman" w:cs="Times New Roman"/>
          <w:sz w:val="24"/>
          <w:szCs w:val="24"/>
          <w:lang w:val="ru-RU"/>
        </w:rPr>
      </w:pPr>
      <w:r w:rsidRPr="00FA644D">
        <w:rPr>
          <w:rFonts w:ascii="Times New Roman" w:hAnsi="Times New Roman" w:cs="Times New Roman"/>
          <w:sz w:val="24"/>
          <w:szCs w:val="24"/>
          <w:lang w:val="ru-RU"/>
        </w:rPr>
        <w:t>Отмеченные</w:t>
      </w:r>
      <w:r w:rsidR="00C660AE">
        <w:rPr>
          <w:rFonts w:ascii="Times New Roman" w:hAnsi="Times New Roman" w:cs="Times New Roman"/>
          <w:sz w:val="24"/>
          <w:szCs w:val="24"/>
          <w:lang w:val="ru-RU"/>
        </w:rPr>
        <w:t xml:space="preserve"> </w:t>
      </w:r>
      <w:r w:rsidRPr="00FA644D">
        <w:rPr>
          <w:rFonts w:ascii="Times New Roman" w:hAnsi="Times New Roman" w:cs="Times New Roman"/>
          <w:sz w:val="24"/>
          <w:szCs w:val="24"/>
          <w:lang w:val="ru-RU"/>
        </w:rPr>
        <w:t>экономические аспекты сотрудничества между КНР и РФ в</w:t>
      </w:r>
      <w:r w:rsidR="00C660AE">
        <w:rPr>
          <w:rFonts w:ascii="Times New Roman" w:hAnsi="Times New Roman" w:cs="Times New Roman"/>
          <w:sz w:val="24"/>
          <w:szCs w:val="24"/>
          <w:lang w:val="ru-RU"/>
        </w:rPr>
        <w:t xml:space="preserve"> нефтяной</w:t>
      </w:r>
      <w:r w:rsidRPr="00FA644D">
        <w:rPr>
          <w:rFonts w:ascii="Times New Roman" w:hAnsi="Times New Roman" w:cs="Times New Roman"/>
          <w:sz w:val="24"/>
          <w:szCs w:val="24"/>
          <w:lang w:val="ru-RU"/>
        </w:rPr>
        <w:t xml:space="preserve"> сфере</w:t>
      </w:r>
      <w:r w:rsidR="00C31290" w:rsidRPr="00FA644D">
        <w:rPr>
          <w:rFonts w:ascii="Times New Roman" w:hAnsi="Times New Roman" w:cs="Times New Roman"/>
          <w:sz w:val="24"/>
          <w:szCs w:val="24"/>
          <w:lang w:val="ru-RU"/>
        </w:rPr>
        <w:t>, в процессе которого пересекаются</w:t>
      </w:r>
      <w:r w:rsidR="00C31290">
        <w:rPr>
          <w:rFonts w:ascii="Times New Roman" w:hAnsi="Times New Roman" w:cs="Times New Roman"/>
          <w:sz w:val="24"/>
          <w:szCs w:val="24"/>
          <w:lang w:val="ru-RU"/>
        </w:rPr>
        <w:t xml:space="preserve"> </w:t>
      </w:r>
      <w:r w:rsidR="00C31290" w:rsidRPr="00FA644D">
        <w:rPr>
          <w:rFonts w:ascii="Times New Roman" w:hAnsi="Times New Roman" w:cs="Times New Roman"/>
          <w:sz w:val="24"/>
          <w:szCs w:val="24"/>
          <w:lang w:val="ru-RU"/>
        </w:rPr>
        <w:t>экономические интересы разных акторов государств</w:t>
      </w:r>
      <w:r w:rsidR="00C31290">
        <w:rPr>
          <w:rFonts w:ascii="Times New Roman" w:hAnsi="Times New Roman" w:cs="Times New Roman"/>
          <w:sz w:val="24"/>
          <w:szCs w:val="24"/>
          <w:lang w:val="ru-RU"/>
        </w:rPr>
        <w:t>,</w:t>
      </w:r>
      <w:r w:rsidR="00C660AE">
        <w:rPr>
          <w:rFonts w:ascii="Times New Roman" w:hAnsi="Times New Roman" w:cs="Times New Roman"/>
          <w:sz w:val="24"/>
          <w:szCs w:val="24"/>
          <w:lang w:val="ru-RU"/>
        </w:rPr>
        <w:t xml:space="preserve"> </w:t>
      </w:r>
      <w:r w:rsidRPr="00FA644D">
        <w:rPr>
          <w:rFonts w:ascii="Times New Roman" w:hAnsi="Times New Roman" w:cs="Times New Roman"/>
          <w:sz w:val="24"/>
          <w:szCs w:val="24"/>
          <w:lang w:val="ru-RU"/>
        </w:rPr>
        <w:t>подтверждают научную и практическую значимость</w:t>
      </w:r>
      <w:r w:rsidR="00C31290">
        <w:rPr>
          <w:rFonts w:ascii="Times New Roman" w:hAnsi="Times New Roman" w:cs="Times New Roman"/>
          <w:sz w:val="24"/>
          <w:szCs w:val="24"/>
          <w:lang w:val="ru-RU"/>
        </w:rPr>
        <w:t xml:space="preserve"> </w:t>
      </w:r>
      <w:r w:rsidRPr="00FA644D">
        <w:rPr>
          <w:rFonts w:ascii="Times New Roman" w:hAnsi="Times New Roman" w:cs="Times New Roman"/>
          <w:sz w:val="24"/>
          <w:szCs w:val="24"/>
          <w:lang w:val="ru-RU"/>
        </w:rPr>
        <w:t xml:space="preserve">исследования </w:t>
      </w:r>
      <w:r w:rsidR="00C31290">
        <w:rPr>
          <w:rFonts w:ascii="Times New Roman" w:hAnsi="Times New Roman" w:cs="Times New Roman"/>
          <w:sz w:val="24"/>
          <w:szCs w:val="24"/>
          <w:lang w:val="ru-RU"/>
        </w:rPr>
        <w:t xml:space="preserve">его </w:t>
      </w:r>
      <w:r w:rsidRPr="00FA644D">
        <w:rPr>
          <w:rFonts w:ascii="Times New Roman" w:hAnsi="Times New Roman" w:cs="Times New Roman"/>
          <w:sz w:val="24"/>
          <w:szCs w:val="24"/>
          <w:lang w:val="ru-RU"/>
        </w:rPr>
        <w:t>современного состояния, проблем и перспектив. Таким образом, исследование сотрудничества КНР и РФ в сфере энергетики имеет крайне важное значение.</w:t>
      </w:r>
    </w:p>
    <w:p w:rsidR="00DA5EE0" w:rsidRDefault="00DA5EE0" w:rsidP="00203A60">
      <w:pPr>
        <w:spacing w:line="360" w:lineRule="auto"/>
        <w:ind w:firstLineChars="295" w:firstLine="711"/>
        <w:rPr>
          <w:rFonts w:ascii="Times New Roman" w:hAnsi="Times New Roman" w:cs="Times New Roman"/>
          <w:b/>
          <w:sz w:val="24"/>
          <w:szCs w:val="24"/>
          <w:lang w:val="ru-RU"/>
        </w:rPr>
      </w:pPr>
      <w:r w:rsidRPr="00DA5EE0">
        <w:rPr>
          <w:rFonts w:ascii="Times New Roman" w:hAnsi="Times New Roman" w:cs="Times New Roman"/>
          <w:b/>
          <w:sz w:val="24"/>
          <w:szCs w:val="24"/>
          <w:lang w:val="ru-RU"/>
        </w:rPr>
        <w:t>Объект</w:t>
      </w:r>
      <w:r>
        <w:rPr>
          <w:rFonts w:ascii="Times New Roman" w:hAnsi="Times New Roman" w:cs="Times New Roman"/>
          <w:b/>
          <w:sz w:val="24"/>
          <w:szCs w:val="24"/>
          <w:lang w:val="ru-RU"/>
        </w:rPr>
        <w:t xml:space="preserve">ом </w:t>
      </w:r>
      <w:r w:rsidRPr="00DA5EE0">
        <w:rPr>
          <w:rFonts w:ascii="Times New Roman" w:hAnsi="Times New Roman" w:cs="Times New Roman"/>
          <w:sz w:val="24"/>
          <w:szCs w:val="24"/>
          <w:lang w:val="ru-RU"/>
        </w:rPr>
        <w:t>исследовани</w:t>
      </w:r>
      <w:r w:rsidR="00C31290">
        <w:rPr>
          <w:rFonts w:ascii="Times New Roman" w:hAnsi="Times New Roman" w:cs="Times New Roman"/>
          <w:sz w:val="24"/>
          <w:szCs w:val="24"/>
          <w:lang w:val="ru-RU"/>
        </w:rPr>
        <w:t>я</w:t>
      </w:r>
      <w:r w:rsidRPr="00DA5EE0">
        <w:rPr>
          <w:rFonts w:ascii="Times New Roman" w:hAnsi="Times New Roman" w:cs="Times New Roman"/>
          <w:sz w:val="24"/>
          <w:szCs w:val="24"/>
          <w:lang w:val="ru-RU"/>
        </w:rPr>
        <w:t xml:space="preserve"> является сотрудничество между </w:t>
      </w:r>
      <w:r>
        <w:rPr>
          <w:rFonts w:ascii="Times New Roman" w:hAnsi="Times New Roman" w:cs="Times New Roman"/>
          <w:sz w:val="24"/>
          <w:szCs w:val="24"/>
          <w:lang w:val="ru-RU"/>
        </w:rPr>
        <w:t>КНР и РФ в нефтяной сфере</w:t>
      </w:r>
      <w:r w:rsidR="00C31290">
        <w:rPr>
          <w:rFonts w:ascii="Times New Roman" w:hAnsi="Times New Roman" w:cs="Times New Roman"/>
          <w:sz w:val="24"/>
          <w:szCs w:val="24"/>
          <w:lang w:val="ru-RU"/>
        </w:rPr>
        <w:t>.</w:t>
      </w:r>
    </w:p>
    <w:p w:rsidR="00F90321" w:rsidRPr="00DA5EE0" w:rsidRDefault="00DA5EE0" w:rsidP="00203A60">
      <w:pPr>
        <w:spacing w:line="360" w:lineRule="auto"/>
        <w:ind w:firstLineChars="295" w:firstLine="711"/>
        <w:rPr>
          <w:rFonts w:ascii="Times New Roman" w:hAnsi="Times New Roman" w:cs="Times New Roman"/>
          <w:sz w:val="24"/>
          <w:szCs w:val="24"/>
          <w:lang w:val="ru-RU"/>
        </w:rPr>
      </w:pPr>
      <w:r w:rsidRPr="00DA5EE0">
        <w:rPr>
          <w:rFonts w:ascii="Times New Roman" w:hAnsi="Times New Roman" w:cs="Times New Roman"/>
          <w:b/>
          <w:sz w:val="24"/>
          <w:szCs w:val="24"/>
          <w:lang w:val="ru-RU"/>
        </w:rPr>
        <w:t>Цель</w:t>
      </w:r>
      <w:r>
        <w:rPr>
          <w:rFonts w:ascii="Times New Roman" w:hAnsi="Times New Roman" w:cs="Times New Roman"/>
          <w:b/>
          <w:sz w:val="24"/>
          <w:szCs w:val="24"/>
          <w:lang w:val="ru-RU"/>
        </w:rPr>
        <w:t xml:space="preserve">ю </w:t>
      </w:r>
      <w:r w:rsidRPr="00DA5EE0">
        <w:rPr>
          <w:rFonts w:ascii="Times New Roman" w:hAnsi="Times New Roman" w:cs="Times New Roman"/>
          <w:sz w:val="24"/>
          <w:szCs w:val="24"/>
          <w:lang w:val="ru-RU"/>
        </w:rPr>
        <w:t>исследования является рассмотрение и</w:t>
      </w:r>
      <w:r>
        <w:rPr>
          <w:rFonts w:ascii="Times New Roman" w:hAnsi="Times New Roman" w:cs="Times New Roman"/>
          <w:sz w:val="24"/>
          <w:szCs w:val="24"/>
          <w:lang w:val="ru-RU"/>
        </w:rPr>
        <w:t xml:space="preserve"> ценообразование</w:t>
      </w:r>
      <w:r w:rsidRPr="00DA5EE0">
        <w:rPr>
          <w:rFonts w:ascii="Times New Roman" w:hAnsi="Times New Roman" w:cs="Times New Roman"/>
          <w:sz w:val="24"/>
          <w:szCs w:val="24"/>
          <w:lang w:val="ru-RU"/>
        </w:rPr>
        <w:t xml:space="preserve"> на нефть с собственными расчетами</w:t>
      </w:r>
      <w:r w:rsidR="00C31290">
        <w:rPr>
          <w:rFonts w:ascii="Times New Roman" w:hAnsi="Times New Roman" w:cs="Times New Roman"/>
          <w:sz w:val="24"/>
          <w:szCs w:val="24"/>
          <w:lang w:val="ru-RU"/>
        </w:rPr>
        <w:t xml:space="preserve"> экономических показателей, характеризующих </w:t>
      </w:r>
      <w:r w:rsidR="00C31290" w:rsidRPr="00DA5EE0">
        <w:rPr>
          <w:rFonts w:ascii="Times New Roman" w:hAnsi="Times New Roman" w:cs="Times New Roman"/>
          <w:sz w:val="24"/>
          <w:szCs w:val="24"/>
          <w:lang w:val="ru-RU"/>
        </w:rPr>
        <w:t>состояни</w:t>
      </w:r>
      <w:r w:rsidR="00C31290">
        <w:rPr>
          <w:rFonts w:ascii="Times New Roman" w:hAnsi="Times New Roman" w:cs="Times New Roman"/>
          <w:sz w:val="24"/>
          <w:szCs w:val="24"/>
          <w:lang w:val="ru-RU"/>
        </w:rPr>
        <w:t>е</w:t>
      </w:r>
      <w:r w:rsidR="00C31290" w:rsidRPr="00DA5EE0">
        <w:rPr>
          <w:rFonts w:ascii="Times New Roman" w:hAnsi="Times New Roman" w:cs="Times New Roman"/>
          <w:sz w:val="24"/>
          <w:szCs w:val="24"/>
          <w:lang w:val="ru-RU"/>
        </w:rPr>
        <w:t xml:space="preserve"> </w:t>
      </w:r>
      <w:r w:rsidRPr="00DA5EE0">
        <w:rPr>
          <w:rFonts w:ascii="Times New Roman" w:hAnsi="Times New Roman" w:cs="Times New Roman"/>
          <w:sz w:val="24"/>
          <w:szCs w:val="24"/>
          <w:lang w:val="ru-RU"/>
        </w:rPr>
        <w:t>сотрудничества</w:t>
      </w:r>
      <w:r>
        <w:rPr>
          <w:rFonts w:ascii="Times New Roman" w:hAnsi="Times New Roman" w:cs="Times New Roman"/>
          <w:sz w:val="24"/>
          <w:szCs w:val="24"/>
          <w:lang w:val="ru-RU"/>
        </w:rPr>
        <w:t xml:space="preserve"> между КНР и РФ в нефтяной</w:t>
      </w:r>
      <w:r w:rsidRPr="00DA5EE0">
        <w:rPr>
          <w:rFonts w:ascii="Times New Roman" w:hAnsi="Times New Roman" w:cs="Times New Roman"/>
          <w:sz w:val="24"/>
          <w:szCs w:val="24"/>
          <w:lang w:val="ru-RU"/>
        </w:rPr>
        <w:t xml:space="preserve"> сфере.</w:t>
      </w:r>
    </w:p>
    <w:p w:rsidR="00DA5EE0" w:rsidRDefault="00DA5EE0" w:rsidP="00203A60">
      <w:pPr>
        <w:spacing w:line="360" w:lineRule="auto"/>
        <w:ind w:firstLineChars="295" w:firstLine="708"/>
        <w:rPr>
          <w:rFonts w:ascii="Times New Roman" w:hAnsi="Times New Roman" w:cs="Times New Roman"/>
          <w:sz w:val="24"/>
          <w:szCs w:val="24"/>
          <w:lang w:val="ru-RU"/>
        </w:rPr>
      </w:pPr>
      <w:r w:rsidRPr="00DA5EE0">
        <w:rPr>
          <w:rFonts w:ascii="Times New Roman" w:hAnsi="Times New Roman" w:cs="Times New Roman"/>
          <w:sz w:val="24"/>
          <w:szCs w:val="24"/>
          <w:lang w:val="ru-RU"/>
        </w:rPr>
        <w:t xml:space="preserve">Для достижения поставленной цели в данной работе ставятся следующие </w:t>
      </w:r>
      <w:r w:rsidRPr="00BC78A0">
        <w:rPr>
          <w:rFonts w:ascii="Times New Roman" w:hAnsi="Times New Roman" w:cs="Times New Roman"/>
          <w:b/>
          <w:sz w:val="24"/>
          <w:szCs w:val="24"/>
          <w:lang w:val="ru-RU"/>
        </w:rPr>
        <w:t>задачи</w:t>
      </w:r>
      <w:r w:rsidRPr="00DA5EE0">
        <w:rPr>
          <w:rFonts w:ascii="Times New Roman" w:hAnsi="Times New Roman" w:cs="Times New Roman"/>
          <w:sz w:val="24"/>
          <w:szCs w:val="24"/>
          <w:lang w:val="ru-RU"/>
        </w:rPr>
        <w:t xml:space="preserve">: </w:t>
      </w:r>
    </w:p>
    <w:p w:rsidR="00BC78A0" w:rsidRPr="00BC78A0" w:rsidRDefault="00BC78A0" w:rsidP="00C31290">
      <w:pPr>
        <w:pStyle w:val="a5"/>
        <w:numPr>
          <w:ilvl w:val="0"/>
          <w:numId w:val="37"/>
        </w:numPr>
        <w:spacing w:line="360" w:lineRule="auto"/>
        <w:ind w:firstLineChars="0" w:firstLine="709"/>
        <w:rPr>
          <w:rFonts w:ascii="Times New Roman" w:hAnsi="Times New Roman" w:cs="Times New Roman"/>
          <w:sz w:val="24"/>
          <w:szCs w:val="24"/>
          <w:lang w:val="ru-RU"/>
        </w:rPr>
      </w:pPr>
      <w:r w:rsidRPr="00BC78A0">
        <w:rPr>
          <w:rFonts w:ascii="Times New Roman" w:hAnsi="Times New Roman" w:cs="Times New Roman"/>
          <w:sz w:val="24"/>
          <w:szCs w:val="24"/>
          <w:lang w:val="ru-RU"/>
        </w:rPr>
        <w:t>Проанализировать</w:t>
      </w:r>
      <w:r>
        <w:rPr>
          <w:rFonts w:ascii="Times New Roman" w:hAnsi="Times New Roman" w:cs="Times New Roman"/>
          <w:sz w:val="24"/>
          <w:szCs w:val="24"/>
          <w:lang w:val="ru-RU"/>
        </w:rPr>
        <w:t xml:space="preserve"> нефтяную </w:t>
      </w:r>
      <w:r w:rsidR="00C31290">
        <w:rPr>
          <w:rFonts w:ascii="Times New Roman" w:hAnsi="Times New Roman" w:cs="Times New Roman"/>
          <w:sz w:val="24"/>
          <w:szCs w:val="24"/>
          <w:lang w:val="ru-RU"/>
        </w:rPr>
        <w:t xml:space="preserve">отрасль </w:t>
      </w:r>
      <w:r>
        <w:rPr>
          <w:rFonts w:ascii="Times New Roman" w:hAnsi="Times New Roman" w:cs="Times New Roman"/>
          <w:sz w:val="24"/>
          <w:szCs w:val="24"/>
          <w:lang w:val="ru-RU"/>
        </w:rPr>
        <w:t>экономик</w:t>
      </w:r>
      <w:r w:rsidR="00C31290">
        <w:rPr>
          <w:rFonts w:ascii="Times New Roman" w:hAnsi="Times New Roman" w:cs="Times New Roman"/>
          <w:sz w:val="24"/>
          <w:szCs w:val="24"/>
          <w:lang w:val="ru-RU"/>
        </w:rPr>
        <w:t>и</w:t>
      </w:r>
      <w:r w:rsidRPr="00BC78A0">
        <w:rPr>
          <w:rFonts w:ascii="Times New Roman" w:hAnsi="Times New Roman" w:cs="Times New Roman"/>
          <w:sz w:val="24"/>
          <w:szCs w:val="24"/>
          <w:lang w:val="ru-RU"/>
        </w:rPr>
        <w:t xml:space="preserve"> и</w:t>
      </w:r>
      <w:r>
        <w:rPr>
          <w:rFonts w:ascii="Times New Roman" w:hAnsi="Times New Roman" w:cs="Times New Roman"/>
          <w:sz w:val="24"/>
          <w:szCs w:val="24"/>
          <w:lang w:val="ru-RU"/>
        </w:rPr>
        <w:t xml:space="preserve"> </w:t>
      </w:r>
      <w:r w:rsidRPr="00BC78A0">
        <w:rPr>
          <w:rFonts w:ascii="Times New Roman" w:hAnsi="Times New Roman" w:cs="Times New Roman"/>
          <w:sz w:val="24"/>
          <w:szCs w:val="24"/>
          <w:lang w:val="ru-RU"/>
        </w:rPr>
        <w:t>этапы развития</w:t>
      </w:r>
      <w:r>
        <w:rPr>
          <w:rFonts w:ascii="Times New Roman" w:hAnsi="Times New Roman" w:cs="Times New Roman"/>
          <w:sz w:val="28"/>
          <w:szCs w:val="28"/>
          <w:lang w:val="ru-RU"/>
        </w:rPr>
        <w:t xml:space="preserve"> </w:t>
      </w:r>
      <w:r w:rsidRPr="00BC78A0">
        <w:rPr>
          <w:rFonts w:ascii="Times New Roman" w:hAnsi="Times New Roman" w:cs="Times New Roman"/>
          <w:sz w:val="24"/>
          <w:szCs w:val="24"/>
          <w:lang w:val="ru-RU"/>
        </w:rPr>
        <w:t>российско-китайского сотрудничества в нефтяной сфере;</w:t>
      </w:r>
    </w:p>
    <w:p w:rsidR="00BC78A0" w:rsidRPr="00BC78A0" w:rsidRDefault="00BC78A0" w:rsidP="00C31290">
      <w:pPr>
        <w:pStyle w:val="a5"/>
        <w:numPr>
          <w:ilvl w:val="0"/>
          <w:numId w:val="37"/>
        </w:numPr>
        <w:spacing w:line="360" w:lineRule="auto"/>
        <w:ind w:firstLineChars="0" w:firstLine="709"/>
        <w:rPr>
          <w:rFonts w:ascii="Times New Roman" w:hAnsi="Times New Roman" w:cs="Times New Roman"/>
          <w:sz w:val="24"/>
          <w:szCs w:val="24"/>
          <w:lang w:val="ru-RU"/>
        </w:rPr>
      </w:pPr>
      <w:r w:rsidRPr="00BC78A0">
        <w:rPr>
          <w:rFonts w:ascii="Times New Roman" w:hAnsi="Times New Roman" w:cs="Times New Roman"/>
          <w:sz w:val="24"/>
          <w:szCs w:val="24"/>
          <w:lang w:val="ru-RU"/>
        </w:rPr>
        <w:t>Проанализировать</w:t>
      </w:r>
      <w:r>
        <w:rPr>
          <w:rFonts w:ascii="Times New Roman" w:hAnsi="Times New Roman" w:cs="Times New Roman"/>
          <w:sz w:val="24"/>
          <w:szCs w:val="24"/>
          <w:lang w:val="ru-RU"/>
        </w:rPr>
        <w:t xml:space="preserve"> </w:t>
      </w:r>
      <w:r w:rsidR="00A1658D">
        <w:rPr>
          <w:rFonts w:ascii="Times New Roman" w:hAnsi="Times New Roman" w:cs="Times New Roman"/>
          <w:sz w:val="24"/>
          <w:szCs w:val="24"/>
          <w:lang w:val="ru-RU"/>
        </w:rPr>
        <w:t>экономические</w:t>
      </w:r>
      <w:r>
        <w:rPr>
          <w:rFonts w:ascii="Times New Roman" w:hAnsi="Times New Roman" w:cs="Times New Roman"/>
          <w:sz w:val="24"/>
          <w:szCs w:val="24"/>
          <w:lang w:val="ru-RU"/>
        </w:rPr>
        <w:t xml:space="preserve"> </w:t>
      </w:r>
      <w:r w:rsidR="00A1658D">
        <w:rPr>
          <w:rFonts w:ascii="Times New Roman" w:hAnsi="Times New Roman" w:cs="Times New Roman"/>
          <w:sz w:val="24"/>
          <w:szCs w:val="24"/>
          <w:lang w:val="ru-RU"/>
        </w:rPr>
        <w:t>факторы</w:t>
      </w:r>
      <w:r w:rsidRPr="00BC78A0">
        <w:rPr>
          <w:rFonts w:ascii="Times New Roman" w:hAnsi="Times New Roman" w:cs="Times New Roman"/>
          <w:sz w:val="24"/>
          <w:szCs w:val="24"/>
          <w:lang w:val="ru-RU"/>
        </w:rPr>
        <w:t xml:space="preserve"> энергетического сотрудничества между КНР и РФ;</w:t>
      </w:r>
    </w:p>
    <w:p w:rsidR="00BC78A0" w:rsidRPr="00A1658D" w:rsidRDefault="00A1658D" w:rsidP="00C31290">
      <w:pPr>
        <w:pStyle w:val="a5"/>
        <w:numPr>
          <w:ilvl w:val="0"/>
          <w:numId w:val="37"/>
        </w:numPr>
        <w:spacing w:line="360" w:lineRule="auto"/>
        <w:ind w:firstLineChars="0" w:firstLine="709"/>
        <w:rPr>
          <w:rFonts w:ascii="Times New Roman" w:hAnsi="Times New Roman" w:cs="Times New Roman"/>
          <w:sz w:val="24"/>
          <w:szCs w:val="24"/>
          <w:lang w:val="ru-RU"/>
        </w:rPr>
      </w:pPr>
      <w:r w:rsidRPr="00BC78A0">
        <w:rPr>
          <w:rFonts w:ascii="Times New Roman" w:hAnsi="Times New Roman" w:cs="Times New Roman"/>
          <w:sz w:val="24"/>
          <w:szCs w:val="24"/>
          <w:lang w:val="ru-RU"/>
        </w:rPr>
        <w:t>Проанализировать</w:t>
      </w:r>
      <w:r>
        <w:rPr>
          <w:rFonts w:ascii="Times New Roman" w:hAnsi="Times New Roman" w:cs="Times New Roman"/>
          <w:sz w:val="24"/>
          <w:szCs w:val="24"/>
          <w:lang w:val="ru-RU"/>
        </w:rPr>
        <w:t xml:space="preserve"> </w:t>
      </w:r>
      <w:r w:rsidR="00C31290">
        <w:rPr>
          <w:rFonts w:ascii="Times New Roman" w:hAnsi="Times New Roman" w:cs="Times New Roman"/>
          <w:sz w:val="24"/>
          <w:szCs w:val="24"/>
          <w:lang w:val="ru-RU"/>
        </w:rPr>
        <w:t>ценообразование</w:t>
      </w:r>
      <w:r w:rsidR="00C31290" w:rsidRPr="00DA5EE0">
        <w:rPr>
          <w:rFonts w:ascii="Times New Roman" w:hAnsi="Times New Roman" w:cs="Times New Roman"/>
          <w:sz w:val="24"/>
          <w:szCs w:val="24"/>
          <w:lang w:val="ru-RU"/>
        </w:rPr>
        <w:t xml:space="preserve"> на нефть </w:t>
      </w:r>
      <w:r w:rsidR="00C31290">
        <w:rPr>
          <w:rFonts w:ascii="Times New Roman" w:hAnsi="Times New Roman" w:cs="Times New Roman"/>
          <w:sz w:val="24"/>
          <w:szCs w:val="24"/>
          <w:lang w:val="ru-RU"/>
        </w:rPr>
        <w:t xml:space="preserve">и провести </w:t>
      </w:r>
      <w:r w:rsidR="00C31290" w:rsidRPr="00DA5EE0">
        <w:rPr>
          <w:rFonts w:ascii="Times New Roman" w:hAnsi="Times New Roman" w:cs="Times New Roman"/>
          <w:sz w:val="24"/>
          <w:szCs w:val="24"/>
          <w:lang w:val="ru-RU"/>
        </w:rPr>
        <w:t>собственны</w:t>
      </w:r>
      <w:r w:rsidR="00C31290">
        <w:rPr>
          <w:rFonts w:ascii="Times New Roman" w:hAnsi="Times New Roman" w:cs="Times New Roman"/>
          <w:sz w:val="24"/>
          <w:szCs w:val="24"/>
          <w:lang w:val="ru-RU"/>
        </w:rPr>
        <w:t>е</w:t>
      </w:r>
      <w:r w:rsidR="00C31290" w:rsidRPr="00DA5EE0">
        <w:rPr>
          <w:rFonts w:ascii="Times New Roman" w:hAnsi="Times New Roman" w:cs="Times New Roman"/>
          <w:sz w:val="24"/>
          <w:szCs w:val="24"/>
          <w:lang w:val="ru-RU"/>
        </w:rPr>
        <w:t xml:space="preserve"> расчет</w:t>
      </w:r>
      <w:r w:rsidR="00C31290">
        <w:rPr>
          <w:rFonts w:ascii="Times New Roman" w:hAnsi="Times New Roman" w:cs="Times New Roman"/>
          <w:sz w:val="24"/>
          <w:szCs w:val="24"/>
          <w:lang w:val="ru-RU"/>
        </w:rPr>
        <w:t xml:space="preserve">ы экономических показателей, характеризующих </w:t>
      </w:r>
      <w:r w:rsidR="00C31290" w:rsidRPr="00DA5EE0">
        <w:rPr>
          <w:rFonts w:ascii="Times New Roman" w:hAnsi="Times New Roman" w:cs="Times New Roman"/>
          <w:sz w:val="24"/>
          <w:szCs w:val="24"/>
          <w:lang w:val="ru-RU"/>
        </w:rPr>
        <w:t>состояни</w:t>
      </w:r>
      <w:r w:rsidR="00C31290">
        <w:rPr>
          <w:rFonts w:ascii="Times New Roman" w:hAnsi="Times New Roman" w:cs="Times New Roman"/>
          <w:sz w:val="24"/>
          <w:szCs w:val="24"/>
          <w:lang w:val="ru-RU"/>
        </w:rPr>
        <w:t>е</w:t>
      </w:r>
      <w:r w:rsidR="00C31290" w:rsidRPr="00DA5EE0">
        <w:rPr>
          <w:rFonts w:ascii="Times New Roman" w:hAnsi="Times New Roman" w:cs="Times New Roman"/>
          <w:sz w:val="24"/>
          <w:szCs w:val="24"/>
          <w:lang w:val="ru-RU"/>
        </w:rPr>
        <w:t xml:space="preserve"> сотрудничества</w:t>
      </w:r>
      <w:r w:rsidR="00C31290">
        <w:rPr>
          <w:rFonts w:ascii="Times New Roman" w:hAnsi="Times New Roman" w:cs="Times New Roman"/>
          <w:sz w:val="24"/>
          <w:szCs w:val="24"/>
          <w:lang w:val="ru-RU"/>
        </w:rPr>
        <w:t xml:space="preserve"> между КНР и РФ в нефтяной</w:t>
      </w:r>
      <w:r w:rsidR="00C31290" w:rsidRPr="00DA5EE0">
        <w:rPr>
          <w:rFonts w:ascii="Times New Roman" w:hAnsi="Times New Roman" w:cs="Times New Roman"/>
          <w:sz w:val="24"/>
          <w:szCs w:val="24"/>
          <w:lang w:val="ru-RU"/>
        </w:rPr>
        <w:t xml:space="preserve"> сфере.</w:t>
      </w:r>
    </w:p>
    <w:p w:rsidR="00DA5EE0" w:rsidRDefault="00DA5EE0" w:rsidP="00C31290">
      <w:pPr>
        <w:spacing w:line="360" w:lineRule="auto"/>
        <w:ind w:firstLine="709"/>
        <w:rPr>
          <w:rFonts w:ascii="Times New Roman" w:hAnsi="Times New Roman" w:cs="Times New Roman"/>
          <w:sz w:val="24"/>
          <w:szCs w:val="24"/>
          <w:lang w:val="ru-RU"/>
        </w:rPr>
      </w:pPr>
      <w:r w:rsidRPr="00DA5EE0">
        <w:rPr>
          <w:rFonts w:ascii="Times New Roman" w:hAnsi="Times New Roman" w:cs="Times New Roman"/>
          <w:b/>
          <w:sz w:val="24"/>
          <w:szCs w:val="24"/>
          <w:lang w:val="ru-RU"/>
        </w:rPr>
        <w:t>Научная новизна</w:t>
      </w:r>
      <w:r w:rsidR="00A1658D">
        <w:rPr>
          <w:rFonts w:ascii="Times New Roman" w:hAnsi="Times New Roman" w:cs="Times New Roman"/>
          <w:b/>
          <w:sz w:val="24"/>
          <w:szCs w:val="24"/>
          <w:lang w:val="ru-RU"/>
        </w:rPr>
        <w:t>.</w:t>
      </w:r>
      <w:r w:rsidR="00A1658D" w:rsidRPr="00A1658D">
        <w:rPr>
          <w:rFonts w:hint="eastAsia"/>
          <w:lang w:val="ru-RU"/>
        </w:rPr>
        <w:t xml:space="preserve"> </w:t>
      </w:r>
      <w:r w:rsidR="00A1658D" w:rsidRPr="00A1658D">
        <w:rPr>
          <w:rFonts w:ascii="Times New Roman" w:hAnsi="Times New Roman" w:cs="Times New Roman"/>
          <w:sz w:val="24"/>
          <w:szCs w:val="24"/>
          <w:lang w:val="ru-RU"/>
        </w:rPr>
        <w:t>Результаты, полученные в ходе исследования, позволили автору сделать ряд выводов о современном состоянии</w:t>
      </w:r>
      <w:r w:rsidR="00A1658D">
        <w:rPr>
          <w:rFonts w:ascii="Times New Roman" w:hAnsi="Times New Roman" w:cs="Times New Roman"/>
          <w:sz w:val="24"/>
          <w:szCs w:val="24"/>
          <w:lang w:val="ru-RU"/>
        </w:rPr>
        <w:t xml:space="preserve"> </w:t>
      </w:r>
      <w:r w:rsidR="00A1658D" w:rsidRPr="00A1658D">
        <w:rPr>
          <w:rFonts w:ascii="Times New Roman" w:hAnsi="Times New Roman" w:cs="Times New Roman"/>
          <w:sz w:val="24"/>
          <w:szCs w:val="24"/>
          <w:lang w:val="ru-RU"/>
        </w:rPr>
        <w:t>и возможных перспективах развития энергетического сотрудничества между КНР и РФ в</w:t>
      </w:r>
      <w:r w:rsidR="00A1658D">
        <w:rPr>
          <w:rFonts w:ascii="Times New Roman" w:hAnsi="Times New Roman" w:cs="Times New Roman"/>
          <w:sz w:val="24"/>
          <w:szCs w:val="24"/>
          <w:lang w:val="ru-RU"/>
        </w:rPr>
        <w:t xml:space="preserve"> </w:t>
      </w:r>
      <w:r w:rsidR="00A1658D" w:rsidRPr="00A1658D">
        <w:rPr>
          <w:rFonts w:ascii="Times New Roman" w:hAnsi="Times New Roman" w:cs="Times New Roman"/>
          <w:sz w:val="24"/>
          <w:szCs w:val="24"/>
          <w:lang w:val="ru-RU"/>
        </w:rPr>
        <w:t>экономическом аспект</w:t>
      </w:r>
      <w:r w:rsidR="00C31290">
        <w:rPr>
          <w:rFonts w:ascii="Times New Roman" w:hAnsi="Times New Roman" w:cs="Times New Roman"/>
          <w:sz w:val="24"/>
          <w:szCs w:val="24"/>
          <w:lang w:val="ru-RU"/>
        </w:rPr>
        <w:t>е</w:t>
      </w:r>
      <w:r w:rsidR="00A1658D" w:rsidRPr="00A1658D">
        <w:rPr>
          <w:rFonts w:ascii="Times New Roman" w:hAnsi="Times New Roman" w:cs="Times New Roman"/>
          <w:sz w:val="24"/>
          <w:szCs w:val="24"/>
          <w:lang w:val="ru-RU"/>
        </w:rPr>
        <w:t>, а также разработать</w:t>
      </w:r>
      <w:r w:rsidR="00A1658D">
        <w:rPr>
          <w:rFonts w:ascii="Times New Roman" w:hAnsi="Times New Roman" w:cs="Times New Roman"/>
          <w:sz w:val="24"/>
          <w:szCs w:val="24"/>
          <w:lang w:val="ru-RU"/>
        </w:rPr>
        <w:t xml:space="preserve"> </w:t>
      </w:r>
      <w:r w:rsidR="00A1658D" w:rsidRPr="00A1658D">
        <w:rPr>
          <w:rFonts w:ascii="Times New Roman" w:hAnsi="Times New Roman" w:cs="Times New Roman"/>
          <w:sz w:val="24"/>
          <w:szCs w:val="24"/>
          <w:lang w:val="ru-RU"/>
        </w:rPr>
        <w:t>ряд предложений и реком</w:t>
      </w:r>
      <w:r w:rsidR="00A1658D">
        <w:rPr>
          <w:rFonts w:ascii="Times New Roman" w:hAnsi="Times New Roman" w:cs="Times New Roman"/>
          <w:sz w:val="24"/>
          <w:szCs w:val="24"/>
          <w:lang w:val="ru-RU"/>
        </w:rPr>
        <w:t>ендаций по развитию нефтян</w:t>
      </w:r>
      <w:r w:rsidR="00A1658D" w:rsidRPr="00A1658D">
        <w:rPr>
          <w:rFonts w:ascii="Times New Roman" w:hAnsi="Times New Roman" w:cs="Times New Roman"/>
          <w:sz w:val="24"/>
          <w:szCs w:val="24"/>
          <w:lang w:val="ru-RU"/>
        </w:rPr>
        <w:t>ого сотрудничества Китая и России. Исходя из основных результатов исследования, новизна работы заключается в следующем:</w:t>
      </w:r>
    </w:p>
    <w:p w:rsidR="00A1658D" w:rsidRPr="00BC78A0" w:rsidRDefault="00A1658D" w:rsidP="00C31290">
      <w:pPr>
        <w:pStyle w:val="a5"/>
        <w:numPr>
          <w:ilvl w:val="0"/>
          <w:numId w:val="38"/>
        </w:numPr>
        <w:spacing w:line="360" w:lineRule="auto"/>
        <w:ind w:firstLineChars="0" w:firstLine="709"/>
        <w:rPr>
          <w:rFonts w:ascii="Times New Roman" w:hAnsi="Times New Roman" w:cs="Times New Roman"/>
          <w:sz w:val="24"/>
          <w:szCs w:val="24"/>
          <w:lang w:val="ru-RU"/>
        </w:rPr>
      </w:pPr>
      <w:r>
        <w:rPr>
          <w:rFonts w:ascii="Times New Roman" w:hAnsi="Times New Roman" w:cs="Times New Roman"/>
          <w:sz w:val="24"/>
          <w:szCs w:val="24"/>
          <w:lang w:val="ru-RU"/>
        </w:rPr>
        <w:t>проанализированы нефтян</w:t>
      </w:r>
      <w:r w:rsidR="00C31290">
        <w:rPr>
          <w:rFonts w:ascii="Times New Roman" w:hAnsi="Times New Roman" w:cs="Times New Roman"/>
          <w:sz w:val="24"/>
          <w:szCs w:val="24"/>
          <w:lang w:val="ru-RU"/>
        </w:rPr>
        <w:t>ая отрасль</w:t>
      </w:r>
      <w:r>
        <w:rPr>
          <w:rFonts w:ascii="Times New Roman" w:hAnsi="Times New Roman" w:cs="Times New Roman"/>
          <w:sz w:val="24"/>
          <w:szCs w:val="24"/>
          <w:lang w:val="ru-RU"/>
        </w:rPr>
        <w:t xml:space="preserve"> экономик</w:t>
      </w:r>
      <w:r w:rsidR="00C31290">
        <w:rPr>
          <w:rFonts w:ascii="Times New Roman" w:hAnsi="Times New Roman" w:cs="Times New Roman"/>
          <w:sz w:val="24"/>
          <w:szCs w:val="24"/>
          <w:lang w:val="ru-RU"/>
        </w:rPr>
        <w:t>и</w:t>
      </w:r>
      <w:r w:rsidRPr="00BC78A0">
        <w:rPr>
          <w:rFonts w:ascii="Times New Roman" w:hAnsi="Times New Roman" w:cs="Times New Roman"/>
          <w:sz w:val="24"/>
          <w:szCs w:val="24"/>
          <w:lang w:val="ru-RU"/>
        </w:rPr>
        <w:t xml:space="preserve"> и</w:t>
      </w:r>
      <w:r>
        <w:rPr>
          <w:rFonts w:ascii="Times New Roman" w:hAnsi="Times New Roman" w:cs="Times New Roman"/>
          <w:sz w:val="24"/>
          <w:szCs w:val="24"/>
          <w:lang w:val="ru-RU"/>
        </w:rPr>
        <w:t xml:space="preserve"> </w:t>
      </w:r>
      <w:r w:rsidRPr="00BC78A0">
        <w:rPr>
          <w:rFonts w:ascii="Times New Roman" w:hAnsi="Times New Roman" w:cs="Times New Roman"/>
          <w:sz w:val="24"/>
          <w:szCs w:val="24"/>
          <w:lang w:val="ru-RU"/>
        </w:rPr>
        <w:t>этапы развития</w:t>
      </w:r>
      <w:r>
        <w:rPr>
          <w:rFonts w:ascii="Times New Roman" w:hAnsi="Times New Roman" w:cs="Times New Roman"/>
          <w:sz w:val="28"/>
          <w:szCs w:val="28"/>
          <w:lang w:val="ru-RU"/>
        </w:rPr>
        <w:t xml:space="preserve"> </w:t>
      </w:r>
      <w:r w:rsidRPr="00BC78A0">
        <w:rPr>
          <w:rFonts w:ascii="Times New Roman" w:hAnsi="Times New Roman" w:cs="Times New Roman"/>
          <w:sz w:val="24"/>
          <w:szCs w:val="24"/>
          <w:lang w:val="ru-RU"/>
        </w:rPr>
        <w:t>российско-китайского сотрудничества в нефтяной сфере;</w:t>
      </w:r>
    </w:p>
    <w:p w:rsidR="00A1658D" w:rsidRPr="00A1658D" w:rsidRDefault="006C41FD" w:rsidP="00C31290">
      <w:pPr>
        <w:pStyle w:val="a5"/>
        <w:numPr>
          <w:ilvl w:val="0"/>
          <w:numId w:val="38"/>
        </w:numPr>
        <w:spacing w:line="360" w:lineRule="auto"/>
        <w:ind w:firstLineChars="0" w:firstLine="709"/>
        <w:rPr>
          <w:rFonts w:ascii="Times New Roman" w:hAnsi="Times New Roman" w:cs="Times New Roman"/>
          <w:sz w:val="24"/>
          <w:szCs w:val="24"/>
          <w:lang w:val="ru-RU"/>
        </w:rPr>
      </w:pPr>
      <w:r>
        <w:rPr>
          <w:rFonts w:ascii="Times New Roman" w:hAnsi="Times New Roman" w:cs="Times New Roman"/>
          <w:sz w:val="24"/>
          <w:szCs w:val="24"/>
          <w:lang w:val="ru-RU"/>
        </w:rPr>
        <w:t>с</w:t>
      </w:r>
      <w:r w:rsidRPr="00A76843">
        <w:rPr>
          <w:rFonts w:ascii="Times New Roman" w:hAnsi="Times New Roman" w:cs="Times New Roman"/>
          <w:sz w:val="24"/>
          <w:szCs w:val="24"/>
          <w:lang w:val="ru-RU"/>
        </w:rPr>
        <w:t xml:space="preserve"> пом</w:t>
      </w:r>
      <w:r w:rsidR="00C31290">
        <w:rPr>
          <w:rFonts w:ascii="Times New Roman" w:hAnsi="Times New Roman" w:cs="Times New Roman"/>
          <w:sz w:val="24"/>
          <w:szCs w:val="24"/>
          <w:lang w:val="ru-RU"/>
        </w:rPr>
        <w:t>о</w:t>
      </w:r>
      <w:r w:rsidRPr="00A76843">
        <w:rPr>
          <w:rFonts w:ascii="Times New Roman" w:hAnsi="Times New Roman" w:cs="Times New Roman"/>
          <w:sz w:val="24"/>
          <w:szCs w:val="24"/>
          <w:lang w:val="ru-RU"/>
        </w:rPr>
        <w:t xml:space="preserve">щью </w:t>
      </w:r>
      <w:r w:rsidRPr="00A76843">
        <w:rPr>
          <w:rFonts w:ascii="Times New Roman" w:hAnsi="Times New Roman" w:cs="Times New Roman"/>
          <w:sz w:val="24"/>
          <w:szCs w:val="24"/>
        </w:rPr>
        <w:t>AHP</w:t>
      </w:r>
      <w:r>
        <w:rPr>
          <w:rFonts w:ascii="Times New Roman" w:hAnsi="Times New Roman" w:cs="Times New Roman"/>
          <w:sz w:val="24"/>
          <w:szCs w:val="24"/>
          <w:lang w:val="ru-RU"/>
        </w:rPr>
        <w:t xml:space="preserve"> </w:t>
      </w:r>
      <w:r w:rsidR="00A1658D" w:rsidRPr="00A1658D">
        <w:rPr>
          <w:rFonts w:ascii="Times New Roman" w:hAnsi="Times New Roman" w:cs="Times New Roman"/>
          <w:sz w:val="24"/>
          <w:szCs w:val="24"/>
          <w:lang w:val="ru-RU"/>
        </w:rPr>
        <w:t>проведен</w:t>
      </w:r>
      <w:r w:rsidR="00A1658D">
        <w:rPr>
          <w:rFonts w:ascii="Times New Roman" w:hAnsi="Times New Roman" w:cs="Times New Roman"/>
          <w:sz w:val="24"/>
          <w:szCs w:val="24"/>
          <w:lang w:val="ru-RU"/>
        </w:rPr>
        <w:t xml:space="preserve"> </w:t>
      </w:r>
      <w:r w:rsidR="00A1658D" w:rsidRPr="00A1658D">
        <w:rPr>
          <w:rFonts w:ascii="Times New Roman" w:hAnsi="Times New Roman" w:cs="Times New Roman"/>
          <w:sz w:val="24"/>
          <w:szCs w:val="24"/>
          <w:lang w:val="ru-RU"/>
        </w:rPr>
        <w:t xml:space="preserve">анализ </w:t>
      </w:r>
      <w:r w:rsidR="00A1658D" w:rsidRPr="00A76843">
        <w:rPr>
          <w:rFonts w:ascii="Times New Roman" w:hAnsi="Times New Roman" w:cs="Times New Roman"/>
          <w:bCs/>
          <w:sz w:val="24"/>
          <w:szCs w:val="24"/>
          <w:lang w:val="ru-RU"/>
        </w:rPr>
        <w:t>российско-китайского нефтяного</w:t>
      </w:r>
      <w:r w:rsidR="00A1658D">
        <w:rPr>
          <w:rFonts w:ascii="Times New Roman" w:hAnsi="Times New Roman" w:cs="Times New Roman"/>
          <w:bCs/>
          <w:sz w:val="24"/>
          <w:szCs w:val="24"/>
          <w:lang w:val="ru-RU"/>
        </w:rPr>
        <w:t xml:space="preserve"> </w:t>
      </w:r>
      <w:r w:rsidR="00A1658D" w:rsidRPr="00A76843">
        <w:rPr>
          <w:rFonts w:ascii="Times New Roman" w:hAnsi="Times New Roman" w:cs="Times New Roman"/>
          <w:bCs/>
          <w:sz w:val="24"/>
          <w:szCs w:val="24"/>
          <w:lang w:val="ru-RU"/>
        </w:rPr>
        <w:t>сотрудничества</w:t>
      </w:r>
      <w:r w:rsidR="00A1658D">
        <w:rPr>
          <w:rFonts w:ascii="Times New Roman" w:hAnsi="Times New Roman" w:cs="Times New Roman"/>
          <w:bCs/>
          <w:sz w:val="24"/>
          <w:szCs w:val="24"/>
          <w:lang w:val="ru-RU"/>
        </w:rPr>
        <w:t xml:space="preserve"> </w:t>
      </w:r>
      <w:r w:rsidR="00A1658D" w:rsidRPr="00A76843">
        <w:rPr>
          <w:rFonts w:ascii="Times New Roman" w:hAnsi="Times New Roman" w:cs="Times New Roman"/>
          <w:bCs/>
          <w:sz w:val="24"/>
          <w:szCs w:val="24"/>
          <w:lang w:val="ru-RU"/>
        </w:rPr>
        <w:t>теоретико-игровыми методами</w:t>
      </w:r>
      <w:r w:rsidR="00A1658D" w:rsidRPr="00A1658D">
        <w:rPr>
          <w:rFonts w:ascii="Times New Roman" w:hAnsi="Times New Roman" w:cs="Times New Roman"/>
          <w:sz w:val="24"/>
          <w:szCs w:val="24"/>
          <w:lang w:val="ru-RU"/>
        </w:rPr>
        <w:t>;</w:t>
      </w:r>
    </w:p>
    <w:p w:rsidR="00DA5EE0" w:rsidRPr="00C31290" w:rsidRDefault="006C41FD" w:rsidP="00C31290">
      <w:pPr>
        <w:pStyle w:val="a5"/>
        <w:numPr>
          <w:ilvl w:val="0"/>
          <w:numId w:val="38"/>
        </w:numPr>
        <w:spacing w:line="360" w:lineRule="auto"/>
        <w:ind w:firstLineChars="0" w:firstLine="709"/>
        <w:rPr>
          <w:rFonts w:ascii="Times New Roman" w:hAnsi="Times New Roman" w:cs="Times New Roman"/>
          <w:sz w:val="24"/>
          <w:szCs w:val="24"/>
          <w:lang w:val="ru-RU"/>
        </w:rPr>
      </w:pPr>
      <w:r w:rsidRPr="00C31290">
        <w:rPr>
          <w:rFonts w:ascii="Times New Roman" w:hAnsi="Times New Roman" w:cs="Times New Roman"/>
          <w:sz w:val="24"/>
          <w:szCs w:val="24"/>
          <w:lang w:val="ru-RU"/>
        </w:rPr>
        <w:t>проведен анализ ценообразовани</w:t>
      </w:r>
      <w:r w:rsidR="00C31290" w:rsidRPr="00C31290">
        <w:rPr>
          <w:rFonts w:ascii="Times New Roman" w:hAnsi="Times New Roman" w:cs="Times New Roman"/>
          <w:sz w:val="24"/>
          <w:szCs w:val="24"/>
          <w:lang w:val="ru-RU"/>
        </w:rPr>
        <w:t>я</w:t>
      </w:r>
      <w:r w:rsidRPr="00C31290">
        <w:rPr>
          <w:rFonts w:ascii="Times New Roman" w:hAnsi="Times New Roman" w:cs="Times New Roman"/>
          <w:sz w:val="24"/>
          <w:szCs w:val="24"/>
          <w:lang w:val="ru-RU"/>
        </w:rPr>
        <w:t xml:space="preserve"> на нефть </w:t>
      </w:r>
      <w:r w:rsidR="00C31290">
        <w:rPr>
          <w:rFonts w:ascii="Times New Roman" w:hAnsi="Times New Roman" w:cs="Times New Roman"/>
          <w:sz w:val="24"/>
          <w:szCs w:val="24"/>
          <w:lang w:val="ru-RU"/>
        </w:rPr>
        <w:t xml:space="preserve">и выполнены </w:t>
      </w:r>
      <w:r w:rsidR="00C31290" w:rsidRPr="00DA5EE0">
        <w:rPr>
          <w:rFonts w:ascii="Times New Roman" w:hAnsi="Times New Roman" w:cs="Times New Roman"/>
          <w:sz w:val="24"/>
          <w:szCs w:val="24"/>
          <w:lang w:val="ru-RU"/>
        </w:rPr>
        <w:t>собственны</w:t>
      </w:r>
      <w:r w:rsidR="00C31290">
        <w:rPr>
          <w:rFonts w:ascii="Times New Roman" w:hAnsi="Times New Roman" w:cs="Times New Roman"/>
          <w:sz w:val="24"/>
          <w:szCs w:val="24"/>
          <w:lang w:val="ru-RU"/>
        </w:rPr>
        <w:t>е</w:t>
      </w:r>
      <w:r w:rsidR="00C31290" w:rsidRPr="00DA5EE0">
        <w:rPr>
          <w:rFonts w:ascii="Times New Roman" w:hAnsi="Times New Roman" w:cs="Times New Roman"/>
          <w:sz w:val="24"/>
          <w:szCs w:val="24"/>
          <w:lang w:val="ru-RU"/>
        </w:rPr>
        <w:t xml:space="preserve"> расчет</w:t>
      </w:r>
      <w:r w:rsidR="00C31290">
        <w:rPr>
          <w:rFonts w:ascii="Times New Roman" w:hAnsi="Times New Roman" w:cs="Times New Roman"/>
          <w:sz w:val="24"/>
          <w:szCs w:val="24"/>
          <w:lang w:val="ru-RU"/>
        </w:rPr>
        <w:t xml:space="preserve">ы экономических показателей, характеризующих </w:t>
      </w:r>
      <w:r w:rsidR="00C31290" w:rsidRPr="00DA5EE0">
        <w:rPr>
          <w:rFonts w:ascii="Times New Roman" w:hAnsi="Times New Roman" w:cs="Times New Roman"/>
          <w:sz w:val="24"/>
          <w:szCs w:val="24"/>
          <w:lang w:val="ru-RU"/>
        </w:rPr>
        <w:t>состояни</w:t>
      </w:r>
      <w:r w:rsidR="00C31290">
        <w:rPr>
          <w:rFonts w:ascii="Times New Roman" w:hAnsi="Times New Roman" w:cs="Times New Roman"/>
          <w:sz w:val="24"/>
          <w:szCs w:val="24"/>
          <w:lang w:val="ru-RU"/>
        </w:rPr>
        <w:t>е</w:t>
      </w:r>
      <w:r w:rsidR="00C31290" w:rsidRPr="00DA5EE0">
        <w:rPr>
          <w:rFonts w:ascii="Times New Roman" w:hAnsi="Times New Roman" w:cs="Times New Roman"/>
          <w:sz w:val="24"/>
          <w:szCs w:val="24"/>
          <w:lang w:val="ru-RU"/>
        </w:rPr>
        <w:t xml:space="preserve"> сотрудничества</w:t>
      </w:r>
      <w:r w:rsidR="00C31290">
        <w:rPr>
          <w:rFonts w:ascii="Times New Roman" w:hAnsi="Times New Roman" w:cs="Times New Roman"/>
          <w:sz w:val="24"/>
          <w:szCs w:val="24"/>
          <w:lang w:val="ru-RU"/>
        </w:rPr>
        <w:t xml:space="preserve"> </w:t>
      </w:r>
      <w:r w:rsidR="00C31290">
        <w:rPr>
          <w:rFonts w:ascii="Times New Roman" w:hAnsi="Times New Roman" w:cs="Times New Roman"/>
          <w:sz w:val="24"/>
          <w:szCs w:val="24"/>
          <w:lang w:val="ru-RU"/>
        </w:rPr>
        <w:lastRenderedPageBreak/>
        <w:t>между КНР и РФ в нефтяной</w:t>
      </w:r>
      <w:r w:rsidR="00C31290" w:rsidRPr="00DA5EE0">
        <w:rPr>
          <w:rFonts w:ascii="Times New Roman" w:hAnsi="Times New Roman" w:cs="Times New Roman"/>
          <w:sz w:val="24"/>
          <w:szCs w:val="24"/>
          <w:lang w:val="ru-RU"/>
        </w:rPr>
        <w:t xml:space="preserve"> сфере.</w:t>
      </w:r>
    </w:p>
    <w:p w:rsidR="00C31290" w:rsidRDefault="00C31290" w:rsidP="00C31290">
      <w:pPr>
        <w:spacing w:line="360" w:lineRule="auto"/>
        <w:ind w:firstLineChars="294" w:firstLine="708"/>
        <w:rPr>
          <w:rFonts w:ascii="Times New Roman" w:hAnsi="Times New Roman" w:cs="Times New Roman"/>
          <w:sz w:val="24"/>
          <w:szCs w:val="24"/>
          <w:lang w:val="ru-RU"/>
        </w:rPr>
      </w:pPr>
      <w:r w:rsidRPr="00C31290">
        <w:rPr>
          <w:rFonts w:ascii="Times New Roman" w:hAnsi="Times New Roman" w:cs="Times New Roman"/>
          <w:b/>
          <w:sz w:val="24"/>
          <w:szCs w:val="24"/>
          <w:lang w:val="ru-RU"/>
        </w:rPr>
        <w:t xml:space="preserve">Практическая значимость исследования заключается </w:t>
      </w:r>
      <w:r w:rsidRPr="00C31290">
        <w:rPr>
          <w:rFonts w:ascii="Times New Roman" w:hAnsi="Times New Roman" w:cs="Times New Roman"/>
          <w:sz w:val="24"/>
          <w:szCs w:val="24"/>
          <w:lang w:val="ru-RU"/>
        </w:rPr>
        <w:t>в том, что в ней представлен комплексный анализ экономических аспектов нефтяного сотрудничества между Китаем и Росси</w:t>
      </w:r>
      <w:r>
        <w:rPr>
          <w:rFonts w:ascii="Times New Roman" w:hAnsi="Times New Roman" w:cs="Times New Roman"/>
          <w:sz w:val="24"/>
          <w:szCs w:val="24"/>
          <w:lang w:val="ru-RU"/>
        </w:rPr>
        <w:t>и</w:t>
      </w:r>
      <w:r w:rsidRPr="00C31290">
        <w:rPr>
          <w:rFonts w:ascii="Times New Roman" w:hAnsi="Times New Roman" w:cs="Times New Roman"/>
          <w:sz w:val="24"/>
          <w:szCs w:val="24"/>
          <w:lang w:val="ru-RU"/>
        </w:rPr>
        <w:t>.</w:t>
      </w:r>
    </w:p>
    <w:p w:rsidR="006C41FD" w:rsidRPr="006C41FD" w:rsidRDefault="006C41FD" w:rsidP="00C31290">
      <w:pPr>
        <w:spacing w:line="360" w:lineRule="auto"/>
        <w:ind w:firstLineChars="294" w:firstLine="708"/>
        <w:rPr>
          <w:rFonts w:ascii="Times New Roman" w:hAnsi="Times New Roman" w:cs="Times New Roman"/>
          <w:b/>
          <w:sz w:val="24"/>
          <w:szCs w:val="24"/>
          <w:lang w:val="ru-RU"/>
        </w:rPr>
      </w:pPr>
      <w:r w:rsidRPr="006C41FD">
        <w:rPr>
          <w:rFonts w:ascii="Times New Roman" w:hAnsi="Times New Roman" w:cs="Times New Roman"/>
          <w:b/>
          <w:sz w:val="24"/>
          <w:szCs w:val="24"/>
          <w:lang w:val="ru-RU"/>
        </w:rPr>
        <w:t xml:space="preserve">Структура диссертации. </w:t>
      </w:r>
      <w:r w:rsidRPr="006C41FD">
        <w:rPr>
          <w:rFonts w:ascii="Times New Roman" w:hAnsi="Times New Roman" w:cs="Times New Roman"/>
          <w:sz w:val="24"/>
          <w:szCs w:val="24"/>
          <w:lang w:val="ru-RU"/>
        </w:rPr>
        <w:t>Структура диссертации обусловлена поставленными целями и задачами исследования. Диссертация состоит из введения, трёх глав, заключения</w:t>
      </w:r>
      <w:r w:rsidR="00A757FC">
        <w:rPr>
          <w:rFonts w:ascii="Times New Roman" w:hAnsi="Times New Roman" w:cs="Times New Roman"/>
          <w:sz w:val="24"/>
          <w:szCs w:val="24"/>
          <w:lang w:val="ru-RU"/>
        </w:rPr>
        <w:t xml:space="preserve"> и</w:t>
      </w:r>
      <w:r w:rsidRPr="006C41FD">
        <w:rPr>
          <w:rFonts w:ascii="Times New Roman" w:hAnsi="Times New Roman" w:cs="Times New Roman"/>
          <w:sz w:val="24"/>
          <w:szCs w:val="24"/>
          <w:lang w:val="ru-RU"/>
        </w:rPr>
        <w:t xml:space="preserve"> списка литературы. </w:t>
      </w:r>
    </w:p>
    <w:p w:rsidR="006C41FD" w:rsidRPr="006C41FD" w:rsidRDefault="006C41FD" w:rsidP="006C41FD">
      <w:pPr>
        <w:spacing w:line="360" w:lineRule="auto"/>
        <w:rPr>
          <w:rFonts w:ascii="Times New Roman" w:hAnsi="Times New Roman" w:cs="Times New Roman"/>
          <w:b/>
          <w:sz w:val="28"/>
          <w:szCs w:val="28"/>
          <w:lang w:val="ru-RU"/>
        </w:rPr>
      </w:pPr>
      <w:r w:rsidRPr="006C41FD">
        <w:rPr>
          <w:rFonts w:ascii="Times New Roman" w:hAnsi="Times New Roman" w:cs="Times New Roman"/>
          <w:b/>
          <w:sz w:val="28"/>
          <w:szCs w:val="28"/>
          <w:lang w:val="ru-RU"/>
        </w:rPr>
        <w:t xml:space="preserve"> </w:t>
      </w:r>
    </w:p>
    <w:p w:rsidR="00F90321" w:rsidRPr="006C41FD" w:rsidRDefault="00F90321" w:rsidP="006C4BA8">
      <w:pPr>
        <w:rPr>
          <w:rFonts w:ascii="Times New Roman" w:hAnsi="Times New Roman" w:cs="Times New Roman"/>
          <w:b/>
          <w:sz w:val="28"/>
          <w:szCs w:val="28"/>
          <w:lang w:val="ru-RU"/>
        </w:rPr>
      </w:pPr>
    </w:p>
    <w:p w:rsidR="00FA644D" w:rsidRDefault="00FA644D" w:rsidP="006C4BA8">
      <w:pPr>
        <w:rPr>
          <w:rFonts w:ascii="Times New Roman" w:hAnsi="Times New Roman" w:cs="Times New Roman"/>
          <w:b/>
          <w:sz w:val="28"/>
          <w:szCs w:val="28"/>
          <w:lang w:val="ru-RU"/>
        </w:rPr>
      </w:pPr>
    </w:p>
    <w:p w:rsidR="00FA644D" w:rsidRDefault="00FA644D" w:rsidP="006C4BA8">
      <w:pPr>
        <w:rPr>
          <w:rFonts w:ascii="Times New Roman" w:hAnsi="Times New Roman" w:cs="Times New Roman"/>
          <w:b/>
          <w:sz w:val="28"/>
          <w:szCs w:val="28"/>
          <w:lang w:val="ru-RU"/>
        </w:rPr>
      </w:pPr>
    </w:p>
    <w:p w:rsidR="00FA644D" w:rsidRDefault="00FA644D" w:rsidP="006C4BA8">
      <w:pPr>
        <w:rPr>
          <w:rFonts w:ascii="Times New Roman" w:hAnsi="Times New Roman" w:cs="Times New Roman"/>
          <w:b/>
          <w:sz w:val="28"/>
          <w:szCs w:val="28"/>
          <w:lang w:val="ru-RU"/>
        </w:rPr>
      </w:pPr>
    </w:p>
    <w:p w:rsidR="00FA644D" w:rsidRDefault="00FA644D" w:rsidP="006C4BA8">
      <w:pPr>
        <w:rPr>
          <w:rFonts w:ascii="Times New Roman" w:hAnsi="Times New Roman" w:cs="Times New Roman"/>
          <w:b/>
          <w:sz w:val="28"/>
          <w:szCs w:val="28"/>
          <w:lang w:val="ru-RU"/>
        </w:rPr>
      </w:pPr>
    </w:p>
    <w:p w:rsidR="00F90321" w:rsidRDefault="00FA644D" w:rsidP="005E21F4">
      <w:pPr>
        <w:rPr>
          <w:rFonts w:ascii="Times New Roman" w:hAnsi="Times New Roman" w:cs="Times New Roman"/>
          <w:b/>
          <w:sz w:val="28"/>
          <w:szCs w:val="28"/>
          <w:lang w:val="ru-RU"/>
        </w:rPr>
      </w:pPr>
      <w:r>
        <w:rPr>
          <w:rFonts w:ascii="Times New Roman" w:hAnsi="Times New Roman" w:cs="Times New Roman"/>
          <w:b/>
          <w:sz w:val="28"/>
          <w:szCs w:val="28"/>
          <w:lang w:val="ru-RU"/>
        </w:rPr>
        <w:br w:type="page"/>
      </w:r>
    </w:p>
    <w:p w:rsidR="00E9648B" w:rsidRDefault="00F90321" w:rsidP="00C31290">
      <w:pPr>
        <w:pStyle w:val="1"/>
        <w:jc w:val="center"/>
        <w:rPr>
          <w:rFonts w:ascii="Times New Roman" w:hAnsi="Times New Roman" w:cs="Times New Roman"/>
          <w:color w:val="auto"/>
        </w:rPr>
      </w:pPr>
      <w:bookmarkStart w:id="1" w:name="_Toc514000118"/>
      <w:r w:rsidRPr="005E21F4">
        <w:rPr>
          <w:rFonts w:ascii="Times New Roman" w:hAnsi="Times New Roman" w:cs="Times New Roman"/>
          <w:color w:val="auto"/>
        </w:rPr>
        <w:lastRenderedPageBreak/>
        <w:t>ГЛАВА 1</w:t>
      </w:r>
      <w:r w:rsidR="00C31290">
        <w:rPr>
          <w:rFonts w:ascii="Times New Roman" w:hAnsi="Times New Roman" w:cs="Times New Roman"/>
          <w:color w:val="auto"/>
        </w:rPr>
        <w:t>.</w:t>
      </w:r>
      <w:r w:rsidR="00DD1915" w:rsidRPr="005E21F4">
        <w:rPr>
          <w:rFonts w:ascii="Times New Roman" w:hAnsi="Times New Roman" w:cs="Times New Roman"/>
          <w:color w:val="auto"/>
        </w:rPr>
        <w:t xml:space="preserve"> </w:t>
      </w:r>
      <w:r w:rsidR="005A0E6D" w:rsidRPr="005E21F4">
        <w:rPr>
          <w:rFonts w:ascii="Times New Roman" w:hAnsi="Times New Roman" w:cs="Times New Roman"/>
          <w:color w:val="auto"/>
        </w:rPr>
        <w:t xml:space="preserve">Анализ нефтяной </w:t>
      </w:r>
      <w:r w:rsidR="00736EEA">
        <w:rPr>
          <w:rFonts w:ascii="Times New Roman" w:hAnsi="Times New Roman" w:cs="Times New Roman"/>
          <w:color w:val="auto"/>
        </w:rPr>
        <w:t xml:space="preserve">отрасли </w:t>
      </w:r>
      <w:r w:rsidR="005A0E6D" w:rsidRPr="005E21F4">
        <w:rPr>
          <w:rFonts w:ascii="Times New Roman" w:hAnsi="Times New Roman" w:cs="Times New Roman"/>
          <w:color w:val="auto"/>
        </w:rPr>
        <w:t>экономики и возможности российско-китайского сотрудничества в нефтяной сфер</w:t>
      </w:r>
      <w:r w:rsidR="005A0E6D" w:rsidRPr="00164A37">
        <w:rPr>
          <w:rFonts w:ascii="Times New Roman" w:hAnsi="Times New Roman" w:cs="Times New Roman"/>
          <w:color w:val="auto"/>
        </w:rPr>
        <w:t>е</w:t>
      </w:r>
      <w:bookmarkEnd w:id="1"/>
    </w:p>
    <w:p w:rsidR="00164A37" w:rsidRPr="00164A37" w:rsidRDefault="00164A37" w:rsidP="00164A37">
      <w:pPr>
        <w:rPr>
          <w:lang w:val="ru-RU" w:eastAsia="en-US"/>
        </w:rPr>
      </w:pPr>
    </w:p>
    <w:p w:rsidR="00DD1915" w:rsidRPr="00DD1915" w:rsidRDefault="00DD1915" w:rsidP="00326172">
      <w:pPr>
        <w:pStyle w:val="a5"/>
        <w:numPr>
          <w:ilvl w:val="1"/>
          <w:numId w:val="1"/>
        </w:numPr>
        <w:spacing w:line="360" w:lineRule="auto"/>
        <w:ind w:firstLineChars="0"/>
        <w:outlineLvl w:val="1"/>
        <w:rPr>
          <w:rFonts w:ascii="Times New Roman" w:hAnsi="Times New Roman" w:cs="Times New Roman"/>
          <w:b/>
          <w:sz w:val="24"/>
          <w:szCs w:val="24"/>
          <w:lang w:val="ru-RU"/>
        </w:rPr>
      </w:pPr>
      <w:bookmarkStart w:id="2" w:name="_Toc514000119"/>
      <w:r w:rsidRPr="00DD1915">
        <w:rPr>
          <w:rFonts w:ascii="Times New Roman" w:hAnsi="Times New Roman" w:cs="Times New Roman"/>
          <w:b/>
          <w:sz w:val="24"/>
          <w:szCs w:val="24"/>
          <w:lang w:val="ru-RU"/>
        </w:rPr>
        <w:t xml:space="preserve">Анализ мирового </w:t>
      </w:r>
      <w:r w:rsidR="00924B80">
        <w:rPr>
          <w:rFonts w:ascii="Times New Roman" w:hAnsi="Times New Roman" w:cs="Times New Roman"/>
          <w:b/>
          <w:sz w:val="24"/>
          <w:szCs w:val="24"/>
          <w:lang w:val="ru-RU"/>
        </w:rPr>
        <w:t>рынка нефти</w:t>
      </w:r>
      <w:bookmarkEnd w:id="2"/>
    </w:p>
    <w:p w:rsidR="00DD1915" w:rsidRPr="00DD1915" w:rsidRDefault="00AD6680" w:rsidP="00AD6680">
      <w:pPr>
        <w:pStyle w:val="a5"/>
        <w:spacing w:line="360" w:lineRule="auto"/>
        <w:ind w:firstLineChars="295" w:firstLine="708"/>
        <w:rPr>
          <w:rFonts w:ascii="Times New Roman" w:hAnsi="Times New Roman" w:cs="Times New Roman"/>
          <w:sz w:val="24"/>
          <w:szCs w:val="24"/>
          <w:lang w:val="ru-RU"/>
        </w:rPr>
      </w:pPr>
      <w:r w:rsidRPr="0087632D">
        <w:rPr>
          <w:rFonts w:ascii="Times New Roman" w:hAnsi="Times New Roman" w:cs="Times New Roman"/>
          <w:color w:val="000000" w:themeColor="text1"/>
          <w:sz w:val="24"/>
          <w:szCs w:val="24"/>
          <w:shd w:val="clear" w:color="auto" w:fill="FFFFFF"/>
          <w:lang w:val="ru-RU"/>
        </w:rPr>
        <w:t>Грядущий мировой энергетический кризис заставляет проводить подсчеты имеющихся природных ресурсов. Основной источник энергии на Земле – нефть</w:t>
      </w:r>
      <w:r>
        <w:rPr>
          <w:rFonts w:ascii="Times New Roman" w:hAnsi="Times New Roman" w:cs="Times New Roman"/>
          <w:color w:val="000000" w:themeColor="text1"/>
          <w:sz w:val="24"/>
          <w:szCs w:val="24"/>
          <w:shd w:val="clear" w:color="auto" w:fill="FFFFFF"/>
          <w:lang w:val="ru-RU"/>
        </w:rPr>
        <w:t xml:space="preserve">, являющаяся </w:t>
      </w:r>
      <w:r w:rsidR="00232F6C">
        <w:rPr>
          <w:rFonts w:ascii="Times New Roman" w:hAnsi="Times New Roman" w:cs="Times New Roman"/>
          <w:sz w:val="24"/>
          <w:szCs w:val="24"/>
          <w:lang w:val="ru-RU"/>
        </w:rPr>
        <w:t xml:space="preserve">одним из важнейших видов топлива в глобальном масштабе </w:t>
      </w:r>
      <w:r w:rsidR="00203A60">
        <w:rPr>
          <w:rFonts w:ascii="Times New Roman" w:hAnsi="Times New Roman" w:cs="Times New Roman"/>
          <w:sz w:val="24"/>
          <w:szCs w:val="24"/>
          <w:lang w:val="ru-RU"/>
        </w:rPr>
        <w:t>(</w:t>
      </w:r>
      <w:r w:rsidR="009344F3">
        <w:rPr>
          <w:rFonts w:ascii="Times New Roman" w:hAnsi="Times New Roman" w:cs="Times New Roman"/>
          <w:sz w:val="24"/>
          <w:szCs w:val="24"/>
          <w:lang w:val="ru-RU"/>
        </w:rPr>
        <w:fldChar w:fldCharType="begin"/>
      </w:r>
      <w:r w:rsidR="009344F3">
        <w:rPr>
          <w:rFonts w:ascii="Times New Roman" w:hAnsi="Times New Roman" w:cs="Times New Roman"/>
          <w:sz w:val="24"/>
          <w:szCs w:val="24"/>
          <w:lang w:val="ru-RU"/>
        </w:rPr>
        <w:instrText xml:space="preserve"> REF _Ref514064722 \r \h </w:instrText>
      </w:r>
      <w:r w:rsidR="009344F3">
        <w:rPr>
          <w:rFonts w:ascii="Times New Roman" w:hAnsi="Times New Roman" w:cs="Times New Roman"/>
          <w:sz w:val="24"/>
          <w:szCs w:val="24"/>
          <w:lang w:val="ru-RU"/>
        </w:rPr>
      </w:r>
      <w:r w:rsidR="009344F3">
        <w:rPr>
          <w:rFonts w:ascii="Times New Roman" w:hAnsi="Times New Roman" w:cs="Times New Roman"/>
          <w:sz w:val="24"/>
          <w:szCs w:val="24"/>
          <w:lang w:val="ru-RU"/>
        </w:rPr>
        <w:fldChar w:fldCharType="separate"/>
      </w:r>
      <w:r w:rsidR="009344F3">
        <w:rPr>
          <w:rFonts w:ascii="Times New Roman" w:hAnsi="Times New Roman" w:cs="Times New Roman"/>
          <w:sz w:val="24"/>
          <w:szCs w:val="24"/>
          <w:lang w:val="ru-RU"/>
        </w:rPr>
        <w:t>[1]</w:t>
      </w:r>
      <w:r w:rsidR="009344F3">
        <w:rPr>
          <w:rFonts w:ascii="Times New Roman" w:hAnsi="Times New Roman" w:cs="Times New Roman"/>
          <w:sz w:val="24"/>
          <w:szCs w:val="24"/>
          <w:lang w:val="ru-RU"/>
        </w:rPr>
        <w:fldChar w:fldCharType="end"/>
      </w:r>
      <w:r w:rsidR="00203A60">
        <w:rPr>
          <w:rFonts w:ascii="Times New Roman" w:hAnsi="Times New Roman" w:cs="Times New Roman"/>
          <w:sz w:val="24"/>
          <w:szCs w:val="24"/>
          <w:lang w:val="ru-RU"/>
        </w:rPr>
        <w:t>)</w:t>
      </w:r>
      <w:r w:rsidR="00DD1915" w:rsidRPr="00DD1915">
        <w:rPr>
          <w:rFonts w:ascii="Times New Roman" w:hAnsi="Times New Roman" w:cs="Times New Roman"/>
          <w:sz w:val="24"/>
          <w:szCs w:val="24"/>
          <w:lang w:val="ru-RU"/>
        </w:rPr>
        <w:t xml:space="preserve">. </w:t>
      </w:r>
      <w:r w:rsidRPr="0087632D">
        <w:rPr>
          <w:rFonts w:ascii="Times New Roman" w:hAnsi="Times New Roman" w:cs="Times New Roman"/>
          <w:color w:val="000000" w:themeColor="text1"/>
          <w:sz w:val="24"/>
          <w:szCs w:val="24"/>
          <w:shd w:val="clear" w:color="auto" w:fill="FFFFFF"/>
          <w:lang w:val="ru-RU"/>
        </w:rPr>
        <w:t>Именно благодаря ей работает большинство электростанций, ездят автомобили и автобусы</w:t>
      </w:r>
      <w:r>
        <w:rPr>
          <w:rFonts w:ascii="Times New Roman" w:hAnsi="Times New Roman" w:cs="Times New Roman"/>
          <w:color w:val="000000" w:themeColor="text1"/>
          <w:sz w:val="24"/>
          <w:szCs w:val="24"/>
          <w:shd w:val="clear" w:color="auto" w:fill="FFFFFF"/>
          <w:lang w:val="ru-RU"/>
        </w:rPr>
        <w:t xml:space="preserve"> (</w:t>
      </w:r>
      <w:r w:rsidR="009344F3">
        <w:rPr>
          <w:rFonts w:ascii="Times New Roman" w:hAnsi="Times New Roman" w:cs="Times New Roman"/>
          <w:color w:val="000000" w:themeColor="text1"/>
          <w:sz w:val="24"/>
          <w:szCs w:val="24"/>
          <w:shd w:val="clear" w:color="auto" w:fill="FFFFFF"/>
          <w:lang w:val="ru-RU"/>
        </w:rPr>
        <w:fldChar w:fldCharType="begin"/>
      </w:r>
      <w:r w:rsidR="009344F3">
        <w:rPr>
          <w:rFonts w:ascii="Times New Roman" w:hAnsi="Times New Roman" w:cs="Times New Roman"/>
          <w:color w:val="000000" w:themeColor="text1"/>
          <w:sz w:val="24"/>
          <w:szCs w:val="24"/>
          <w:shd w:val="clear" w:color="auto" w:fill="FFFFFF"/>
          <w:lang w:val="ru-RU"/>
        </w:rPr>
        <w:instrText xml:space="preserve"> REF _Ref514064806 \r \h </w:instrText>
      </w:r>
      <w:r w:rsidR="009344F3">
        <w:rPr>
          <w:rFonts w:ascii="Times New Roman" w:hAnsi="Times New Roman" w:cs="Times New Roman"/>
          <w:color w:val="000000" w:themeColor="text1"/>
          <w:sz w:val="24"/>
          <w:szCs w:val="24"/>
          <w:shd w:val="clear" w:color="auto" w:fill="FFFFFF"/>
          <w:lang w:val="ru-RU"/>
        </w:rPr>
      </w:r>
      <w:r w:rsidR="009344F3">
        <w:rPr>
          <w:rFonts w:ascii="Times New Roman" w:hAnsi="Times New Roman" w:cs="Times New Roman"/>
          <w:color w:val="000000" w:themeColor="text1"/>
          <w:sz w:val="24"/>
          <w:szCs w:val="24"/>
          <w:shd w:val="clear" w:color="auto" w:fill="FFFFFF"/>
          <w:lang w:val="ru-RU"/>
        </w:rPr>
        <w:fldChar w:fldCharType="separate"/>
      </w:r>
      <w:r w:rsidR="009344F3">
        <w:rPr>
          <w:rFonts w:ascii="Times New Roman" w:hAnsi="Times New Roman" w:cs="Times New Roman"/>
          <w:color w:val="000000" w:themeColor="text1"/>
          <w:sz w:val="24"/>
          <w:szCs w:val="24"/>
          <w:shd w:val="clear" w:color="auto" w:fill="FFFFFF"/>
          <w:lang w:val="ru-RU"/>
        </w:rPr>
        <w:t>[2]</w:t>
      </w:r>
      <w:r w:rsidR="009344F3">
        <w:rPr>
          <w:rFonts w:ascii="Times New Roman" w:hAnsi="Times New Roman" w:cs="Times New Roman"/>
          <w:color w:val="000000" w:themeColor="text1"/>
          <w:sz w:val="24"/>
          <w:szCs w:val="24"/>
          <w:shd w:val="clear" w:color="auto" w:fill="FFFFFF"/>
          <w:lang w:val="ru-RU"/>
        </w:rPr>
        <w:fldChar w:fldCharType="end"/>
      </w:r>
      <w:r>
        <w:rPr>
          <w:rFonts w:ascii="Times New Roman" w:hAnsi="Times New Roman" w:cs="Times New Roman"/>
          <w:color w:val="000000" w:themeColor="text1"/>
          <w:sz w:val="24"/>
          <w:szCs w:val="24"/>
          <w:shd w:val="clear" w:color="auto" w:fill="FFFFFF"/>
          <w:lang w:val="ru-RU"/>
        </w:rPr>
        <w:t>)</w:t>
      </w:r>
      <w:r w:rsidRPr="0087632D">
        <w:rPr>
          <w:rFonts w:ascii="Times New Roman" w:hAnsi="Times New Roman" w:cs="Times New Roman"/>
          <w:color w:val="000000" w:themeColor="text1"/>
          <w:sz w:val="24"/>
          <w:szCs w:val="24"/>
          <w:shd w:val="clear" w:color="auto" w:fill="FFFFFF"/>
          <w:lang w:val="ru-RU"/>
        </w:rPr>
        <w:t>.</w:t>
      </w:r>
      <w:r>
        <w:rPr>
          <w:rFonts w:ascii="Times New Roman" w:hAnsi="Times New Roman" w:cs="Times New Roman"/>
          <w:color w:val="000000" w:themeColor="text1"/>
          <w:sz w:val="24"/>
          <w:szCs w:val="24"/>
          <w:shd w:val="clear" w:color="auto" w:fill="FFFFFF"/>
          <w:lang w:val="ru-RU"/>
        </w:rPr>
        <w:t xml:space="preserve"> </w:t>
      </w:r>
      <w:r w:rsidR="00DD1915" w:rsidRPr="00DD1915">
        <w:rPr>
          <w:rFonts w:ascii="Times New Roman" w:hAnsi="Times New Roman" w:cs="Times New Roman"/>
          <w:sz w:val="24"/>
          <w:szCs w:val="24"/>
          <w:lang w:val="ru-RU"/>
        </w:rPr>
        <w:t xml:space="preserve">С развитием нефтяной промышленности и </w:t>
      </w:r>
      <w:r w:rsidR="00232F6C">
        <w:rPr>
          <w:rFonts w:ascii="Times New Roman" w:hAnsi="Times New Roman" w:cs="Times New Roman"/>
          <w:sz w:val="24"/>
          <w:szCs w:val="24"/>
          <w:lang w:val="ru-RU"/>
        </w:rPr>
        <w:t xml:space="preserve">технологий </w:t>
      </w:r>
      <w:r w:rsidR="00DD1915" w:rsidRPr="00DD1915">
        <w:rPr>
          <w:rFonts w:ascii="Times New Roman" w:hAnsi="Times New Roman" w:cs="Times New Roman"/>
          <w:sz w:val="24"/>
          <w:szCs w:val="24"/>
          <w:lang w:val="ru-RU"/>
        </w:rPr>
        <w:t>переработк</w:t>
      </w:r>
      <w:r w:rsidR="00232F6C">
        <w:rPr>
          <w:rFonts w:ascii="Times New Roman" w:hAnsi="Times New Roman" w:cs="Times New Roman"/>
          <w:sz w:val="24"/>
          <w:szCs w:val="24"/>
          <w:lang w:val="ru-RU"/>
        </w:rPr>
        <w:t>и</w:t>
      </w:r>
      <w:r w:rsidR="00DD1915" w:rsidRPr="00DD1915">
        <w:rPr>
          <w:rFonts w:ascii="Times New Roman" w:hAnsi="Times New Roman" w:cs="Times New Roman"/>
          <w:sz w:val="24"/>
          <w:szCs w:val="24"/>
          <w:lang w:val="ru-RU"/>
        </w:rPr>
        <w:t xml:space="preserve"> нефти, </w:t>
      </w:r>
      <w:r w:rsidR="00232F6C">
        <w:rPr>
          <w:rFonts w:ascii="Times New Roman" w:hAnsi="Times New Roman" w:cs="Times New Roman"/>
          <w:sz w:val="24"/>
          <w:szCs w:val="24"/>
          <w:lang w:val="ru-RU"/>
        </w:rPr>
        <w:t>её доля</w:t>
      </w:r>
      <w:r w:rsidR="00DD1915" w:rsidRPr="00DD1915">
        <w:rPr>
          <w:rFonts w:ascii="Times New Roman" w:hAnsi="Times New Roman" w:cs="Times New Roman"/>
          <w:sz w:val="24"/>
          <w:szCs w:val="24"/>
          <w:lang w:val="ru-RU"/>
        </w:rPr>
        <w:t xml:space="preserve"> в общем объеме потребления энерг</w:t>
      </w:r>
      <w:r w:rsidR="00232F6C">
        <w:rPr>
          <w:rFonts w:ascii="Times New Roman" w:hAnsi="Times New Roman" w:cs="Times New Roman"/>
          <w:sz w:val="24"/>
          <w:szCs w:val="24"/>
          <w:lang w:val="ru-RU"/>
        </w:rPr>
        <w:t>оносителей</w:t>
      </w:r>
      <w:r w:rsidR="00DD1915" w:rsidRPr="00DD1915">
        <w:rPr>
          <w:rFonts w:ascii="Times New Roman" w:hAnsi="Times New Roman" w:cs="Times New Roman"/>
          <w:sz w:val="24"/>
          <w:szCs w:val="24"/>
          <w:lang w:val="ru-RU"/>
        </w:rPr>
        <w:t xml:space="preserve"> в </w:t>
      </w:r>
      <w:r w:rsidR="00232F6C">
        <w:rPr>
          <w:rFonts w:ascii="Times New Roman" w:hAnsi="Times New Roman" w:cs="Times New Roman"/>
          <w:sz w:val="24"/>
          <w:szCs w:val="24"/>
          <w:lang w:val="ru-RU"/>
        </w:rPr>
        <w:t>мире</w:t>
      </w:r>
      <w:r w:rsidR="00DD1915" w:rsidRPr="00DD1915">
        <w:rPr>
          <w:rFonts w:ascii="Times New Roman" w:hAnsi="Times New Roman" w:cs="Times New Roman"/>
          <w:sz w:val="24"/>
          <w:szCs w:val="24"/>
          <w:lang w:val="ru-RU"/>
        </w:rPr>
        <w:t xml:space="preserve"> растет</w:t>
      </w:r>
      <w:r w:rsidR="00232F6C">
        <w:rPr>
          <w:rFonts w:ascii="Times New Roman" w:hAnsi="Times New Roman" w:cs="Times New Roman"/>
          <w:sz w:val="24"/>
          <w:szCs w:val="24"/>
          <w:lang w:val="ru-RU"/>
        </w:rPr>
        <w:t xml:space="preserve">. Так, </w:t>
      </w:r>
      <w:r w:rsidR="00DD1915" w:rsidRPr="00DD1915">
        <w:rPr>
          <w:rFonts w:ascii="Times New Roman" w:hAnsi="Times New Roman" w:cs="Times New Roman"/>
          <w:sz w:val="24"/>
          <w:szCs w:val="24"/>
          <w:lang w:val="ru-RU"/>
        </w:rPr>
        <w:t>на конец 2016 г</w:t>
      </w:r>
      <w:r w:rsidR="00232F6C">
        <w:rPr>
          <w:rFonts w:ascii="Times New Roman" w:hAnsi="Times New Roman" w:cs="Times New Roman"/>
          <w:sz w:val="24"/>
          <w:szCs w:val="24"/>
          <w:lang w:val="ru-RU"/>
        </w:rPr>
        <w:t xml:space="preserve">. </w:t>
      </w:r>
      <w:r w:rsidR="00DD1915" w:rsidRPr="00DD1915">
        <w:rPr>
          <w:rFonts w:ascii="Times New Roman" w:hAnsi="Times New Roman" w:cs="Times New Roman"/>
          <w:sz w:val="24"/>
          <w:szCs w:val="24"/>
          <w:lang w:val="ru-RU"/>
        </w:rPr>
        <w:t xml:space="preserve">нефть </w:t>
      </w:r>
      <w:r w:rsidR="00232F6C">
        <w:rPr>
          <w:rFonts w:ascii="Times New Roman" w:hAnsi="Times New Roman" w:cs="Times New Roman"/>
          <w:sz w:val="24"/>
          <w:szCs w:val="24"/>
          <w:lang w:val="ru-RU"/>
        </w:rPr>
        <w:t xml:space="preserve">занимает лидирующие позиции среди по сравнению с прочими видами топлива, составляя третью </w:t>
      </w:r>
      <w:r w:rsidR="00DD1915" w:rsidRPr="00DD1915">
        <w:rPr>
          <w:rFonts w:ascii="Times New Roman" w:hAnsi="Times New Roman" w:cs="Times New Roman"/>
          <w:sz w:val="24"/>
          <w:szCs w:val="24"/>
          <w:lang w:val="ru-RU"/>
        </w:rPr>
        <w:t>дол</w:t>
      </w:r>
      <w:r w:rsidR="00232F6C">
        <w:rPr>
          <w:rFonts w:ascii="Times New Roman" w:hAnsi="Times New Roman" w:cs="Times New Roman"/>
          <w:sz w:val="24"/>
          <w:szCs w:val="24"/>
          <w:lang w:val="ru-RU"/>
        </w:rPr>
        <w:t>ю</w:t>
      </w:r>
      <w:r w:rsidR="00DD1915" w:rsidRPr="00DD1915">
        <w:rPr>
          <w:rFonts w:ascii="Times New Roman" w:hAnsi="Times New Roman" w:cs="Times New Roman"/>
          <w:sz w:val="24"/>
          <w:szCs w:val="24"/>
          <w:lang w:val="ru-RU"/>
        </w:rPr>
        <w:t xml:space="preserve"> мирового потребления энергии.</w:t>
      </w:r>
    </w:p>
    <w:p w:rsidR="00B03AB8" w:rsidRDefault="00203A60" w:rsidP="00AD6680">
      <w:pPr>
        <w:pStyle w:val="a5"/>
        <w:spacing w:line="360" w:lineRule="auto"/>
        <w:ind w:firstLineChars="295" w:firstLine="708"/>
        <w:rPr>
          <w:rFonts w:ascii="Times New Roman" w:hAnsi="Times New Roman" w:cs="Times New Roman"/>
          <w:color w:val="000000"/>
          <w:sz w:val="24"/>
          <w:szCs w:val="24"/>
          <w:lang w:val="ru-RU"/>
        </w:rPr>
      </w:pPr>
      <w:r w:rsidRPr="007A663C">
        <w:rPr>
          <w:rFonts w:ascii="Times New Roman" w:hAnsi="Times New Roman" w:cs="Times New Roman"/>
          <w:color w:val="000000"/>
          <w:sz w:val="24"/>
          <w:szCs w:val="24"/>
          <w:lang w:val="ru-RU"/>
        </w:rPr>
        <w:t xml:space="preserve">В ходе </w:t>
      </w:r>
      <w:r w:rsidRPr="00092C08">
        <w:rPr>
          <w:rFonts w:ascii="Times New Roman" w:hAnsi="Times New Roman" w:cs="Times New Roman"/>
          <w:sz w:val="24"/>
          <w:szCs w:val="24"/>
          <w:lang w:val="ru-RU"/>
        </w:rPr>
        <w:t>анализа</w:t>
      </w:r>
      <w:r w:rsidRPr="007A663C">
        <w:rPr>
          <w:rFonts w:ascii="Times New Roman" w:hAnsi="Times New Roman" w:cs="Times New Roman"/>
          <w:color w:val="000000"/>
          <w:sz w:val="24"/>
          <w:szCs w:val="24"/>
          <w:lang w:val="ru-RU"/>
        </w:rPr>
        <w:t xml:space="preserve"> информации были сделаны </w:t>
      </w:r>
      <w:r>
        <w:rPr>
          <w:rFonts w:ascii="Times New Roman" w:hAnsi="Times New Roman" w:cs="Times New Roman"/>
          <w:color w:val="000000"/>
          <w:sz w:val="24"/>
          <w:szCs w:val="24"/>
          <w:lang w:val="ru-RU"/>
        </w:rPr>
        <w:t xml:space="preserve">следующие </w:t>
      </w:r>
      <w:r w:rsidRPr="007A663C">
        <w:rPr>
          <w:rFonts w:ascii="Times New Roman" w:hAnsi="Times New Roman" w:cs="Times New Roman"/>
          <w:color w:val="000000"/>
          <w:sz w:val="24"/>
          <w:szCs w:val="24"/>
          <w:lang w:val="ru-RU"/>
        </w:rPr>
        <w:t>выводы о состоянии мирового</w:t>
      </w:r>
      <w:r>
        <w:rPr>
          <w:rFonts w:ascii="Times New Roman" w:hAnsi="Times New Roman" w:cs="Times New Roman"/>
          <w:color w:val="000000"/>
          <w:sz w:val="24"/>
          <w:szCs w:val="24"/>
          <w:lang w:val="ru-RU"/>
        </w:rPr>
        <w:t xml:space="preserve"> </w:t>
      </w:r>
      <w:r w:rsidRPr="007A663C">
        <w:rPr>
          <w:rFonts w:ascii="Times New Roman" w:hAnsi="Times New Roman" w:cs="Times New Roman"/>
          <w:sz w:val="24"/>
          <w:szCs w:val="24"/>
          <w:lang w:val="ru-RU"/>
        </w:rPr>
        <w:t>рынка</w:t>
      </w:r>
      <w:r w:rsidRPr="007A663C">
        <w:rPr>
          <w:rFonts w:ascii="Times New Roman" w:hAnsi="Times New Roman" w:cs="Times New Roman"/>
          <w:color w:val="000000"/>
          <w:sz w:val="24"/>
          <w:szCs w:val="24"/>
          <w:lang w:val="ru-RU"/>
        </w:rPr>
        <w:t xml:space="preserve"> нефти на сегодняшний день.</w:t>
      </w:r>
      <w:r>
        <w:rPr>
          <w:rFonts w:ascii="Times New Roman" w:hAnsi="Times New Roman" w:cs="Times New Roman"/>
          <w:color w:val="000000"/>
          <w:sz w:val="24"/>
          <w:szCs w:val="24"/>
          <w:lang w:val="ru-RU"/>
        </w:rPr>
        <w:t xml:space="preserve"> </w:t>
      </w:r>
      <w:r w:rsidR="00B03AB8" w:rsidRPr="00D56308">
        <w:rPr>
          <w:rFonts w:ascii="Times New Roman" w:hAnsi="Times New Roman" w:cs="Times New Roman"/>
          <w:color w:val="000000"/>
          <w:sz w:val="24"/>
          <w:szCs w:val="24"/>
          <w:lang w:val="ru-RU"/>
        </w:rPr>
        <w:t>Мировые разведанные запасы нефти оценивались к началу 1973 года в 100 млрд</w:t>
      </w:r>
      <w:r w:rsidR="00B03AB8">
        <w:rPr>
          <w:rFonts w:ascii="Times New Roman" w:hAnsi="Times New Roman" w:cs="Times New Roman"/>
          <w:color w:val="000000"/>
          <w:sz w:val="24"/>
          <w:szCs w:val="24"/>
          <w:lang w:val="ru-RU"/>
        </w:rPr>
        <w:t xml:space="preserve">. </w:t>
      </w:r>
      <w:r w:rsidR="00B03AB8" w:rsidRPr="00D56308">
        <w:rPr>
          <w:rFonts w:ascii="Times New Roman" w:hAnsi="Times New Roman" w:cs="Times New Roman"/>
          <w:color w:val="000000"/>
          <w:sz w:val="24"/>
          <w:szCs w:val="24"/>
          <w:lang w:val="ru-RU"/>
        </w:rPr>
        <w:t>т</w:t>
      </w:r>
      <w:r w:rsidR="00B03AB8">
        <w:rPr>
          <w:rFonts w:ascii="Times New Roman" w:hAnsi="Times New Roman" w:cs="Times New Roman"/>
          <w:color w:val="000000"/>
          <w:sz w:val="24"/>
          <w:szCs w:val="24"/>
          <w:lang w:val="ru-RU"/>
        </w:rPr>
        <w:t>онн</w:t>
      </w:r>
      <w:r w:rsidR="00B03AB8" w:rsidRPr="00D56308">
        <w:rPr>
          <w:rFonts w:ascii="Times New Roman" w:hAnsi="Times New Roman" w:cs="Times New Roman"/>
          <w:color w:val="000000"/>
          <w:sz w:val="24"/>
          <w:szCs w:val="24"/>
          <w:lang w:val="ru-RU"/>
        </w:rPr>
        <w:t xml:space="preserve"> (570 млрд баррелей). </w:t>
      </w:r>
      <w:r w:rsidR="00B03AB8">
        <w:rPr>
          <w:rFonts w:ascii="Times New Roman" w:hAnsi="Times New Roman" w:cs="Times New Roman"/>
          <w:color w:val="000000"/>
          <w:sz w:val="24"/>
          <w:szCs w:val="24"/>
          <w:lang w:val="ru-RU"/>
        </w:rPr>
        <w:t xml:space="preserve">Хотя </w:t>
      </w:r>
      <w:r w:rsidR="00B03AB8">
        <w:rPr>
          <w:rFonts w:ascii="Times New Roman" w:hAnsi="Times New Roman" w:cs="Times New Roman"/>
          <w:sz w:val="24"/>
          <w:szCs w:val="24"/>
          <w:lang w:val="ru-RU"/>
        </w:rPr>
        <w:t>н</w:t>
      </w:r>
      <w:r w:rsidR="00B03AB8" w:rsidRPr="00DD1915">
        <w:rPr>
          <w:rFonts w:ascii="Times New Roman" w:hAnsi="Times New Roman" w:cs="Times New Roman"/>
          <w:sz w:val="24"/>
          <w:szCs w:val="24"/>
          <w:lang w:val="ru-RU"/>
        </w:rPr>
        <w:t xml:space="preserve">ефть относится к невозобновляемым </w:t>
      </w:r>
      <w:r w:rsidR="00B03AB8">
        <w:rPr>
          <w:rFonts w:ascii="Times New Roman" w:hAnsi="Times New Roman" w:cs="Times New Roman"/>
          <w:sz w:val="24"/>
          <w:szCs w:val="24"/>
          <w:lang w:val="ru-RU"/>
        </w:rPr>
        <w:t>ресурсам, увеличение её запасов не является невозможным:</w:t>
      </w:r>
      <w:r w:rsidR="00B03AB8" w:rsidRPr="00D56308">
        <w:rPr>
          <w:rFonts w:ascii="Times New Roman" w:hAnsi="Times New Roman" w:cs="Times New Roman"/>
          <w:color w:val="000000"/>
          <w:sz w:val="24"/>
          <w:szCs w:val="24"/>
          <w:lang w:val="ru-RU"/>
        </w:rPr>
        <w:t xml:space="preserve"> </w:t>
      </w:r>
      <w:r w:rsidR="00B03AB8">
        <w:rPr>
          <w:rFonts w:ascii="Times New Roman" w:hAnsi="Times New Roman" w:cs="Times New Roman"/>
          <w:sz w:val="24"/>
          <w:szCs w:val="24"/>
          <w:lang w:val="ru-RU"/>
        </w:rPr>
        <w:t>согласно рассмотренным данным,</w:t>
      </w:r>
      <w:r w:rsidR="00B03AB8" w:rsidRPr="00DD1915">
        <w:rPr>
          <w:rFonts w:ascii="Times New Roman" w:hAnsi="Times New Roman" w:cs="Times New Roman"/>
          <w:sz w:val="24"/>
          <w:szCs w:val="24"/>
          <w:lang w:val="ru-RU"/>
        </w:rPr>
        <w:t xml:space="preserve"> на конец 2016 г</w:t>
      </w:r>
      <w:r w:rsidR="00B03AB8">
        <w:rPr>
          <w:rFonts w:ascii="Times New Roman" w:hAnsi="Times New Roman" w:cs="Times New Roman"/>
          <w:sz w:val="24"/>
          <w:szCs w:val="24"/>
          <w:lang w:val="ru-RU"/>
        </w:rPr>
        <w:t>.</w:t>
      </w:r>
      <w:r w:rsidR="00B03AB8" w:rsidRPr="00DD1915">
        <w:rPr>
          <w:rFonts w:ascii="Times New Roman" w:hAnsi="Times New Roman" w:cs="Times New Roman"/>
          <w:sz w:val="24"/>
          <w:szCs w:val="24"/>
          <w:lang w:val="ru-RU"/>
        </w:rPr>
        <w:t xml:space="preserve"> </w:t>
      </w:r>
      <w:r w:rsidR="00B03AB8">
        <w:rPr>
          <w:rFonts w:ascii="Times New Roman" w:hAnsi="Times New Roman" w:cs="Times New Roman"/>
          <w:sz w:val="24"/>
          <w:szCs w:val="24"/>
          <w:lang w:val="ru-RU"/>
        </w:rPr>
        <w:t>мировые</w:t>
      </w:r>
      <w:r w:rsidR="00B03AB8" w:rsidRPr="00DD1915">
        <w:rPr>
          <w:rFonts w:ascii="Times New Roman" w:hAnsi="Times New Roman" w:cs="Times New Roman"/>
          <w:sz w:val="24"/>
          <w:szCs w:val="24"/>
          <w:lang w:val="ru-RU"/>
        </w:rPr>
        <w:t xml:space="preserve"> доказанные запасы </w:t>
      </w:r>
      <w:r w:rsidR="00B03AB8">
        <w:rPr>
          <w:rFonts w:ascii="Times New Roman" w:hAnsi="Times New Roman" w:cs="Times New Roman"/>
          <w:sz w:val="24"/>
          <w:szCs w:val="24"/>
          <w:lang w:val="ru-RU"/>
        </w:rPr>
        <w:t xml:space="preserve">нефти составляют уже </w:t>
      </w:r>
      <w:r w:rsidR="00B03AB8" w:rsidRPr="00DD1915">
        <w:rPr>
          <w:rFonts w:ascii="Times New Roman" w:eastAsia="方正姚体" w:hAnsi="Times New Roman" w:cs="Times New Roman"/>
          <w:sz w:val="24"/>
          <w:szCs w:val="24"/>
          <w:lang w:val="ru-RU"/>
        </w:rPr>
        <w:t>240,7 млрд.</w:t>
      </w:r>
      <w:r w:rsidR="00B03AB8">
        <w:rPr>
          <w:rFonts w:ascii="Times New Roman" w:eastAsia="方正姚体" w:hAnsi="Times New Roman" w:cs="Times New Roman"/>
          <w:sz w:val="24"/>
          <w:szCs w:val="24"/>
          <w:lang w:val="ru-RU"/>
        </w:rPr>
        <w:t xml:space="preserve"> </w:t>
      </w:r>
      <w:r w:rsidR="00B03AB8" w:rsidRPr="00DD1915">
        <w:rPr>
          <w:rFonts w:ascii="Times New Roman" w:eastAsia="方正姚体" w:hAnsi="Times New Roman" w:cs="Times New Roman"/>
          <w:sz w:val="24"/>
          <w:szCs w:val="24"/>
          <w:lang w:val="ru-RU"/>
        </w:rPr>
        <w:t>тонн</w:t>
      </w:r>
      <w:r w:rsidR="00B03AB8">
        <w:rPr>
          <w:rFonts w:ascii="Times New Roman" w:eastAsia="方正姚体" w:hAnsi="Times New Roman" w:cs="Times New Roman"/>
          <w:sz w:val="24"/>
          <w:szCs w:val="24"/>
          <w:lang w:val="ru-RU"/>
        </w:rPr>
        <w:t xml:space="preserve"> </w:t>
      </w:r>
      <w:r w:rsidR="00B03AB8">
        <w:rPr>
          <w:rFonts w:ascii="Times New Roman" w:eastAsia="方正姚体" w:hAnsi="Times New Roman" w:cs="Times New Roman" w:hint="eastAsia"/>
          <w:sz w:val="24"/>
          <w:szCs w:val="24"/>
          <w:lang w:val="ru-RU"/>
        </w:rPr>
        <w:t>(</w:t>
      </w:r>
      <w:r w:rsidR="00B03AB8" w:rsidRPr="00DD1915">
        <w:rPr>
          <w:rFonts w:ascii="Times New Roman" w:eastAsia="方正姚体" w:hAnsi="Times New Roman" w:cs="Times New Roman"/>
          <w:sz w:val="24"/>
          <w:szCs w:val="24"/>
          <w:lang w:val="ru-RU"/>
        </w:rPr>
        <w:t>1706,7 млрд.</w:t>
      </w:r>
      <w:r w:rsidR="00B03AB8">
        <w:rPr>
          <w:rFonts w:ascii="Times New Roman" w:eastAsia="方正姚体" w:hAnsi="Times New Roman" w:cs="Times New Roman"/>
          <w:sz w:val="24"/>
          <w:szCs w:val="24"/>
          <w:lang w:val="ru-RU"/>
        </w:rPr>
        <w:t xml:space="preserve"> </w:t>
      </w:r>
      <w:r w:rsidR="00B03AB8" w:rsidRPr="00DD1915">
        <w:rPr>
          <w:rFonts w:ascii="Times New Roman" w:eastAsia="方正姚体" w:hAnsi="Times New Roman" w:cs="Times New Roman"/>
          <w:sz w:val="24"/>
          <w:szCs w:val="24"/>
          <w:lang w:val="ru-RU"/>
        </w:rPr>
        <w:t>барр</w:t>
      </w:r>
      <w:r w:rsidR="00B03AB8">
        <w:rPr>
          <w:rFonts w:ascii="Times New Roman" w:eastAsia="方正姚体" w:hAnsi="Times New Roman" w:cs="Times New Roman"/>
          <w:sz w:val="24"/>
          <w:szCs w:val="24"/>
          <w:lang w:val="ru-RU"/>
        </w:rPr>
        <w:t>)</w:t>
      </w:r>
      <w:r w:rsidR="00B03AB8" w:rsidRPr="00D56308">
        <w:rPr>
          <w:rFonts w:ascii="Times New Roman" w:hAnsi="Times New Roman" w:cs="Times New Roman"/>
          <w:color w:val="000000"/>
          <w:sz w:val="24"/>
          <w:szCs w:val="24"/>
          <w:lang w:val="ru-RU"/>
        </w:rPr>
        <w:t>, неразведанные - оцениваются в 52-260 млрд т</w:t>
      </w:r>
      <w:r>
        <w:rPr>
          <w:rFonts w:ascii="Times New Roman" w:hAnsi="Times New Roman" w:cs="Times New Roman"/>
          <w:color w:val="000000"/>
          <w:sz w:val="24"/>
          <w:szCs w:val="24"/>
          <w:lang w:val="ru-RU"/>
        </w:rPr>
        <w:t>онн</w:t>
      </w:r>
      <w:r w:rsidR="00B03AB8" w:rsidRPr="00D56308">
        <w:rPr>
          <w:rFonts w:ascii="Times New Roman" w:hAnsi="Times New Roman" w:cs="Times New Roman"/>
          <w:color w:val="000000"/>
          <w:sz w:val="24"/>
          <w:szCs w:val="24"/>
          <w:lang w:val="ru-RU"/>
        </w:rPr>
        <w:t xml:space="preserve"> (300-1500 млрд баррелей).</w:t>
      </w:r>
      <w:r w:rsidR="00B03AB8">
        <w:rPr>
          <w:rFonts w:ascii="Times New Roman" w:hAnsi="Times New Roman" w:cs="Times New Roman"/>
          <w:color w:val="000000"/>
          <w:sz w:val="24"/>
          <w:szCs w:val="24"/>
          <w:lang w:val="ru-RU"/>
        </w:rPr>
        <w:t xml:space="preserve"> </w:t>
      </w:r>
      <w:r w:rsidR="00B03AB8" w:rsidRPr="00D56308">
        <w:rPr>
          <w:rFonts w:ascii="Times New Roman" w:hAnsi="Times New Roman" w:cs="Times New Roman"/>
          <w:color w:val="000000"/>
          <w:sz w:val="24"/>
          <w:szCs w:val="24"/>
          <w:lang w:val="ru-RU"/>
        </w:rPr>
        <w:t>Таким образом, в прошлом разведанные запасы росли</w:t>
      </w:r>
      <w:r w:rsidR="00B03AB8">
        <w:rPr>
          <w:rFonts w:ascii="Times New Roman" w:hAnsi="Times New Roman" w:cs="Times New Roman"/>
          <w:color w:val="000000"/>
          <w:sz w:val="24"/>
          <w:szCs w:val="24"/>
          <w:lang w:val="ru-RU"/>
        </w:rPr>
        <w:t xml:space="preserve">. Однако </w:t>
      </w:r>
      <w:r w:rsidR="00B03AB8" w:rsidRPr="00D56308">
        <w:rPr>
          <w:rFonts w:ascii="Times New Roman" w:hAnsi="Times New Roman" w:cs="Times New Roman"/>
          <w:color w:val="000000"/>
          <w:sz w:val="24"/>
          <w:szCs w:val="24"/>
          <w:lang w:val="ru-RU"/>
        </w:rPr>
        <w:t>так</w:t>
      </w:r>
      <w:r w:rsidR="00B03AB8">
        <w:rPr>
          <w:rFonts w:ascii="Times New Roman" w:hAnsi="Times New Roman" w:cs="Times New Roman"/>
          <w:color w:val="000000"/>
          <w:sz w:val="24"/>
          <w:szCs w:val="24"/>
          <w:lang w:val="ru-RU"/>
        </w:rPr>
        <w:t xml:space="preserve"> </w:t>
      </w:r>
      <w:r w:rsidR="00B03AB8" w:rsidRPr="00D56308">
        <w:rPr>
          <w:rFonts w:ascii="Times New Roman" w:hAnsi="Times New Roman" w:cs="Times New Roman"/>
          <w:color w:val="000000"/>
          <w:sz w:val="24"/>
          <w:szCs w:val="24"/>
          <w:lang w:val="ru-RU"/>
        </w:rPr>
        <w:t xml:space="preserve">же растёт и потребление нефти </w:t>
      </w:r>
      <w:r w:rsidRPr="007A663C">
        <w:rPr>
          <w:rFonts w:ascii="Times New Roman" w:hAnsi="Times New Roman" w:cs="Times New Roman"/>
          <w:color w:val="000000"/>
          <w:sz w:val="24"/>
          <w:szCs w:val="24"/>
          <w:lang w:val="ru-RU"/>
        </w:rPr>
        <w:t>в мире</w:t>
      </w:r>
      <w:r w:rsidRPr="00D56308">
        <w:rPr>
          <w:rFonts w:ascii="Times New Roman" w:hAnsi="Times New Roman" w:cs="Times New Roman"/>
          <w:color w:val="000000"/>
          <w:sz w:val="24"/>
          <w:szCs w:val="24"/>
          <w:lang w:val="ru-RU"/>
        </w:rPr>
        <w:t xml:space="preserve"> </w:t>
      </w:r>
      <w:r w:rsidR="00B03AB8" w:rsidRPr="00D56308">
        <w:rPr>
          <w:rFonts w:ascii="Times New Roman" w:hAnsi="Times New Roman" w:cs="Times New Roman"/>
          <w:color w:val="000000"/>
          <w:sz w:val="24"/>
          <w:szCs w:val="24"/>
          <w:lang w:val="ru-RU"/>
        </w:rPr>
        <w:t xml:space="preserve">- за последние 40 лет оно выросло с 20,0 до 32,4 млрд баррелей в год. </w:t>
      </w:r>
      <w:r>
        <w:rPr>
          <w:rFonts w:ascii="Times New Roman" w:hAnsi="Times New Roman" w:cs="Times New Roman"/>
          <w:color w:val="000000"/>
          <w:sz w:val="24"/>
          <w:szCs w:val="24"/>
          <w:lang w:val="ru-RU"/>
        </w:rPr>
        <w:t>С</w:t>
      </w:r>
      <w:r w:rsidRPr="007A663C">
        <w:rPr>
          <w:rFonts w:ascii="Times New Roman" w:hAnsi="Times New Roman" w:cs="Times New Roman"/>
          <w:color w:val="000000"/>
          <w:sz w:val="24"/>
          <w:szCs w:val="24"/>
          <w:lang w:val="ru-RU"/>
        </w:rPr>
        <w:t>реднегодовые темпы прироста на протяжении последних 30 лет составляют около 3%.</w:t>
      </w:r>
      <w:r>
        <w:rPr>
          <w:rFonts w:ascii="Times New Roman" w:hAnsi="Times New Roman" w:cs="Times New Roman"/>
          <w:color w:val="000000"/>
          <w:sz w:val="24"/>
          <w:szCs w:val="24"/>
          <w:lang w:val="ru-RU"/>
        </w:rPr>
        <w:t xml:space="preserve"> </w:t>
      </w:r>
      <w:r w:rsidR="00B03AB8">
        <w:rPr>
          <w:rFonts w:ascii="Times New Roman" w:hAnsi="Times New Roman" w:cs="Times New Roman"/>
          <w:color w:val="000000"/>
          <w:sz w:val="24"/>
          <w:szCs w:val="24"/>
          <w:lang w:val="ru-RU"/>
        </w:rPr>
        <w:t>Мировая же добыча нефти в 2016 г. составляла около 4,4</w:t>
      </w:r>
      <w:r w:rsidR="00B03AB8" w:rsidRPr="00D56308">
        <w:rPr>
          <w:rFonts w:ascii="Times New Roman" w:hAnsi="Times New Roman" w:cs="Times New Roman"/>
          <w:color w:val="000000"/>
          <w:sz w:val="24"/>
          <w:szCs w:val="24"/>
          <w:lang w:val="ru-RU"/>
        </w:rPr>
        <w:t xml:space="preserve"> млрд</w:t>
      </w:r>
      <w:r w:rsidR="00B03AB8">
        <w:rPr>
          <w:rFonts w:ascii="Times New Roman" w:hAnsi="Times New Roman" w:cs="Times New Roman"/>
          <w:color w:val="000000"/>
          <w:sz w:val="24"/>
          <w:szCs w:val="24"/>
          <w:lang w:val="ru-RU"/>
        </w:rPr>
        <w:t>.</w:t>
      </w:r>
      <w:r w:rsidR="00B03AB8" w:rsidRPr="00D56308">
        <w:rPr>
          <w:rFonts w:ascii="Times New Roman" w:hAnsi="Times New Roman" w:cs="Times New Roman"/>
          <w:color w:val="000000"/>
          <w:sz w:val="24"/>
          <w:szCs w:val="24"/>
          <w:lang w:val="ru-RU"/>
        </w:rPr>
        <w:t xml:space="preserve"> т</w:t>
      </w:r>
      <w:r w:rsidR="00B03AB8">
        <w:rPr>
          <w:rFonts w:ascii="Times New Roman" w:hAnsi="Times New Roman" w:cs="Times New Roman"/>
          <w:color w:val="000000"/>
          <w:sz w:val="24"/>
          <w:szCs w:val="24"/>
          <w:lang w:val="ru-RU"/>
        </w:rPr>
        <w:t>онн</w:t>
      </w:r>
      <w:r w:rsidR="00B03AB8" w:rsidRPr="00D56308">
        <w:rPr>
          <w:rFonts w:ascii="Times New Roman" w:hAnsi="Times New Roman" w:cs="Times New Roman"/>
          <w:color w:val="000000"/>
          <w:sz w:val="24"/>
          <w:szCs w:val="24"/>
          <w:lang w:val="ru-RU"/>
        </w:rPr>
        <w:t xml:space="preserve"> в год.</w:t>
      </w:r>
      <w:r w:rsidR="00B03AB8">
        <w:rPr>
          <w:rFonts w:ascii="Times New Roman" w:hAnsi="Times New Roman" w:cs="Times New Roman"/>
          <w:color w:val="000000"/>
          <w:sz w:val="24"/>
          <w:szCs w:val="24"/>
          <w:lang w:val="ru-RU"/>
        </w:rPr>
        <w:t xml:space="preserve"> Таким образом</w:t>
      </w:r>
      <w:r w:rsidR="00B03AB8" w:rsidRPr="00D56308">
        <w:rPr>
          <w:rFonts w:ascii="Times New Roman" w:hAnsi="Times New Roman" w:cs="Times New Roman"/>
          <w:color w:val="000000"/>
          <w:sz w:val="24"/>
          <w:szCs w:val="24"/>
          <w:lang w:val="ru-RU"/>
        </w:rPr>
        <w:t>, начиная с 1984 г.</w:t>
      </w:r>
      <w:r w:rsidR="00B03AB8">
        <w:rPr>
          <w:rFonts w:ascii="Times New Roman" w:hAnsi="Times New Roman" w:cs="Times New Roman"/>
          <w:color w:val="000000"/>
          <w:sz w:val="24"/>
          <w:szCs w:val="24"/>
          <w:lang w:val="ru-RU"/>
        </w:rPr>
        <w:t>,</w:t>
      </w:r>
      <w:r w:rsidR="00B03AB8" w:rsidRPr="00D56308">
        <w:rPr>
          <w:rFonts w:ascii="Times New Roman" w:hAnsi="Times New Roman" w:cs="Times New Roman"/>
          <w:color w:val="000000"/>
          <w:sz w:val="24"/>
          <w:szCs w:val="24"/>
          <w:lang w:val="ru-RU"/>
        </w:rPr>
        <w:t xml:space="preserve"> годовой объём мировой нефтедобычи превышает объём разведываемых запасов не</w:t>
      </w:r>
      <w:r w:rsidR="00B03AB8">
        <w:rPr>
          <w:rFonts w:ascii="Times New Roman" w:hAnsi="Times New Roman" w:cs="Times New Roman"/>
          <w:color w:val="000000"/>
          <w:sz w:val="24"/>
          <w:szCs w:val="24"/>
          <w:lang w:val="ru-RU"/>
        </w:rPr>
        <w:t>фти</w:t>
      </w:r>
      <w:r>
        <w:rPr>
          <w:rFonts w:ascii="Times New Roman" w:hAnsi="Times New Roman" w:cs="Times New Roman"/>
          <w:color w:val="000000"/>
          <w:sz w:val="24"/>
          <w:szCs w:val="24"/>
          <w:lang w:val="ru-RU"/>
        </w:rPr>
        <w:t>,</w:t>
      </w:r>
      <w:r w:rsidR="00B03AB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из чего следует, что</w:t>
      </w:r>
      <w:r w:rsidR="00B03AB8" w:rsidRPr="00D56308">
        <w:rPr>
          <w:rFonts w:ascii="Times New Roman" w:hAnsi="Times New Roman" w:cs="Times New Roman"/>
          <w:color w:val="000000"/>
          <w:sz w:val="24"/>
          <w:szCs w:val="24"/>
          <w:lang w:val="ru-RU"/>
        </w:rPr>
        <w:t xml:space="preserve"> при нынешних темпах потребления разведа</w:t>
      </w:r>
      <w:r w:rsidR="00B03AB8">
        <w:rPr>
          <w:rFonts w:ascii="Times New Roman" w:hAnsi="Times New Roman" w:cs="Times New Roman"/>
          <w:color w:val="000000"/>
          <w:sz w:val="24"/>
          <w:szCs w:val="24"/>
          <w:lang w:val="ru-RU"/>
        </w:rPr>
        <w:t>нной нефти хватит примерно на 40</w:t>
      </w:r>
      <w:r w:rsidR="00B03AB8" w:rsidRPr="00D56308">
        <w:rPr>
          <w:rFonts w:ascii="Times New Roman" w:hAnsi="Times New Roman" w:cs="Times New Roman"/>
          <w:color w:val="000000"/>
          <w:sz w:val="24"/>
          <w:szCs w:val="24"/>
          <w:lang w:val="ru-RU"/>
        </w:rPr>
        <w:t xml:space="preserve"> лет, неразведанной </w:t>
      </w:r>
      <w:r>
        <w:rPr>
          <w:rFonts w:ascii="Times New Roman" w:hAnsi="Times New Roman" w:cs="Times New Roman"/>
          <w:color w:val="000000"/>
          <w:sz w:val="24"/>
          <w:szCs w:val="24"/>
          <w:lang w:val="ru-RU"/>
        </w:rPr>
        <w:t>–</w:t>
      </w:r>
      <w:r w:rsidR="00B03AB8" w:rsidRPr="00D5630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предположительно </w:t>
      </w:r>
      <w:r w:rsidR="00B03AB8" w:rsidRPr="00D56308">
        <w:rPr>
          <w:rFonts w:ascii="Times New Roman" w:hAnsi="Times New Roman" w:cs="Times New Roman"/>
          <w:color w:val="000000"/>
          <w:sz w:val="24"/>
          <w:szCs w:val="24"/>
          <w:lang w:val="ru-RU"/>
        </w:rPr>
        <w:t>ещё на 10-50 лет.</w:t>
      </w:r>
    </w:p>
    <w:p w:rsidR="00DD1915" w:rsidRPr="00DD1915" w:rsidRDefault="00DD1915" w:rsidP="00AD6680">
      <w:pPr>
        <w:pStyle w:val="a5"/>
        <w:spacing w:line="360" w:lineRule="auto"/>
        <w:ind w:firstLineChars="295" w:firstLine="708"/>
        <w:rPr>
          <w:rFonts w:ascii="Times New Roman" w:hAnsi="Times New Roman" w:cs="Times New Roman"/>
          <w:sz w:val="24"/>
          <w:szCs w:val="24"/>
          <w:lang w:val="ru-RU"/>
        </w:rPr>
      </w:pPr>
      <w:r w:rsidRPr="00DD1915">
        <w:rPr>
          <w:rFonts w:ascii="Times New Roman" w:hAnsi="Times New Roman" w:cs="Times New Roman"/>
          <w:sz w:val="24"/>
          <w:szCs w:val="24"/>
          <w:lang w:val="ru-RU"/>
        </w:rPr>
        <w:t xml:space="preserve">Конкретные данные для доказанных запасов в мире </w:t>
      </w:r>
      <w:r w:rsidR="00232F6C">
        <w:rPr>
          <w:rFonts w:ascii="Times New Roman" w:hAnsi="Times New Roman" w:cs="Times New Roman"/>
          <w:sz w:val="24"/>
          <w:szCs w:val="24"/>
          <w:lang w:val="ru-RU"/>
        </w:rPr>
        <w:t xml:space="preserve">распределяются </w:t>
      </w:r>
      <w:r w:rsidRPr="00DD1915">
        <w:rPr>
          <w:rFonts w:ascii="Times New Roman" w:hAnsi="Times New Roman" w:cs="Times New Roman"/>
          <w:sz w:val="24"/>
          <w:szCs w:val="24"/>
          <w:lang w:val="ru-RU"/>
        </w:rPr>
        <w:t>следующим образом</w:t>
      </w:r>
      <w:r w:rsidR="00203A60">
        <w:rPr>
          <w:rFonts w:ascii="Times New Roman" w:hAnsi="Times New Roman" w:cs="Times New Roman"/>
          <w:sz w:val="24"/>
          <w:szCs w:val="24"/>
          <w:lang w:val="ru-RU"/>
        </w:rPr>
        <w:t xml:space="preserve"> (доли в процентах)</w:t>
      </w:r>
      <w:r w:rsidR="00232F6C">
        <w:rPr>
          <w:rFonts w:ascii="Times New Roman" w:hAnsi="Times New Roman" w:cs="Times New Roman"/>
          <w:sz w:val="24"/>
          <w:szCs w:val="24"/>
          <w:lang w:val="ru-RU"/>
        </w:rPr>
        <w:t>:</w:t>
      </w:r>
    </w:p>
    <w:p w:rsidR="00DD1915" w:rsidRPr="00DD1915" w:rsidRDefault="00DD1915" w:rsidP="00203A60">
      <w:pPr>
        <w:spacing w:line="360" w:lineRule="auto"/>
        <w:rPr>
          <w:rFonts w:ascii="Times New Roman" w:hAnsi="Times New Roman" w:cs="Times New Roman"/>
          <w:sz w:val="24"/>
          <w:szCs w:val="24"/>
          <w:lang w:val="ru-RU"/>
        </w:rPr>
      </w:pPr>
      <w:r w:rsidRPr="00DD1915">
        <w:rPr>
          <w:rFonts w:ascii="Times New Roman" w:eastAsia="Calibri" w:hAnsi="Times New Roman" w:cs="Times New Roman"/>
          <w:noProof/>
          <w:color w:val="000000"/>
          <w:sz w:val="24"/>
          <w:szCs w:val="24"/>
        </w:rPr>
        <w:lastRenderedPageBreak/>
        <mc:AlternateContent>
          <mc:Choice Requires="wpg">
            <w:drawing>
              <wp:anchor distT="0" distB="0" distL="114300" distR="114300" simplePos="0" relativeHeight="251659264" behindDoc="0" locked="0" layoutInCell="1" allowOverlap="1" wp14:anchorId="2A21E5A9" wp14:editId="71743FBC">
                <wp:simplePos x="0" y="0"/>
                <wp:positionH relativeFrom="column">
                  <wp:posOffset>-194310</wp:posOffset>
                </wp:positionH>
                <wp:positionV relativeFrom="paragraph">
                  <wp:posOffset>346710</wp:posOffset>
                </wp:positionV>
                <wp:extent cx="5888990" cy="3074035"/>
                <wp:effectExtent l="0" t="0" r="0" b="0"/>
                <wp:wrapSquare wrapText="bothSides"/>
                <wp:docPr id="588096" name="Group 588096"/>
                <wp:cNvGraphicFramePr/>
                <a:graphic xmlns:a="http://schemas.openxmlformats.org/drawingml/2006/main">
                  <a:graphicData uri="http://schemas.microsoft.com/office/word/2010/wordprocessingGroup">
                    <wpg:wgp>
                      <wpg:cNvGrpSpPr/>
                      <wpg:grpSpPr>
                        <a:xfrm>
                          <a:off x="0" y="0"/>
                          <a:ext cx="5888990" cy="3074035"/>
                          <a:chOff x="0" y="165007"/>
                          <a:chExt cx="6750929" cy="3241674"/>
                        </a:xfrm>
                      </wpg:grpSpPr>
                      <wps:wsp>
                        <wps:cNvPr id="6467" name="Shape 6467"/>
                        <wps:cNvSpPr/>
                        <wps:spPr>
                          <a:xfrm>
                            <a:off x="5151694" y="704318"/>
                            <a:ext cx="256260" cy="1342974"/>
                          </a:xfrm>
                          <a:custGeom>
                            <a:avLst/>
                            <a:gdLst/>
                            <a:ahLst/>
                            <a:cxnLst/>
                            <a:rect l="0" t="0" r="0" b="0"/>
                            <a:pathLst>
                              <a:path w="256260" h="1342974">
                                <a:moveTo>
                                  <a:pt x="256260" y="0"/>
                                </a:moveTo>
                                <a:lnTo>
                                  <a:pt x="256260" y="1342974"/>
                                </a:lnTo>
                                <a:lnTo>
                                  <a:pt x="0" y="24676"/>
                                </a:lnTo>
                                <a:cubicBezTo>
                                  <a:pt x="88100" y="7556"/>
                                  <a:pt x="166509" y="0"/>
                                  <a:pt x="256260" y="0"/>
                                </a:cubicBezTo>
                                <a:close/>
                              </a:path>
                            </a:pathLst>
                          </a:custGeom>
                          <a:solidFill>
                            <a:srgbClr val="FFE60E"/>
                          </a:solidFill>
                          <a:ln w="0" cap="flat">
                            <a:noFill/>
                            <a:miter lim="127000"/>
                          </a:ln>
                          <a:effectLst/>
                        </wps:spPr>
                        <wps:bodyPr/>
                      </wps:wsp>
                      <wps:wsp>
                        <wps:cNvPr id="6468" name="Shape 6468"/>
                        <wps:cNvSpPr/>
                        <wps:spPr>
                          <a:xfrm>
                            <a:off x="4599726" y="728994"/>
                            <a:ext cx="808228" cy="1318298"/>
                          </a:xfrm>
                          <a:custGeom>
                            <a:avLst/>
                            <a:gdLst/>
                            <a:ahLst/>
                            <a:cxnLst/>
                            <a:rect l="0" t="0" r="0" b="0"/>
                            <a:pathLst>
                              <a:path w="808228" h="1318298">
                                <a:moveTo>
                                  <a:pt x="551968" y="0"/>
                                </a:moveTo>
                                <a:lnTo>
                                  <a:pt x="808228" y="1318298"/>
                                </a:lnTo>
                                <a:lnTo>
                                  <a:pt x="0" y="245757"/>
                                </a:lnTo>
                                <a:cubicBezTo>
                                  <a:pt x="167043" y="119875"/>
                                  <a:pt x="346659" y="39915"/>
                                  <a:pt x="551968" y="0"/>
                                </a:cubicBezTo>
                                <a:close/>
                              </a:path>
                            </a:pathLst>
                          </a:custGeom>
                          <a:solidFill>
                            <a:srgbClr val="ED1A2C"/>
                          </a:solidFill>
                          <a:ln w="0" cap="flat">
                            <a:noFill/>
                            <a:miter lim="127000"/>
                          </a:ln>
                          <a:effectLst/>
                        </wps:spPr>
                        <wps:bodyPr/>
                      </wps:wsp>
                      <wps:wsp>
                        <wps:cNvPr id="6469" name="Shape 6469"/>
                        <wps:cNvSpPr/>
                        <wps:spPr>
                          <a:xfrm>
                            <a:off x="4145968" y="974751"/>
                            <a:ext cx="1261987" cy="1072541"/>
                          </a:xfrm>
                          <a:custGeom>
                            <a:avLst/>
                            <a:gdLst/>
                            <a:ahLst/>
                            <a:cxnLst/>
                            <a:rect l="0" t="0" r="0" b="0"/>
                            <a:pathLst>
                              <a:path w="1261987" h="1072541">
                                <a:moveTo>
                                  <a:pt x="453758" y="0"/>
                                </a:moveTo>
                                <a:lnTo>
                                  <a:pt x="1261987" y="1072541"/>
                                </a:lnTo>
                                <a:lnTo>
                                  <a:pt x="0" y="613220"/>
                                </a:lnTo>
                                <a:cubicBezTo>
                                  <a:pt x="92088" y="360223"/>
                                  <a:pt x="238735" y="162027"/>
                                  <a:pt x="453758" y="0"/>
                                </a:cubicBezTo>
                                <a:close/>
                              </a:path>
                            </a:pathLst>
                          </a:custGeom>
                          <a:solidFill>
                            <a:srgbClr val="3CA699"/>
                          </a:solidFill>
                          <a:ln w="0" cap="flat">
                            <a:noFill/>
                            <a:miter lim="127000"/>
                          </a:ln>
                          <a:effectLst/>
                        </wps:spPr>
                        <wps:bodyPr/>
                      </wps:wsp>
                      <wps:wsp>
                        <wps:cNvPr id="6470" name="Shape 6470"/>
                        <wps:cNvSpPr/>
                        <wps:spPr>
                          <a:xfrm>
                            <a:off x="4012783" y="1587971"/>
                            <a:ext cx="1395171" cy="1069036"/>
                          </a:xfrm>
                          <a:custGeom>
                            <a:avLst/>
                            <a:gdLst/>
                            <a:ahLst/>
                            <a:cxnLst/>
                            <a:rect l="0" t="0" r="0" b="0"/>
                            <a:pathLst>
                              <a:path w="1395171" h="1069036">
                                <a:moveTo>
                                  <a:pt x="133185" y="0"/>
                                </a:moveTo>
                                <a:lnTo>
                                  <a:pt x="1395171" y="459321"/>
                                </a:lnTo>
                                <a:lnTo>
                                  <a:pt x="198565" y="1069036"/>
                                </a:lnTo>
                                <a:cubicBezTo>
                                  <a:pt x="21781" y="722071"/>
                                  <a:pt x="0" y="365913"/>
                                  <a:pt x="133185" y="0"/>
                                </a:cubicBezTo>
                                <a:close/>
                              </a:path>
                            </a:pathLst>
                          </a:custGeom>
                          <a:solidFill>
                            <a:srgbClr val="7AC142"/>
                          </a:solidFill>
                          <a:ln w="0" cap="flat">
                            <a:noFill/>
                            <a:miter lim="127000"/>
                          </a:ln>
                          <a:effectLst/>
                        </wps:spPr>
                        <wps:bodyPr/>
                      </wps:wsp>
                      <wps:wsp>
                        <wps:cNvPr id="6471" name="Shape 6471"/>
                        <wps:cNvSpPr/>
                        <wps:spPr>
                          <a:xfrm>
                            <a:off x="4211348" y="2047292"/>
                            <a:ext cx="1336980" cy="1359389"/>
                          </a:xfrm>
                          <a:custGeom>
                            <a:avLst/>
                            <a:gdLst/>
                            <a:ahLst/>
                            <a:cxnLst/>
                            <a:rect l="0" t="0" r="0" b="0"/>
                            <a:pathLst>
                              <a:path w="1336980" h="1359389">
                                <a:moveTo>
                                  <a:pt x="1196607" y="0"/>
                                </a:moveTo>
                                <a:lnTo>
                                  <a:pt x="1336980" y="1335633"/>
                                </a:lnTo>
                                <a:cubicBezTo>
                                  <a:pt x="1301619" y="1339350"/>
                                  <a:pt x="1266466" y="1341746"/>
                                  <a:pt x="1231568" y="1342849"/>
                                </a:cubicBezTo>
                                <a:cubicBezTo>
                                  <a:pt x="708096" y="1359389"/>
                                  <a:pt x="242126" y="1084904"/>
                                  <a:pt x="0" y="609715"/>
                                </a:cubicBezTo>
                                <a:lnTo>
                                  <a:pt x="1196607" y="0"/>
                                </a:lnTo>
                                <a:close/>
                              </a:path>
                            </a:pathLst>
                          </a:custGeom>
                          <a:solidFill>
                            <a:srgbClr val="00745D"/>
                          </a:solidFill>
                          <a:ln w="0" cap="flat">
                            <a:noFill/>
                            <a:miter lim="127000"/>
                          </a:ln>
                          <a:effectLst/>
                        </wps:spPr>
                        <wps:bodyPr/>
                      </wps:wsp>
                      <wps:wsp>
                        <wps:cNvPr id="6472" name="Shape 6472"/>
                        <wps:cNvSpPr/>
                        <wps:spPr>
                          <a:xfrm>
                            <a:off x="5407955" y="704318"/>
                            <a:ext cx="1342974" cy="2678607"/>
                          </a:xfrm>
                          <a:custGeom>
                            <a:avLst/>
                            <a:gdLst/>
                            <a:ahLst/>
                            <a:cxnLst/>
                            <a:rect l="0" t="0" r="0" b="0"/>
                            <a:pathLst>
                              <a:path w="1342974" h="2678607">
                                <a:moveTo>
                                  <a:pt x="0" y="0"/>
                                </a:moveTo>
                                <a:cubicBezTo>
                                  <a:pt x="741693" y="0"/>
                                  <a:pt x="1342974" y="601269"/>
                                  <a:pt x="1342974" y="1342974"/>
                                </a:cubicBezTo>
                                <a:cubicBezTo>
                                  <a:pt x="1342974" y="2039429"/>
                                  <a:pt x="833031" y="2605798"/>
                                  <a:pt x="140373" y="2678607"/>
                                </a:cubicBezTo>
                                <a:lnTo>
                                  <a:pt x="0" y="1342974"/>
                                </a:lnTo>
                                <a:lnTo>
                                  <a:pt x="0" y="0"/>
                                </a:lnTo>
                                <a:close/>
                              </a:path>
                            </a:pathLst>
                          </a:custGeom>
                          <a:solidFill>
                            <a:srgbClr val="F4781F"/>
                          </a:solidFill>
                          <a:ln w="0" cap="flat">
                            <a:noFill/>
                            <a:miter lim="127000"/>
                          </a:ln>
                          <a:effectLst/>
                        </wps:spPr>
                        <wps:bodyPr/>
                      </wps:wsp>
                      <wps:wsp>
                        <wps:cNvPr id="6473" name="Shape 6473"/>
                        <wps:cNvSpPr/>
                        <wps:spPr>
                          <a:xfrm>
                            <a:off x="4776407" y="1416064"/>
                            <a:ext cx="1261187" cy="1261225"/>
                          </a:xfrm>
                          <a:custGeom>
                            <a:avLst/>
                            <a:gdLst/>
                            <a:ahLst/>
                            <a:cxnLst/>
                            <a:rect l="0" t="0" r="0" b="0"/>
                            <a:pathLst>
                              <a:path w="1261187" h="1261225">
                                <a:moveTo>
                                  <a:pt x="630594" y="0"/>
                                </a:moveTo>
                                <a:cubicBezTo>
                                  <a:pt x="978853" y="0"/>
                                  <a:pt x="1261187" y="282308"/>
                                  <a:pt x="1261187" y="630619"/>
                                </a:cubicBezTo>
                                <a:cubicBezTo>
                                  <a:pt x="1261187" y="978916"/>
                                  <a:pt x="978853" y="1261225"/>
                                  <a:pt x="630594" y="1261225"/>
                                </a:cubicBezTo>
                                <a:cubicBezTo>
                                  <a:pt x="282308" y="1261225"/>
                                  <a:pt x="0" y="978916"/>
                                  <a:pt x="0" y="630619"/>
                                </a:cubicBezTo>
                                <a:cubicBezTo>
                                  <a:pt x="0" y="282308"/>
                                  <a:pt x="282308" y="0"/>
                                  <a:pt x="630594" y="0"/>
                                </a:cubicBezTo>
                                <a:close/>
                              </a:path>
                            </a:pathLst>
                          </a:custGeom>
                          <a:solidFill>
                            <a:srgbClr val="FFFFFF"/>
                          </a:solidFill>
                          <a:ln w="0" cap="flat">
                            <a:noFill/>
                            <a:miter lim="127000"/>
                          </a:ln>
                          <a:effectLst/>
                        </wps:spPr>
                        <wps:bodyPr/>
                      </wps:wsp>
                      <wps:wsp>
                        <wps:cNvPr id="6474" name="Shape 6474"/>
                        <wps:cNvSpPr/>
                        <wps:spPr>
                          <a:xfrm>
                            <a:off x="2632876" y="1282136"/>
                            <a:ext cx="201270" cy="1054812"/>
                          </a:xfrm>
                          <a:custGeom>
                            <a:avLst/>
                            <a:gdLst/>
                            <a:ahLst/>
                            <a:cxnLst/>
                            <a:rect l="0" t="0" r="0" b="0"/>
                            <a:pathLst>
                              <a:path w="201270" h="1054812">
                                <a:moveTo>
                                  <a:pt x="201270" y="0"/>
                                </a:moveTo>
                                <a:lnTo>
                                  <a:pt x="201270" y="1054812"/>
                                </a:lnTo>
                                <a:lnTo>
                                  <a:pt x="0" y="19380"/>
                                </a:lnTo>
                                <a:cubicBezTo>
                                  <a:pt x="69190" y="5931"/>
                                  <a:pt x="130772" y="0"/>
                                  <a:pt x="201270" y="0"/>
                                </a:cubicBezTo>
                                <a:close/>
                              </a:path>
                            </a:pathLst>
                          </a:custGeom>
                          <a:solidFill>
                            <a:srgbClr val="FFE60E"/>
                          </a:solidFill>
                          <a:ln w="0" cap="flat">
                            <a:noFill/>
                            <a:miter lim="127000"/>
                          </a:ln>
                          <a:effectLst/>
                        </wps:spPr>
                        <wps:bodyPr/>
                      </wps:wsp>
                      <wps:wsp>
                        <wps:cNvPr id="6475" name="Shape 6475"/>
                        <wps:cNvSpPr/>
                        <wps:spPr>
                          <a:xfrm>
                            <a:off x="2156118" y="1301516"/>
                            <a:ext cx="678028" cy="1035431"/>
                          </a:xfrm>
                          <a:custGeom>
                            <a:avLst/>
                            <a:gdLst/>
                            <a:ahLst/>
                            <a:cxnLst/>
                            <a:rect l="0" t="0" r="0" b="0"/>
                            <a:pathLst>
                              <a:path w="678028" h="1035431">
                                <a:moveTo>
                                  <a:pt x="476758" y="0"/>
                                </a:moveTo>
                                <a:lnTo>
                                  <a:pt x="678028" y="1035431"/>
                                </a:lnTo>
                                <a:lnTo>
                                  <a:pt x="0" y="227394"/>
                                </a:lnTo>
                                <a:cubicBezTo>
                                  <a:pt x="144145" y="106452"/>
                                  <a:pt x="292036" y="35903"/>
                                  <a:pt x="476758" y="0"/>
                                </a:cubicBezTo>
                                <a:close/>
                              </a:path>
                            </a:pathLst>
                          </a:custGeom>
                          <a:solidFill>
                            <a:srgbClr val="ED1A2C"/>
                          </a:solidFill>
                          <a:ln w="0" cap="flat">
                            <a:noFill/>
                            <a:miter lim="127000"/>
                          </a:ln>
                          <a:effectLst/>
                        </wps:spPr>
                        <wps:bodyPr/>
                      </wps:wsp>
                      <wps:wsp>
                        <wps:cNvPr id="6476" name="Shape 6476"/>
                        <wps:cNvSpPr/>
                        <wps:spPr>
                          <a:xfrm>
                            <a:off x="1806360" y="1528910"/>
                            <a:ext cx="1027785" cy="808038"/>
                          </a:xfrm>
                          <a:custGeom>
                            <a:avLst/>
                            <a:gdLst/>
                            <a:ahLst/>
                            <a:cxnLst/>
                            <a:rect l="0" t="0" r="0" b="0"/>
                            <a:pathLst>
                              <a:path w="1027785" h="808038">
                                <a:moveTo>
                                  <a:pt x="349758" y="0"/>
                                </a:moveTo>
                                <a:lnTo>
                                  <a:pt x="1027785" y="808038"/>
                                </a:lnTo>
                                <a:lnTo>
                                  <a:pt x="0" y="570764"/>
                                </a:lnTo>
                                <a:cubicBezTo>
                                  <a:pt x="52933" y="341440"/>
                                  <a:pt x="169469" y="151282"/>
                                  <a:pt x="349758" y="0"/>
                                </a:cubicBezTo>
                                <a:close/>
                              </a:path>
                            </a:pathLst>
                          </a:custGeom>
                          <a:solidFill>
                            <a:srgbClr val="3CA699"/>
                          </a:solidFill>
                          <a:ln w="0" cap="flat">
                            <a:noFill/>
                            <a:miter lim="127000"/>
                          </a:ln>
                          <a:effectLst/>
                        </wps:spPr>
                        <wps:bodyPr/>
                      </wps:wsp>
                      <wps:wsp>
                        <wps:cNvPr id="6477" name="Shape 6477"/>
                        <wps:cNvSpPr/>
                        <wps:spPr>
                          <a:xfrm>
                            <a:off x="1721702" y="2099674"/>
                            <a:ext cx="1112444" cy="983145"/>
                          </a:xfrm>
                          <a:custGeom>
                            <a:avLst/>
                            <a:gdLst/>
                            <a:ahLst/>
                            <a:cxnLst/>
                            <a:rect l="0" t="0" r="0" b="0"/>
                            <a:pathLst>
                              <a:path w="1112444" h="983145">
                                <a:moveTo>
                                  <a:pt x="84658" y="0"/>
                                </a:moveTo>
                                <a:lnTo>
                                  <a:pt x="1112444" y="237274"/>
                                </a:lnTo>
                                <a:lnTo>
                                  <a:pt x="366560" y="983145"/>
                                </a:lnTo>
                                <a:cubicBezTo>
                                  <a:pt x="100470" y="717042"/>
                                  <a:pt x="0" y="366687"/>
                                  <a:pt x="84658" y="0"/>
                                </a:cubicBezTo>
                                <a:close/>
                              </a:path>
                            </a:pathLst>
                          </a:custGeom>
                          <a:solidFill>
                            <a:srgbClr val="7AC142"/>
                          </a:solidFill>
                          <a:ln w="0" cap="flat">
                            <a:noFill/>
                            <a:miter lim="127000"/>
                          </a:ln>
                          <a:effectLst/>
                        </wps:spPr>
                        <wps:bodyPr/>
                      </wps:wsp>
                      <wps:wsp>
                        <wps:cNvPr id="6478" name="Shape 6478"/>
                        <wps:cNvSpPr/>
                        <wps:spPr>
                          <a:xfrm>
                            <a:off x="2088262" y="2336947"/>
                            <a:ext cx="745884" cy="1013968"/>
                          </a:xfrm>
                          <a:custGeom>
                            <a:avLst/>
                            <a:gdLst/>
                            <a:ahLst/>
                            <a:cxnLst/>
                            <a:rect l="0" t="0" r="0" b="0"/>
                            <a:pathLst>
                              <a:path w="745884" h="1013968">
                                <a:moveTo>
                                  <a:pt x="745884" y="0"/>
                                </a:moveTo>
                                <a:lnTo>
                                  <a:pt x="455143" y="1013968"/>
                                </a:lnTo>
                                <a:cubicBezTo>
                                  <a:pt x="274257" y="962089"/>
                                  <a:pt x="133058" y="878929"/>
                                  <a:pt x="0" y="745871"/>
                                </a:cubicBezTo>
                                <a:lnTo>
                                  <a:pt x="745884" y="0"/>
                                </a:lnTo>
                                <a:close/>
                              </a:path>
                            </a:pathLst>
                          </a:custGeom>
                          <a:solidFill>
                            <a:srgbClr val="00745D"/>
                          </a:solidFill>
                          <a:ln w="0" cap="flat">
                            <a:noFill/>
                            <a:miter lim="127000"/>
                          </a:ln>
                          <a:effectLst/>
                        </wps:spPr>
                        <wps:bodyPr/>
                      </wps:wsp>
                      <wps:wsp>
                        <wps:cNvPr id="6479" name="Shape 6479"/>
                        <wps:cNvSpPr/>
                        <wps:spPr>
                          <a:xfrm>
                            <a:off x="2543405" y="1282136"/>
                            <a:ext cx="1345553" cy="2109623"/>
                          </a:xfrm>
                          <a:custGeom>
                            <a:avLst/>
                            <a:gdLst/>
                            <a:ahLst/>
                            <a:cxnLst/>
                            <a:rect l="0" t="0" r="0" b="0"/>
                            <a:pathLst>
                              <a:path w="1345553" h="2109623">
                                <a:moveTo>
                                  <a:pt x="290741" y="0"/>
                                </a:moveTo>
                                <a:cubicBezTo>
                                  <a:pt x="873290" y="0"/>
                                  <a:pt x="1345553" y="472250"/>
                                  <a:pt x="1345553" y="1054812"/>
                                </a:cubicBezTo>
                                <a:cubicBezTo>
                                  <a:pt x="1345553" y="1637373"/>
                                  <a:pt x="873290" y="2109623"/>
                                  <a:pt x="290741" y="2109623"/>
                                </a:cubicBezTo>
                                <a:cubicBezTo>
                                  <a:pt x="185293" y="2109623"/>
                                  <a:pt x="101346" y="2097837"/>
                                  <a:pt x="0" y="2068779"/>
                                </a:cubicBezTo>
                                <a:lnTo>
                                  <a:pt x="290741" y="1054812"/>
                                </a:lnTo>
                                <a:lnTo>
                                  <a:pt x="290741" y="0"/>
                                </a:lnTo>
                                <a:close/>
                              </a:path>
                            </a:pathLst>
                          </a:custGeom>
                          <a:solidFill>
                            <a:srgbClr val="F4781F"/>
                          </a:solidFill>
                          <a:ln w="0" cap="flat">
                            <a:noFill/>
                            <a:miter lim="127000"/>
                          </a:ln>
                          <a:effectLst/>
                        </wps:spPr>
                        <wps:bodyPr/>
                      </wps:wsp>
                      <wps:wsp>
                        <wps:cNvPr id="6480" name="Shape 6480"/>
                        <wps:cNvSpPr/>
                        <wps:spPr>
                          <a:xfrm>
                            <a:off x="2338450" y="1838559"/>
                            <a:ext cx="989190" cy="989190"/>
                          </a:xfrm>
                          <a:custGeom>
                            <a:avLst/>
                            <a:gdLst/>
                            <a:ahLst/>
                            <a:cxnLst/>
                            <a:rect l="0" t="0" r="0" b="0"/>
                            <a:pathLst>
                              <a:path w="989190" h="989190">
                                <a:moveTo>
                                  <a:pt x="494601" y="0"/>
                                </a:moveTo>
                                <a:cubicBezTo>
                                  <a:pt x="767740" y="0"/>
                                  <a:pt x="989190" y="221437"/>
                                  <a:pt x="989190" y="494602"/>
                                </a:cubicBezTo>
                                <a:cubicBezTo>
                                  <a:pt x="989190" y="767753"/>
                                  <a:pt x="767740" y="989190"/>
                                  <a:pt x="494601" y="989190"/>
                                </a:cubicBezTo>
                                <a:cubicBezTo>
                                  <a:pt x="221449" y="989190"/>
                                  <a:pt x="0" y="767753"/>
                                  <a:pt x="0" y="494602"/>
                                </a:cubicBezTo>
                                <a:cubicBezTo>
                                  <a:pt x="0" y="221437"/>
                                  <a:pt x="221449" y="0"/>
                                  <a:pt x="494601" y="0"/>
                                </a:cubicBezTo>
                                <a:close/>
                              </a:path>
                            </a:pathLst>
                          </a:custGeom>
                          <a:solidFill>
                            <a:srgbClr val="FFFFFF"/>
                          </a:solidFill>
                          <a:ln w="0" cap="flat">
                            <a:noFill/>
                            <a:miter lim="127000"/>
                          </a:ln>
                          <a:effectLst/>
                        </wps:spPr>
                        <wps:bodyPr/>
                      </wps:wsp>
                      <wps:wsp>
                        <wps:cNvPr id="6481" name="Shape 6481"/>
                        <wps:cNvSpPr/>
                        <wps:spPr>
                          <a:xfrm>
                            <a:off x="661327" y="1805499"/>
                            <a:ext cx="150902" cy="790867"/>
                          </a:xfrm>
                          <a:custGeom>
                            <a:avLst/>
                            <a:gdLst/>
                            <a:ahLst/>
                            <a:cxnLst/>
                            <a:rect l="0" t="0" r="0" b="0"/>
                            <a:pathLst>
                              <a:path w="150902" h="790867">
                                <a:moveTo>
                                  <a:pt x="150902" y="0"/>
                                </a:moveTo>
                                <a:lnTo>
                                  <a:pt x="150902" y="790867"/>
                                </a:lnTo>
                                <a:lnTo>
                                  <a:pt x="0" y="14529"/>
                                </a:lnTo>
                                <a:cubicBezTo>
                                  <a:pt x="51448" y="4521"/>
                                  <a:pt x="98489" y="0"/>
                                  <a:pt x="150902" y="0"/>
                                </a:cubicBezTo>
                                <a:close/>
                              </a:path>
                            </a:pathLst>
                          </a:custGeom>
                          <a:solidFill>
                            <a:srgbClr val="FFE60E"/>
                          </a:solidFill>
                          <a:ln w="0" cap="flat">
                            <a:noFill/>
                            <a:miter lim="127000"/>
                          </a:ln>
                          <a:effectLst/>
                        </wps:spPr>
                        <wps:bodyPr/>
                      </wps:wsp>
                      <wps:wsp>
                        <wps:cNvPr id="6482" name="Shape 6482"/>
                        <wps:cNvSpPr/>
                        <wps:spPr>
                          <a:xfrm>
                            <a:off x="336271" y="1820029"/>
                            <a:ext cx="475958" cy="776338"/>
                          </a:xfrm>
                          <a:custGeom>
                            <a:avLst/>
                            <a:gdLst/>
                            <a:ahLst/>
                            <a:cxnLst/>
                            <a:rect l="0" t="0" r="0" b="0"/>
                            <a:pathLst>
                              <a:path w="475958" h="776338">
                                <a:moveTo>
                                  <a:pt x="325056" y="0"/>
                                </a:moveTo>
                                <a:lnTo>
                                  <a:pt x="475958" y="776338"/>
                                </a:lnTo>
                                <a:lnTo>
                                  <a:pt x="0" y="144716"/>
                                </a:lnTo>
                                <a:cubicBezTo>
                                  <a:pt x="97675" y="71120"/>
                                  <a:pt x="205003" y="23330"/>
                                  <a:pt x="325056" y="0"/>
                                </a:cubicBezTo>
                                <a:close/>
                              </a:path>
                            </a:pathLst>
                          </a:custGeom>
                          <a:solidFill>
                            <a:srgbClr val="ED1A2C"/>
                          </a:solidFill>
                          <a:ln w="0" cap="flat">
                            <a:noFill/>
                            <a:miter lim="127000"/>
                          </a:ln>
                          <a:effectLst/>
                        </wps:spPr>
                        <wps:bodyPr/>
                      </wps:wsp>
                      <wps:wsp>
                        <wps:cNvPr id="6483" name="Shape 6483"/>
                        <wps:cNvSpPr/>
                        <wps:spPr>
                          <a:xfrm>
                            <a:off x="33375" y="1964744"/>
                            <a:ext cx="778853" cy="631622"/>
                          </a:xfrm>
                          <a:custGeom>
                            <a:avLst/>
                            <a:gdLst/>
                            <a:ahLst/>
                            <a:cxnLst/>
                            <a:rect l="0" t="0" r="0" b="0"/>
                            <a:pathLst>
                              <a:path w="778853" h="631622">
                                <a:moveTo>
                                  <a:pt x="302895" y="0"/>
                                </a:moveTo>
                                <a:lnTo>
                                  <a:pt x="778853" y="631622"/>
                                </a:lnTo>
                                <a:lnTo>
                                  <a:pt x="0" y="494297"/>
                                </a:lnTo>
                                <a:cubicBezTo>
                                  <a:pt x="36399" y="287807"/>
                                  <a:pt x="135458" y="126187"/>
                                  <a:pt x="302895" y="0"/>
                                </a:cubicBezTo>
                                <a:close/>
                              </a:path>
                            </a:pathLst>
                          </a:custGeom>
                          <a:solidFill>
                            <a:srgbClr val="3CA699"/>
                          </a:solidFill>
                          <a:ln w="0" cap="flat">
                            <a:noFill/>
                            <a:miter lim="127000"/>
                          </a:ln>
                          <a:effectLst/>
                        </wps:spPr>
                        <wps:bodyPr/>
                      </wps:wsp>
                      <wps:wsp>
                        <wps:cNvPr id="6484" name="Shape 6484"/>
                        <wps:cNvSpPr/>
                        <wps:spPr>
                          <a:xfrm>
                            <a:off x="0" y="2459042"/>
                            <a:ext cx="812229" cy="520750"/>
                          </a:xfrm>
                          <a:custGeom>
                            <a:avLst/>
                            <a:gdLst/>
                            <a:ahLst/>
                            <a:cxnLst/>
                            <a:rect l="0" t="0" r="0" b="0"/>
                            <a:pathLst>
                              <a:path w="812229" h="520750">
                                <a:moveTo>
                                  <a:pt x="33375" y="0"/>
                                </a:moveTo>
                                <a:lnTo>
                                  <a:pt x="812229" y="137325"/>
                                </a:lnTo>
                                <a:lnTo>
                                  <a:pt x="120510" y="520750"/>
                                </a:lnTo>
                                <a:cubicBezTo>
                                  <a:pt x="27343" y="352666"/>
                                  <a:pt x="0" y="189255"/>
                                  <a:pt x="33375" y="0"/>
                                </a:cubicBezTo>
                                <a:close/>
                              </a:path>
                            </a:pathLst>
                          </a:custGeom>
                          <a:solidFill>
                            <a:srgbClr val="7AC142"/>
                          </a:solidFill>
                          <a:ln w="0" cap="flat">
                            <a:noFill/>
                            <a:miter lim="127000"/>
                          </a:ln>
                          <a:effectLst/>
                        </wps:spPr>
                        <wps:bodyPr/>
                      </wps:wsp>
                      <wps:wsp>
                        <wps:cNvPr id="6485" name="Shape 6485"/>
                        <wps:cNvSpPr/>
                        <wps:spPr>
                          <a:xfrm>
                            <a:off x="120510" y="2596366"/>
                            <a:ext cx="691718" cy="670699"/>
                          </a:xfrm>
                          <a:custGeom>
                            <a:avLst/>
                            <a:gdLst/>
                            <a:ahLst/>
                            <a:cxnLst/>
                            <a:rect l="0" t="0" r="0" b="0"/>
                            <a:pathLst>
                              <a:path w="691718" h="670699">
                                <a:moveTo>
                                  <a:pt x="691718" y="0"/>
                                </a:moveTo>
                                <a:lnTo>
                                  <a:pt x="272618" y="670699"/>
                                </a:lnTo>
                                <a:cubicBezTo>
                                  <a:pt x="154089" y="596633"/>
                                  <a:pt x="67767" y="505676"/>
                                  <a:pt x="0" y="383425"/>
                                </a:cubicBezTo>
                                <a:lnTo>
                                  <a:pt x="691718" y="0"/>
                                </a:lnTo>
                                <a:close/>
                              </a:path>
                            </a:pathLst>
                          </a:custGeom>
                          <a:solidFill>
                            <a:srgbClr val="00745D"/>
                          </a:solidFill>
                          <a:ln w="0" cap="flat">
                            <a:noFill/>
                            <a:miter lim="127000"/>
                          </a:ln>
                          <a:effectLst/>
                        </wps:spPr>
                        <wps:bodyPr/>
                      </wps:wsp>
                      <wps:wsp>
                        <wps:cNvPr id="6486" name="Shape 6486"/>
                        <wps:cNvSpPr/>
                        <wps:spPr>
                          <a:xfrm>
                            <a:off x="393129" y="1805499"/>
                            <a:ext cx="1209980" cy="1581747"/>
                          </a:xfrm>
                          <a:custGeom>
                            <a:avLst/>
                            <a:gdLst/>
                            <a:ahLst/>
                            <a:cxnLst/>
                            <a:rect l="0" t="0" r="0" b="0"/>
                            <a:pathLst>
                              <a:path w="1209980" h="1581747">
                                <a:moveTo>
                                  <a:pt x="419100" y="0"/>
                                </a:moveTo>
                                <a:cubicBezTo>
                                  <a:pt x="855891" y="0"/>
                                  <a:pt x="1209980" y="354076"/>
                                  <a:pt x="1209980" y="790867"/>
                                </a:cubicBezTo>
                                <a:cubicBezTo>
                                  <a:pt x="1209980" y="1227658"/>
                                  <a:pt x="855891" y="1581747"/>
                                  <a:pt x="419100" y="1581747"/>
                                </a:cubicBezTo>
                                <a:cubicBezTo>
                                  <a:pt x="261862" y="1581747"/>
                                  <a:pt x="133350" y="1544904"/>
                                  <a:pt x="0" y="1461567"/>
                                </a:cubicBezTo>
                                <a:lnTo>
                                  <a:pt x="419100" y="790867"/>
                                </a:lnTo>
                                <a:lnTo>
                                  <a:pt x="419100" y="0"/>
                                </a:lnTo>
                                <a:close/>
                              </a:path>
                            </a:pathLst>
                          </a:custGeom>
                          <a:solidFill>
                            <a:srgbClr val="F4781F"/>
                          </a:solidFill>
                          <a:ln w="0" cap="flat">
                            <a:noFill/>
                            <a:miter lim="127000"/>
                          </a:ln>
                          <a:effectLst/>
                        </wps:spPr>
                        <wps:bodyPr/>
                      </wps:wsp>
                      <wps:wsp>
                        <wps:cNvPr id="6487" name="Shape 6487"/>
                        <wps:cNvSpPr/>
                        <wps:spPr>
                          <a:xfrm>
                            <a:off x="441137" y="2225412"/>
                            <a:ext cx="741883" cy="741883"/>
                          </a:xfrm>
                          <a:custGeom>
                            <a:avLst/>
                            <a:gdLst/>
                            <a:ahLst/>
                            <a:cxnLst/>
                            <a:rect l="0" t="0" r="0" b="0"/>
                            <a:pathLst>
                              <a:path w="741883" h="741883">
                                <a:moveTo>
                                  <a:pt x="370942" y="0"/>
                                </a:moveTo>
                                <a:cubicBezTo>
                                  <a:pt x="575793" y="0"/>
                                  <a:pt x="741883" y="166053"/>
                                  <a:pt x="741883" y="370942"/>
                                </a:cubicBezTo>
                                <a:cubicBezTo>
                                  <a:pt x="741883" y="575805"/>
                                  <a:pt x="575793" y="741883"/>
                                  <a:pt x="370942" y="741883"/>
                                </a:cubicBezTo>
                                <a:cubicBezTo>
                                  <a:pt x="166078" y="741883"/>
                                  <a:pt x="0" y="575805"/>
                                  <a:pt x="0" y="370942"/>
                                </a:cubicBezTo>
                                <a:cubicBezTo>
                                  <a:pt x="0" y="166053"/>
                                  <a:pt x="166078" y="0"/>
                                  <a:pt x="370942" y="0"/>
                                </a:cubicBezTo>
                                <a:close/>
                              </a:path>
                            </a:pathLst>
                          </a:custGeom>
                          <a:solidFill>
                            <a:srgbClr val="FFFFFF"/>
                          </a:solidFill>
                          <a:ln w="0" cap="flat">
                            <a:noFill/>
                            <a:miter lim="127000"/>
                          </a:ln>
                          <a:effectLst/>
                        </wps:spPr>
                        <wps:bodyPr/>
                      </wps:wsp>
                      <wps:wsp>
                        <wps:cNvPr id="6488" name="Rectangle 6488"/>
                        <wps:cNvSpPr/>
                        <wps:spPr>
                          <a:xfrm>
                            <a:off x="4226128" y="1495630"/>
                            <a:ext cx="550279" cy="164206"/>
                          </a:xfrm>
                          <a:prstGeom prst="rect">
                            <a:avLst/>
                          </a:prstGeom>
                          <a:ln>
                            <a:noFill/>
                          </a:ln>
                        </wps:spPr>
                        <wps:txbx>
                          <w:txbxContent>
                            <w:p w:rsidR="00CD0BB7" w:rsidRDefault="00CD0BB7" w:rsidP="00DD1915">
                              <w:pPr>
                                <w:ind w:firstLineChars="150" w:firstLine="195"/>
                              </w:pPr>
                              <w:r>
                                <w:rPr>
                                  <w:rFonts w:ascii="微软雅黑" w:eastAsia="微软雅黑" w:hAnsi="微软雅黑" w:cs="微软雅黑"/>
                                  <w:color w:val="FFFFFF"/>
                                  <w:spacing w:val="4"/>
                                  <w:w w:val="102"/>
                                  <w:sz w:val="12"/>
                                </w:rPr>
                                <w:t>9.5</w:t>
                              </w:r>
                            </w:p>
                          </w:txbxContent>
                        </wps:txbx>
                        <wps:bodyPr horzOverflow="overflow" vert="horz" lIns="0" tIns="0" rIns="0" bIns="0" rtlCol="0">
                          <a:noAutofit/>
                        </wps:bodyPr>
                      </wps:wsp>
                      <wps:wsp>
                        <wps:cNvPr id="6489" name="Rectangle 6489"/>
                        <wps:cNvSpPr/>
                        <wps:spPr>
                          <a:xfrm>
                            <a:off x="5458631" y="728994"/>
                            <a:ext cx="731392" cy="930843"/>
                          </a:xfrm>
                          <a:prstGeom prst="rect">
                            <a:avLst/>
                          </a:prstGeom>
                          <a:ln>
                            <a:noFill/>
                          </a:ln>
                        </wps:spPr>
                        <wps:txbx>
                          <w:txbxContent>
                            <w:p w:rsidR="00CD0BB7" w:rsidRDefault="00CD0BB7" w:rsidP="00DD1915">
                              <w:r>
                                <w:rPr>
                                  <w:rFonts w:ascii="微软雅黑" w:eastAsia="微软雅黑" w:hAnsi="微软雅黑" w:cs="微软雅黑"/>
                                  <w:color w:val="FFFFFF"/>
                                  <w:spacing w:val="4"/>
                                  <w:w w:val="102"/>
                                  <w:sz w:val="12"/>
                                </w:rPr>
                                <w:t>47.7</w:t>
                              </w:r>
                            </w:p>
                          </w:txbxContent>
                        </wps:txbx>
                        <wps:bodyPr horzOverflow="overflow" vert="horz" lIns="0" tIns="0" rIns="0" bIns="0" rtlCol="0">
                          <a:noAutofit/>
                        </wps:bodyPr>
                      </wps:wsp>
                      <wps:wsp>
                        <wps:cNvPr id="6490" name="Rectangle 6490"/>
                        <wps:cNvSpPr/>
                        <wps:spPr>
                          <a:xfrm>
                            <a:off x="5234235" y="758188"/>
                            <a:ext cx="148414" cy="359524"/>
                          </a:xfrm>
                          <a:prstGeom prst="rect">
                            <a:avLst/>
                          </a:prstGeom>
                          <a:ln>
                            <a:noFill/>
                          </a:ln>
                        </wps:spPr>
                        <wps:txbx>
                          <w:txbxContent>
                            <w:p w:rsidR="00CD0BB7" w:rsidRDefault="00CD0BB7" w:rsidP="00DD1915">
                              <w:r>
                                <w:rPr>
                                  <w:rFonts w:ascii="微软雅黑" w:eastAsia="微软雅黑" w:hAnsi="微软雅黑" w:cs="微软雅黑"/>
                                  <w:color w:val="00745D"/>
                                  <w:spacing w:val="4"/>
                                  <w:w w:val="102"/>
                                  <w:sz w:val="12"/>
                                </w:rPr>
                                <w:t>2.8</w:t>
                              </w:r>
                            </w:p>
                          </w:txbxContent>
                        </wps:txbx>
                        <wps:bodyPr horzOverflow="overflow" vert="horz" lIns="0" tIns="0" rIns="0" bIns="0" rtlCol="0">
                          <a:noAutofit/>
                        </wps:bodyPr>
                      </wps:wsp>
                      <wps:wsp>
                        <wps:cNvPr id="6491" name="Rectangle 6491"/>
                        <wps:cNvSpPr/>
                        <wps:spPr>
                          <a:xfrm>
                            <a:off x="4689707" y="945616"/>
                            <a:ext cx="386802" cy="336521"/>
                          </a:xfrm>
                          <a:prstGeom prst="rect">
                            <a:avLst/>
                          </a:prstGeom>
                          <a:ln>
                            <a:noFill/>
                          </a:ln>
                        </wps:spPr>
                        <wps:txbx>
                          <w:txbxContent>
                            <w:p w:rsidR="00CD0BB7" w:rsidRDefault="00CD0BB7" w:rsidP="00DD1915">
                              <w:r>
                                <w:rPr>
                                  <w:rFonts w:ascii="微软雅黑" w:eastAsia="微软雅黑" w:hAnsi="微软雅黑" w:cs="微软雅黑"/>
                                  <w:color w:val="FFFFFF"/>
                                  <w:spacing w:val="4"/>
                                  <w:w w:val="104"/>
                                  <w:sz w:val="12"/>
                                </w:rPr>
                                <w:t>7.5</w:t>
                              </w:r>
                            </w:p>
                          </w:txbxContent>
                        </wps:txbx>
                        <wps:bodyPr horzOverflow="overflow" vert="horz" lIns="0" tIns="0" rIns="0" bIns="0" rtlCol="0">
                          <a:noAutofit/>
                        </wps:bodyPr>
                      </wps:wsp>
                      <wps:wsp>
                        <wps:cNvPr id="6492" name="Rectangle 6492"/>
                        <wps:cNvSpPr/>
                        <wps:spPr>
                          <a:xfrm>
                            <a:off x="4226128" y="2153234"/>
                            <a:ext cx="276335" cy="413547"/>
                          </a:xfrm>
                          <a:prstGeom prst="rect">
                            <a:avLst/>
                          </a:prstGeom>
                          <a:ln>
                            <a:noFill/>
                          </a:ln>
                        </wps:spPr>
                        <wps:txbx>
                          <w:txbxContent>
                            <w:p w:rsidR="00CD0BB7" w:rsidRDefault="00CD0BB7" w:rsidP="00DD1915">
                              <w:r>
                                <w:rPr>
                                  <w:rFonts w:ascii="微软雅黑" w:eastAsia="微软雅黑" w:hAnsi="微软雅黑" w:cs="微软雅黑"/>
                                  <w:color w:val="FFFFFF"/>
                                  <w:spacing w:val="4"/>
                                  <w:w w:val="112"/>
                                  <w:sz w:val="12"/>
                                </w:rPr>
                                <w:t>13.3</w:t>
                              </w:r>
                            </w:p>
                          </w:txbxContent>
                        </wps:txbx>
                        <wps:bodyPr horzOverflow="overflow" vert="horz" lIns="0" tIns="0" rIns="0" bIns="0" rtlCol="0">
                          <a:noAutofit/>
                        </wps:bodyPr>
                      </wps:wsp>
                      <wps:wsp>
                        <wps:cNvPr id="6493" name="Rectangle 6493"/>
                        <wps:cNvSpPr/>
                        <wps:spPr>
                          <a:xfrm>
                            <a:off x="4938187" y="2967295"/>
                            <a:ext cx="588724" cy="400422"/>
                          </a:xfrm>
                          <a:prstGeom prst="rect">
                            <a:avLst/>
                          </a:prstGeom>
                          <a:ln>
                            <a:noFill/>
                          </a:ln>
                        </wps:spPr>
                        <wps:txbx>
                          <w:txbxContent>
                            <w:p w:rsidR="00CD0BB7" w:rsidRDefault="00CD0BB7" w:rsidP="00DD1915">
                              <w:r>
                                <w:rPr>
                                  <w:rFonts w:ascii="微软雅黑" w:eastAsia="微软雅黑" w:hAnsi="微软雅黑" w:cs="微软雅黑"/>
                                  <w:color w:val="FFFFFF"/>
                                  <w:spacing w:val="4"/>
                                  <w:w w:val="112"/>
                                  <w:sz w:val="12"/>
                                </w:rPr>
                                <w:t>19.2</w:t>
                              </w:r>
                            </w:p>
                          </w:txbxContent>
                        </wps:txbx>
                        <wps:bodyPr horzOverflow="overflow" vert="horz" lIns="0" tIns="0" rIns="0" bIns="0" rtlCol="0">
                          <a:noAutofit/>
                        </wps:bodyPr>
                      </wps:wsp>
                      <wps:wsp>
                        <wps:cNvPr id="6495" name="Rectangle 6495"/>
                        <wps:cNvSpPr/>
                        <wps:spPr>
                          <a:xfrm>
                            <a:off x="5037355" y="1707022"/>
                            <a:ext cx="778897" cy="815078"/>
                          </a:xfrm>
                          <a:prstGeom prst="rect">
                            <a:avLst/>
                          </a:prstGeom>
                          <a:ln>
                            <a:noFill/>
                          </a:ln>
                        </wps:spPr>
                        <wps:txbx>
                          <w:txbxContent>
                            <w:p w:rsidR="00CD0BB7" w:rsidRPr="000933CB" w:rsidRDefault="00CD0BB7" w:rsidP="00DD1915">
                              <w:pPr>
                                <w:rPr>
                                  <w:rFonts w:ascii="Times New Roman" w:eastAsia="微软雅黑" w:hAnsi="Times New Roman" w:cs="Times New Roman"/>
                                  <w:b/>
                                  <w:color w:val="006950"/>
                                  <w:spacing w:val="1"/>
                                  <w:w w:val="105"/>
                                  <w:sz w:val="18"/>
                                  <w:szCs w:val="18"/>
                                  <w:lang w:val="ru-RU"/>
                                </w:rPr>
                              </w:pPr>
                              <w:r w:rsidRPr="000933CB">
                                <w:rPr>
                                  <w:rFonts w:ascii="Times New Roman" w:eastAsia="微软雅黑" w:hAnsi="Times New Roman" w:cs="Times New Roman"/>
                                  <w:b/>
                                  <w:color w:val="006950"/>
                                  <w:spacing w:val="1"/>
                                  <w:w w:val="105"/>
                                  <w:sz w:val="18"/>
                                  <w:szCs w:val="18"/>
                                  <w:lang w:val="ru-RU"/>
                                </w:rPr>
                                <w:t>Всего в</w:t>
                              </w:r>
                              <w:r>
                                <w:rPr>
                                  <w:rFonts w:ascii="Times New Roman" w:eastAsia="微软雅黑" w:hAnsi="Times New Roman" w:cs="Times New Roman"/>
                                  <w:b/>
                                  <w:color w:val="006950"/>
                                  <w:spacing w:val="1"/>
                                  <w:w w:val="105"/>
                                  <w:sz w:val="18"/>
                                  <w:szCs w:val="18"/>
                                  <w:lang w:val="ru-RU"/>
                                </w:rPr>
                                <w:t xml:space="preserve"> </w:t>
                              </w:r>
                              <w:r w:rsidRPr="000933CB">
                                <w:rPr>
                                  <w:rFonts w:ascii="Times New Roman" w:eastAsia="微软雅黑" w:hAnsi="Times New Roman" w:cs="Times New Roman"/>
                                  <w:b/>
                                  <w:color w:val="006950"/>
                                  <w:spacing w:val="1"/>
                                  <w:w w:val="105"/>
                                  <w:sz w:val="18"/>
                                  <w:szCs w:val="18"/>
                                  <w:lang w:val="ru-RU"/>
                                </w:rPr>
                                <w:t xml:space="preserve"> 2016 г.</w:t>
                              </w:r>
                            </w:p>
                            <w:p w:rsidR="00CD0BB7" w:rsidRPr="000933CB" w:rsidRDefault="00CD0BB7" w:rsidP="00DD1915">
                              <w:pPr>
                                <w:rPr>
                                  <w:rFonts w:ascii="Times New Roman" w:hAnsi="Times New Roman" w:cs="Times New Roman"/>
                                  <w:sz w:val="18"/>
                                  <w:szCs w:val="18"/>
                                  <w:lang w:val="ru-RU"/>
                                </w:rPr>
                              </w:pPr>
                              <w:r w:rsidRPr="000933CB">
                                <w:rPr>
                                  <w:rFonts w:ascii="Times New Roman" w:eastAsia="微软雅黑" w:hAnsi="Times New Roman" w:cs="Times New Roman"/>
                                  <w:b/>
                                  <w:color w:val="006950"/>
                                  <w:spacing w:val="1"/>
                                  <w:w w:val="105"/>
                                  <w:sz w:val="18"/>
                                  <w:szCs w:val="18"/>
                                  <w:lang w:val="ru-RU"/>
                                </w:rPr>
                                <w:t>1706,7</w:t>
                              </w:r>
                              <w:r w:rsidRPr="000933CB">
                                <w:rPr>
                                  <w:rFonts w:ascii="Times New Roman" w:eastAsia="微软雅黑" w:hAnsi="Times New Roman" w:cs="Times New Roman"/>
                                  <w:b/>
                                  <w:color w:val="006950"/>
                                  <w:spacing w:val="1"/>
                                  <w:w w:val="104"/>
                                  <w:sz w:val="18"/>
                                  <w:szCs w:val="18"/>
                                  <w:lang w:val="ru-RU"/>
                                </w:rPr>
                                <w:t>млрд.барр.</w:t>
                              </w:r>
                            </w:p>
                          </w:txbxContent>
                        </wps:txbx>
                        <wps:bodyPr horzOverflow="overflow" vert="horz" lIns="0" tIns="0" rIns="0" bIns="0" rtlCol="0">
                          <a:noAutofit/>
                        </wps:bodyPr>
                      </wps:wsp>
                      <wps:wsp>
                        <wps:cNvPr id="6498" name="Rectangle 6498"/>
                        <wps:cNvSpPr/>
                        <wps:spPr>
                          <a:xfrm>
                            <a:off x="2424045" y="1964744"/>
                            <a:ext cx="903593" cy="863004"/>
                          </a:xfrm>
                          <a:prstGeom prst="rect">
                            <a:avLst/>
                          </a:prstGeom>
                          <a:ln>
                            <a:noFill/>
                          </a:ln>
                        </wps:spPr>
                        <wps:txbx>
                          <w:txbxContent>
                            <w:p w:rsidR="00CD0BB7" w:rsidRPr="00781BC3" w:rsidRDefault="00CD0BB7" w:rsidP="00DD1915">
                              <w:pPr>
                                <w:rPr>
                                  <w:rFonts w:ascii="Times New Roman" w:eastAsia="微软雅黑" w:hAnsi="Times New Roman" w:cs="Times New Roman"/>
                                  <w:b/>
                                  <w:color w:val="006950"/>
                                  <w:spacing w:val="1"/>
                                  <w:w w:val="104"/>
                                  <w:sz w:val="18"/>
                                  <w:szCs w:val="18"/>
                                  <w:lang w:val="ru-RU"/>
                                </w:rPr>
                              </w:pPr>
                              <w:r w:rsidRPr="00781BC3">
                                <w:rPr>
                                  <w:rFonts w:ascii="Times New Roman" w:eastAsia="微软雅黑" w:hAnsi="Times New Roman" w:cs="Times New Roman"/>
                                  <w:b/>
                                  <w:color w:val="006950"/>
                                  <w:spacing w:val="1"/>
                                  <w:w w:val="104"/>
                                  <w:sz w:val="18"/>
                                  <w:szCs w:val="18"/>
                                  <w:lang w:val="ru-RU"/>
                                </w:rPr>
                                <w:t>Всего в 2006 г.</w:t>
                              </w:r>
                            </w:p>
                            <w:p w:rsidR="00CD0BB7" w:rsidRPr="00781BC3" w:rsidRDefault="00CD0BB7" w:rsidP="00DD1915">
                              <w:pPr>
                                <w:rPr>
                                  <w:rFonts w:ascii="Times New Roman" w:hAnsi="Times New Roman" w:cs="Times New Roman"/>
                                  <w:sz w:val="18"/>
                                  <w:szCs w:val="18"/>
                                  <w:lang w:val="ru-RU"/>
                                </w:rPr>
                              </w:pPr>
                              <w:r w:rsidRPr="00781BC3">
                                <w:rPr>
                                  <w:rFonts w:ascii="Times New Roman" w:eastAsia="微软雅黑" w:hAnsi="Times New Roman" w:cs="Times New Roman"/>
                                  <w:b/>
                                  <w:color w:val="006950"/>
                                  <w:spacing w:val="1"/>
                                  <w:w w:val="104"/>
                                  <w:sz w:val="18"/>
                                  <w:szCs w:val="18"/>
                                  <w:lang w:val="ru-RU"/>
                                </w:rPr>
                                <w:t>1388,3</w:t>
                              </w:r>
                              <w:r>
                                <w:rPr>
                                  <w:rFonts w:ascii="Times New Roman" w:eastAsia="微软雅黑" w:hAnsi="Times New Roman" w:cs="Times New Roman"/>
                                  <w:b/>
                                  <w:color w:val="006950"/>
                                  <w:spacing w:val="1"/>
                                  <w:w w:val="104"/>
                                  <w:sz w:val="18"/>
                                  <w:szCs w:val="18"/>
                                  <w:lang w:val="ru-RU"/>
                                </w:rPr>
                                <w:t xml:space="preserve"> </w:t>
                              </w:r>
                              <w:r w:rsidRPr="00781BC3">
                                <w:rPr>
                                  <w:rFonts w:ascii="Times New Roman" w:eastAsia="微软雅黑" w:hAnsi="Times New Roman" w:cs="Times New Roman"/>
                                  <w:b/>
                                  <w:color w:val="006950"/>
                                  <w:spacing w:val="1"/>
                                  <w:w w:val="104"/>
                                  <w:sz w:val="18"/>
                                  <w:szCs w:val="18"/>
                                  <w:lang w:val="ru-RU"/>
                                </w:rPr>
                                <w:t>млрд.барр</w:t>
                              </w:r>
                              <w:r>
                                <w:rPr>
                                  <w:rFonts w:ascii="Times New Roman" w:eastAsia="微软雅黑" w:hAnsi="Times New Roman" w:cs="Times New Roman"/>
                                  <w:b/>
                                  <w:color w:val="006950"/>
                                  <w:spacing w:val="1"/>
                                  <w:w w:val="104"/>
                                  <w:sz w:val="18"/>
                                  <w:szCs w:val="18"/>
                                  <w:lang w:val="ru-RU"/>
                                </w:rPr>
                                <w:t>.</w:t>
                              </w:r>
                            </w:p>
                          </w:txbxContent>
                        </wps:txbx>
                        <wps:bodyPr horzOverflow="overflow" vert="horz" lIns="0" tIns="0" rIns="0" bIns="0" rtlCol="0">
                          <a:noAutofit/>
                        </wps:bodyPr>
                      </wps:wsp>
                      <wps:wsp>
                        <wps:cNvPr id="6500" name="Rectangle 6500"/>
                        <wps:cNvSpPr/>
                        <wps:spPr>
                          <a:xfrm>
                            <a:off x="2338451" y="2967295"/>
                            <a:ext cx="226554" cy="326062"/>
                          </a:xfrm>
                          <a:prstGeom prst="rect">
                            <a:avLst/>
                          </a:prstGeom>
                          <a:ln>
                            <a:noFill/>
                          </a:ln>
                        </wps:spPr>
                        <wps:txbx>
                          <w:txbxContent>
                            <w:p w:rsidR="00CD0BB7" w:rsidRDefault="00CD0BB7" w:rsidP="00DD1915">
                              <w:r>
                                <w:rPr>
                                  <w:rFonts w:ascii="微软雅黑" w:eastAsia="微软雅黑" w:hAnsi="微软雅黑" w:cs="微软雅黑"/>
                                  <w:color w:val="FFFFFF"/>
                                  <w:spacing w:val="4"/>
                                  <w:w w:val="102"/>
                                  <w:sz w:val="12"/>
                                </w:rPr>
                                <w:t>8.0</w:t>
                              </w:r>
                            </w:p>
                          </w:txbxContent>
                        </wps:txbx>
                        <wps:bodyPr horzOverflow="overflow" vert="horz" lIns="0" tIns="0" rIns="0" bIns="0" rtlCol="0">
                          <a:noAutofit/>
                        </wps:bodyPr>
                      </wps:wsp>
                      <wps:wsp>
                        <wps:cNvPr id="6501" name="Rectangle 6501"/>
                        <wps:cNvSpPr/>
                        <wps:spPr>
                          <a:xfrm>
                            <a:off x="1872826" y="1820029"/>
                            <a:ext cx="345193" cy="283128"/>
                          </a:xfrm>
                          <a:prstGeom prst="rect">
                            <a:avLst/>
                          </a:prstGeom>
                          <a:ln>
                            <a:noFill/>
                          </a:ln>
                        </wps:spPr>
                        <wps:txbx>
                          <w:txbxContent>
                            <w:p w:rsidR="00CD0BB7" w:rsidRDefault="00CD0BB7" w:rsidP="00DD1915">
                              <w:pPr>
                                <w:ind w:firstLineChars="50" w:firstLine="65"/>
                              </w:pPr>
                              <w:r>
                                <w:rPr>
                                  <w:rFonts w:ascii="微软雅黑" w:eastAsia="微软雅黑" w:hAnsi="微软雅黑" w:cs="微软雅黑"/>
                                  <w:color w:val="FFFFFF"/>
                                  <w:spacing w:val="4"/>
                                  <w:w w:val="102"/>
                                  <w:sz w:val="12"/>
                                </w:rPr>
                                <w:t>9.9</w:t>
                              </w:r>
                            </w:p>
                          </w:txbxContent>
                        </wps:txbx>
                        <wps:bodyPr horzOverflow="overflow" vert="horz" lIns="0" tIns="0" rIns="0" bIns="0" rtlCol="0">
                          <a:noAutofit/>
                        </wps:bodyPr>
                      </wps:wsp>
                      <wps:wsp>
                        <wps:cNvPr id="6502" name="Rectangle 6502"/>
                        <wps:cNvSpPr/>
                        <wps:spPr>
                          <a:xfrm>
                            <a:off x="2242729" y="1497035"/>
                            <a:ext cx="451481" cy="308463"/>
                          </a:xfrm>
                          <a:prstGeom prst="rect">
                            <a:avLst/>
                          </a:prstGeom>
                          <a:ln>
                            <a:noFill/>
                          </a:ln>
                        </wps:spPr>
                        <wps:txbx>
                          <w:txbxContent>
                            <w:p w:rsidR="00CD0BB7" w:rsidRDefault="00CD0BB7" w:rsidP="00DD1915">
                              <w:pPr>
                                <w:ind w:firstLineChars="50" w:firstLine="65"/>
                              </w:pPr>
                              <w:r>
                                <w:rPr>
                                  <w:rFonts w:ascii="微软雅黑" w:eastAsia="微软雅黑" w:hAnsi="微软雅黑" w:cs="微软雅黑"/>
                                  <w:color w:val="FFFFFF"/>
                                  <w:spacing w:val="4"/>
                                  <w:w w:val="101"/>
                                  <w:sz w:val="12"/>
                                </w:rPr>
                                <w:t>8.4</w:t>
                              </w:r>
                            </w:p>
                          </w:txbxContent>
                        </wps:txbx>
                        <wps:bodyPr horzOverflow="overflow" vert="horz" lIns="0" tIns="0" rIns="0" bIns="0" rtlCol="0">
                          <a:noAutofit/>
                        </wps:bodyPr>
                      </wps:wsp>
                      <wps:wsp>
                        <wps:cNvPr id="6503" name="Rectangle 6503"/>
                        <wps:cNvSpPr/>
                        <wps:spPr>
                          <a:xfrm>
                            <a:off x="2694647" y="1324927"/>
                            <a:ext cx="140302" cy="334910"/>
                          </a:xfrm>
                          <a:prstGeom prst="rect">
                            <a:avLst/>
                          </a:prstGeom>
                          <a:ln>
                            <a:noFill/>
                          </a:ln>
                        </wps:spPr>
                        <wps:txbx>
                          <w:txbxContent>
                            <w:p w:rsidR="00CD0BB7" w:rsidRDefault="00CD0BB7" w:rsidP="00DD1915">
                              <w:r>
                                <w:rPr>
                                  <w:rFonts w:ascii="微软雅黑" w:eastAsia="微软雅黑" w:hAnsi="微软雅黑" w:cs="微软雅黑"/>
                                  <w:color w:val="00745D"/>
                                  <w:w w:val="102"/>
                                  <w:sz w:val="12"/>
                                </w:rPr>
                                <w:t>3.3</w:t>
                              </w:r>
                            </w:p>
                          </w:txbxContent>
                        </wps:txbx>
                        <wps:bodyPr horzOverflow="overflow" vert="horz" lIns="0" tIns="0" rIns="0" bIns="0" rtlCol="0">
                          <a:noAutofit/>
                        </wps:bodyPr>
                      </wps:wsp>
                      <wps:wsp>
                        <wps:cNvPr id="6504" name="Rectangle 6504"/>
                        <wps:cNvSpPr/>
                        <wps:spPr>
                          <a:xfrm>
                            <a:off x="2872776" y="1330414"/>
                            <a:ext cx="307641" cy="475085"/>
                          </a:xfrm>
                          <a:prstGeom prst="rect">
                            <a:avLst/>
                          </a:prstGeom>
                          <a:ln>
                            <a:noFill/>
                          </a:ln>
                        </wps:spPr>
                        <wps:txbx>
                          <w:txbxContent>
                            <w:p w:rsidR="00CD0BB7" w:rsidRDefault="00CD0BB7" w:rsidP="00DD1915">
                              <w:r>
                                <w:rPr>
                                  <w:rFonts w:ascii="微软雅黑" w:eastAsia="微软雅黑" w:hAnsi="微软雅黑" w:cs="微软雅黑"/>
                                  <w:color w:val="FFFFFF"/>
                                  <w:spacing w:val="4"/>
                                  <w:sz w:val="12"/>
                                </w:rPr>
                                <w:t>54.4</w:t>
                              </w:r>
                            </w:p>
                          </w:txbxContent>
                        </wps:txbx>
                        <wps:bodyPr horzOverflow="overflow" vert="horz" lIns="0" tIns="0" rIns="0" bIns="0" rtlCol="0">
                          <a:noAutofit/>
                        </wps:bodyPr>
                      </wps:wsp>
                      <wps:wsp>
                        <wps:cNvPr id="6505" name="Rectangle 6505"/>
                        <wps:cNvSpPr/>
                        <wps:spPr>
                          <a:xfrm>
                            <a:off x="1922711" y="2596367"/>
                            <a:ext cx="295308" cy="386386"/>
                          </a:xfrm>
                          <a:prstGeom prst="rect">
                            <a:avLst/>
                          </a:prstGeom>
                          <a:ln>
                            <a:noFill/>
                          </a:ln>
                        </wps:spPr>
                        <wps:txbx>
                          <w:txbxContent>
                            <w:p w:rsidR="00CD0BB7" w:rsidRDefault="00CD0BB7" w:rsidP="00DD1915">
                              <w:r>
                                <w:rPr>
                                  <w:rFonts w:ascii="微软雅黑" w:eastAsia="微软雅黑" w:hAnsi="微软雅黑" w:cs="微软雅黑"/>
                                  <w:color w:val="FFFFFF"/>
                                  <w:spacing w:val="4"/>
                                  <w:w w:val="112"/>
                                  <w:sz w:val="12"/>
                                </w:rPr>
                                <w:t>16.0</w:t>
                              </w:r>
                            </w:p>
                          </w:txbxContent>
                        </wps:txbx>
                        <wps:bodyPr horzOverflow="overflow" vert="horz" lIns="0" tIns="0" rIns="0" bIns="0" rtlCol="0">
                          <a:noAutofit/>
                        </wps:bodyPr>
                      </wps:wsp>
                      <wps:wsp>
                        <wps:cNvPr id="6507" name="Rectangle 6507"/>
                        <wps:cNvSpPr/>
                        <wps:spPr>
                          <a:xfrm>
                            <a:off x="455850" y="2302808"/>
                            <a:ext cx="727171" cy="664487"/>
                          </a:xfrm>
                          <a:prstGeom prst="rect">
                            <a:avLst/>
                          </a:prstGeom>
                          <a:ln>
                            <a:noFill/>
                          </a:ln>
                        </wps:spPr>
                        <wps:txbx>
                          <w:txbxContent>
                            <w:p w:rsidR="00CD0BB7" w:rsidRPr="00781BC3" w:rsidRDefault="00CD0BB7" w:rsidP="00DD1915">
                              <w:pPr>
                                <w:rPr>
                                  <w:rFonts w:ascii="Times New Roman" w:eastAsia="微软雅黑" w:hAnsi="Times New Roman" w:cs="Times New Roman"/>
                                  <w:b/>
                                  <w:color w:val="006950"/>
                                  <w:spacing w:val="1"/>
                                  <w:w w:val="107"/>
                                  <w:sz w:val="15"/>
                                  <w:szCs w:val="15"/>
                                  <w:lang w:val="ru-RU"/>
                                </w:rPr>
                              </w:pPr>
                              <w:r w:rsidRPr="00781BC3">
                                <w:rPr>
                                  <w:rFonts w:ascii="Times New Roman" w:eastAsia="微软雅黑" w:hAnsi="Times New Roman" w:cs="Times New Roman"/>
                                  <w:b/>
                                  <w:color w:val="006950"/>
                                  <w:spacing w:val="1"/>
                                  <w:w w:val="104"/>
                                  <w:sz w:val="15"/>
                                  <w:szCs w:val="15"/>
                                  <w:lang w:val="ru-RU"/>
                                </w:rPr>
                                <w:t>Всего в</w:t>
                              </w:r>
                              <w:r w:rsidRPr="00781BC3">
                                <w:rPr>
                                  <w:rFonts w:ascii="Times New Roman" w:eastAsia="微软雅黑" w:hAnsi="Times New Roman" w:cs="Times New Roman"/>
                                  <w:b/>
                                  <w:color w:val="006950"/>
                                  <w:spacing w:val="1"/>
                                  <w:w w:val="107"/>
                                  <w:sz w:val="15"/>
                                  <w:szCs w:val="15"/>
                                  <w:lang w:val="ru-RU"/>
                                </w:rPr>
                                <w:t>1996 г.</w:t>
                              </w:r>
                            </w:p>
                            <w:p w:rsidR="00CD0BB7" w:rsidRPr="00781BC3" w:rsidRDefault="00CD0BB7" w:rsidP="00DD1915">
                              <w:pPr>
                                <w:ind w:left="81" w:hangingChars="50" w:hanging="81"/>
                                <w:rPr>
                                  <w:rFonts w:ascii="Times New Roman" w:eastAsia="微软雅黑" w:hAnsi="Times New Roman" w:cs="Times New Roman"/>
                                  <w:b/>
                                  <w:color w:val="006950"/>
                                  <w:spacing w:val="1"/>
                                  <w:w w:val="107"/>
                                  <w:sz w:val="15"/>
                                  <w:szCs w:val="15"/>
                                  <w:lang w:val="ru-RU"/>
                                </w:rPr>
                              </w:pPr>
                              <w:r w:rsidRPr="00781BC3">
                                <w:rPr>
                                  <w:rFonts w:ascii="Times New Roman" w:eastAsia="微软雅黑" w:hAnsi="Times New Roman" w:cs="Times New Roman"/>
                                  <w:b/>
                                  <w:color w:val="006950"/>
                                  <w:spacing w:val="1"/>
                                  <w:w w:val="107"/>
                                  <w:sz w:val="15"/>
                                  <w:szCs w:val="15"/>
                                  <w:lang w:val="ru-RU"/>
                                </w:rPr>
                                <w:t>1148,8</w:t>
                              </w:r>
                              <w:r w:rsidRPr="00781BC3">
                                <w:rPr>
                                  <w:rFonts w:ascii="Times New Roman" w:eastAsia="微软雅黑" w:hAnsi="Times New Roman" w:cs="Times New Roman"/>
                                  <w:b/>
                                  <w:color w:val="006950"/>
                                  <w:spacing w:val="1"/>
                                  <w:w w:val="104"/>
                                  <w:sz w:val="15"/>
                                  <w:szCs w:val="15"/>
                                  <w:lang w:val="ru-RU"/>
                                </w:rPr>
                                <w:t>млрд.барр.</w:t>
                              </w:r>
                            </w:p>
                            <w:p w:rsidR="00CD0BB7" w:rsidRPr="00781BC3" w:rsidRDefault="00CD0BB7" w:rsidP="00DD1915">
                              <w:pPr>
                                <w:ind w:left="105" w:hangingChars="50" w:hanging="105"/>
                                <w:rPr>
                                  <w:lang w:val="ru-RU"/>
                                </w:rPr>
                              </w:pPr>
                            </w:p>
                          </w:txbxContent>
                        </wps:txbx>
                        <wps:bodyPr horzOverflow="overflow" vert="horz" lIns="0" tIns="0" rIns="0" bIns="0" rtlCol="0">
                          <a:noAutofit/>
                        </wps:bodyPr>
                      </wps:wsp>
                      <wps:wsp>
                        <wps:cNvPr id="6509" name="Rectangle 6509"/>
                        <wps:cNvSpPr/>
                        <wps:spPr>
                          <a:xfrm>
                            <a:off x="93024" y="2596367"/>
                            <a:ext cx="460274" cy="298249"/>
                          </a:xfrm>
                          <a:prstGeom prst="rect">
                            <a:avLst/>
                          </a:prstGeom>
                          <a:ln>
                            <a:noFill/>
                          </a:ln>
                        </wps:spPr>
                        <wps:txbx>
                          <w:txbxContent>
                            <w:p w:rsidR="00CD0BB7" w:rsidRDefault="00CD0BB7" w:rsidP="00DD1915">
                              <w:r>
                                <w:rPr>
                                  <w:rFonts w:ascii="微软雅黑" w:eastAsia="微软雅黑" w:hAnsi="微软雅黑" w:cs="微软雅黑"/>
                                  <w:color w:val="FFFFFF"/>
                                  <w:spacing w:val="4"/>
                                  <w:w w:val="139"/>
                                  <w:sz w:val="12"/>
                                </w:rPr>
                                <w:t>11.1</w:t>
                              </w:r>
                            </w:p>
                          </w:txbxContent>
                        </wps:txbx>
                        <wps:bodyPr horzOverflow="overflow" vert="horz" lIns="0" tIns="0" rIns="0" bIns="0" rtlCol="0">
                          <a:noAutofit/>
                        </wps:bodyPr>
                      </wps:wsp>
                      <wps:wsp>
                        <wps:cNvPr id="6510" name="Rectangle 6510"/>
                        <wps:cNvSpPr/>
                        <wps:spPr>
                          <a:xfrm>
                            <a:off x="689765" y="1838557"/>
                            <a:ext cx="349260" cy="264599"/>
                          </a:xfrm>
                          <a:prstGeom prst="rect">
                            <a:avLst/>
                          </a:prstGeom>
                          <a:ln>
                            <a:noFill/>
                          </a:ln>
                        </wps:spPr>
                        <wps:txbx>
                          <w:txbxContent>
                            <w:p w:rsidR="00CD0BB7" w:rsidRDefault="00CD0BB7" w:rsidP="00DD1915">
                              <w:r>
                                <w:rPr>
                                  <w:rFonts w:ascii="微软雅黑" w:eastAsia="微软雅黑" w:hAnsi="微软雅黑" w:cs="微软雅黑"/>
                                  <w:color w:val="00745D"/>
                                  <w:spacing w:val="4"/>
                                  <w:w w:val="101"/>
                                  <w:sz w:val="12"/>
                                </w:rPr>
                                <w:t>3.4</w:t>
                              </w:r>
                            </w:p>
                          </w:txbxContent>
                        </wps:txbx>
                        <wps:bodyPr horzOverflow="overflow" vert="horz" lIns="0" tIns="0" rIns="0" bIns="0" rtlCol="0">
                          <a:noAutofit/>
                        </wps:bodyPr>
                      </wps:wsp>
                      <wps:wsp>
                        <wps:cNvPr id="6511" name="Rectangle 6511"/>
                        <wps:cNvSpPr/>
                        <wps:spPr>
                          <a:xfrm>
                            <a:off x="412469" y="1926900"/>
                            <a:ext cx="183929" cy="231627"/>
                          </a:xfrm>
                          <a:prstGeom prst="rect">
                            <a:avLst/>
                          </a:prstGeom>
                          <a:ln>
                            <a:noFill/>
                          </a:ln>
                        </wps:spPr>
                        <wps:txbx>
                          <w:txbxContent>
                            <w:p w:rsidR="00CD0BB7" w:rsidRDefault="00CD0BB7" w:rsidP="00DD1915">
                              <w:r>
                                <w:rPr>
                                  <w:rFonts w:ascii="微软雅黑" w:eastAsia="微软雅黑" w:hAnsi="微软雅黑" w:cs="微软雅黑"/>
                                  <w:color w:val="FFFFFF"/>
                                  <w:spacing w:val="4"/>
                                  <w:w w:val="102"/>
                                  <w:sz w:val="12"/>
                                </w:rPr>
                                <w:t>6.5</w:t>
                              </w:r>
                            </w:p>
                          </w:txbxContent>
                        </wps:txbx>
                        <wps:bodyPr horzOverflow="overflow" vert="horz" lIns="0" tIns="0" rIns="0" bIns="0" rtlCol="0">
                          <a:noAutofit/>
                        </wps:bodyPr>
                      </wps:wsp>
                      <wps:wsp>
                        <wps:cNvPr id="6512" name="Rectangle 6512"/>
                        <wps:cNvSpPr/>
                        <wps:spPr>
                          <a:xfrm>
                            <a:off x="86699" y="2158527"/>
                            <a:ext cx="354438" cy="308487"/>
                          </a:xfrm>
                          <a:prstGeom prst="rect">
                            <a:avLst/>
                          </a:prstGeom>
                          <a:ln>
                            <a:noFill/>
                          </a:ln>
                        </wps:spPr>
                        <wps:txbx>
                          <w:txbxContent>
                            <w:p w:rsidR="00CD0BB7" w:rsidRDefault="00CD0BB7" w:rsidP="00DD1915">
                              <w:r>
                                <w:rPr>
                                  <w:rFonts w:ascii="微软雅黑" w:eastAsia="微软雅黑" w:hAnsi="微软雅黑" w:cs="微软雅黑"/>
                                  <w:color w:val="FFFFFF"/>
                                  <w:spacing w:val="4"/>
                                  <w:w w:val="110"/>
                                  <w:sz w:val="12"/>
                                </w:rPr>
                                <w:t>12.4</w:t>
                              </w:r>
                            </w:p>
                          </w:txbxContent>
                        </wps:txbx>
                        <wps:bodyPr horzOverflow="overflow" vert="horz" lIns="0" tIns="0" rIns="0" bIns="0" rtlCol="0">
                          <a:noAutofit/>
                        </wps:bodyPr>
                      </wps:wsp>
                      <wps:wsp>
                        <wps:cNvPr id="6513" name="Rectangle 6513"/>
                        <wps:cNvSpPr/>
                        <wps:spPr>
                          <a:xfrm>
                            <a:off x="255900" y="2894616"/>
                            <a:ext cx="199949" cy="300618"/>
                          </a:xfrm>
                          <a:prstGeom prst="rect">
                            <a:avLst/>
                          </a:prstGeom>
                          <a:ln>
                            <a:noFill/>
                          </a:ln>
                        </wps:spPr>
                        <wps:txbx>
                          <w:txbxContent>
                            <w:p w:rsidR="00CD0BB7" w:rsidRDefault="00CD0BB7" w:rsidP="00DD1915">
                              <w:r>
                                <w:rPr>
                                  <w:rFonts w:ascii="微软雅黑" w:eastAsia="微软雅黑" w:hAnsi="微软雅黑" w:cs="微软雅黑"/>
                                  <w:color w:val="FFFFFF"/>
                                  <w:spacing w:val="4"/>
                                  <w:w w:val="104"/>
                                  <w:sz w:val="12"/>
                                </w:rPr>
                                <w:t>7.9</w:t>
                              </w:r>
                            </w:p>
                          </w:txbxContent>
                        </wps:txbx>
                        <wps:bodyPr horzOverflow="overflow" vert="horz" lIns="0" tIns="0" rIns="0" bIns="0" rtlCol="0">
                          <a:noAutofit/>
                        </wps:bodyPr>
                      </wps:wsp>
                      <wps:wsp>
                        <wps:cNvPr id="6514" name="Rectangle 6514"/>
                        <wps:cNvSpPr/>
                        <wps:spPr>
                          <a:xfrm>
                            <a:off x="841748" y="1838558"/>
                            <a:ext cx="341271" cy="421203"/>
                          </a:xfrm>
                          <a:prstGeom prst="rect">
                            <a:avLst/>
                          </a:prstGeom>
                          <a:ln>
                            <a:noFill/>
                          </a:ln>
                        </wps:spPr>
                        <wps:txbx>
                          <w:txbxContent>
                            <w:p w:rsidR="00CD0BB7" w:rsidRDefault="00CD0BB7" w:rsidP="00DD1915">
                              <w:r>
                                <w:rPr>
                                  <w:rFonts w:ascii="微软雅黑" w:eastAsia="微软雅黑" w:hAnsi="微软雅黑" w:cs="微软雅黑"/>
                                  <w:color w:val="FFFFFF"/>
                                  <w:w w:val="102"/>
                                  <w:sz w:val="12"/>
                                </w:rPr>
                                <w:t>58.7</w:t>
                              </w:r>
                            </w:p>
                          </w:txbxContent>
                        </wps:txbx>
                        <wps:bodyPr horzOverflow="overflow" vert="horz" lIns="0" tIns="0" rIns="0" bIns="0" rtlCol="0">
                          <a:noAutofit/>
                        </wps:bodyPr>
                      </wps:wsp>
                      <wps:wsp>
                        <wps:cNvPr id="6518" name="Rectangle 6518"/>
                        <wps:cNvSpPr/>
                        <wps:spPr>
                          <a:xfrm>
                            <a:off x="283897" y="165007"/>
                            <a:ext cx="1666811" cy="181160"/>
                          </a:xfrm>
                          <a:prstGeom prst="rect">
                            <a:avLst/>
                          </a:prstGeom>
                          <a:ln>
                            <a:noFill/>
                          </a:ln>
                        </wps:spPr>
                        <wps:txbx>
                          <w:txbxContent>
                            <w:p w:rsidR="00CD0BB7" w:rsidRPr="000933CB" w:rsidRDefault="00CD0BB7" w:rsidP="00DD1915">
                              <w:pPr>
                                <w:rPr>
                                  <w:rFonts w:ascii="Times New Roman" w:hAnsi="Times New Roman" w:cs="Times New Roman"/>
                                  <w:sz w:val="18"/>
                                  <w:szCs w:val="18"/>
                                </w:rPr>
                              </w:pPr>
                              <w:r w:rsidRPr="000933CB">
                                <w:rPr>
                                  <w:rFonts w:ascii="Times New Roman" w:hAnsi="Times New Roman" w:cs="Times New Roman"/>
                                  <w:sz w:val="18"/>
                                  <w:szCs w:val="18"/>
                                </w:rPr>
                                <w:t>Ближний Восток</w:t>
                              </w:r>
                            </w:p>
                            <w:p w:rsidR="00CD0BB7" w:rsidRDefault="00CD0BB7" w:rsidP="00DD1915"/>
                            <w:p w:rsidR="00CD0BB7" w:rsidRDefault="00CD0BB7" w:rsidP="00DD1915"/>
                          </w:txbxContent>
                        </wps:txbx>
                        <wps:bodyPr horzOverflow="overflow" vert="horz" lIns="0" tIns="0" rIns="0" bIns="0" rtlCol="0">
                          <a:noAutofit/>
                        </wps:bodyPr>
                      </wps:wsp>
                      <wps:wsp>
                        <wps:cNvPr id="1066824" name="Shape 1066824"/>
                        <wps:cNvSpPr/>
                        <wps:spPr>
                          <a:xfrm>
                            <a:off x="54445" y="228524"/>
                            <a:ext cx="160026" cy="94116"/>
                          </a:xfrm>
                          <a:custGeom>
                            <a:avLst/>
                            <a:gdLst/>
                            <a:ahLst/>
                            <a:cxnLst/>
                            <a:rect l="0" t="0" r="0" b="0"/>
                            <a:pathLst>
                              <a:path w="63005" h="63005">
                                <a:moveTo>
                                  <a:pt x="0" y="0"/>
                                </a:moveTo>
                                <a:lnTo>
                                  <a:pt x="63005" y="0"/>
                                </a:lnTo>
                                <a:lnTo>
                                  <a:pt x="63005" y="63005"/>
                                </a:lnTo>
                                <a:lnTo>
                                  <a:pt x="0" y="63005"/>
                                </a:lnTo>
                                <a:lnTo>
                                  <a:pt x="0" y="0"/>
                                </a:lnTo>
                              </a:path>
                            </a:pathLst>
                          </a:custGeom>
                          <a:solidFill>
                            <a:srgbClr val="F4781F"/>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2A21E5A9" id="Group 588096" o:spid="_x0000_s1026" style="position:absolute;left:0;text-align:left;margin-left:-15.3pt;margin-top:27.3pt;width:463.7pt;height:242.05pt;z-index:251659264;mso-width-relative:margin;mso-height-relative:margin" coordorigin=",1650" coordsize="67509,32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">
                <v:shape id="Shape 6467" o:spid="_x0000_s1027" style="position:absolute;left:51516;top:7043;width:2563;height:13429;visibility:visible;mso-wrap-style:square;v-text-anchor:top" coordsize="256260,1342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ON3MQA&#10;AADdAAAADwAAAGRycy9kb3ducmV2LnhtbESPQWvCQBSE74L/YXlCb3UTW6JGNyJCaUEsVL14e2Sf&#10;Sdrs27C71fTfu0LB4zAz3zDLVW9acSHnG8sK0nECgri0uuFKwfHw9jwD4QOyxtYyKfgjD6tiOFhi&#10;ru2Vv+iyD5WIEPY5KqhD6HIpfVmTQT+2HXH0ztYZDFG6SmqH1wg3rZwkSSYNNhwXauxoU1P5s/81&#10;Cuhz674zv0M8pY7XFb3gvHtX6mnUrxcgAvXhEf5vf2gF2Ws2hfub+ARk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TjdzEAAAA3QAAAA8AAAAAAAAAAAAAAAAAmAIAAGRycy9k&#10;b3ducmV2LnhtbFBLBQYAAAAABAAEAPUAAACJAwAAAAA=&#10;" path="m256260,r,1342974l,24676c88100,7556,166509,,256260,xe" fillcolor="#ffe60e" stroked="f" strokeweight="0">
                  <v:stroke miterlimit="83231f" joinstyle="miter"/>
                  <v:path arrowok="t" textboxrect="0,0,256260,1342974"/>
                </v:shape>
                <v:shape id="Shape 6468" o:spid="_x0000_s1028" style="position:absolute;left:45997;top:7289;width:8082;height:13183;visibility:visible;mso-wrap-style:square;v-text-anchor:top" coordsize="808228,1318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H6EcMA&#10;AADdAAAADwAAAGRycy9kb3ducmV2LnhtbERPzYrCMBC+C75DmIW9iKbWUqUaRXcRvHjQ3QcYmrGt&#10;20xKE2vXpzcHwePH97/a9KYWHbWusqxgOolAEOdWV1wo+P3ZjxcgnEfWWFsmBf/kYLMeDlaYaXvn&#10;E3VnX4gQwi5DBaX3TSaly0sy6Ca2IQ7cxbYGfYBtIXWL9xBuahlHUSoNVhwaSmzoq6T873wzCubN&#10;Pub4MLs+4qQbdd9Jnx6nO6U+P/rtEoSn3r/FL/dBK0iTNMwNb8IT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H6EcMAAADdAAAADwAAAAAAAAAAAAAAAACYAgAAZHJzL2Rv&#10;d25yZXYueG1sUEsFBgAAAAAEAAQA9QAAAIgDAAAAAA==&#10;" path="m551968,l808228,1318298,,245757c167043,119875,346659,39915,551968,xe" fillcolor="#ed1a2c" stroked="f" strokeweight="0">
                  <v:stroke miterlimit="83231f" joinstyle="miter"/>
                  <v:path arrowok="t" textboxrect="0,0,808228,1318298"/>
                </v:shape>
                <v:shape id="Shape 6469" o:spid="_x0000_s1029" style="position:absolute;left:41459;top:9747;width:12620;height:10725;visibility:visible;mso-wrap-style:square;v-text-anchor:top" coordsize="1261987,107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p8PcYA&#10;AADdAAAADwAAAGRycy9kb3ducmV2LnhtbESPQWsCMRSE70L/Q3iF3jRrLUvdGkUKpUIR0fbg8XXz&#10;3KxNXpZN1NVfbwShx2FmvmEms85ZcaQ21J4VDAcZCOLS65orBT/fH/1XECEia7SeScGZAsymD70J&#10;FtqfeE3HTaxEgnAoUIGJsSmkDKUhh2HgG+Lk7XzrMCbZVlK3eEpwZ+VzluXSYc1pwWBD74bKv83B&#10;KWj2Qzv6MvPlr/WX1Wh75otcfSr19NjN30BE6uJ/+N5eaAX5Sz6G25v0BO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p8PcYAAADdAAAADwAAAAAAAAAAAAAAAACYAgAAZHJz&#10;L2Rvd25yZXYueG1sUEsFBgAAAAAEAAQA9QAAAIsDAAAAAA==&#10;" path="m453758,r808229,1072541l,613220c92088,360223,238735,162027,453758,xe" fillcolor="#3ca699" stroked="f" strokeweight="0">
                  <v:stroke miterlimit="83231f" joinstyle="miter"/>
                  <v:path arrowok="t" textboxrect="0,0,1261987,1072541"/>
                </v:shape>
                <v:shape id="Shape 6470" o:spid="_x0000_s1030" style="position:absolute;left:40127;top:15879;width:13952;height:10691;visibility:visible;mso-wrap-style:square;v-text-anchor:top" coordsize="1395171,1069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poP8IA&#10;AADdAAAADwAAAGRycy9kb3ducmV2LnhtbERPS27CMBDdV+odrEHqpgIngAJKcVDVFsGWzwFG8TQJ&#10;icdR7CYpp8cLJJZP77/ZjqYRPXWusqwgnkUgiHOrKy4UXM676RqE88gaG8uk4J8cbLPXlw2m2g58&#10;pP7kCxFC2KWooPS+TaV0eUkG3cy2xIH7tZ1BH2BXSN3hEMJNI+dRlEiDFYeGElv6KimvT39GQbOk&#10;hdXz/ff1lo/r+ieJ3TvGSr1Nxs8PEJ5G/xQ/3AetIFmuwv7wJjwB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6mg/wgAAAN0AAAAPAAAAAAAAAAAAAAAAAJgCAABkcnMvZG93&#10;bnJldi54bWxQSwUGAAAAAAQABAD1AAAAhwMAAAAA&#10;" path="m133185,l1395171,459321,198565,1069036c21781,722071,,365913,133185,xe" fillcolor="#7ac142" stroked="f" strokeweight="0">
                  <v:stroke miterlimit="83231f" joinstyle="miter"/>
                  <v:path arrowok="t" textboxrect="0,0,1395171,1069036"/>
                </v:shape>
                <v:shape id="Shape 6471" o:spid="_x0000_s1031" style="position:absolute;left:42113;top:20472;width:13370;height:13594;visibility:visible;mso-wrap-style:square;v-text-anchor:top" coordsize="1336980,1359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xihccA&#10;AADdAAAADwAAAGRycy9kb3ducmV2LnhtbESPQWvCQBSE7wX/w/IKvZS6ibRWoqtIsCgIQmP1/Mg+&#10;k63ZtyG71fTfd4WCx2FmvmFmi9424kKdN44VpMMEBHHptOFKwdf+42UCwgdkjY1jUvBLHhbzwcMM&#10;M+2u/EmXIlQiQthnqKAOoc2k9GVNFv3QtcTRO7nOYoiyq6Tu8BrhtpGjJBlLi4bjQo0t5TWV5+LH&#10;Ksgn+fGw2pi1ezbp7nu7Due3vVbq6bFfTkEE6sM9/N/eaAXj1/cUbm/i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MYoXHAAAA3QAAAA8AAAAAAAAAAAAAAAAAmAIAAGRy&#10;cy9kb3ducmV2LnhtbFBLBQYAAAAABAAEAPUAAACMAwAAAAA=&#10;" path="m1196607,r140373,1335633c1301619,1339350,1266466,1341746,1231568,1342849,708096,1359389,242126,1084904,,609715l1196607,xe" fillcolor="#00745d" stroked="f" strokeweight="0">
                  <v:stroke miterlimit="83231f" joinstyle="miter"/>
                  <v:path arrowok="t" textboxrect="0,0,1336980,1359389"/>
                </v:shape>
                <v:shape id="Shape 6472" o:spid="_x0000_s1032" style="position:absolute;left:54079;top:7043;width:13430;height:26786;visibility:visible;mso-wrap-style:square;v-text-anchor:top" coordsize="1342974,2678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dmc8MA&#10;AADdAAAADwAAAGRycy9kb3ducmV2LnhtbESPwWrDMBBE74X+g9hCb42UkCbFtRJCIBDoqXYuuS3W&#10;2jKxVsZSbOfvq0Khx2Fm3jD5fnadGGkIrWcNy4UCQVx503Kj4VKe3j5AhIhssPNMGh4UYL97fsox&#10;M37ibxqL2IgE4ZChBhtjn0kZKksOw8L3xMmr/eAwJjk00gw4Jbjr5EqpjXTYclqw2NPRUnUr7k6D&#10;4oOyJVLZlddafb03rVRVofXry3z4BBFpjv/hv/bZaNistyv4fZOe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dmc8MAAADdAAAADwAAAAAAAAAAAAAAAACYAgAAZHJzL2Rv&#10;d25yZXYueG1sUEsFBgAAAAAEAAQA9QAAAIgDAAAAAA==&#10;" path="m,c741693,,1342974,601269,1342974,1342974v,696455,-509943,1262824,-1202601,1335633l,1342974,,xe" fillcolor="#f4781f" stroked="f" strokeweight="0">
                  <v:stroke miterlimit="83231f" joinstyle="miter"/>
                  <v:path arrowok="t" textboxrect="0,0,1342974,2678607"/>
                </v:shape>
                <v:shape id="Shape 6473" o:spid="_x0000_s1033" style="position:absolute;left:47764;top:14160;width:12611;height:12612;visibility:visible;mso-wrap-style:square;v-text-anchor:top" coordsize="1261187,126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V+IcUA&#10;AADdAAAADwAAAGRycy9kb3ducmV2LnhtbESP0WoCMRRE3wX/IVzBF9FsrVW7GqVYWnxrq/2Ay+aa&#10;XdzcLElc1783hYKPw8ycYdbbztaiJR8qxwqeJhkI4sLpio2C3+PHeAkiRGSNtWNScKMA202/t8Zc&#10;uyv/UHuIRiQIhxwVlDE2uZShKMlimLiGOHkn5y3GJL2R2uM1wW0tp1k2lxYrTgslNrQrqTgfLlYB&#10;Fbrdz16+zv7VLPXnuzTZaPGt1HDQva1AROriI/zf3msF89niGf7epCc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lX4hxQAAAN0AAAAPAAAAAAAAAAAAAAAAAJgCAABkcnMv&#10;ZG93bnJldi54bWxQSwUGAAAAAAQABAD1AAAAigMAAAAA&#10;" path="m630594,v348259,,630593,282308,630593,630619c1261187,978916,978853,1261225,630594,1261225,282308,1261225,,978916,,630619,,282308,282308,,630594,xe" stroked="f" strokeweight="0">
                  <v:stroke miterlimit="83231f" joinstyle="miter"/>
                  <v:path arrowok="t" textboxrect="0,0,1261187,1261225"/>
                </v:shape>
                <v:shape id="Shape 6474" o:spid="_x0000_s1034" style="position:absolute;left:26328;top:12821;width:2013;height:10548;visibility:visible;mso-wrap-style:square;v-text-anchor:top" coordsize="201270,1054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aUkMUA&#10;AADdAAAADwAAAGRycy9kb3ducmV2LnhtbESPS2vDMBCE74X+B7GF3hq5IS+cKKEYQhN6KHlArou1&#10;sYytlZFUx/33UaDQ4zAz3zCrzWBb0ZMPtWMF76MMBHHpdM2VgvNp+7YAESKyxtYxKfilAJv189MK&#10;c+1ufKD+GCuRIBxyVGBi7HIpQ2nIYhi5jjh5V+ctxiR9JbXHW4LbVo6zbCYt1pwWDHZUGCqb449V&#10;0PmLNNMvzPS+2RUyNt+f86JX6vVl+FiCiDTE//Bfe6cVzCbzCTzepCc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VpSQxQAAAN0AAAAPAAAAAAAAAAAAAAAAAJgCAABkcnMv&#10;ZG93bnJldi54bWxQSwUGAAAAAAQABAD1AAAAigMAAAAA&#10;" path="m201270,r,1054812l,19380c69190,5931,130772,,201270,xe" fillcolor="#ffe60e" stroked="f" strokeweight="0">
                  <v:stroke miterlimit="83231f" joinstyle="miter"/>
                  <v:path arrowok="t" textboxrect="0,0,201270,1054812"/>
                </v:shape>
                <v:shape id="Shape 6475" o:spid="_x0000_s1035" style="position:absolute;left:21561;top:13015;width:6780;height:10354;visibility:visible;mso-wrap-style:square;v-text-anchor:top" coordsize="678028,1035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UfV8YA&#10;AADdAAAADwAAAGRycy9kb3ducmV2LnhtbESPUWvCQBCE3wv9D8cWfKuXtjat0VNKRSgUxFrF1yW3&#10;TaK5vZBbY/rvPaHQx2FmvmGm897VqqM2VJ4NPAwTUMS5txUXBrbfy/tXUEGQLdaeycAvBZjPbm+m&#10;mFl/5i/qNlKoCOGQoYFSpMm0DnlJDsPQN8TR+/GtQ4myLbRt8RzhrtaPSZJqhxXHhRIbei8pP25O&#10;zsD6yfv1eFV16UnC/rPfLnaSHowZ3PVvE1BCvfyH/9of1kA6enmG65v4BPTs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UfV8YAAADdAAAADwAAAAAAAAAAAAAAAACYAgAAZHJz&#10;L2Rvd25yZXYueG1sUEsFBgAAAAAEAAQA9QAAAIsDAAAAAA==&#10;" path="m476758,l678028,1035431,,227394c144145,106452,292036,35903,476758,xe" fillcolor="#ed1a2c" stroked="f" strokeweight="0">
                  <v:stroke miterlimit="83231f" joinstyle="miter"/>
                  <v:path arrowok="t" textboxrect="0,0,678028,1035431"/>
                </v:shape>
                <v:shape id="Shape 6476" o:spid="_x0000_s1036" style="position:absolute;left:18063;top:15289;width:10278;height:8080;visibility:visible;mso-wrap-style:square;v-text-anchor:top" coordsize="1027785,808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INr8cA&#10;AADdAAAADwAAAGRycy9kb3ducmV2LnhtbESPQWvCQBSE74L/YXlCb7oxSCqpq2ihIJRSGj14fM0+&#10;k7S7b0N2jam/vlsoeBxm5htmtRmsET11vnGsYD5LQBCXTjdcKTgeXqZLED4gazSOScEPedisx6MV&#10;5tpd+YP6IlQiQtjnqKAOoc2l9GVNFv3MtcTRO7vOYoiyq6Tu8Brh1sg0STJpseG4UGNLzzWV38XF&#10;KjD69Xw8bXdve/NpizQNt/db/6XUw2TYPoEINIR7+L+91wqyxWMGf2/iE5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Da/HAAAA3QAAAA8AAAAAAAAAAAAAAAAAmAIAAGRy&#10;cy9kb3ducmV2LnhtbFBLBQYAAAAABAAEAPUAAACMAwAAAAA=&#10;" path="m349758,r678027,808038l,570764c52933,341440,169469,151282,349758,xe" fillcolor="#3ca699" stroked="f" strokeweight="0">
                  <v:stroke miterlimit="83231f" joinstyle="miter"/>
                  <v:path arrowok="t" textboxrect="0,0,1027785,808038"/>
                </v:shape>
                <v:shape id="Shape 6477" o:spid="_x0000_s1037" style="position:absolute;left:17217;top:20996;width:11124;height:9832;visibility:visible;mso-wrap-style:square;v-text-anchor:top" coordsize="1112444,983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oQFcUA&#10;AADdAAAADwAAAGRycy9kb3ducmV2LnhtbESPT4vCMBTE7wt+h/AEb2vqIlarUUQUBE/+uXh7NM+2&#10;2rx0m2jbb2+EhT0OM/MbZrFqTSleVLvCsoLRMAJBnFpdcKbgct59T0E4j6yxtEwKOnKwWva+Fpho&#10;2/CRXiefiQBhl6CC3PsqkdKlORl0Q1sRB+9ma4M+yDqTusYmwE0pf6JoIg0WHBZyrGiTU/o4PY2C&#10;e7PpHtvf4/h6md5SNzvE3b48KDXot+s5CE+t/w//tfdawWQcx/B5E56AX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6hAVxQAAAN0AAAAPAAAAAAAAAAAAAAAAAJgCAABkcnMv&#10;ZG93bnJldi54bWxQSwUGAAAAAAQABAD1AAAAigMAAAAA&#10;" path="m84658,l1112444,237274,366560,983145c100470,717042,,366687,84658,xe" fillcolor="#7ac142" stroked="f" strokeweight="0">
                  <v:stroke miterlimit="83231f" joinstyle="miter"/>
                  <v:path arrowok="t" textboxrect="0,0,1112444,983145"/>
                </v:shape>
                <v:shape id="Shape 6478" o:spid="_x0000_s1038" style="position:absolute;left:20882;top:23369;width:7459;height:10140;visibility:visible;mso-wrap-style:square;v-text-anchor:top" coordsize="745884,1013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cGWsIA&#10;AADdAAAADwAAAGRycy9kb3ducmV2LnhtbERP3WrCMBS+F/YO4Qy807RTtHSmZQyUgTiw2wOcNWdp&#10;WXNSkkzr2y8Xwi4/vv9dPdlBXMiH3rGCfJmBIG6d7tko+PzYLwoQISJrHByTghsFqKuH2Q5L7a58&#10;pksTjUghHEpU0MU4llKGtiOLYelG4sR9O28xJuiN1B6vKdwO8inLNtJiz6mhw5FeO2p/ml+r4Csr&#10;Dkde3fB9xfs8nArjc2eUmj9OL88gIk3xX3x3v2kFm/U2zU1v0hOQ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NwZawgAAAN0AAAAPAAAAAAAAAAAAAAAAAJgCAABkcnMvZG93&#10;bnJldi54bWxQSwUGAAAAAAQABAD1AAAAhwMAAAAA&#10;" path="m745884,l455143,1013968c274257,962089,133058,878929,,745871l745884,xe" fillcolor="#00745d" stroked="f" strokeweight="0">
                  <v:stroke miterlimit="83231f" joinstyle="miter"/>
                  <v:path arrowok="t" textboxrect="0,0,745884,1013968"/>
                </v:shape>
                <v:shape id="Shape 6479" o:spid="_x0000_s1039" style="position:absolute;left:25434;top:12821;width:13455;height:21096;visibility:visible;mso-wrap-style:square;v-text-anchor:top" coordsize="1345553,2109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wt8cA&#10;AADdAAAADwAAAGRycy9kb3ducmV2LnhtbESPQWvCQBSE70L/w/IKvZRmkyKppq6iFkG8Ve0ht0f2&#10;mYRm38bs1sR/7woFj8PMfMPMFoNpxIU6V1tWkEQxCOLC6ppLBcfD5m0CwnlkjY1lUnAlB4v502iG&#10;mbY9f9Nl70sRIOwyVFB532ZSuqIigy6yLXHwTrYz6IPsSqk77APcNPI9jlNpsOawUGFL64qK3/2f&#10;UXC2yU9+zIt+9/Xa82mdnK/TVarUy/Ow/AThafCP8H97qxWk448p3N+EJ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sLfHAAAA3QAAAA8AAAAAAAAAAAAAAAAAmAIAAGRy&#10;cy9kb3ducmV2LnhtbFBLBQYAAAAABAAEAPUAAACMAwAAAAA=&#10;" path="m290741,c873290,,1345553,472250,1345553,1054812v,582561,-472263,1054811,-1054812,1054811c185293,2109623,101346,2097837,,2068779l290741,1054812,290741,xe" fillcolor="#f4781f" stroked="f" strokeweight="0">
                  <v:stroke miterlimit="83231f" joinstyle="miter"/>
                  <v:path arrowok="t" textboxrect="0,0,1345553,2109623"/>
                </v:shape>
                <v:shape id="Shape 6480" o:spid="_x0000_s1040" style="position:absolute;left:23384;top:18385;width:9892;height:9892;visibility:visible;mso-wrap-style:square;v-text-anchor:top" coordsize="989190,989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Es8YA&#10;AADdAAAADwAAAGRycy9kb3ducmV2LnhtbERPu27CMBTdK/EP1q3EUhWnUKE0xaCKVwF1AMrCdhVf&#10;4oj4OopdSPv1eEDqeHTeo0lrK3GhxpeOFbz0EhDEudMlFwoO34vnFIQPyBorx6TglzxMxp2HEWba&#10;XXlHl30oRAxhn6ECE0KdSelzQxZ9z9XEkTu5xmKIsCmkbvAaw20l+0kylBZLjg0Ga5oays/7H6vg&#10;zTzZz2WxmM82x+1Xbf4G6+lpoFT3sf14BxGoDf/iu3ulFQxf07g/volPQI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MEs8YAAADdAAAADwAAAAAAAAAAAAAAAACYAgAAZHJz&#10;L2Rvd25yZXYueG1sUEsFBgAAAAAEAAQA9QAAAIsDAAAAAA==&#10;" path="m494601,c767740,,989190,221437,989190,494602v,273151,-221450,494588,-494589,494588c221449,989190,,767753,,494602,,221437,221449,,494601,xe" stroked="f" strokeweight="0">
                  <v:stroke miterlimit="83231f" joinstyle="miter"/>
                  <v:path arrowok="t" textboxrect="0,0,989190,989190"/>
                </v:shape>
                <v:shape id="Shape 6481" o:spid="_x0000_s1041" style="position:absolute;left:6613;top:18054;width:1509;height:7909;visibility:visible;mso-wrap-style:square;v-text-anchor:top" coordsize="150902,790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Fy0scA&#10;AADdAAAADwAAAGRycy9kb3ducmV2LnhtbESPT2vCQBTE7wW/w/KE3upGKSKpq9R/IPaiNj309si+&#10;ZFOzb0N2jem37xYEj8PM/IaZL3tbi45aXzlWMB4lIIhzpysuFWSfu5cZCB+QNdaOScEveVguBk9z&#10;TLW78Ym6cyhFhLBPUYEJoUml9Lkhi37kGuLoFa61GKJsS6lbvEW4reUkSabSYsVxwWBDa0P55Xy1&#10;Cj4uxbraZsev79Wu/jlcN0WRmU6p52H//gYiUB8e4Xt7rxVMX2dj+H8Tn4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xctLHAAAA3QAAAA8AAAAAAAAAAAAAAAAAmAIAAGRy&#10;cy9kb3ducmV2LnhtbFBLBQYAAAAABAAEAPUAAACMAwAAAAA=&#10;" path="m150902,r,790867l,14529c51448,4521,98489,,150902,xe" fillcolor="#ffe60e" stroked="f" strokeweight="0">
                  <v:stroke miterlimit="83231f" joinstyle="miter"/>
                  <v:path arrowok="t" textboxrect="0,0,150902,790867"/>
                </v:shape>
                <v:shape id="Shape 6482" o:spid="_x0000_s1042" style="position:absolute;left:3362;top:18200;width:4760;height:7763;visibility:visible;mso-wrap-style:square;v-text-anchor:top" coordsize="475958,776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T9PcQA&#10;AADdAAAADwAAAGRycy9kb3ducmV2LnhtbESPQWsCMRSE74L/ITyhF9Fsl0VkNYqoLfZY9eLtsXnu&#10;Lm5eYpLq9t83hUKPw8x8wyzXvenEg3xoLSt4nWYgiCurW64VnE9vkzmIEJE1dpZJwTcFWK+GgyWW&#10;2j75kx7HWIsE4VCigiZGV0oZqoYMhql1xMm7Wm8wJulrqT0+E9x0Ms+ymTTYclpo0NG2oep2/DIK&#10;/Pu+/jAXdztoL/d5UZzc+L5T6mXUbxYgIvXxP/zXPmgFs2Kew++b9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E/T3EAAAA3QAAAA8AAAAAAAAAAAAAAAAAmAIAAGRycy9k&#10;b3ducmV2LnhtbFBLBQYAAAAABAAEAPUAAACJAwAAAAA=&#10;" path="m325056,l475958,776338,,144716c97675,71120,205003,23330,325056,xe" fillcolor="#ed1a2c" stroked="f" strokeweight="0">
                  <v:stroke miterlimit="83231f" joinstyle="miter"/>
                  <v:path arrowok="t" textboxrect="0,0,475958,776338"/>
                </v:shape>
                <v:shape id="Shape 6483" o:spid="_x0000_s1043" style="position:absolute;left:333;top:19647;width:7789;height:6316;visibility:visible;mso-wrap-style:square;v-text-anchor:top" coordsize="778853,63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jetcgA&#10;AADdAAAADwAAAGRycy9kb3ducmV2LnhtbESP3WrCQBSE74W+w3IK3umm2mqIriIVbQtF8AevD9lj&#10;Epo9m+6uJu3TdwuFXg4z8w0zX3amFjdyvrKs4GGYgCDOra64UHA6bgYpCB+QNdaWScEXeVgu7npz&#10;zLRteU+3QyhEhLDPUEEZQpNJ6fOSDPqhbYijd7HOYIjSFVI7bCPc1HKUJBNpsOK4UGJDzyXlH4er&#10;UbD9nJ5HTz7du3W7W7Xf07eX96JRqn/frWYgAnXhP/zXftUKJo/pGH7fxCcgF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mN61yAAAAN0AAAAPAAAAAAAAAAAAAAAAAJgCAABk&#10;cnMvZG93bnJldi54bWxQSwUGAAAAAAQABAD1AAAAjQMAAAAA&#10;" path="m302895,l778853,631622,,494297c36399,287807,135458,126187,302895,xe" fillcolor="#3ca699" stroked="f" strokeweight="0">
                  <v:stroke miterlimit="83231f" joinstyle="miter"/>
                  <v:path arrowok="t" textboxrect="0,0,778853,631622"/>
                </v:shape>
                <v:shape id="Shape 6484" o:spid="_x0000_s1044" style="position:absolute;top:24590;width:8122;height:5207;visibility:visible;mso-wrap-style:square;v-text-anchor:top" coordsize="812229,520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SW/8IA&#10;AADdAAAADwAAAGRycy9kb3ducmV2LnhtbESPzYrCMBSF94LvEK4wO00dRLQaRQdEwYVYdX9trm2x&#10;uSlNxta3N4Lg8nB+Ps582ZpSPKh2hWUFw0EEgji1uuBMwfm06U9AOI+ssbRMCp7kYLnoduYYa9vw&#10;kR6Jz0QYYRejgtz7KpbSpTkZdANbEQfvZmuDPsg6k7rGJoybUv5G0VgaLDgQcqzoL6f0nvwbBbtq&#10;u22vexNdmuLgNquUpusAVz+9djUD4an13/CnvdMKxqPJCN5vwhO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JJb/wgAAAN0AAAAPAAAAAAAAAAAAAAAAAJgCAABkcnMvZG93&#10;bnJldi54bWxQSwUGAAAAAAQABAD1AAAAhwMAAAAA&#10;" path="m33375,l812229,137325,120510,520750c27343,352666,,189255,33375,xe" fillcolor="#7ac142" stroked="f" strokeweight="0">
                  <v:stroke miterlimit="83231f" joinstyle="miter"/>
                  <v:path arrowok="t" textboxrect="0,0,812229,520750"/>
                </v:shape>
                <v:shape id="Shape 6485" o:spid="_x0000_s1045" style="position:absolute;left:1205;top:25963;width:6917;height:6707;visibility:visible;mso-wrap-style:square;v-text-anchor:top" coordsize="691718,670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IYGcMA&#10;AADdAAAADwAAAGRycy9kb3ducmV2LnhtbESPT4vCMBTE7wt+h/CEva2p6x9KNcriInhdFbw+kmda&#10;bF5qk227394sCB6HmfkNs94OrhYdtaHyrGA6yUAQa28qtgrOp/1HDiJEZIO1Z1LwRwG2m9HbGgvj&#10;e/6h7hitSBAOBSooY2wKKYMuyWGY+IY4eVffOoxJtlaaFvsEd7X8zLKldFhxWiixoV1J+nb8dQqu&#10;9c5m/SXvzjPSw/1bzxurvVLv4+FrBSLSEF/hZ/tgFCzn+QL+36Qn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IYGcMAAADdAAAADwAAAAAAAAAAAAAAAACYAgAAZHJzL2Rv&#10;d25yZXYueG1sUEsFBgAAAAAEAAQA9QAAAIgDAAAAAA==&#10;" path="m691718,l272618,670699c154089,596633,67767,505676,,383425l691718,xe" fillcolor="#00745d" stroked="f" strokeweight="0">
                  <v:stroke miterlimit="83231f" joinstyle="miter"/>
                  <v:path arrowok="t" textboxrect="0,0,691718,670699"/>
                </v:shape>
                <v:shape id="Shape 6486" o:spid="_x0000_s1046" style="position:absolute;left:3931;top:18054;width:12100;height:15818;visibility:visible;mso-wrap-style:square;v-text-anchor:top" coordsize="1209980,1581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sCZsUA&#10;AADdAAAADwAAAGRycy9kb3ducmV2LnhtbESPQWvCQBSE7wX/w/KEXkrdWGKQ1FXEUkyO2lI8PrPP&#10;JDT7NmZXjf/eFQSPw8x8w8wWvWnEmTpXW1YwHkUgiAuray4V/P58v09BOI+ssbFMCq7kYDEfvMww&#10;1fbCGzpvfSkChF2KCirv21RKV1Rk0I1sSxy8g+0M+iC7UuoOLwFuGvkRRYk0WHNYqLClVUXF//Zk&#10;FKzjt799nOe7Q7zKjnTMJl9U5kq9DvvlJwhPvX+GH+1MK0jiaQL3N+EJ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WwJmxQAAAN0AAAAPAAAAAAAAAAAAAAAAAJgCAABkcnMv&#10;ZG93bnJldi54bWxQSwUGAAAAAAQABAD1AAAAigMAAAAA&#10;" path="m419100,v436791,,790880,354076,790880,790867c1209980,1227658,855891,1581747,419100,1581747,261862,1581747,133350,1544904,,1461567l419100,790867,419100,xe" fillcolor="#f4781f" stroked="f" strokeweight="0">
                  <v:stroke miterlimit="83231f" joinstyle="miter"/>
                  <v:path arrowok="t" textboxrect="0,0,1209980,1581747"/>
                </v:shape>
                <v:shape id="Shape 6487" o:spid="_x0000_s1047" style="position:absolute;left:4411;top:22254;width:7419;height:7418;visibility:visible;mso-wrap-style:square;v-text-anchor:top" coordsize="741883,741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FkvMQA&#10;AADdAAAADwAAAGRycy9kb3ducmV2LnhtbESPT4vCMBTE7wt+h/CEva2pIlqqqYiyIogHqwePj+b1&#10;DzYvpcnW7rc3Cwseh5n5DbPeDKYRPXWutqxgOolAEOdW11wquF2/v2IQziNrbCyTgl9ysElHH2tM&#10;tH3yhfrMlyJA2CWooPK+TaR0eUUG3cS2xMErbGfQB9mVUnf4DHDTyFkULaTBmsNChS3tKsof2Y9R&#10;cG73dX+/RndtDydZXDSejzEq9TketisQngb/Dv+3j1rBYh4v4e9NeAIy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RZLzEAAAA3QAAAA8AAAAAAAAAAAAAAAAAmAIAAGRycy9k&#10;b3ducmV2LnhtbFBLBQYAAAAABAAEAPUAAACJAwAAAAA=&#10;" path="m370942,c575793,,741883,166053,741883,370942v,204863,-166090,370941,-370941,370941c166078,741883,,575805,,370942,,166053,166078,,370942,xe" stroked="f" strokeweight="0">
                  <v:stroke miterlimit="83231f" joinstyle="miter"/>
                  <v:path arrowok="t" textboxrect="0,0,741883,741883"/>
                </v:shape>
                <v:rect id="Rectangle 6488" o:spid="_x0000_s1048" style="position:absolute;left:42261;top:14956;width:5503;height:1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4IV8QA&#10;AADdAAAADwAAAGRycy9kb3ducmV2LnhtbERPTWvCQBC9C/0PyxR6001LCTF1laAVPdYo2N6G7DQJ&#10;zc6G7JpEf333IHh8vO/FajSN6KlztWUFr7MIBHFhdc2lgtNxO01AOI+ssbFMCq7kYLV8miww1Xbg&#10;A/W5L0UIYZeigsr7NpXSFRUZdDPbEgfu13YGfYBdKXWHQwg3jXyLolgarDk0VNjSuqLiL78YBbuk&#10;zb739jaUzefP7vx1nm+Oc6/Uy/OYfYDwNPqH+O7eawXxexLmhjfh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OCFfEAAAA3QAAAA8AAAAAAAAAAAAAAAAAmAIAAGRycy9k&#10;b3ducmV2LnhtbFBLBQYAAAAABAAEAPUAAACJAwAAAAA=&#10;" filled="f" stroked="f">
                  <v:textbox inset="0,0,0,0">
                    <w:txbxContent>
                      <w:p w:rsidR="00CD0BB7" w:rsidRDefault="00CD0BB7" w:rsidP="00DD1915">
                        <w:pPr>
                          <w:ind w:firstLineChars="150" w:firstLine="195"/>
                        </w:pPr>
                        <w:r>
                          <w:rPr>
                            <w:rFonts w:ascii="微软雅黑" w:eastAsia="微软雅黑" w:hAnsi="微软雅黑" w:cs="微软雅黑"/>
                            <w:color w:val="FFFFFF"/>
                            <w:spacing w:val="4"/>
                            <w:w w:val="102"/>
                            <w:sz w:val="12"/>
                          </w:rPr>
                          <w:t>9.5</w:t>
                        </w:r>
                      </w:p>
                    </w:txbxContent>
                  </v:textbox>
                </v:rect>
                <v:rect id="Rectangle 6489" o:spid="_x0000_s1049" style="position:absolute;left:54586;top:7289;width:7314;height:9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KtzMYA&#10;AADdAAAADwAAAGRycy9kb3ducmV2LnhtbESPW2vCQBSE3wX/w3KEvulGKZKkriJe0Md6Adu3Q/Y0&#10;CWbPhuxq0v76riD4OMzMN8xs0ZlK3KlxpWUF41EEgjizuuRcwfm0HcYgnEfWWFkmBb/kYDHv92aY&#10;atvyge5Hn4sAYZeigsL7OpXSZQUZdCNbEwfvxzYGfZBNLnWDbYCbSk6iaCoNlhwWCqxpVVB2Pd6M&#10;gl1cL7/29q/Nq8337vJ5SdanxCv1NuiWHyA8df4Vfrb3WsH0PU7g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KtzMYAAADdAAAADwAAAAAAAAAAAAAAAACYAgAAZHJz&#10;L2Rvd25yZXYueG1sUEsFBgAAAAAEAAQA9QAAAIsDAAAAAA==&#10;" filled="f" stroked="f">
                  <v:textbox inset="0,0,0,0">
                    <w:txbxContent>
                      <w:p w:rsidR="00CD0BB7" w:rsidRDefault="00CD0BB7" w:rsidP="00DD1915">
                        <w:r>
                          <w:rPr>
                            <w:rFonts w:ascii="微软雅黑" w:eastAsia="微软雅黑" w:hAnsi="微软雅黑" w:cs="微软雅黑"/>
                            <w:color w:val="FFFFFF"/>
                            <w:spacing w:val="4"/>
                            <w:w w:val="102"/>
                            <w:sz w:val="12"/>
                          </w:rPr>
                          <w:t>47.7</w:t>
                        </w:r>
                      </w:p>
                    </w:txbxContent>
                  </v:textbox>
                </v:rect>
                <v:rect id="Rectangle 6490" o:spid="_x0000_s1050" style="position:absolute;left:52342;top:7581;width:1484;height:3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GSjMMA&#10;AADdAAAADwAAAGRycy9kb3ducmV2LnhtbERPy4rCMBTdD/gP4QruxnRExHaMIj7QpVMFdXdp7rRl&#10;mpvSRFv9erMYcHk479miM5W4U+NKywq+hhEI4szqknMFp+P2cwrCeWSNlWVS8CAHi3nvY4aJti3/&#10;0D31uQgh7BJUUHhfJ1K6rCCDbmhr4sD92sagD7DJpW6wDeGmkqMomkiDJYeGAmtaFZT9pTejYDet&#10;l5e9fbZ5tbnuzodzvD7GXqlBv1t+g/DU+bf4373XCibjOOwP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GSjMMAAADdAAAADwAAAAAAAAAAAAAAAACYAgAAZHJzL2Rv&#10;d25yZXYueG1sUEsFBgAAAAAEAAQA9QAAAIgDAAAAAA==&#10;" filled="f" stroked="f">
                  <v:textbox inset="0,0,0,0">
                    <w:txbxContent>
                      <w:p w:rsidR="00CD0BB7" w:rsidRDefault="00CD0BB7" w:rsidP="00DD1915">
                        <w:r>
                          <w:rPr>
                            <w:rFonts w:ascii="微软雅黑" w:eastAsia="微软雅黑" w:hAnsi="微软雅黑" w:cs="微软雅黑"/>
                            <w:color w:val="00745D"/>
                            <w:spacing w:val="4"/>
                            <w:w w:val="102"/>
                            <w:sz w:val="12"/>
                          </w:rPr>
                          <w:t>2.8</w:t>
                        </w:r>
                      </w:p>
                    </w:txbxContent>
                  </v:textbox>
                </v:rect>
                <v:rect id="Rectangle 6491" o:spid="_x0000_s1051" style="position:absolute;left:46897;top:9456;width:3868;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03F8UA&#10;AADdAAAADwAAAGRycy9kb3ducmV2LnhtbESPT4vCMBTE74LfITxhb5oqi9hqFPEPetxVQb09mmdb&#10;bF5KE213P/1mQfA4zMxvmNmiNaV4Uu0KywqGgwgEcWp1wZmC03Hbn4BwHlljaZkU/JCDxbzbmWGi&#10;bcPf9Dz4TAQIuwQV5N5XiZQuzcmgG9iKOHg3Wxv0QdaZ1DU2AW5KOYqisTRYcFjIsaJVTun98DAK&#10;dpNqednb3yYrN9fd+escr4+xV+qj1y6nIDy1/h1+tfdawfgzHs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bTcXxQAAAN0AAAAPAAAAAAAAAAAAAAAAAJgCAABkcnMv&#10;ZG93bnJldi54bWxQSwUGAAAAAAQABAD1AAAAigMAAAAA&#10;" filled="f" stroked="f">
                  <v:textbox inset="0,0,0,0">
                    <w:txbxContent>
                      <w:p w:rsidR="00CD0BB7" w:rsidRDefault="00CD0BB7" w:rsidP="00DD1915">
                        <w:r>
                          <w:rPr>
                            <w:rFonts w:ascii="微软雅黑" w:eastAsia="微软雅黑" w:hAnsi="微软雅黑" w:cs="微软雅黑"/>
                            <w:color w:val="FFFFFF"/>
                            <w:spacing w:val="4"/>
                            <w:w w:val="104"/>
                            <w:sz w:val="12"/>
                          </w:rPr>
                          <w:t>7.5</w:t>
                        </w:r>
                      </w:p>
                    </w:txbxContent>
                  </v:textbox>
                </v:rect>
                <v:rect id="Rectangle 6492" o:spid="_x0000_s1052" style="position:absolute;left:42261;top:21532;width:2763;height:4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pYMUA&#10;AADdAAAADwAAAGRycy9kb3ducmV2LnhtbESPT4vCMBTE7wv7HcJb8LamKyK2GkVWFz36D9Tbo3m2&#10;xealNFlb/fRGEDwOM/MbZjxtTSmuVLvCsoKfbgSCOLW64EzBfvf3PQThPLLG0jIpuJGD6eTzY4yJ&#10;tg1v6Lr1mQgQdgkqyL2vEildmpNB17UVcfDOtjbog6wzqWtsAtyUshdFA2mw4LCQY0W/OaWX7b9R&#10;sBxWs+PK3pusXJyWh/Uhnu9ir1Tnq52NQHhq/Tv8aq+0gkE/7sH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v6lgxQAAAN0AAAAPAAAAAAAAAAAAAAAAAJgCAABkcnMv&#10;ZG93bnJldi54bWxQSwUGAAAAAAQABAD1AAAAigMAAAAA&#10;" filled="f" stroked="f">
                  <v:textbox inset="0,0,0,0">
                    <w:txbxContent>
                      <w:p w:rsidR="00CD0BB7" w:rsidRDefault="00CD0BB7" w:rsidP="00DD1915">
                        <w:r>
                          <w:rPr>
                            <w:rFonts w:ascii="微软雅黑" w:eastAsia="微软雅黑" w:hAnsi="微软雅黑" w:cs="微软雅黑"/>
                            <w:color w:val="FFFFFF"/>
                            <w:spacing w:val="4"/>
                            <w:w w:val="112"/>
                            <w:sz w:val="12"/>
                          </w:rPr>
                          <w:t>13.3</w:t>
                        </w:r>
                      </w:p>
                    </w:txbxContent>
                  </v:textbox>
                </v:rect>
                <v:rect id="Rectangle 6493" o:spid="_x0000_s1053" style="position:absolute;left:49381;top:29672;width:5888;height:4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MM+8YA&#10;AADdAAAADwAAAGRycy9kb3ducmV2LnhtbESPQWvCQBSE74X+h+UJ3upGW8TErCK1RY9WhejtkX1N&#10;QrNvQ3Y10V/fLQg9DjPzDZMue1OLK7WusqxgPIpAEOdWV1woOB4+X2YgnEfWWFsmBTdysFw8P6WY&#10;aNvxF133vhABwi5BBaX3TSKly0sy6Ea2IQ7et20N+iDbQuoWuwA3tZxE0VQarDgslNjQe0n5z/5i&#10;FGxmzeq0tfeuqD/Om2yXxetD7JUaDvrVHISn3v+HH+2tVjB9i1/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MM+8YAAADdAAAADwAAAAAAAAAAAAAAAACYAgAAZHJz&#10;L2Rvd25yZXYueG1sUEsFBgAAAAAEAAQA9QAAAIsDAAAAAA==&#10;" filled="f" stroked="f">
                  <v:textbox inset="0,0,0,0">
                    <w:txbxContent>
                      <w:p w:rsidR="00CD0BB7" w:rsidRDefault="00CD0BB7" w:rsidP="00DD1915">
                        <w:r>
                          <w:rPr>
                            <w:rFonts w:ascii="微软雅黑" w:eastAsia="微软雅黑" w:hAnsi="微软雅黑" w:cs="微软雅黑"/>
                            <w:color w:val="FFFFFF"/>
                            <w:spacing w:val="4"/>
                            <w:w w:val="112"/>
                            <w:sz w:val="12"/>
                          </w:rPr>
                          <w:t>19.2</w:t>
                        </w:r>
                      </w:p>
                    </w:txbxContent>
                  </v:textbox>
                </v:rect>
                <v:rect id="Rectangle 6495" o:spid="_x0000_s1054" style="position:absolute;left:50373;top:17070;width:7789;height:8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YxFMYA&#10;AADdAAAADwAAAGRycy9kb3ducmV2LnhtbESPQWvCQBSE74X+h+UJ3upGacXErCK1RY9WhejtkX1N&#10;QrNvQ3Y10V/fLQg9DjPzDZMue1OLK7WusqxgPIpAEOdWV1woOB4+X2YgnEfWWFsmBTdysFw8P6WY&#10;aNvxF133vhABwi5BBaX3TSKly0sy6Ea2IQ7et20N+iDbQuoWuwA3tZxE0VQarDgslNjQe0n5z/5i&#10;FGxmzeq0tfeuqD/Om2yXxetD7JUaDvrVHISn3v+HH+2tVjB9jd/g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YxFMYAAADdAAAADwAAAAAAAAAAAAAAAACYAgAAZHJz&#10;L2Rvd25yZXYueG1sUEsFBgAAAAAEAAQA9QAAAIsDAAAAAA==&#10;" filled="f" stroked="f">
                  <v:textbox inset="0,0,0,0">
                    <w:txbxContent>
                      <w:p w:rsidR="00CD0BB7" w:rsidRPr="000933CB" w:rsidRDefault="00CD0BB7" w:rsidP="00DD1915">
                        <w:pPr>
                          <w:rPr>
                            <w:rFonts w:ascii="Times New Roman" w:eastAsia="微软雅黑" w:hAnsi="Times New Roman" w:cs="Times New Roman"/>
                            <w:b/>
                            <w:color w:val="006950"/>
                            <w:spacing w:val="1"/>
                            <w:w w:val="105"/>
                            <w:sz w:val="18"/>
                            <w:szCs w:val="18"/>
                            <w:lang w:val="ru-RU"/>
                          </w:rPr>
                        </w:pPr>
                        <w:r w:rsidRPr="000933CB">
                          <w:rPr>
                            <w:rFonts w:ascii="Times New Roman" w:eastAsia="微软雅黑" w:hAnsi="Times New Roman" w:cs="Times New Roman"/>
                            <w:b/>
                            <w:color w:val="006950"/>
                            <w:spacing w:val="1"/>
                            <w:w w:val="105"/>
                            <w:sz w:val="18"/>
                            <w:szCs w:val="18"/>
                            <w:lang w:val="ru-RU"/>
                          </w:rPr>
                          <w:t>Всего в</w:t>
                        </w:r>
                        <w:r>
                          <w:rPr>
                            <w:rFonts w:ascii="Times New Roman" w:eastAsia="微软雅黑" w:hAnsi="Times New Roman" w:cs="Times New Roman"/>
                            <w:b/>
                            <w:color w:val="006950"/>
                            <w:spacing w:val="1"/>
                            <w:w w:val="105"/>
                            <w:sz w:val="18"/>
                            <w:szCs w:val="18"/>
                            <w:lang w:val="ru-RU"/>
                          </w:rPr>
                          <w:t xml:space="preserve"> </w:t>
                        </w:r>
                        <w:r w:rsidRPr="000933CB">
                          <w:rPr>
                            <w:rFonts w:ascii="Times New Roman" w:eastAsia="微软雅黑" w:hAnsi="Times New Roman" w:cs="Times New Roman"/>
                            <w:b/>
                            <w:color w:val="006950"/>
                            <w:spacing w:val="1"/>
                            <w:w w:val="105"/>
                            <w:sz w:val="18"/>
                            <w:szCs w:val="18"/>
                            <w:lang w:val="ru-RU"/>
                          </w:rPr>
                          <w:t xml:space="preserve"> 2016 г.</w:t>
                        </w:r>
                      </w:p>
                      <w:p w:rsidR="00CD0BB7" w:rsidRPr="000933CB" w:rsidRDefault="00CD0BB7" w:rsidP="00DD1915">
                        <w:pPr>
                          <w:rPr>
                            <w:rFonts w:ascii="Times New Roman" w:hAnsi="Times New Roman" w:cs="Times New Roman"/>
                            <w:sz w:val="18"/>
                            <w:szCs w:val="18"/>
                            <w:lang w:val="ru-RU"/>
                          </w:rPr>
                        </w:pPr>
                        <w:r w:rsidRPr="000933CB">
                          <w:rPr>
                            <w:rFonts w:ascii="Times New Roman" w:eastAsia="微软雅黑" w:hAnsi="Times New Roman" w:cs="Times New Roman"/>
                            <w:b/>
                            <w:color w:val="006950"/>
                            <w:spacing w:val="1"/>
                            <w:w w:val="105"/>
                            <w:sz w:val="18"/>
                            <w:szCs w:val="18"/>
                            <w:lang w:val="ru-RU"/>
                          </w:rPr>
                          <w:t>1706,7</w:t>
                        </w:r>
                        <w:r w:rsidRPr="000933CB">
                          <w:rPr>
                            <w:rFonts w:ascii="Times New Roman" w:eastAsia="微软雅黑" w:hAnsi="Times New Roman" w:cs="Times New Roman"/>
                            <w:b/>
                            <w:color w:val="006950"/>
                            <w:spacing w:val="1"/>
                            <w:w w:val="104"/>
                            <w:sz w:val="18"/>
                            <w:szCs w:val="18"/>
                            <w:lang w:val="ru-RU"/>
                          </w:rPr>
                          <w:t>млрд.барр.</w:t>
                        </w:r>
                      </w:p>
                    </w:txbxContent>
                  </v:textbox>
                </v:rect>
                <v:rect id="Rectangle 6498" o:spid="_x0000_s1055" style="position:absolute;left:24240;top:19647;width:9036;height:8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eeisMA&#10;AADdAAAADwAAAGRycy9kb3ducmV2LnhtbERPy4rCMBTdD/gP4QruxnRExHaMIj7QpVMFdXdp7rRl&#10;mpvSRFv9erMYcHk479miM5W4U+NKywq+hhEI4szqknMFp+P2cwrCeWSNlWVS8CAHi3nvY4aJti3/&#10;0D31uQgh7BJUUHhfJ1K6rCCDbmhr4sD92sagD7DJpW6wDeGmkqMomkiDJYeGAmtaFZT9pTejYDet&#10;l5e9fbZ5tbnuzodzvD7GXqlBv1t+g/DU+bf4373XCibjOMwN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eeisMAAADdAAAADwAAAAAAAAAAAAAAAACYAgAAZHJzL2Rv&#10;d25yZXYueG1sUEsFBgAAAAAEAAQA9QAAAIgDAAAAAA==&#10;" filled="f" stroked="f">
                  <v:textbox inset="0,0,0,0">
                    <w:txbxContent>
                      <w:p w:rsidR="00CD0BB7" w:rsidRPr="00781BC3" w:rsidRDefault="00CD0BB7" w:rsidP="00DD1915">
                        <w:pPr>
                          <w:rPr>
                            <w:rFonts w:ascii="Times New Roman" w:eastAsia="微软雅黑" w:hAnsi="Times New Roman" w:cs="Times New Roman"/>
                            <w:b/>
                            <w:color w:val="006950"/>
                            <w:spacing w:val="1"/>
                            <w:w w:val="104"/>
                            <w:sz w:val="18"/>
                            <w:szCs w:val="18"/>
                            <w:lang w:val="ru-RU"/>
                          </w:rPr>
                        </w:pPr>
                        <w:r w:rsidRPr="00781BC3">
                          <w:rPr>
                            <w:rFonts w:ascii="Times New Roman" w:eastAsia="微软雅黑" w:hAnsi="Times New Roman" w:cs="Times New Roman"/>
                            <w:b/>
                            <w:color w:val="006950"/>
                            <w:spacing w:val="1"/>
                            <w:w w:val="104"/>
                            <w:sz w:val="18"/>
                            <w:szCs w:val="18"/>
                            <w:lang w:val="ru-RU"/>
                          </w:rPr>
                          <w:t>Всего в 2006 г.</w:t>
                        </w:r>
                      </w:p>
                      <w:p w:rsidR="00CD0BB7" w:rsidRPr="00781BC3" w:rsidRDefault="00CD0BB7" w:rsidP="00DD1915">
                        <w:pPr>
                          <w:rPr>
                            <w:rFonts w:ascii="Times New Roman" w:hAnsi="Times New Roman" w:cs="Times New Roman"/>
                            <w:sz w:val="18"/>
                            <w:szCs w:val="18"/>
                            <w:lang w:val="ru-RU"/>
                          </w:rPr>
                        </w:pPr>
                        <w:r w:rsidRPr="00781BC3">
                          <w:rPr>
                            <w:rFonts w:ascii="Times New Roman" w:eastAsia="微软雅黑" w:hAnsi="Times New Roman" w:cs="Times New Roman"/>
                            <w:b/>
                            <w:color w:val="006950"/>
                            <w:spacing w:val="1"/>
                            <w:w w:val="104"/>
                            <w:sz w:val="18"/>
                            <w:szCs w:val="18"/>
                            <w:lang w:val="ru-RU"/>
                          </w:rPr>
                          <w:t>1388,3</w:t>
                        </w:r>
                        <w:r>
                          <w:rPr>
                            <w:rFonts w:ascii="Times New Roman" w:eastAsia="微软雅黑" w:hAnsi="Times New Roman" w:cs="Times New Roman"/>
                            <w:b/>
                            <w:color w:val="006950"/>
                            <w:spacing w:val="1"/>
                            <w:w w:val="104"/>
                            <w:sz w:val="18"/>
                            <w:szCs w:val="18"/>
                            <w:lang w:val="ru-RU"/>
                          </w:rPr>
                          <w:t xml:space="preserve"> </w:t>
                        </w:r>
                        <w:r w:rsidRPr="00781BC3">
                          <w:rPr>
                            <w:rFonts w:ascii="Times New Roman" w:eastAsia="微软雅黑" w:hAnsi="Times New Roman" w:cs="Times New Roman"/>
                            <w:b/>
                            <w:color w:val="006950"/>
                            <w:spacing w:val="1"/>
                            <w:w w:val="104"/>
                            <w:sz w:val="18"/>
                            <w:szCs w:val="18"/>
                            <w:lang w:val="ru-RU"/>
                          </w:rPr>
                          <w:t>млрд.барр</w:t>
                        </w:r>
                        <w:r>
                          <w:rPr>
                            <w:rFonts w:ascii="Times New Roman" w:eastAsia="微软雅黑" w:hAnsi="Times New Roman" w:cs="Times New Roman"/>
                            <w:b/>
                            <w:color w:val="006950"/>
                            <w:spacing w:val="1"/>
                            <w:w w:val="104"/>
                            <w:sz w:val="18"/>
                            <w:szCs w:val="18"/>
                            <w:lang w:val="ru-RU"/>
                          </w:rPr>
                          <w:t>.</w:t>
                        </w:r>
                      </w:p>
                    </w:txbxContent>
                  </v:textbox>
                </v:rect>
                <v:rect id="Rectangle 6500" o:spid="_x0000_s1056" style="position:absolute;left:23384;top:29672;width:2266;height:3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oIlsQA&#10;AADdAAAADwAAAGRycy9kb3ducmV2LnhtbERPTWvCQBC9F/wPywi91U0LlRizEdGWeNRYsL0N2TEJ&#10;zc6G7DZJ++vdg9Dj432nm8m0YqDeNZYVPC8iEMSl1Q1XCj7O708xCOeRNbaWScEvOdhks4cUE21H&#10;PtFQ+EqEEHYJKqi97xIpXVmTQbewHXHgrrY36APsK6l7HEO4aeVLFC2lwYZDQ40d7Woqv4sfoyCP&#10;u+3nwf6NVfv2lV+Ol9X+vPJKPc6n7RqEp8n/i+/ug1awfI3C/v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KCJbEAAAA3QAAAA8AAAAAAAAAAAAAAAAAmAIAAGRycy9k&#10;b3ducmV2LnhtbFBLBQYAAAAABAAEAPUAAACJAwAAAAA=&#10;" filled="f" stroked="f">
                  <v:textbox inset="0,0,0,0">
                    <w:txbxContent>
                      <w:p w:rsidR="00CD0BB7" w:rsidRDefault="00CD0BB7" w:rsidP="00DD1915">
                        <w:r>
                          <w:rPr>
                            <w:rFonts w:ascii="微软雅黑" w:eastAsia="微软雅黑" w:hAnsi="微软雅黑" w:cs="微软雅黑"/>
                            <w:color w:val="FFFFFF"/>
                            <w:spacing w:val="4"/>
                            <w:w w:val="102"/>
                            <w:sz w:val="12"/>
                          </w:rPr>
                          <w:t>8.0</w:t>
                        </w:r>
                      </w:p>
                    </w:txbxContent>
                  </v:textbox>
                </v:rect>
                <v:rect id="Rectangle 6501" o:spid="_x0000_s1057" style="position:absolute;left:18728;top:18200;width:3452;height:2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atDcQA&#10;AADdAAAADwAAAGRycy9kb3ducmV2LnhtbESPQYvCMBSE74L/ITzBm6YuKFqNIrqiR1cF9fZonm2x&#10;eSlNtNVfbxYW9jjMzDfMbNGYQjypcrllBYN+BII4sTrnVMHpuOmNQTiPrLGwTApe5GAxb7dmGGtb&#10;8w89Dz4VAcIuRgWZ92UspUsyMuj6tiQO3s1WBn2QVSp1hXWAm0J+RdFIGsw5LGRY0iqj5H54GAXb&#10;cbm87Oy7Tovv6/a8P0/Wx4lXqttpllMQnhr/H/5r77SC0TAawO+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GrQ3EAAAA3QAAAA8AAAAAAAAAAAAAAAAAmAIAAGRycy9k&#10;b3ducmV2LnhtbFBLBQYAAAAABAAEAPUAAACJAwAAAAA=&#10;" filled="f" stroked="f">
                  <v:textbox inset="0,0,0,0">
                    <w:txbxContent>
                      <w:p w:rsidR="00CD0BB7" w:rsidRDefault="00CD0BB7" w:rsidP="00DD1915">
                        <w:pPr>
                          <w:ind w:firstLineChars="50" w:firstLine="65"/>
                        </w:pPr>
                        <w:r>
                          <w:rPr>
                            <w:rFonts w:ascii="微软雅黑" w:eastAsia="微软雅黑" w:hAnsi="微软雅黑" w:cs="微软雅黑"/>
                            <w:color w:val="FFFFFF"/>
                            <w:spacing w:val="4"/>
                            <w:w w:val="102"/>
                            <w:sz w:val="12"/>
                          </w:rPr>
                          <w:t>9.9</w:t>
                        </w:r>
                      </w:p>
                    </w:txbxContent>
                  </v:textbox>
                </v:rect>
                <v:rect id="Rectangle 6502" o:spid="_x0000_s1058" style="position:absolute;left:22427;top:14970;width:4515;height:3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QzesYA&#10;AADdAAAADwAAAGRycy9kb3ducmV2LnhtbESPQWvCQBSE74L/YXlCb7pRaNDoKmJbkmMbBfX2yD6T&#10;YPZtyG5N2l/fLRR6HGbmG2azG0wjHtS52rKC+SwCQVxYXXOp4HR8my5BOI+ssbFMCr7IwW47Hm0w&#10;0bbnD3rkvhQBwi5BBZX3bSKlKyoy6Ga2JQ7ezXYGfZBdKXWHfYCbRi6iKJYGaw4LFbZ0qKi4559G&#10;Qbps95fMfvdl83pNz+/n1ctx5ZV6mgz7NQhPg/8P/7UzrSB+jhb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QzesYAAADdAAAADwAAAAAAAAAAAAAAAACYAgAAZHJz&#10;L2Rvd25yZXYueG1sUEsFBgAAAAAEAAQA9QAAAIsDAAAAAA==&#10;" filled="f" stroked="f">
                  <v:textbox inset="0,0,0,0">
                    <w:txbxContent>
                      <w:p w:rsidR="00CD0BB7" w:rsidRDefault="00CD0BB7" w:rsidP="00DD1915">
                        <w:pPr>
                          <w:ind w:firstLineChars="50" w:firstLine="65"/>
                        </w:pPr>
                        <w:r>
                          <w:rPr>
                            <w:rFonts w:ascii="微软雅黑" w:eastAsia="微软雅黑" w:hAnsi="微软雅黑" w:cs="微软雅黑"/>
                            <w:color w:val="FFFFFF"/>
                            <w:spacing w:val="4"/>
                            <w:w w:val="101"/>
                            <w:sz w:val="12"/>
                          </w:rPr>
                          <w:t>8.4</w:t>
                        </w:r>
                      </w:p>
                    </w:txbxContent>
                  </v:textbox>
                </v:rect>
                <v:rect id="Rectangle 6503" o:spid="_x0000_s1059" style="position:absolute;left:26946;top:13249;width:1403;height:3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iW4ccA&#10;AADdAAAADwAAAGRycy9kb3ducmV2LnhtbESPQWvCQBSE7wX/w/KE3upGS4OmriLakhzbKGhvj+wz&#10;CWbfhuzWRH99t1DocZiZb5jlejCNuFLnassKppMIBHFhdc2lgsP+/WkOwnlkjY1lUnAjB+vV6GGJ&#10;ibY9f9I196UIEHYJKqi8bxMpXVGRQTexLXHwzrYz6IPsSqk77APcNHIWRbE0WHNYqLClbUXFJf82&#10;CtJ5uzll9t6XzdtXevw4Lnb7hVfqcTxsXkF4Gvx/+K+daQXxS/Q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4YluHHAAAA3QAAAA8AAAAAAAAAAAAAAAAAmAIAAGRy&#10;cy9kb3ducmV2LnhtbFBLBQYAAAAABAAEAPUAAACMAwAAAAA=&#10;" filled="f" stroked="f">
                  <v:textbox inset="0,0,0,0">
                    <w:txbxContent>
                      <w:p w:rsidR="00CD0BB7" w:rsidRDefault="00CD0BB7" w:rsidP="00DD1915">
                        <w:r>
                          <w:rPr>
                            <w:rFonts w:ascii="微软雅黑" w:eastAsia="微软雅黑" w:hAnsi="微软雅黑" w:cs="微软雅黑"/>
                            <w:color w:val="00745D"/>
                            <w:w w:val="102"/>
                            <w:sz w:val="12"/>
                          </w:rPr>
                          <w:t>3.3</w:t>
                        </w:r>
                      </w:p>
                    </w:txbxContent>
                  </v:textbox>
                </v:rect>
                <v:rect id="Rectangle 6504" o:spid="_x0000_s1060" style="position:absolute;left:28727;top:13304;width:3077;height:4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EOlccA&#10;AADdAAAADwAAAGRycy9kb3ducmV2LnhtbESPQWvCQBSE7wX/w/KE3upGaYOmriLakhzbKGhvj+wz&#10;CWbfhuzWRH99t1DocZiZb5jlejCNuFLnassKppMIBHFhdc2lgsP+/WkOwnlkjY1lUnAjB+vV6GGJ&#10;ibY9f9I196UIEHYJKqi8bxMpXVGRQTexLXHwzrYz6IPsSqk77APcNHIWRbE0WHNYqLClbUXFJf82&#10;CtJ5uzll9t6XzdtXevw4Lnb7hVfqcTxsXkF4Gvx/+K+daQXxS/Q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xDpXHAAAA3QAAAA8AAAAAAAAAAAAAAAAAmAIAAGRy&#10;cy9kb3ducmV2LnhtbFBLBQYAAAAABAAEAPUAAACMAwAAAAA=&#10;" filled="f" stroked="f">
                  <v:textbox inset="0,0,0,0">
                    <w:txbxContent>
                      <w:p w:rsidR="00CD0BB7" w:rsidRDefault="00CD0BB7" w:rsidP="00DD1915">
                        <w:r>
                          <w:rPr>
                            <w:rFonts w:ascii="微软雅黑" w:eastAsia="微软雅黑" w:hAnsi="微软雅黑" w:cs="微软雅黑"/>
                            <w:color w:val="FFFFFF"/>
                            <w:spacing w:val="4"/>
                            <w:sz w:val="12"/>
                          </w:rPr>
                          <w:t>54.4</w:t>
                        </w:r>
                      </w:p>
                    </w:txbxContent>
                  </v:textbox>
                </v:rect>
                <v:rect id="Rectangle 6505" o:spid="_x0000_s1061" style="position:absolute;left:19227;top:25963;width:2953;height:3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2rDsUA&#10;AADdAAAADwAAAGRycy9kb3ducmV2LnhtbESPT4vCMBTE74LfITxhb5oqKFqNIrqLHv0H6u3RPNti&#10;81KarK1+eiMs7HGYmd8ws0VjCvGgyuWWFfR7EQjixOqcUwWn4093DMJ5ZI2FZVLwJAeLebs1w1jb&#10;mvf0OPhUBAi7GBVk3pexlC7JyKDr2ZI4eDdbGfRBVqnUFdYBbgo5iKKRNJhzWMiwpFVGyf3waxRs&#10;xuXysrWvOi2+r5vz7jxZHydeqa9Os5yC8NT4//Bfe6sVjIbRED5vwhOQ8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vasOxQAAAN0AAAAPAAAAAAAAAAAAAAAAAJgCAABkcnMv&#10;ZG93bnJldi54bWxQSwUGAAAAAAQABAD1AAAAigMAAAAA&#10;" filled="f" stroked="f">
                  <v:textbox inset="0,0,0,0">
                    <w:txbxContent>
                      <w:p w:rsidR="00CD0BB7" w:rsidRDefault="00CD0BB7" w:rsidP="00DD1915">
                        <w:r>
                          <w:rPr>
                            <w:rFonts w:ascii="微软雅黑" w:eastAsia="微软雅黑" w:hAnsi="微软雅黑" w:cs="微软雅黑"/>
                            <w:color w:val="FFFFFF"/>
                            <w:spacing w:val="4"/>
                            <w:w w:val="112"/>
                            <w:sz w:val="12"/>
                          </w:rPr>
                          <w:t>16.0</w:t>
                        </w:r>
                      </w:p>
                    </w:txbxContent>
                  </v:textbox>
                </v:rect>
                <v:rect id="Rectangle 6507" o:spid="_x0000_s1062" style="position:absolute;left:4558;top:23028;width:7272;height:6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4scA&#10;AADdAAAADwAAAGRycy9kb3ducmV2LnhtbESPQWvCQBSE74L/YXmF3nTTghpTVxGr6LE1BdvbI/ua&#10;hO6+Ddmtif56tyD0OMzMN8xi1VsjztT62rGCp3ECgrhwuuZSwUe+G6UgfEDWaByTggt5WC2HgwVm&#10;2nX8TudjKEWEsM9QQRVCk0npi4os+rFriKP37VqLIcq2lLrFLsKtkc9JMpUWa44LFTa0qaj4Of5a&#10;Bfu0WX8e3LUrzfZrf3o7zV/zeVDq8aFfv4AI1If/8L190Aqmk2QG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jkOLHAAAA3QAAAA8AAAAAAAAAAAAAAAAAmAIAAGRy&#10;cy9kb3ducmV2LnhtbFBLBQYAAAAABAAEAPUAAACMAwAAAAA=&#10;" filled="f" stroked="f">
                  <v:textbox inset="0,0,0,0">
                    <w:txbxContent>
                      <w:p w:rsidR="00CD0BB7" w:rsidRPr="00781BC3" w:rsidRDefault="00CD0BB7" w:rsidP="00DD1915">
                        <w:pPr>
                          <w:rPr>
                            <w:rFonts w:ascii="Times New Roman" w:eastAsia="微软雅黑" w:hAnsi="Times New Roman" w:cs="Times New Roman"/>
                            <w:b/>
                            <w:color w:val="006950"/>
                            <w:spacing w:val="1"/>
                            <w:w w:val="107"/>
                            <w:sz w:val="15"/>
                            <w:szCs w:val="15"/>
                            <w:lang w:val="ru-RU"/>
                          </w:rPr>
                        </w:pPr>
                        <w:r w:rsidRPr="00781BC3">
                          <w:rPr>
                            <w:rFonts w:ascii="Times New Roman" w:eastAsia="微软雅黑" w:hAnsi="Times New Roman" w:cs="Times New Roman"/>
                            <w:b/>
                            <w:color w:val="006950"/>
                            <w:spacing w:val="1"/>
                            <w:w w:val="104"/>
                            <w:sz w:val="15"/>
                            <w:szCs w:val="15"/>
                            <w:lang w:val="ru-RU"/>
                          </w:rPr>
                          <w:t>Всего в</w:t>
                        </w:r>
                        <w:r w:rsidRPr="00781BC3">
                          <w:rPr>
                            <w:rFonts w:ascii="Times New Roman" w:eastAsia="微软雅黑" w:hAnsi="Times New Roman" w:cs="Times New Roman"/>
                            <w:b/>
                            <w:color w:val="006950"/>
                            <w:spacing w:val="1"/>
                            <w:w w:val="107"/>
                            <w:sz w:val="15"/>
                            <w:szCs w:val="15"/>
                            <w:lang w:val="ru-RU"/>
                          </w:rPr>
                          <w:t>1996 г.</w:t>
                        </w:r>
                      </w:p>
                      <w:p w:rsidR="00CD0BB7" w:rsidRPr="00781BC3" w:rsidRDefault="00CD0BB7" w:rsidP="00DD1915">
                        <w:pPr>
                          <w:ind w:left="81" w:hangingChars="50" w:hanging="81"/>
                          <w:rPr>
                            <w:rFonts w:ascii="Times New Roman" w:eastAsia="微软雅黑" w:hAnsi="Times New Roman" w:cs="Times New Roman"/>
                            <w:b/>
                            <w:color w:val="006950"/>
                            <w:spacing w:val="1"/>
                            <w:w w:val="107"/>
                            <w:sz w:val="15"/>
                            <w:szCs w:val="15"/>
                            <w:lang w:val="ru-RU"/>
                          </w:rPr>
                        </w:pPr>
                        <w:r w:rsidRPr="00781BC3">
                          <w:rPr>
                            <w:rFonts w:ascii="Times New Roman" w:eastAsia="微软雅黑" w:hAnsi="Times New Roman" w:cs="Times New Roman"/>
                            <w:b/>
                            <w:color w:val="006950"/>
                            <w:spacing w:val="1"/>
                            <w:w w:val="107"/>
                            <w:sz w:val="15"/>
                            <w:szCs w:val="15"/>
                            <w:lang w:val="ru-RU"/>
                          </w:rPr>
                          <w:t>1148,8</w:t>
                        </w:r>
                        <w:r w:rsidRPr="00781BC3">
                          <w:rPr>
                            <w:rFonts w:ascii="Times New Roman" w:eastAsia="微软雅黑" w:hAnsi="Times New Roman" w:cs="Times New Roman"/>
                            <w:b/>
                            <w:color w:val="006950"/>
                            <w:spacing w:val="1"/>
                            <w:w w:val="104"/>
                            <w:sz w:val="15"/>
                            <w:szCs w:val="15"/>
                            <w:lang w:val="ru-RU"/>
                          </w:rPr>
                          <w:t>млрд.барр.</w:t>
                        </w:r>
                      </w:p>
                      <w:p w:rsidR="00CD0BB7" w:rsidRPr="00781BC3" w:rsidRDefault="00CD0BB7" w:rsidP="00DD1915">
                        <w:pPr>
                          <w:ind w:left="105" w:hangingChars="50" w:hanging="105"/>
                          <w:rPr>
                            <w:lang w:val="ru-RU"/>
                          </w:rPr>
                        </w:pPr>
                      </w:p>
                    </w:txbxContent>
                  </v:textbox>
                </v:rect>
                <v:rect id="Rectangle 6509" o:spid="_x0000_s1063" style="position:absolute;left:930;top:25963;width:4602;height:2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hC8YA&#10;AADdAAAADwAAAGRycy9kb3ducmV2LnhtbESPQWvCQBSE7wX/w/KE3uqmhYqJrhK0khxbFWxvj+wz&#10;Cc2+Ddk1SfvruwXB4zAz3zCrzWga0VPnassKnmcRCOLC6ppLBafj/mkBwnlkjY1lUvBDDjbrycMK&#10;E20H/qD+4EsRIOwSVFB53yZSuqIig25mW+LgXWxn0AfZlVJ3OAS4aeRLFM2lwZrDQoUtbSsqvg9X&#10;oyBbtOlnbn+Hsnn7ys7v53h3jL1Sj9MxXYLwNPp7+NbOtYL5axT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hC8YAAADdAAAADwAAAAAAAAAAAAAAAACYAgAAZHJz&#10;L2Rvd25yZXYueG1sUEsFBgAAAAAEAAQA9QAAAIsDAAAAAA==&#10;" filled="f" stroked="f">
                  <v:textbox inset="0,0,0,0">
                    <w:txbxContent>
                      <w:p w:rsidR="00CD0BB7" w:rsidRDefault="00CD0BB7" w:rsidP="00DD1915">
                        <w:r>
                          <w:rPr>
                            <w:rFonts w:ascii="微软雅黑" w:eastAsia="微软雅黑" w:hAnsi="微软雅黑" w:cs="微软雅黑"/>
                            <w:color w:val="FFFFFF"/>
                            <w:spacing w:val="4"/>
                            <w:w w:val="139"/>
                            <w:sz w:val="12"/>
                          </w:rPr>
                          <w:t>11.1</w:t>
                        </w:r>
                      </w:p>
                    </w:txbxContent>
                  </v:textbox>
                </v:rect>
                <v:rect id="Rectangle 6510" o:spid="_x0000_s1064" style="position:absolute;left:6897;top:18385;width:3493;height:2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OeS8MA&#10;AADdAAAADwAAAGRycy9kb3ducmV2LnhtbERPy4rCMBTdC/5DuII7TRUU7TQV8YEuZ1TQ2V2aO22Z&#10;5qY00Va/frIYcHk472TVmUo8qHGlZQWTcQSCOLO65FzB5bwfLUA4j6yxskwKnuRglfZ7CcbatvxF&#10;j5PPRQhhF6OCwvs6ltJlBRl0Y1sTB+7HNgZ9gE0udYNtCDeVnEbRXBosOTQUWNOmoOz3dDcKDot6&#10;fTvaV5tXu+/D9fO63J6XXqnhoFt/gPDU+bf4333UCuazSdgf3oQn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OeS8MAAADdAAAADwAAAAAAAAAAAAAAAACYAgAAZHJzL2Rv&#10;d25yZXYueG1sUEsFBgAAAAAEAAQA9QAAAIgDAAAAAA==&#10;" filled="f" stroked="f">
                  <v:textbox inset="0,0,0,0">
                    <w:txbxContent>
                      <w:p w:rsidR="00CD0BB7" w:rsidRDefault="00CD0BB7" w:rsidP="00DD1915">
                        <w:r>
                          <w:rPr>
                            <w:rFonts w:ascii="微软雅黑" w:eastAsia="微软雅黑" w:hAnsi="微软雅黑" w:cs="微软雅黑"/>
                            <w:color w:val="00745D"/>
                            <w:spacing w:val="4"/>
                            <w:w w:val="101"/>
                            <w:sz w:val="12"/>
                          </w:rPr>
                          <w:t>3.4</w:t>
                        </w:r>
                      </w:p>
                    </w:txbxContent>
                  </v:textbox>
                </v:rect>
                <v:rect id="Rectangle 6511" o:spid="_x0000_s1065" style="position:absolute;left:4124;top:19269;width:1839;height:2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870McA&#10;AADdAAAADwAAAGRycy9kb3ducmV2LnhtbESPS2vDMBCE74X+B7GF3hrZhQbbiWJMHyTHPAppbou1&#10;tU2tlbHU2MmvjwKBHIeZ+YaZ56NpxZF611hWEE8iEMSl1Q1XCr53Xy8JCOeRNbaWScGJHOSLx4c5&#10;ZtoOvKHj1lciQNhlqKD2vsukdGVNBt3EdsTB+7W9QR9kX0nd4xDgppWvUTSVBhsOCzV29F5T+bf9&#10;NwqWSVf8rOx5qNrPw3K/3qcfu9Qr9fw0FjMQnkZ/D9/aK61g+hbHcH0Tno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fO9DHAAAA3QAAAA8AAAAAAAAAAAAAAAAAmAIAAGRy&#10;cy9kb3ducmV2LnhtbFBLBQYAAAAABAAEAPUAAACMAwAAAAA=&#10;" filled="f" stroked="f">
                  <v:textbox inset="0,0,0,0">
                    <w:txbxContent>
                      <w:p w:rsidR="00CD0BB7" w:rsidRDefault="00CD0BB7" w:rsidP="00DD1915">
                        <w:r>
                          <w:rPr>
                            <w:rFonts w:ascii="微软雅黑" w:eastAsia="微软雅黑" w:hAnsi="微软雅黑" w:cs="微软雅黑"/>
                            <w:color w:val="FFFFFF"/>
                            <w:spacing w:val="4"/>
                            <w:w w:val="102"/>
                            <w:sz w:val="12"/>
                          </w:rPr>
                          <w:t>6.5</w:t>
                        </w:r>
                      </w:p>
                    </w:txbxContent>
                  </v:textbox>
                </v:rect>
                <v:rect id="Rectangle 6512" o:spid="_x0000_s1066" style="position:absolute;left:866;top:21585;width:3545;height:3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2lp8YA&#10;AADdAAAADwAAAGRycy9kb3ducmV2LnhtbESPQWvCQBSE70L/w/KE3swmQkWjq4S2osdWC9HbI/tM&#10;gtm3IbuatL++WxB6HGbmG2a1GUwj7tS52rKCJIpBEBdW11wq+DpuJ3MQziNrbCyTgm9ysFk/jVaY&#10;atvzJ90PvhQBwi5FBZX3bSqlKyoy6CLbEgfvYjuDPsiulLrDPsBNI6dxPJMGaw4LFbb0WlFxPdyM&#10;gt28zU57+9OXzft5l3/ki7fjwiv1PB6yJQhPg/8PP9p7rWD2kkzh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2lp8YAAADdAAAADwAAAAAAAAAAAAAAAACYAgAAZHJz&#10;L2Rvd25yZXYueG1sUEsFBgAAAAAEAAQA9QAAAIsDAAAAAA==&#10;" filled="f" stroked="f">
                  <v:textbox inset="0,0,0,0">
                    <w:txbxContent>
                      <w:p w:rsidR="00CD0BB7" w:rsidRDefault="00CD0BB7" w:rsidP="00DD1915">
                        <w:r>
                          <w:rPr>
                            <w:rFonts w:ascii="微软雅黑" w:eastAsia="微软雅黑" w:hAnsi="微软雅黑" w:cs="微软雅黑"/>
                            <w:color w:val="FFFFFF"/>
                            <w:spacing w:val="4"/>
                            <w:w w:val="110"/>
                            <w:sz w:val="12"/>
                          </w:rPr>
                          <w:t>12.4</w:t>
                        </w:r>
                      </w:p>
                    </w:txbxContent>
                  </v:textbox>
                </v:rect>
                <v:rect id="Rectangle 6513" o:spid="_x0000_s1067" style="position:absolute;left:2559;top:28946;width:1999;height:3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EAPMcA&#10;AADdAAAADwAAAGRycy9kb3ducmV2LnhtbESPQWvCQBSE7wX/w/IKvdWNlUqMriLWYo41EWxvj+wz&#10;Cc2+DdmtSfvrXaHgcZiZb5jlejCNuFDnassKJuMIBHFhdc2lgmP+/hyDcB5ZY2OZFPySg/Vq9LDE&#10;RNueD3TJfCkChF2CCirv20RKV1Rk0I1tSxy8s+0M+iC7UuoO+wA3jXyJopk0WHNYqLClbUXFd/Zj&#10;FOzjdvOZ2r++bHZf+9PHaf6Wz71ST4/DZgHC0+Dv4f92qhXMXidT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BADzHAAAA3QAAAA8AAAAAAAAAAAAAAAAAmAIAAGRy&#10;cy9kb3ducmV2LnhtbFBLBQYAAAAABAAEAPUAAACMAwAAAAA=&#10;" filled="f" stroked="f">
                  <v:textbox inset="0,0,0,0">
                    <w:txbxContent>
                      <w:p w:rsidR="00CD0BB7" w:rsidRDefault="00CD0BB7" w:rsidP="00DD1915">
                        <w:r>
                          <w:rPr>
                            <w:rFonts w:ascii="微软雅黑" w:eastAsia="微软雅黑" w:hAnsi="微软雅黑" w:cs="微软雅黑"/>
                            <w:color w:val="FFFFFF"/>
                            <w:spacing w:val="4"/>
                            <w:w w:val="104"/>
                            <w:sz w:val="12"/>
                          </w:rPr>
                          <w:t>7.9</w:t>
                        </w:r>
                      </w:p>
                    </w:txbxContent>
                  </v:textbox>
                </v:rect>
                <v:rect id="Rectangle 6514" o:spid="_x0000_s1068" style="position:absolute;left:8417;top:18385;width:3413;height:4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iYSMcA&#10;AADdAAAADwAAAGRycy9kb3ducmV2LnhtbESPQWvCQBSE7wX/w/IKvdWNxUqMriLWYo41EWxvj+wz&#10;Cc2+DdmtSfvrXaHgcZiZb5jlejCNuFDnassKJuMIBHFhdc2lgmP+/hyDcB5ZY2OZFPySg/Vq9LDE&#10;RNueD3TJfCkChF2CCirv20RKV1Rk0I1tSxy8s+0M+iC7UuoO+wA3jXyJopk0WHNYqLClbUXFd/Zj&#10;FOzjdvOZ2r++bHZf+9PHaf6Wz71ST4/DZgHC0+Dv4f92qhXMXidT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omEjHAAAA3QAAAA8AAAAAAAAAAAAAAAAAmAIAAGRy&#10;cy9kb3ducmV2LnhtbFBLBQYAAAAABAAEAPUAAACMAwAAAAA=&#10;" filled="f" stroked="f">
                  <v:textbox inset="0,0,0,0">
                    <w:txbxContent>
                      <w:p w:rsidR="00CD0BB7" w:rsidRDefault="00CD0BB7" w:rsidP="00DD1915">
                        <w:r>
                          <w:rPr>
                            <w:rFonts w:ascii="微软雅黑" w:eastAsia="微软雅黑" w:hAnsi="微软雅黑" w:cs="微软雅黑"/>
                            <w:color w:val="FFFFFF"/>
                            <w:w w:val="102"/>
                            <w:sz w:val="12"/>
                          </w:rPr>
                          <w:t>58.7</w:t>
                        </w:r>
                      </w:p>
                    </w:txbxContent>
                  </v:textbox>
                </v:rect>
                <v:rect id="_x0000_s1069" style="position:absolute;left:2838;top:1650;width:16669;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STcMA&#10;AADdAAAADwAAAGRycy9kb3ducmV2LnhtbERPy4rCMBTdC/5DuII7TRUU7TQV8YEuZ1TQ2V2aO22Z&#10;5qY00Va/frIYcHk472TVmUo8qHGlZQWTcQSCOLO65FzB5bwfLUA4j6yxskwKnuRglfZ7CcbatvxF&#10;j5PPRQhhF6OCwvs6ltJlBRl0Y1sTB+7HNgZ9gE0udYNtCDeVnEbRXBosOTQUWNOmoOz3dDcKDot6&#10;fTvaV5tXu+/D9fO63J6XXqnhoFt/gPDU+bf4333UCuazSZgb3oQn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WSTcMAAADdAAAADwAAAAAAAAAAAAAAAACYAgAAZHJzL2Rv&#10;d25yZXYueG1sUEsFBgAAAAAEAAQA9QAAAIgDAAAAAA==&#10;" filled="f" stroked="f">
                  <v:textbox inset="0,0,0,0">
                    <w:txbxContent>
                      <w:p w:rsidR="00CD0BB7" w:rsidRPr="000933CB" w:rsidRDefault="00CD0BB7" w:rsidP="00DD1915">
                        <w:pPr>
                          <w:rPr>
                            <w:rFonts w:ascii="Times New Roman" w:hAnsi="Times New Roman" w:cs="Times New Roman"/>
                            <w:sz w:val="18"/>
                            <w:szCs w:val="18"/>
                          </w:rPr>
                        </w:pPr>
                        <w:r w:rsidRPr="000933CB">
                          <w:rPr>
                            <w:rFonts w:ascii="Times New Roman" w:hAnsi="Times New Roman" w:cs="Times New Roman"/>
                            <w:sz w:val="18"/>
                            <w:szCs w:val="18"/>
                          </w:rPr>
                          <w:t>Ближний Восток</w:t>
                        </w:r>
                      </w:p>
                      <w:p w:rsidR="00CD0BB7" w:rsidRDefault="00CD0BB7" w:rsidP="00DD1915"/>
                      <w:p w:rsidR="00CD0BB7" w:rsidRDefault="00CD0BB7" w:rsidP="00DD1915"/>
                    </w:txbxContent>
                  </v:textbox>
                </v:rect>
                <v:shape id="Shape 1066824" o:spid="_x0000_s1070" style="position:absolute;left:544;top:2285;width:1600;height:941;visibility:visible;mso-wrap-style:square;v-text-anchor:top" coordsize="63005,63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bbZ8UA&#10;AADgAAAADwAAAGRycy9kb3ducmV2LnhtbERPW0sCQRR+D/wPwxF6iZx1rU1WR5FAqIQglZ4PM2cv&#10;uHNmmZl07dc3QdDjx3dfrgfbiTP50DpWMJ1kIIi1My3XCo6H7f0cRIjIBjvHpOBKAdar0c0SS+Mu&#10;/EHnfaxFCuFQooImxr6UMuiGLIaJ64kTVzlvMSboa2k8XlK47WSeZYW02HJqaLCn54b0af9lFby6&#10;XfVpq/e3O6/b/PF7m8/0k1XqdjxsFiAiDfFf/Od+MWl+VhTz/AF+DyUE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httnxQAAAOAAAAAPAAAAAAAAAAAAAAAAAJgCAABkcnMv&#10;ZG93bnJldi54bWxQSwUGAAAAAAQABAD1AAAAigMAAAAA&#10;" path="m,l63005,r,63005l,63005,,e" fillcolor="#f4781f" stroked="f" strokeweight="0">
                  <v:stroke miterlimit="83231f" joinstyle="miter"/>
                  <v:path arrowok="t" textboxrect="0,0,63005,63005"/>
                </v:shape>
                <w10:wrap type="square"/>
              </v:group>
            </w:pict>
          </mc:Fallback>
        </mc:AlternateContent>
      </w:r>
      <w:r w:rsidRPr="00DD1915">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8B21D2B" wp14:editId="4415D4C3">
                <wp:simplePos x="0" y="0"/>
                <wp:positionH relativeFrom="column">
                  <wp:posOffset>50800</wp:posOffset>
                </wp:positionH>
                <wp:positionV relativeFrom="paragraph">
                  <wp:posOffset>508000</wp:posOffset>
                </wp:positionV>
                <wp:extent cx="1485900" cy="158750"/>
                <wp:effectExtent l="0" t="0" r="0" b="0"/>
                <wp:wrapNone/>
                <wp:docPr id="8" name="Rectangle 6518"/>
                <wp:cNvGraphicFramePr/>
                <a:graphic xmlns:a="http://schemas.openxmlformats.org/drawingml/2006/main">
                  <a:graphicData uri="http://schemas.microsoft.com/office/word/2010/wordprocessingShape">
                    <wps:wsp>
                      <wps:cNvSpPr/>
                      <wps:spPr>
                        <a:xfrm>
                          <a:off x="0" y="0"/>
                          <a:ext cx="1485900" cy="158750"/>
                        </a:xfrm>
                        <a:prstGeom prst="rect">
                          <a:avLst/>
                        </a:prstGeom>
                        <a:ln>
                          <a:noFill/>
                        </a:ln>
                      </wps:spPr>
                      <wps:txbx>
                        <w:txbxContent>
                          <w:p w:rsidR="00CD0BB7" w:rsidRPr="0039556A" w:rsidRDefault="00CD0BB7" w:rsidP="00DD1915">
                            <w:pPr>
                              <w:rPr>
                                <w:rFonts w:ascii="Times New Roman" w:hAnsi="Times New Roman" w:cs="Times New Roman"/>
                                <w:sz w:val="18"/>
                                <w:szCs w:val="18"/>
                                <w:lang w:val="ru-RU"/>
                              </w:rPr>
                            </w:pPr>
                            <w:r w:rsidRPr="000933CB">
                              <w:rPr>
                                <w:rFonts w:ascii="Times New Roman" w:hAnsi="Times New Roman" w:cs="Times New Roman"/>
                                <w:sz w:val="18"/>
                                <w:szCs w:val="18"/>
                                <w:lang w:val="ru-RU"/>
                              </w:rPr>
                              <w:t>Южная и Ц</w:t>
                            </w:r>
                            <w:r w:rsidRPr="000933CB">
                              <w:rPr>
                                <w:rFonts w:ascii="Times New Roman" w:hAnsi="Times New Roman" w:cs="Times New Roman"/>
                                <w:sz w:val="18"/>
                                <w:szCs w:val="18"/>
                              </w:rPr>
                              <w:t>e</w:t>
                            </w:r>
                            <w:r w:rsidRPr="000933CB">
                              <w:rPr>
                                <w:rFonts w:ascii="Times New Roman" w:hAnsi="Times New Roman" w:cs="Times New Roman"/>
                                <w:sz w:val="18"/>
                                <w:szCs w:val="18"/>
                                <w:lang w:val="ru-RU"/>
                              </w:rPr>
                              <w:t xml:space="preserve">нтр. </w:t>
                            </w:r>
                            <w:r w:rsidRPr="0039556A">
                              <w:rPr>
                                <w:rFonts w:ascii="Times New Roman" w:hAnsi="Times New Roman" w:cs="Times New Roman"/>
                                <w:sz w:val="18"/>
                                <w:szCs w:val="18"/>
                                <w:lang w:val="ru-RU"/>
                              </w:rPr>
                              <w:t>Ам</w:t>
                            </w:r>
                            <w:r w:rsidRPr="000933CB">
                              <w:rPr>
                                <w:rFonts w:ascii="Times New Roman" w:hAnsi="Times New Roman" w:cs="Times New Roman"/>
                                <w:sz w:val="18"/>
                                <w:szCs w:val="18"/>
                              </w:rPr>
                              <w:t>e</w:t>
                            </w:r>
                            <w:r w:rsidRPr="0039556A">
                              <w:rPr>
                                <w:rFonts w:ascii="Times New Roman" w:hAnsi="Times New Roman" w:cs="Times New Roman"/>
                                <w:sz w:val="18"/>
                                <w:szCs w:val="18"/>
                                <w:lang w:val="ru-RU"/>
                              </w:rPr>
                              <w:t>рика</w:t>
                            </w:r>
                          </w:p>
                          <w:p w:rsidR="00CD0BB7" w:rsidRPr="0039556A" w:rsidRDefault="00CD0BB7" w:rsidP="00DD1915">
                            <w:pPr>
                              <w:rPr>
                                <w:lang w:val="ru-RU"/>
                              </w:rPr>
                            </w:pPr>
                          </w:p>
                          <w:p w:rsidR="00CD0BB7" w:rsidRPr="0039556A" w:rsidRDefault="00CD0BB7" w:rsidP="00DD1915">
                            <w:pPr>
                              <w:rPr>
                                <w:lang w:val="ru-RU"/>
                              </w:rPr>
                            </w:pPr>
                          </w:p>
                          <w:p w:rsidR="00CD0BB7" w:rsidRPr="0039556A" w:rsidRDefault="00CD0BB7" w:rsidP="00DD1915">
                            <w:pPr>
                              <w:rPr>
                                <w:lang w:val="ru-RU"/>
                              </w:rPr>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58B21D2B" id="Rectangle 6518" o:spid="_x0000_s1071" style="position:absolute;left:0;text-align:left;margin-left:4pt;margin-top:40pt;width:117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" filled="f" stroked="f">
                <v:textbox inset="0,0,0,0">
                  <w:txbxContent>
                    <w:p w:rsidR="00CD0BB7" w:rsidRPr="0039556A" w:rsidRDefault="00CD0BB7" w:rsidP="00DD1915">
                      <w:pPr>
                        <w:rPr>
                          <w:rFonts w:ascii="Times New Roman" w:hAnsi="Times New Roman" w:cs="Times New Roman"/>
                          <w:sz w:val="18"/>
                          <w:szCs w:val="18"/>
                          <w:lang w:val="ru-RU"/>
                        </w:rPr>
                      </w:pPr>
                      <w:r w:rsidRPr="000933CB">
                        <w:rPr>
                          <w:rFonts w:ascii="Times New Roman" w:hAnsi="Times New Roman" w:cs="Times New Roman"/>
                          <w:sz w:val="18"/>
                          <w:szCs w:val="18"/>
                          <w:lang w:val="ru-RU"/>
                        </w:rPr>
                        <w:t>Южная и Ц</w:t>
                      </w:r>
                      <w:r w:rsidRPr="000933CB">
                        <w:rPr>
                          <w:rFonts w:ascii="Times New Roman" w:hAnsi="Times New Roman" w:cs="Times New Roman"/>
                          <w:sz w:val="18"/>
                          <w:szCs w:val="18"/>
                        </w:rPr>
                        <w:t>e</w:t>
                      </w:r>
                      <w:r w:rsidRPr="000933CB">
                        <w:rPr>
                          <w:rFonts w:ascii="Times New Roman" w:hAnsi="Times New Roman" w:cs="Times New Roman"/>
                          <w:sz w:val="18"/>
                          <w:szCs w:val="18"/>
                          <w:lang w:val="ru-RU"/>
                        </w:rPr>
                        <w:t xml:space="preserve">нтр. </w:t>
                      </w:r>
                      <w:r w:rsidRPr="0039556A">
                        <w:rPr>
                          <w:rFonts w:ascii="Times New Roman" w:hAnsi="Times New Roman" w:cs="Times New Roman"/>
                          <w:sz w:val="18"/>
                          <w:szCs w:val="18"/>
                          <w:lang w:val="ru-RU"/>
                        </w:rPr>
                        <w:t>Ам</w:t>
                      </w:r>
                      <w:r w:rsidRPr="000933CB">
                        <w:rPr>
                          <w:rFonts w:ascii="Times New Roman" w:hAnsi="Times New Roman" w:cs="Times New Roman"/>
                          <w:sz w:val="18"/>
                          <w:szCs w:val="18"/>
                        </w:rPr>
                        <w:t>e</w:t>
                      </w:r>
                      <w:r w:rsidRPr="0039556A">
                        <w:rPr>
                          <w:rFonts w:ascii="Times New Roman" w:hAnsi="Times New Roman" w:cs="Times New Roman"/>
                          <w:sz w:val="18"/>
                          <w:szCs w:val="18"/>
                          <w:lang w:val="ru-RU"/>
                        </w:rPr>
                        <w:t>рика</w:t>
                      </w:r>
                    </w:p>
                    <w:p w:rsidR="00CD0BB7" w:rsidRPr="0039556A" w:rsidRDefault="00CD0BB7" w:rsidP="00DD1915">
                      <w:pPr>
                        <w:rPr>
                          <w:lang w:val="ru-RU"/>
                        </w:rPr>
                      </w:pPr>
                    </w:p>
                    <w:p w:rsidR="00CD0BB7" w:rsidRPr="0039556A" w:rsidRDefault="00CD0BB7" w:rsidP="00DD1915">
                      <w:pPr>
                        <w:rPr>
                          <w:lang w:val="ru-RU"/>
                        </w:rPr>
                      </w:pPr>
                    </w:p>
                    <w:p w:rsidR="00CD0BB7" w:rsidRPr="0039556A" w:rsidRDefault="00CD0BB7" w:rsidP="00DD1915">
                      <w:pPr>
                        <w:rPr>
                          <w:lang w:val="ru-RU"/>
                        </w:rPr>
                      </w:pPr>
                    </w:p>
                  </w:txbxContent>
                </v:textbox>
              </v:rect>
            </w:pict>
          </mc:Fallback>
        </mc:AlternateContent>
      </w:r>
      <w:r w:rsidRPr="00DD1915">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4900406" wp14:editId="73F72315">
                <wp:simplePos x="0" y="0"/>
                <wp:positionH relativeFrom="column">
                  <wp:posOffset>50800</wp:posOffset>
                </wp:positionH>
                <wp:positionV relativeFrom="paragraph">
                  <wp:posOffset>1181100</wp:posOffset>
                </wp:positionV>
                <wp:extent cx="1804934" cy="177800"/>
                <wp:effectExtent l="0" t="0" r="0" b="0"/>
                <wp:wrapNone/>
                <wp:docPr id="10" name="Rectangle 6518"/>
                <wp:cNvGraphicFramePr/>
                <a:graphic xmlns:a="http://schemas.openxmlformats.org/drawingml/2006/main">
                  <a:graphicData uri="http://schemas.microsoft.com/office/word/2010/wordprocessingShape">
                    <wps:wsp>
                      <wps:cNvSpPr/>
                      <wps:spPr>
                        <a:xfrm>
                          <a:off x="0" y="0"/>
                          <a:ext cx="1804934" cy="177800"/>
                        </a:xfrm>
                        <a:prstGeom prst="rect">
                          <a:avLst/>
                        </a:prstGeom>
                        <a:ln>
                          <a:noFill/>
                        </a:ln>
                      </wps:spPr>
                      <wps:txbx>
                        <w:txbxContent>
                          <w:p w:rsidR="00CD0BB7" w:rsidRPr="000933CB" w:rsidRDefault="00CD0BB7" w:rsidP="00DD1915">
                            <w:pPr>
                              <w:rPr>
                                <w:rFonts w:ascii="Times New Roman" w:hAnsi="Times New Roman" w:cs="Times New Roman"/>
                                <w:sz w:val="18"/>
                                <w:szCs w:val="18"/>
                                <w:lang w:val="ru-RU"/>
                              </w:rPr>
                            </w:pPr>
                            <w:r w:rsidRPr="000933CB">
                              <w:rPr>
                                <w:rFonts w:ascii="Times New Roman" w:hAnsi="Times New Roman" w:cs="Times New Roman"/>
                                <w:sz w:val="18"/>
                                <w:szCs w:val="18"/>
                                <w:lang w:val="ru-RU"/>
                              </w:rPr>
                              <w:t>Азиатско-Тихоок</w:t>
                            </w:r>
                            <w:r w:rsidRPr="000933CB">
                              <w:rPr>
                                <w:rFonts w:ascii="Times New Roman" w:hAnsi="Times New Roman" w:cs="Times New Roman"/>
                                <w:sz w:val="18"/>
                                <w:szCs w:val="18"/>
                              </w:rPr>
                              <w:t>e</w:t>
                            </w:r>
                            <w:r w:rsidRPr="000933CB">
                              <w:rPr>
                                <w:rFonts w:ascii="Times New Roman" w:hAnsi="Times New Roman" w:cs="Times New Roman"/>
                                <w:sz w:val="18"/>
                                <w:szCs w:val="18"/>
                                <w:lang w:val="ru-RU"/>
                              </w:rPr>
                              <w:t>анский Р</w:t>
                            </w:r>
                            <w:r w:rsidRPr="000933CB">
                              <w:rPr>
                                <w:rFonts w:ascii="Times New Roman" w:hAnsi="Times New Roman" w:cs="Times New Roman"/>
                                <w:sz w:val="18"/>
                                <w:szCs w:val="18"/>
                              </w:rPr>
                              <w:t>e</w:t>
                            </w:r>
                            <w:r w:rsidRPr="000933CB">
                              <w:rPr>
                                <w:rFonts w:ascii="Times New Roman" w:hAnsi="Times New Roman" w:cs="Times New Roman"/>
                                <w:sz w:val="18"/>
                                <w:szCs w:val="18"/>
                                <w:lang w:val="ru-RU"/>
                              </w:rPr>
                              <w:t>гион</w:t>
                            </w:r>
                          </w:p>
                          <w:p w:rsidR="00CD0BB7" w:rsidRPr="000933CB" w:rsidRDefault="00CD0BB7" w:rsidP="00DD1915">
                            <w:pPr>
                              <w:rPr>
                                <w:lang w:val="ru-RU"/>
                              </w:rPr>
                            </w:pPr>
                          </w:p>
                          <w:p w:rsidR="00CD0BB7" w:rsidRPr="000933CB" w:rsidRDefault="00CD0BB7" w:rsidP="00DD1915">
                            <w:pPr>
                              <w:rPr>
                                <w:lang w:val="ru-RU"/>
                              </w:rPr>
                            </w:pPr>
                          </w:p>
                          <w:p w:rsidR="00CD0BB7" w:rsidRPr="000933CB" w:rsidRDefault="00CD0BB7" w:rsidP="00DD1915">
                            <w:pPr>
                              <w:rPr>
                                <w:lang w:val="ru-RU"/>
                              </w:rPr>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14900406" id="_x0000_s1072" style="position:absolute;left:0;text-align:left;margin-left:4pt;margin-top:93pt;width:142.1pt;height: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" filled="f" stroked="f">
                <v:textbox inset="0,0,0,0">
                  <w:txbxContent>
                    <w:p w:rsidR="00CD0BB7" w:rsidRPr="000933CB" w:rsidRDefault="00CD0BB7" w:rsidP="00DD1915">
                      <w:pPr>
                        <w:rPr>
                          <w:rFonts w:ascii="Times New Roman" w:hAnsi="Times New Roman" w:cs="Times New Roman"/>
                          <w:sz w:val="18"/>
                          <w:szCs w:val="18"/>
                          <w:lang w:val="ru-RU"/>
                        </w:rPr>
                      </w:pPr>
                      <w:r w:rsidRPr="000933CB">
                        <w:rPr>
                          <w:rFonts w:ascii="Times New Roman" w:hAnsi="Times New Roman" w:cs="Times New Roman"/>
                          <w:sz w:val="18"/>
                          <w:szCs w:val="18"/>
                          <w:lang w:val="ru-RU"/>
                        </w:rPr>
                        <w:t>Азиатско-Тихоок</w:t>
                      </w:r>
                      <w:r w:rsidRPr="000933CB">
                        <w:rPr>
                          <w:rFonts w:ascii="Times New Roman" w:hAnsi="Times New Roman" w:cs="Times New Roman"/>
                          <w:sz w:val="18"/>
                          <w:szCs w:val="18"/>
                        </w:rPr>
                        <w:t>e</w:t>
                      </w:r>
                      <w:r w:rsidRPr="000933CB">
                        <w:rPr>
                          <w:rFonts w:ascii="Times New Roman" w:hAnsi="Times New Roman" w:cs="Times New Roman"/>
                          <w:sz w:val="18"/>
                          <w:szCs w:val="18"/>
                          <w:lang w:val="ru-RU"/>
                        </w:rPr>
                        <w:t>анский Р</w:t>
                      </w:r>
                      <w:r w:rsidRPr="000933CB">
                        <w:rPr>
                          <w:rFonts w:ascii="Times New Roman" w:hAnsi="Times New Roman" w:cs="Times New Roman"/>
                          <w:sz w:val="18"/>
                          <w:szCs w:val="18"/>
                        </w:rPr>
                        <w:t>e</w:t>
                      </w:r>
                      <w:r w:rsidRPr="000933CB">
                        <w:rPr>
                          <w:rFonts w:ascii="Times New Roman" w:hAnsi="Times New Roman" w:cs="Times New Roman"/>
                          <w:sz w:val="18"/>
                          <w:szCs w:val="18"/>
                          <w:lang w:val="ru-RU"/>
                        </w:rPr>
                        <w:t>гион</w:t>
                      </w:r>
                    </w:p>
                    <w:p w:rsidR="00CD0BB7" w:rsidRPr="000933CB" w:rsidRDefault="00CD0BB7" w:rsidP="00DD1915">
                      <w:pPr>
                        <w:rPr>
                          <w:lang w:val="ru-RU"/>
                        </w:rPr>
                      </w:pPr>
                    </w:p>
                    <w:p w:rsidR="00CD0BB7" w:rsidRPr="000933CB" w:rsidRDefault="00CD0BB7" w:rsidP="00DD1915">
                      <w:pPr>
                        <w:rPr>
                          <w:lang w:val="ru-RU"/>
                        </w:rPr>
                      </w:pPr>
                    </w:p>
                    <w:p w:rsidR="00CD0BB7" w:rsidRPr="000933CB" w:rsidRDefault="00CD0BB7" w:rsidP="00DD1915">
                      <w:pPr>
                        <w:rPr>
                          <w:lang w:val="ru-RU"/>
                        </w:rPr>
                      </w:pPr>
                    </w:p>
                  </w:txbxContent>
                </v:textbox>
              </v:rect>
            </w:pict>
          </mc:Fallback>
        </mc:AlternateContent>
      </w:r>
      <w:r w:rsidRPr="00DD1915">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6B09D2B7" wp14:editId="72E59A82">
                <wp:simplePos x="0" y="0"/>
                <wp:positionH relativeFrom="column">
                  <wp:posOffset>50800</wp:posOffset>
                </wp:positionH>
                <wp:positionV relativeFrom="paragraph">
                  <wp:posOffset>990600</wp:posOffset>
                </wp:positionV>
                <wp:extent cx="1340779" cy="184150"/>
                <wp:effectExtent l="0" t="0" r="0" b="0"/>
                <wp:wrapNone/>
                <wp:docPr id="11" name="Rectangle 6518"/>
                <wp:cNvGraphicFramePr/>
                <a:graphic xmlns:a="http://schemas.openxmlformats.org/drawingml/2006/main">
                  <a:graphicData uri="http://schemas.microsoft.com/office/word/2010/wordprocessingShape">
                    <wps:wsp>
                      <wps:cNvSpPr/>
                      <wps:spPr>
                        <a:xfrm>
                          <a:off x="0" y="0"/>
                          <a:ext cx="1340779" cy="184150"/>
                        </a:xfrm>
                        <a:prstGeom prst="rect">
                          <a:avLst/>
                        </a:prstGeom>
                        <a:ln>
                          <a:noFill/>
                        </a:ln>
                      </wps:spPr>
                      <wps:txbx>
                        <w:txbxContent>
                          <w:p w:rsidR="00CD0BB7" w:rsidRPr="000933CB" w:rsidRDefault="00CD0BB7" w:rsidP="00DD1915">
                            <w:pPr>
                              <w:rPr>
                                <w:rFonts w:ascii="Times New Roman" w:hAnsi="Times New Roman" w:cs="Times New Roman"/>
                                <w:sz w:val="18"/>
                                <w:szCs w:val="18"/>
                              </w:rPr>
                            </w:pPr>
                            <w:r w:rsidRPr="000933CB">
                              <w:rPr>
                                <w:rFonts w:ascii="Times New Roman" w:hAnsi="Times New Roman" w:cs="Times New Roman"/>
                                <w:sz w:val="18"/>
                                <w:szCs w:val="18"/>
                              </w:rPr>
                              <w:t>Африка</w:t>
                            </w:r>
                          </w:p>
                          <w:p w:rsidR="00CD0BB7" w:rsidRDefault="00CD0BB7" w:rsidP="00DD1915"/>
                          <w:p w:rsidR="00CD0BB7" w:rsidRDefault="00CD0BB7" w:rsidP="00DD1915"/>
                          <w:p w:rsidR="00CD0BB7" w:rsidRDefault="00CD0BB7" w:rsidP="00DD1915"/>
                          <w:p w:rsidR="00CD0BB7" w:rsidRDefault="00CD0BB7" w:rsidP="00DD1915"/>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B09D2B7" id="_x0000_s1073" style="position:absolute;left:0;text-align:left;margin-left:4pt;margin-top:78pt;width:105.55pt;height: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" filled="f" stroked="f">
                <v:textbox inset="0,0,0,0">
                  <w:txbxContent>
                    <w:p w:rsidR="00CD0BB7" w:rsidRPr="000933CB" w:rsidRDefault="00CD0BB7" w:rsidP="00DD1915">
                      <w:pPr>
                        <w:rPr>
                          <w:rFonts w:ascii="Times New Roman" w:hAnsi="Times New Roman" w:cs="Times New Roman"/>
                          <w:sz w:val="18"/>
                          <w:szCs w:val="18"/>
                        </w:rPr>
                      </w:pPr>
                      <w:r w:rsidRPr="000933CB">
                        <w:rPr>
                          <w:rFonts w:ascii="Times New Roman" w:hAnsi="Times New Roman" w:cs="Times New Roman"/>
                          <w:sz w:val="18"/>
                          <w:szCs w:val="18"/>
                        </w:rPr>
                        <w:t>Африка</w:t>
                      </w:r>
                    </w:p>
                    <w:p w:rsidR="00CD0BB7" w:rsidRDefault="00CD0BB7" w:rsidP="00DD1915"/>
                    <w:p w:rsidR="00CD0BB7" w:rsidRDefault="00CD0BB7" w:rsidP="00DD1915"/>
                    <w:p w:rsidR="00CD0BB7" w:rsidRDefault="00CD0BB7" w:rsidP="00DD1915"/>
                    <w:p w:rsidR="00CD0BB7" w:rsidRDefault="00CD0BB7" w:rsidP="00DD1915"/>
                  </w:txbxContent>
                </v:textbox>
              </v:rect>
            </w:pict>
          </mc:Fallback>
        </mc:AlternateContent>
      </w:r>
      <w:r w:rsidRPr="00DD1915">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D6559F2" wp14:editId="64388855">
                <wp:simplePos x="0" y="0"/>
                <wp:positionH relativeFrom="column">
                  <wp:posOffset>0</wp:posOffset>
                </wp:positionH>
                <wp:positionV relativeFrom="paragraph">
                  <wp:posOffset>825500</wp:posOffset>
                </wp:positionV>
                <wp:extent cx="1493075" cy="146050"/>
                <wp:effectExtent l="0" t="0" r="0" b="0"/>
                <wp:wrapNone/>
                <wp:docPr id="12" name="Rectangle 6518"/>
                <wp:cNvGraphicFramePr/>
                <a:graphic xmlns:a="http://schemas.openxmlformats.org/drawingml/2006/main">
                  <a:graphicData uri="http://schemas.microsoft.com/office/word/2010/wordprocessingShape">
                    <wps:wsp>
                      <wps:cNvSpPr/>
                      <wps:spPr>
                        <a:xfrm>
                          <a:off x="0" y="0"/>
                          <a:ext cx="1493075" cy="146050"/>
                        </a:xfrm>
                        <a:prstGeom prst="rect">
                          <a:avLst/>
                        </a:prstGeom>
                        <a:ln>
                          <a:noFill/>
                        </a:ln>
                      </wps:spPr>
                      <wps:txbx>
                        <w:txbxContent>
                          <w:p w:rsidR="00CD0BB7" w:rsidRPr="000933CB" w:rsidRDefault="00CD0BB7" w:rsidP="00DD1915">
                            <w:pPr>
                              <w:ind w:firstLineChars="50" w:firstLine="90"/>
                              <w:rPr>
                                <w:rFonts w:ascii="Times New Roman" w:hAnsi="Times New Roman" w:cs="Times New Roman"/>
                                <w:sz w:val="18"/>
                                <w:szCs w:val="18"/>
                                <w:lang w:val="ru-RU"/>
                              </w:rPr>
                            </w:pPr>
                            <w:r w:rsidRPr="000933CB">
                              <w:rPr>
                                <w:rFonts w:ascii="Times New Roman" w:hAnsi="Times New Roman" w:cs="Times New Roman"/>
                                <w:sz w:val="18"/>
                                <w:szCs w:val="18"/>
                              </w:rPr>
                              <w:t>E</w:t>
                            </w:r>
                            <w:r w:rsidRPr="000933CB">
                              <w:rPr>
                                <w:rFonts w:ascii="Times New Roman" w:hAnsi="Times New Roman" w:cs="Times New Roman"/>
                                <w:sz w:val="18"/>
                                <w:szCs w:val="18"/>
                                <w:lang w:val="ru-RU"/>
                              </w:rPr>
                              <w:t xml:space="preserve">вропа и </w:t>
                            </w:r>
                            <w:r w:rsidRPr="000933CB">
                              <w:rPr>
                                <w:rFonts w:ascii="Times New Roman" w:hAnsi="Times New Roman" w:cs="Times New Roman"/>
                                <w:sz w:val="18"/>
                                <w:szCs w:val="18"/>
                              </w:rPr>
                              <w:t>E</w:t>
                            </w:r>
                            <w:r w:rsidRPr="000933CB">
                              <w:rPr>
                                <w:rFonts w:ascii="Times New Roman" w:hAnsi="Times New Roman" w:cs="Times New Roman"/>
                                <w:sz w:val="18"/>
                                <w:szCs w:val="18"/>
                                <w:lang w:val="ru-RU"/>
                              </w:rPr>
                              <w:t>вразия</w:t>
                            </w:r>
                          </w:p>
                          <w:p w:rsidR="00CD0BB7" w:rsidRPr="000933CB" w:rsidRDefault="00CD0BB7" w:rsidP="00DD1915">
                            <w:pPr>
                              <w:rPr>
                                <w:lang w:val="ru-RU"/>
                              </w:rPr>
                            </w:pPr>
                          </w:p>
                          <w:p w:rsidR="00CD0BB7" w:rsidRPr="000933CB" w:rsidRDefault="00CD0BB7" w:rsidP="00DD1915">
                            <w:pPr>
                              <w:rPr>
                                <w:lang w:val="ru-RU"/>
                              </w:rPr>
                            </w:pPr>
                          </w:p>
                          <w:p w:rsidR="00CD0BB7" w:rsidRPr="000933CB" w:rsidRDefault="00CD0BB7" w:rsidP="00DD1915">
                            <w:pPr>
                              <w:rPr>
                                <w:lang w:val="ru-RU"/>
                              </w:rPr>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D6559F2" id="_x0000_s1074" style="position:absolute;left:0;text-align:left;margin-left:0;margin-top:65pt;width:117.5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" filled="f" stroked="f">
                <v:textbox inset="0,0,0,0">
                  <w:txbxContent>
                    <w:p w:rsidR="00CD0BB7" w:rsidRPr="000933CB" w:rsidRDefault="00CD0BB7" w:rsidP="00DD1915">
                      <w:pPr>
                        <w:ind w:firstLineChars="50" w:firstLine="90"/>
                        <w:rPr>
                          <w:rFonts w:ascii="Times New Roman" w:hAnsi="Times New Roman" w:cs="Times New Roman"/>
                          <w:sz w:val="18"/>
                          <w:szCs w:val="18"/>
                          <w:lang w:val="ru-RU"/>
                        </w:rPr>
                      </w:pPr>
                      <w:r w:rsidRPr="000933CB">
                        <w:rPr>
                          <w:rFonts w:ascii="Times New Roman" w:hAnsi="Times New Roman" w:cs="Times New Roman"/>
                          <w:sz w:val="18"/>
                          <w:szCs w:val="18"/>
                        </w:rPr>
                        <w:t>E</w:t>
                      </w:r>
                      <w:r w:rsidRPr="000933CB">
                        <w:rPr>
                          <w:rFonts w:ascii="Times New Roman" w:hAnsi="Times New Roman" w:cs="Times New Roman"/>
                          <w:sz w:val="18"/>
                          <w:szCs w:val="18"/>
                          <w:lang w:val="ru-RU"/>
                        </w:rPr>
                        <w:t xml:space="preserve">вропа и </w:t>
                      </w:r>
                      <w:r w:rsidRPr="000933CB">
                        <w:rPr>
                          <w:rFonts w:ascii="Times New Roman" w:hAnsi="Times New Roman" w:cs="Times New Roman"/>
                          <w:sz w:val="18"/>
                          <w:szCs w:val="18"/>
                        </w:rPr>
                        <w:t>E</w:t>
                      </w:r>
                      <w:r w:rsidRPr="000933CB">
                        <w:rPr>
                          <w:rFonts w:ascii="Times New Roman" w:hAnsi="Times New Roman" w:cs="Times New Roman"/>
                          <w:sz w:val="18"/>
                          <w:szCs w:val="18"/>
                          <w:lang w:val="ru-RU"/>
                        </w:rPr>
                        <w:t>вразия</w:t>
                      </w:r>
                    </w:p>
                    <w:p w:rsidR="00CD0BB7" w:rsidRPr="000933CB" w:rsidRDefault="00CD0BB7" w:rsidP="00DD1915">
                      <w:pPr>
                        <w:rPr>
                          <w:lang w:val="ru-RU"/>
                        </w:rPr>
                      </w:pPr>
                    </w:p>
                    <w:p w:rsidR="00CD0BB7" w:rsidRPr="000933CB" w:rsidRDefault="00CD0BB7" w:rsidP="00DD1915">
                      <w:pPr>
                        <w:rPr>
                          <w:lang w:val="ru-RU"/>
                        </w:rPr>
                      </w:pPr>
                    </w:p>
                    <w:p w:rsidR="00CD0BB7" w:rsidRPr="000933CB" w:rsidRDefault="00CD0BB7" w:rsidP="00DD1915">
                      <w:pPr>
                        <w:rPr>
                          <w:lang w:val="ru-RU"/>
                        </w:rPr>
                      </w:pPr>
                    </w:p>
                  </w:txbxContent>
                </v:textbox>
              </v:rect>
            </w:pict>
          </mc:Fallback>
        </mc:AlternateContent>
      </w:r>
      <w:r w:rsidRPr="00DD1915">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7D3029D" wp14:editId="251823CB">
                <wp:simplePos x="0" y="0"/>
                <wp:positionH relativeFrom="column">
                  <wp:posOffset>50800</wp:posOffset>
                </wp:positionH>
                <wp:positionV relativeFrom="paragraph">
                  <wp:posOffset>654050</wp:posOffset>
                </wp:positionV>
                <wp:extent cx="1163478" cy="146050"/>
                <wp:effectExtent l="0" t="0" r="0" b="0"/>
                <wp:wrapNone/>
                <wp:docPr id="9" name="Rectangle 6518"/>
                <wp:cNvGraphicFramePr/>
                <a:graphic xmlns:a="http://schemas.openxmlformats.org/drawingml/2006/main">
                  <a:graphicData uri="http://schemas.microsoft.com/office/word/2010/wordprocessingShape">
                    <wps:wsp>
                      <wps:cNvSpPr/>
                      <wps:spPr>
                        <a:xfrm>
                          <a:off x="0" y="0"/>
                          <a:ext cx="1163478" cy="146050"/>
                        </a:xfrm>
                        <a:prstGeom prst="rect">
                          <a:avLst/>
                        </a:prstGeom>
                        <a:ln>
                          <a:noFill/>
                        </a:ln>
                      </wps:spPr>
                      <wps:txbx>
                        <w:txbxContent>
                          <w:p w:rsidR="00CD0BB7" w:rsidRPr="000933CB" w:rsidRDefault="00CD0BB7" w:rsidP="00DD1915">
                            <w:pPr>
                              <w:rPr>
                                <w:rFonts w:ascii="Times New Roman" w:hAnsi="Times New Roman" w:cs="Times New Roman"/>
                                <w:sz w:val="18"/>
                                <w:szCs w:val="18"/>
                                <w:lang w:val="ru-RU"/>
                              </w:rPr>
                            </w:pPr>
                            <w:r w:rsidRPr="000933CB">
                              <w:rPr>
                                <w:rFonts w:ascii="Times New Roman" w:hAnsi="Times New Roman" w:cs="Times New Roman"/>
                                <w:sz w:val="18"/>
                                <w:szCs w:val="18"/>
                                <w:lang w:val="ru-RU"/>
                              </w:rPr>
                              <w:t>С</w:t>
                            </w:r>
                            <w:r w:rsidRPr="000933CB">
                              <w:rPr>
                                <w:rFonts w:ascii="Times New Roman" w:hAnsi="Times New Roman" w:cs="Times New Roman"/>
                                <w:sz w:val="18"/>
                                <w:szCs w:val="18"/>
                              </w:rPr>
                              <w:t>e</w:t>
                            </w:r>
                            <w:r w:rsidRPr="000933CB">
                              <w:rPr>
                                <w:rFonts w:ascii="Times New Roman" w:hAnsi="Times New Roman" w:cs="Times New Roman"/>
                                <w:sz w:val="18"/>
                                <w:szCs w:val="18"/>
                                <w:lang w:val="ru-RU"/>
                              </w:rPr>
                              <w:t>в. Ам</w:t>
                            </w:r>
                            <w:r w:rsidRPr="000933CB">
                              <w:rPr>
                                <w:rFonts w:ascii="Times New Roman" w:hAnsi="Times New Roman" w:cs="Times New Roman"/>
                                <w:sz w:val="18"/>
                                <w:szCs w:val="18"/>
                              </w:rPr>
                              <w:t>e</w:t>
                            </w:r>
                            <w:r w:rsidRPr="000933CB">
                              <w:rPr>
                                <w:rFonts w:ascii="Times New Roman" w:hAnsi="Times New Roman" w:cs="Times New Roman"/>
                                <w:sz w:val="18"/>
                                <w:szCs w:val="18"/>
                                <w:lang w:val="ru-RU"/>
                              </w:rPr>
                              <w:t>рика</w:t>
                            </w:r>
                          </w:p>
                          <w:p w:rsidR="00CD0BB7" w:rsidRPr="000933CB" w:rsidRDefault="00CD0BB7" w:rsidP="00DD1915">
                            <w:pPr>
                              <w:rPr>
                                <w:lang w:val="ru-RU"/>
                              </w:rPr>
                            </w:pPr>
                          </w:p>
                          <w:p w:rsidR="00CD0BB7" w:rsidRPr="000933CB" w:rsidRDefault="00CD0BB7" w:rsidP="00DD1915">
                            <w:pPr>
                              <w:rPr>
                                <w:lang w:val="ru-RU"/>
                              </w:rPr>
                            </w:pPr>
                          </w:p>
                          <w:p w:rsidR="00CD0BB7" w:rsidRPr="000933CB" w:rsidRDefault="00CD0BB7" w:rsidP="00DD1915">
                            <w:pPr>
                              <w:rPr>
                                <w:lang w:val="ru-RU"/>
                              </w:rPr>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7D3029D" id="_x0000_s1075" style="position:absolute;left:0;text-align:left;margin-left:4pt;margin-top:51.5pt;width:91.6pt;height: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" filled="f" stroked="f">
                <v:textbox inset="0,0,0,0">
                  <w:txbxContent>
                    <w:p w:rsidR="00CD0BB7" w:rsidRPr="000933CB" w:rsidRDefault="00CD0BB7" w:rsidP="00DD1915">
                      <w:pPr>
                        <w:rPr>
                          <w:rFonts w:ascii="Times New Roman" w:hAnsi="Times New Roman" w:cs="Times New Roman"/>
                          <w:sz w:val="18"/>
                          <w:szCs w:val="18"/>
                          <w:lang w:val="ru-RU"/>
                        </w:rPr>
                      </w:pPr>
                      <w:r w:rsidRPr="000933CB">
                        <w:rPr>
                          <w:rFonts w:ascii="Times New Roman" w:hAnsi="Times New Roman" w:cs="Times New Roman"/>
                          <w:sz w:val="18"/>
                          <w:szCs w:val="18"/>
                          <w:lang w:val="ru-RU"/>
                        </w:rPr>
                        <w:t>С</w:t>
                      </w:r>
                      <w:r w:rsidRPr="000933CB">
                        <w:rPr>
                          <w:rFonts w:ascii="Times New Roman" w:hAnsi="Times New Roman" w:cs="Times New Roman"/>
                          <w:sz w:val="18"/>
                          <w:szCs w:val="18"/>
                        </w:rPr>
                        <w:t>e</w:t>
                      </w:r>
                      <w:r w:rsidRPr="000933CB">
                        <w:rPr>
                          <w:rFonts w:ascii="Times New Roman" w:hAnsi="Times New Roman" w:cs="Times New Roman"/>
                          <w:sz w:val="18"/>
                          <w:szCs w:val="18"/>
                          <w:lang w:val="ru-RU"/>
                        </w:rPr>
                        <w:t>в. Ам</w:t>
                      </w:r>
                      <w:r w:rsidRPr="000933CB">
                        <w:rPr>
                          <w:rFonts w:ascii="Times New Roman" w:hAnsi="Times New Roman" w:cs="Times New Roman"/>
                          <w:sz w:val="18"/>
                          <w:szCs w:val="18"/>
                        </w:rPr>
                        <w:t>e</w:t>
                      </w:r>
                      <w:r w:rsidRPr="000933CB">
                        <w:rPr>
                          <w:rFonts w:ascii="Times New Roman" w:hAnsi="Times New Roman" w:cs="Times New Roman"/>
                          <w:sz w:val="18"/>
                          <w:szCs w:val="18"/>
                          <w:lang w:val="ru-RU"/>
                        </w:rPr>
                        <w:t>рика</w:t>
                      </w:r>
                    </w:p>
                    <w:p w:rsidR="00CD0BB7" w:rsidRPr="000933CB" w:rsidRDefault="00CD0BB7" w:rsidP="00DD1915">
                      <w:pPr>
                        <w:rPr>
                          <w:lang w:val="ru-RU"/>
                        </w:rPr>
                      </w:pPr>
                    </w:p>
                    <w:p w:rsidR="00CD0BB7" w:rsidRPr="000933CB" w:rsidRDefault="00CD0BB7" w:rsidP="00DD1915">
                      <w:pPr>
                        <w:rPr>
                          <w:lang w:val="ru-RU"/>
                        </w:rPr>
                      </w:pPr>
                    </w:p>
                    <w:p w:rsidR="00CD0BB7" w:rsidRPr="000933CB" w:rsidRDefault="00CD0BB7" w:rsidP="00DD1915">
                      <w:pPr>
                        <w:rPr>
                          <w:lang w:val="ru-RU"/>
                        </w:rPr>
                      </w:pPr>
                    </w:p>
                  </w:txbxContent>
                </v:textbox>
              </v:rect>
            </w:pict>
          </mc:Fallback>
        </mc:AlternateContent>
      </w:r>
      <w:r w:rsidRPr="00DD1915">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3BE0A1B" wp14:editId="7C967C8E">
                <wp:simplePos x="0" y="0"/>
                <wp:positionH relativeFrom="column">
                  <wp:posOffset>-161290</wp:posOffset>
                </wp:positionH>
                <wp:positionV relativeFrom="paragraph">
                  <wp:posOffset>1209675</wp:posOffset>
                </wp:positionV>
                <wp:extent cx="146685" cy="88900"/>
                <wp:effectExtent l="0" t="0" r="5715" b="6350"/>
                <wp:wrapNone/>
                <wp:docPr id="4" name="Shape 1066824"/>
                <wp:cNvGraphicFramePr/>
                <a:graphic xmlns:a="http://schemas.openxmlformats.org/drawingml/2006/main">
                  <a:graphicData uri="http://schemas.microsoft.com/office/word/2010/wordprocessingShape">
                    <wps:wsp>
                      <wps:cNvSpPr/>
                      <wps:spPr>
                        <a:xfrm>
                          <a:off x="0" y="0"/>
                          <a:ext cx="146685" cy="88900"/>
                        </a:xfrm>
                        <a:custGeom>
                          <a:avLst/>
                          <a:gdLst/>
                          <a:ahLst/>
                          <a:cxnLst/>
                          <a:rect l="0" t="0" r="0" b="0"/>
                          <a:pathLst>
                            <a:path w="63005" h="63005">
                              <a:moveTo>
                                <a:pt x="0" y="0"/>
                              </a:moveTo>
                              <a:lnTo>
                                <a:pt x="63005" y="0"/>
                              </a:lnTo>
                              <a:lnTo>
                                <a:pt x="63005" y="63005"/>
                              </a:lnTo>
                              <a:lnTo>
                                <a:pt x="0" y="63005"/>
                              </a:lnTo>
                              <a:lnTo>
                                <a:pt x="0" y="0"/>
                              </a:lnTo>
                            </a:path>
                          </a:pathLst>
                        </a:custGeom>
                        <a:solidFill>
                          <a:srgbClr val="FFFF00"/>
                        </a:solidFill>
                        <a:ln w="0" cap="flat">
                          <a:noFill/>
                          <a:miter lim="127000"/>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A889B2" id="Shape 1066824" o:spid="_x0000_s1026" style="position:absolute;left:0;text-align:left;margin-left:-12.7pt;margin-top:95.25pt;width:11.55pt;height:7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63005,6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" path="m,l63005,r,63005l,63005,,e" fillcolor="yellow" stroked="f" strokeweight="0">
                <v:stroke miterlimit="83231f" joinstyle="miter"/>
                <v:path arrowok="t" textboxrect="0,0,63005,63005"/>
              </v:shape>
            </w:pict>
          </mc:Fallback>
        </mc:AlternateContent>
      </w:r>
      <w:r w:rsidRPr="00DD1915">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435501E" wp14:editId="7C4F648A">
                <wp:simplePos x="0" y="0"/>
                <wp:positionH relativeFrom="column">
                  <wp:posOffset>-160655</wp:posOffset>
                </wp:positionH>
                <wp:positionV relativeFrom="paragraph">
                  <wp:posOffset>1028854</wp:posOffset>
                </wp:positionV>
                <wp:extent cx="146685" cy="88900"/>
                <wp:effectExtent l="0" t="0" r="5715" b="6350"/>
                <wp:wrapNone/>
                <wp:docPr id="7" name="Shape 1066824"/>
                <wp:cNvGraphicFramePr/>
                <a:graphic xmlns:a="http://schemas.openxmlformats.org/drawingml/2006/main">
                  <a:graphicData uri="http://schemas.microsoft.com/office/word/2010/wordprocessingShape">
                    <wps:wsp>
                      <wps:cNvSpPr/>
                      <wps:spPr>
                        <a:xfrm>
                          <a:off x="0" y="0"/>
                          <a:ext cx="146685" cy="88900"/>
                        </a:xfrm>
                        <a:custGeom>
                          <a:avLst/>
                          <a:gdLst/>
                          <a:ahLst/>
                          <a:cxnLst/>
                          <a:rect l="0" t="0" r="0" b="0"/>
                          <a:pathLst>
                            <a:path w="63005" h="63005">
                              <a:moveTo>
                                <a:pt x="0" y="0"/>
                              </a:moveTo>
                              <a:lnTo>
                                <a:pt x="63005" y="0"/>
                              </a:lnTo>
                              <a:lnTo>
                                <a:pt x="63005" y="63005"/>
                              </a:lnTo>
                              <a:lnTo>
                                <a:pt x="0" y="63005"/>
                              </a:lnTo>
                              <a:lnTo>
                                <a:pt x="0" y="0"/>
                              </a:lnTo>
                            </a:path>
                          </a:pathLst>
                        </a:custGeom>
                        <a:solidFill>
                          <a:srgbClr val="FF0000"/>
                        </a:solidFill>
                        <a:ln w="0" cap="flat">
                          <a:noFill/>
                          <a:miter lim="127000"/>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EF62A7" id="Shape 1066824" o:spid="_x0000_s1026" style="position:absolute;left:0;text-align:left;margin-left:-12.65pt;margin-top:81pt;width:11.55pt;height:7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63005,6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" path="m,l63005,r,63005l,63005,,e" fillcolor="red" stroked="f" strokeweight="0">
                <v:stroke miterlimit="83231f" joinstyle="miter"/>
                <v:path arrowok="t" textboxrect="0,0,63005,63005"/>
              </v:shape>
            </w:pict>
          </mc:Fallback>
        </mc:AlternateContent>
      </w:r>
      <w:r w:rsidRPr="00DD1915">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CD0F394" wp14:editId="471D288A">
                <wp:simplePos x="0" y="0"/>
                <wp:positionH relativeFrom="column">
                  <wp:posOffset>-154305</wp:posOffset>
                </wp:positionH>
                <wp:positionV relativeFrom="paragraph">
                  <wp:posOffset>881531</wp:posOffset>
                </wp:positionV>
                <wp:extent cx="146685" cy="88900"/>
                <wp:effectExtent l="0" t="0" r="5715" b="6350"/>
                <wp:wrapNone/>
                <wp:docPr id="6" name="Shape 1066824"/>
                <wp:cNvGraphicFramePr/>
                <a:graphic xmlns:a="http://schemas.openxmlformats.org/drawingml/2006/main">
                  <a:graphicData uri="http://schemas.microsoft.com/office/word/2010/wordprocessingShape">
                    <wps:wsp>
                      <wps:cNvSpPr/>
                      <wps:spPr>
                        <a:xfrm>
                          <a:off x="0" y="0"/>
                          <a:ext cx="146685" cy="88900"/>
                        </a:xfrm>
                        <a:custGeom>
                          <a:avLst/>
                          <a:gdLst/>
                          <a:ahLst/>
                          <a:cxnLst/>
                          <a:rect l="0" t="0" r="0" b="0"/>
                          <a:pathLst>
                            <a:path w="63005" h="63005">
                              <a:moveTo>
                                <a:pt x="0" y="0"/>
                              </a:moveTo>
                              <a:lnTo>
                                <a:pt x="63005" y="0"/>
                              </a:lnTo>
                              <a:lnTo>
                                <a:pt x="63005" y="63005"/>
                              </a:lnTo>
                              <a:lnTo>
                                <a:pt x="0" y="63005"/>
                              </a:lnTo>
                              <a:lnTo>
                                <a:pt x="0" y="0"/>
                              </a:lnTo>
                            </a:path>
                          </a:pathLst>
                        </a:custGeom>
                        <a:solidFill>
                          <a:srgbClr val="3CB4A3"/>
                        </a:solidFill>
                        <a:ln w="0" cap="flat">
                          <a:noFill/>
                          <a:miter lim="127000"/>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639E1A" id="Shape 1066824" o:spid="_x0000_s1026" style="position:absolute;left:0;text-align:left;margin-left:-12.15pt;margin-top:69.4pt;width:11.55pt;height:7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63005,6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" path="m,l63005,r,63005l,63005,,e" fillcolor="#3cb4a3" stroked="f" strokeweight="0">
                <v:stroke miterlimit="83231f" joinstyle="miter"/>
                <v:path arrowok="t" textboxrect="0,0,63005,63005"/>
              </v:shape>
            </w:pict>
          </mc:Fallback>
        </mc:AlternateContent>
      </w:r>
      <w:r w:rsidRPr="00DD1915">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4A923AE" wp14:editId="27CA931E">
                <wp:simplePos x="0" y="0"/>
                <wp:positionH relativeFrom="column">
                  <wp:posOffset>-155036</wp:posOffset>
                </wp:positionH>
                <wp:positionV relativeFrom="paragraph">
                  <wp:posOffset>711835</wp:posOffset>
                </wp:positionV>
                <wp:extent cx="146685" cy="88900"/>
                <wp:effectExtent l="0" t="0" r="5715" b="6350"/>
                <wp:wrapNone/>
                <wp:docPr id="5" name="Shape 1066824"/>
                <wp:cNvGraphicFramePr/>
                <a:graphic xmlns:a="http://schemas.openxmlformats.org/drawingml/2006/main">
                  <a:graphicData uri="http://schemas.microsoft.com/office/word/2010/wordprocessingShape">
                    <wps:wsp>
                      <wps:cNvSpPr/>
                      <wps:spPr>
                        <a:xfrm>
                          <a:off x="0" y="0"/>
                          <a:ext cx="146685" cy="88900"/>
                        </a:xfrm>
                        <a:custGeom>
                          <a:avLst/>
                          <a:gdLst/>
                          <a:ahLst/>
                          <a:cxnLst/>
                          <a:rect l="0" t="0" r="0" b="0"/>
                          <a:pathLst>
                            <a:path w="63005" h="63005">
                              <a:moveTo>
                                <a:pt x="0" y="0"/>
                              </a:moveTo>
                              <a:lnTo>
                                <a:pt x="63005" y="0"/>
                              </a:lnTo>
                              <a:lnTo>
                                <a:pt x="63005" y="63005"/>
                              </a:lnTo>
                              <a:lnTo>
                                <a:pt x="0" y="63005"/>
                              </a:lnTo>
                              <a:lnTo>
                                <a:pt x="0" y="0"/>
                              </a:lnTo>
                            </a:path>
                          </a:pathLst>
                        </a:custGeom>
                        <a:solidFill>
                          <a:srgbClr val="92D050"/>
                        </a:solidFill>
                        <a:ln w="0" cap="flat">
                          <a:noFill/>
                          <a:miter lim="127000"/>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F2FDCF" id="Shape 1066824" o:spid="_x0000_s1026" style="position:absolute;left:0;text-align:left;margin-left:-12.2pt;margin-top:56.05pt;width:11.55pt;height:7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63005,6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" path="m,l63005,r,63005l,63005,,e" fillcolor="#92d050" stroked="f" strokeweight="0">
                <v:stroke miterlimit="83231f" joinstyle="miter"/>
                <v:path arrowok="t" textboxrect="0,0,63005,63005"/>
              </v:shape>
            </w:pict>
          </mc:Fallback>
        </mc:AlternateContent>
      </w:r>
      <w:r w:rsidRPr="00DD1915">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17AB5A0" wp14:editId="7B9678CA">
                <wp:simplePos x="0" y="0"/>
                <wp:positionH relativeFrom="column">
                  <wp:posOffset>-156306</wp:posOffset>
                </wp:positionH>
                <wp:positionV relativeFrom="paragraph">
                  <wp:posOffset>572135</wp:posOffset>
                </wp:positionV>
                <wp:extent cx="146685" cy="88900"/>
                <wp:effectExtent l="0" t="0" r="5715" b="6350"/>
                <wp:wrapNone/>
                <wp:docPr id="3" name="Shape 1066824"/>
                <wp:cNvGraphicFramePr/>
                <a:graphic xmlns:a="http://schemas.openxmlformats.org/drawingml/2006/main">
                  <a:graphicData uri="http://schemas.microsoft.com/office/word/2010/wordprocessingShape">
                    <wps:wsp>
                      <wps:cNvSpPr/>
                      <wps:spPr>
                        <a:xfrm>
                          <a:off x="0" y="0"/>
                          <a:ext cx="146685" cy="88900"/>
                        </a:xfrm>
                        <a:custGeom>
                          <a:avLst/>
                          <a:gdLst/>
                          <a:ahLst/>
                          <a:cxnLst/>
                          <a:rect l="0" t="0" r="0" b="0"/>
                          <a:pathLst>
                            <a:path w="63005" h="63005">
                              <a:moveTo>
                                <a:pt x="0" y="0"/>
                              </a:moveTo>
                              <a:lnTo>
                                <a:pt x="63005" y="0"/>
                              </a:lnTo>
                              <a:lnTo>
                                <a:pt x="63005" y="63005"/>
                              </a:lnTo>
                              <a:lnTo>
                                <a:pt x="0" y="63005"/>
                              </a:lnTo>
                              <a:lnTo>
                                <a:pt x="0" y="0"/>
                              </a:lnTo>
                            </a:path>
                          </a:pathLst>
                        </a:custGeom>
                        <a:solidFill>
                          <a:schemeClr val="accent6">
                            <a:lumMod val="75000"/>
                          </a:schemeClr>
                        </a:solidFill>
                        <a:ln w="0" cap="flat">
                          <a:noFill/>
                          <a:miter lim="127000"/>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D829F0" id="Shape 1066824" o:spid="_x0000_s1026" style="position:absolute;left:0;text-align:left;margin-left:-12.3pt;margin-top:45.05pt;width:11.55pt;height:7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63005,6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" path="m,l63005,r,63005l,63005,,e" fillcolor="#538135 [2409]" stroked="f" strokeweight="0">
                <v:stroke miterlimit="83231f" joinstyle="miter"/>
                <v:path arrowok="t" textboxrect="0,0,63005,63005"/>
              </v:shape>
            </w:pict>
          </mc:Fallback>
        </mc:AlternateContent>
      </w:r>
    </w:p>
    <w:p w:rsidR="00DD1915" w:rsidRPr="00781BC3" w:rsidRDefault="00DD1915" w:rsidP="00DD1915">
      <w:pPr>
        <w:ind w:firstLineChars="200" w:firstLine="420"/>
        <w:rPr>
          <w:lang w:val="ru-RU"/>
        </w:rPr>
      </w:pPr>
    </w:p>
    <w:p w:rsidR="00DD1915" w:rsidRPr="00781BC3" w:rsidRDefault="00DD1915" w:rsidP="00DD1915">
      <w:pPr>
        <w:ind w:firstLineChars="200" w:firstLine="420"/>
        <w:rPr>
          <w:lang w:val="ru-RU"/>
        </w:rPr>
      </w:pPr>
    </w:p>
    <w:p w:rsidR="00DD1915" w:rsidRDefault="00DD1915" w:rsidP="00924B80">
      <w:pPr>
        <w:ind w:firstLineChars="300" w:firstLine="720"/>
        <w:rPr>
          <w:rFonts w:ascii="Times New Roman" w:hAnsi="Times New Roman" w:cs="Times New Roman"/>
          <w:sz w:val="24"/>
          <w:szCs w:val="24"/>
          <w:lang w:val="ru-RU"/>
        </w:rPr>
      </w:pPr>
      <w:r w:rsidRPr="00924B80">
        <w:rPr>
          <w:rFonts w:ascii="Times New Roman" w:hAnsi="Times New Roman" w:cs="Times New Roman"/>
          <w:sz w:val="24"/>
          <w:szCs w:val="24"/>
          <w:lang w:val="ru-RU"/>
        </w:rPr>
        <w:t>Рис.</w:t>
      </w:r>
      <w:r w:rsidR="00924B80" w:rsidRPr="00924B80">
        <w:rPr>
          <w:rFonts w:ascii="Times New Roman" w:hAnsi="Times New Roman" w:cs="Times New Roman"/>
          <w:sz w:val="24"/>
          <w:szCs w:val="24"/>
          <w:lang w:val="ru-RU"/>
        </w:rPr>
        <w:t>1.1</w:t>
      </w:r>
      <w:r w:rsidRPr="00924B80">
        <w:rPr>
          <w:rFonts w:ascii="Times New Roman" w:hAnsi="Times New Roman" w:cs="Times New Roman"/>
          <w:sz w:val="24"/>
          <w:szCs w:val="24"/>
          <w:lang w:val="ru-RU"/>
        </w:rPr>
        <w:t xml:space="preserve">  </w:t>
      </w:r>
      <w:r w:rsidR="00232F6C">
        <w:rPr>
          <w:rFonts w:ascii="Times New Roman" w:hAnsi="Times New Roman" w:cs="Times New Roman"/>
          <w:sz w:val="24"/>
          <w:szCs w:val="24"/>
          <w:lang w:val="ru-RU"/>
        </w:rPr>
        <w:t>Д</w:t>
      </w:r>
      <w:r w:rsidRPr="00924B80">
        <w:rPr>
          <w:rFonts w:ascii="Times New Roman" w:hAnsi="Times New Roman" w:cs="Times New Roman"/>
          <w:sz w:val="24"/>
          <w:szCs w:val="24"/>
          <w:lang w:val="ru-RU"/>
        </w:rPr>
        <w:t>оказанны</w:t>
      </w:r>
      <w:r w:rsidR="00232F6C">
        <w:rPr>
          <w:rFonts w:ascii="Times New Roman" w:hAnsi="Times New Roman" w:cs="Times New Roman"/>
          <w:sz w:val="24"/>
          <w:szCs w:val="24"/>
          <w:lang w:val="ru-RU"/>
        </w:rPr>
        <w:t>е</w:t>
      </w:r>
      <w:r w:rsidRPr="00924B80">
        <w:rPr>
          <w:rFonts w:ascii="Times New Roman" w:hAnsi="Times New Roman" w:cs="Times New Roman"/>
          <w:sz w:val="24"/>
          <w:szCs w:val="24"/>
          <w:lang w:val="ru-RU"/>
        </w:rPr>
        <w:t xml:space="preserve"> запас</w:t>
      </w:r>
      <w:r w:rsidR="00232F6C">
        <w:rPr>
          <w:rFonts w:ascii="Times New Roman" w:hAnsi="Times New Roman" w:cs="Times New Roman"/>
          <w:sz w:val="24"/>
          <w:szCs w:val="24"/>
          <w:lang w:val="ru-RU"/>
        </w:rPr>
        <w:t>ы нефти</w:t>
      </w:r>
      <w:r w:rsidRPr="00924B80">
        <w:rPr>
          <w:rFonts w:ascii="Times New Roman" w:hAnsi="Times New Roman" w:cs="Times New Roman"/>
          <w:sz w:val="24"/>
          <w:szCs w:val="24"/>
          <w:lang w:val="ru-RU"/>
        </w:rPr>
        <w:t xml:space="preserve"> в 1996, 2006 и 2016 гг</w:t>
      </w:r>
      <w:r w:rsidR="00232F6C">
        <w:rPr>
          <w:rFonts w:ascii="Times New Roman" w:hAnsi="Times New Roman" w:cs="Times New Roman"/>
          <w:sz w:val="24"/>
          <w:szCs w:val="24"/>
          <w:lang w:val="ru-RU"/>
        </w:rPr>
        <w:t>.</w:t>
      </w:r>
    </w:p>
    <w:p w:rsidR="00890DE0" w:rsidRPr="00890DE0" w:rsidRDefault="00890DE0" w:rsidP="00924B80">
      <w:pPr>
        <w:ind w:firstLineChars="300" w:firstLine="720"/>
        <w:rPr>
          <w:rFonts w:ascii="Times New Roman" w:hAnsi="Times New Roman" w:cs="Times New Roman"/>
          <w:sz w:val="24"/>
          <w:szCs w:val="24"/>
          <w:lang w:val="ru-RU"/>
        </w:rPr>
      </w:pPr>
      <w:r w:rsidRPr="00890DE0">
        <w:rPr>
          <w:rFonts w:ascii="Times New Roman" w:hAnsi="Times New Roman" w:cs="Times New Roman"/>
          <w:sz w:val="24"/>
          <w:szCs w:val="24"/>
          <w:lang w:val="ru-RU"/>
        </w:rPr>
        <w:t>*Составлено по:</w:t>
      </w:r>
      <w:r w:rsidRPr="00890DE0">
        <w:rPr>
          <w:lang w:val="ru-RU"/>
        </w:rPr>
        <w:t xml:space="preserve"> </w:t>
      </w:r>
      <w:r w:rsidRPr="00890DE0">
        <w:rPr>
          <w:rFonts w:ascii="Times New Roman" w:hAnsi="Times New Roman" w:cs="Times New Roman"/>
          <w:sz w:val="24"/>
          <w:szCs w:val="24"/>
          <w:lang w:val="ru-RU"/>
        </w:rPr>
        <w:t>Статистический обзор мировой энергетики ВР</w:t>
      </w:r>
      <w:r w:rsidR="008A3058">
        <w:rPr>
          <w:rFonts w:ascii="Times New Roman" w:hAnsi="Times New Roman" w:cs="Times New Roman"/>
          <w:sz w:val="24"/>
          <w:szCs w:val="24"/>
          <w:lang w:val="ru-RU"/>
        </w:rPr>
        <w:t xml:space="preserve"> 2017.</w:t>
      </w:r>
      <w:r w:rsidR="00232F6C">
        <w:rPr>
          <w:rFonts w:ascii="Times New Roman" w:hAnsi="Times New Roman" w:cs="Times New Roman"/>
          <w:sz w:val="24"/>
          <w:szCs w:val="24"/>
          <w:lang w:val="ru-RU"/>
        </w:rPr>
        <w:t xml:space="preserve"> Стр. </w:t>
      </w:r>
      <w:r w:rsidR="008A3058">
        <w:rPr>
          <w:rFonts w:ascii="Times New Roman" w:hAnsi="Times New Roman" w:cs="Times New Roman"/>
          <w:sz w:val="24"/>
          <w:szCs w:val="24"/>
          <w:lang w:val="ru-RU"/>
        </w:rPr>
        <w:t>12-24.</w:t>
      </w:r>
    </w:p>
    <w:p w:rsidR="00890DE0" w:rsidRPr="008A3058" w:rsidRDefault="00890DE0" w:rsidP="00924B80">
      <w:pPr>
        <w:ind w:firstLineChars="300" w:firstLine="720"/>
        <w:rPr>
          <w:rFonts w:ascii="Times New Roman" w:hAnsi="Times New Roman" w:cs="Times New Roman"/>
          <w:sz w:val="24"/>
          <w:szCs w:val="24"/>
          <w:lang w:val="ru-RU"/>
        </w:rPr>
      </w:pPr>
    </w:p>
    <w:p w:rsidR="00DD1915" w:rsidRPr="00203A60" w:rsidRDefault="00232F6C" w:rsidP="00AD6680">
      <w:pPr>
        <w:spacing w:line="360" w:lineRule="auto"/>
        <w:ind w:firstLineChars="295"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По данным </w:t>
      </w:r>
      <w:r w:rsidR="00571F0A" w:rsidRPr="008650ED">
        <w:rPr>
          <w:rFonts w:ascii="Times New Roman" w:hAnsi="Times New Roman" w:cs="Times New Roman"/>
          <w:sz w:val="24"/>
          <w:szCs w:val="24"/>
          <w:lang w:val="ru-RU"/>
        </w:rPr>
        <w:t>2016 год</w:t>
      </w:r>
      <w:r>
        <w:rPr>
          <w:rFonts w:ascii="Times New Roman" w:hAnsi="Times New Roman" w:cs="Times New Roman"/>
          <w:sz w:val="24"/>
          <w:szCs w:val="24"/>
          <w:lang w:val="ru-RU"/>
        </w:rPr>
        <w:t>а,</w:t>
      </w:r>
      <w:r w:rsidR="00571F0A" w:rsidRPr="008650ED">
        <w:rPr>
          <w:rFonts w:ascii="Times New Roman" w:hAnsi="Times New Roman" w:cs="Times New Roman"/>
          <w:sz w:val="24"/>
          <w:szCs w:val="24"/>
          <w:lang w:val="ru-RU"/>
        </w:rPr>
        <w:t xml:space="preserve"> самые большие запасы нефти – 17,6</w:t>
      </w:r>
      <w:r>
        <w:rPr>
          <w:rFonts w:ascii="Times New Roman" w:hAnsi="Times New Roman" w:cs="Times New Roman"/>
          <w:sz w:val="24"/>
          <w:szCs w:val="24"/>
          <w:lang w:val="ru-RU"/>
        </w:rPr>
        <w:t xml:space="preserve"> </w:t>
      </w:r>
      <w:r w:rsidR="00571F0A" w:rsidRPr="008650ED">
        <w:rPr>
          <w:rFonts w:ascii="Times New Roman" w:hAnsi="Times New Roman" w:cs="Times New Roman"/>
          <w:sz w:val="24"/>
          <w:szCs w:val="24"/>
          <w:lang w:val="ru-RU"/>
        </w:rPr>
        <w:t xml:space="preserve">% всех мировых запасов – находятся на территории </w:t>
      </w:r>
      <w:r w:rsidR="00571F0A" w:rsidRPr="008650ED">
        <w:rPr>
          <w:rFonts w:ascii="Times New Roman" w:hAnsi="Times New Roman" w:cs="Times New Roman"/>
          <w:color w:val="000000"/>
          <w:sz w:val="24"/>
          <w:szCs w:val="24"/>
          <w:shd w:val="clear" w:color="auto" w:fill="FFFFFF"/>
          <w:lang w:val="ru-RU"/>
        </w:rPr>
        <w:t>Венесуэлы</w:t>
      </w:r>
      <w:r w:rsidR="00571F0A" w:rsidRPr="008650ED">
        <w:rPr>
          <w:rFonts w:ascii="Times New Roman" w:hAnsi="Times New Roman" w:cs="Times New Roman"/>
          <w:sz w:val="24"/>
          <w:szCs w:val="24"/>
          <w:lang w:val="ru-RU"/>
        </w:rPr>
        <w:t>. Доказанные запасы нефти в данной стране составляют более 47 млрд.</w:t>
      </w:r>
      <w:r>
        <w:rPr>
          <w:rFonts w:ascii="Times New Roman" w:hAnsi="Times New Roman" w:cs="Times New Roman"/>
          <w:sz w:val="24"/>
          <w:szCs w:val="24"/>
          <w:lang w:val="ru-RU"/>
        </w:rPr>
        <w:t xml:space="preserve"> </w:t>
      </w:r>
      <w:r w:rsidR="00571F0A" w:rsidRPr="008650ED">
        <w:rPr>
          <w:rFonts w:ascii="Times New Roman" w:hAnsi="Times New Roman" w:cs="Times New Roman"/>
          <w:sz w:val="24"/>
          <w:szCs w:val="24"/>
          <w:lang w:val="ru-RU"/>
        </w:rPr>
        <w:t xml:space="preserve">тонн. </w:t>
      </w:r>
      <w:r w:rsidR="00571F0A" w:rsidRPr="008650ED">
        <w:rPr>
          <w:rFonts w:ascii="Times New Roman" w:hAnsi="Times New Roman" w:cs="Times New Roman"/>
          <w:color w:val="000000"/>
          <w:sz w:val="24"/>
          <w:szCs w:val="24"/>
          <w:shd w:val="clear" w:color="auto" w:fill="FFFFFF"/>
          <w:lang w:val="ru-RU"/>
        </w:rPr>
        <w:t xml:space="preserve">Саудовская Аравия </w:t>
      </w:r>
      <w:r w:rsidR="00571F0A" w:rsidRPr="008650ED">
        <w:rPr>
          <w:rFonts w:ascii="Times New Roman" w:hAnsi="Times New Roman" w:cs="Times New Roman"/>
          <w:sz w:val="24"/>
          <w:szCs w:val="24"/>
          <w:lang w:val="ru-RU"/>
        </w:rPr>
        <w:t xml:space="preserve">является второй по величине нефтяных запасов страной в мире. Объем </w:t>
      </w:r>
      <w:r>
        <w:rPr>
          <w:rFonts w:ascii="Times New Roman" w:hAnsi="Times New Roman" w:cs="Times New Roman"/>
          <w:sz w:val="24"/>
          <w:szCs w:val="24"/>
          <w:lang w:val="ru-RU"/>
        </w:rPr>
        <w:t>её</w:t>
      </w:r>
      <w:r w:rsidR="00571F0A" w:rsidRPr="008650ED">
        <w:rPr>
          <w:rFonts w:ascii="Times New Roman" w:hAnsi="Times New Roman" w:cs="Times New Roman"/>
          <w:sz w:val="24"/>
          <w:szCs w:val="24"/>
          <w:lang w:val="ru-RU"/>
        </w:rPr>
        <w:t xml:space="preserve"> доказанных запасов составляет около 36,6 млрд.</w:t>
      </w:r>
      <w:r>
        <w:rPr>
          <w:rFonts w:ascii="Times New Roman" w:hAnsi="Times New Roman" w:cs="Times New Roman"/>
          <w:sz w:val="24"/>
          <w:szCs w:val="24"/>
          <w:lang w:val="ru-RU"/>
        </w:rPr>
        <w:t xml:space="preserve"> </w:t>
      </w:r>
      <w:r w:rsidR="00571F0A" w:rsidRPr="008650ED">
        <w:rPr>
          <w:rFonts w:ascii="Times New Roman" w:hAnsi="Times New Roman" w:cs="Times New Roman"/>
          <w:sz w:val="24"/>
          <w:szCs w:val="24"/>
          <w:lang w:val="ru-RU"/>
        </w:rPr>
        <w:t>тонн нефти (15,6</w:t>
      </w:r>
      <w:r>
        <w:rPr>
          <w:rFonts w:ascii="Times New Roman" w:hAnsi="Times New Roman" w:cs="Times New Roman"/>
          <w:sz w:val="24"/>
          <w:szCs w:val="24"/>
          <w:lang w:val="ru-RU"/>
        </w:rPr>
        <w:t xml:space="preserve"> </w:t>
      </w:r>
      <w:r w:rsidR="00571F0A" w:rsidRPr="008650ED">
        <w:rPr>
          <w:rFonts w:ascii="Times New Roman" w:hAnsi="Times New Roman" w:cs="Times New Roman"/>
          <w:sz w:val="24"/>
          <w:szCs w:val="24"/>
          <w:lang w:val="ru-RU"/>
        </w:rPr>
        <w:t>% общемировых). Доказанные запасы нефти в</w:t>
      </w:r>
      <w:r w:rsidR="00203A60">
        <w:rPr>
          <w:rFonts w:ascii="Times New Roman" w:hAnsi="Times New Roman" w:cs="Times New Roman"/>
          <w:sz w:val="24"/>
          <w:szCs w:val="24"/>
          <w:lang w:val="ru-RU"/>
        </w:rPr>
        <w:t xml:space="preserve"> </w:t>
      </w:r>
      <w:r w:rsidR="00571F0A" w:rsidRPr="008650ED">
        <w:rPr>
          <w:rFonts w:ascii="Times New Roman" w:hAnsi="Times New Roman" w:cs="Times New Roman"/>
          <w:sz w:val="24"/>
          <w:szCs w:val="24"/>
          <w:lang w:val="ru-RU"/>
        </w:rPr>
        <w:t>России</w:t>
      </w:r>
      <w:r w:rsidR="00203A60">
        <w:rPr>
          <w:rFonts w:ascii="Times New Roman" w:hAnsi="Times New Roman" w:cs="Times New Roman"/>
          <w:sz w:val="24"/>
          <w:szCs w:val="24"/>
          <w:lang w:val="ru-RU"/>
        </w:rPr>
        <w:t xml:space="preserve"> </w:t>
      </w:r>
      <w:r w:rsidR="00571F0A" w:rsidRPr="008650ED">
        <w:rPr>
          <w:rFonts w:ascii="Times New Roman" w:hAnsi="Times New Roman" w:cs="Times New Roman"/>
          <w:sz w:val="24"/>
          <w:szCs w:val="24"/>
          <w:lang w:val="ru-RU"/>
        </w:rPr>
        <w:t xml:space="preserve">составляют примерно 6,40% мирового </w:t>
      </w:r>
      <w:r w:rsidR="00B03AB8">
        <w:rPr>
          <w:rFonts w:ascii="Times New Roman" w:hAnsi="Times New Roman" w:cs="Times New Roman"/>
          <w:sz w:val="24"/>
          <w:szCs w:val="24"/>
          <w:lang w:val="ru-RU"/>
        </w:rPr>
        <w:t xml:space="preserve">объёма </w:t>
      </w:r>
      <w:r w:rsidR="00571F0A" w:rsidRPr="008650ED">
        <w:rPr>
          <w:rFonts w:ascii="Times New Roman" w:hAnsi="Times New Roman" w:cs="Times New Roman"/>
          <w:sz w:val="24"/>
          <w:szCs w:val="24"/>
          <w:lang w:val="ru-RU"/>
        </w:rPr>
        <w:t xml:space="preserve">– около 15,0 млрд. тонн, </w:t>
      </w:r>
      <w:r w:rsidR="00B03AB8">
        <w:rPr>
          <w:rFonts w:ascii="Times New Roman" w:hAnsi="Times New Roman" w:cs="Times New Roman"/>
          <w:sz w:val="24"/>
          <w:szCs w:val="24"/>
          <w:lang w:val="ru-RU"/>
        </w:rPr>
        <w:t xml:space="preserve">а </w:t>
      </w:r>
      <w:r w:rsidR="00571F0A" w:rsidRPr="008650ED">
        <w:rPr>
          <w:rFonts w:ascii="Times New Roman" w:hAnsi="Times New Roman" w:cs="Times New Roman"/>
          <w:sz w:val="24"/>
          <w:szCs w:val="24"/>
          <w:lang w:val="ru-RU"/>
        </w:rPr>
        <w:t>в США – 5,8 млрд. тонн (2,8% общемировых).</w:t>
      </w:r>
      <w:r w:rsidR="00B03AB8">
        <w:rPr>
          <w:rFonts w:ascii="Times New Roman" w:hAnsi="Times New Roman" w:cs="Times New Roman"/>
          <w:sz w:val="24"/>
          <w:szCs w:val="24"/>
          <w:lang w:val="ru-RU"/>
        </w:rPr>
        <w:t xml:space="preserve"> В то же самое время, м</w:t>
      </w:r>
      <w:r w:rsidR="002B0B5A" w:rsidRPr="008650ED">
        <w:rPr>
          <w:rFonts w:ascii="Times New Roman" w:hAnsi="Times New Roman" w:cs="Times New Roman"/>
          <w:color w:val="000000"/>
          <w:sz w:val="24"/>
          <w:szCs w:val="24"/>
          <w:lang w:val="ru-RU"/>
        </w:rPr>
        <w:t xml:space="preserve">ировым лидером по добыче нефти является Саудовская Аравия – более 585,7 </w:t>
      </w:r>
      <w:r w:rsidR="007A26BD">
        <w:rPr>
          <w:rFonts w:ascii="Times New Roman" w:hAnsi="Times New Roman" w:cs="Times New Roman"/>
          <w:color w:val="000000"/>
          <w:sz w:val="24"/>
          <w:szCs w:val="24"/>
          <w:lang w:val="ru-RU"/>
        </w:rPr>
        <w:t>млн</w:t>
      </w:r>
      <w:r w:rsidR="00B03AB8">
        <w:rPr>
          <w:rFonts w:ascii="Times New Roman" w:hAnsi="Times New Roman" w:cs="Times New Roman"/>
          <w:color w:val="000000"/>
          <w:sz w:val="24"/>
          <w:szCs w:val="24"/>
          <w:lang w:val="ru-RU"/>
        </w:rPr>
        <w:t xml:space="preserve"> </w:t>
      </w:r>
      <w:r w:rsidR="002B0B5A" w:rsidRPr="008650ED">
        <w:rPr>
          <w:rFonts w:ascii="Times New Roman" w:hAnsi="Times New Roman" w:cs="Times New Roman"/>
          <w:color w:val="000000"/>
          <w:sz w:val="24"/>
          <w:szCs w:val="24"/>
          <w:lang w:val="ru-RU"/>
        </w:rPr>
        <w:t>тонн.</w:t>
      </w:r>
      <w:r w:rsidR="002B0B5A" w:rsidRPr="008650ED">
        <w:rPr>
          <w:rFonts w:ascii="Times New Roman" w:hAnsi="Times New Roman" w:cs="Times New Roman"/>
          <w:sz w:val="24"/>
          <w:szCs w:val="24"/>
          <w:lang w:val="ru-RU"/>
        </w:rPr>
        <w:t xml:space="preserve"> в 2016 году.</w:t>
      </w:r>
      <w:r w:rsidR="00B03AB8">
        <w:rPr>
          <w:rFonts w:ascii="Times New Roman" w:hAnsi="Times New Roman" w:cs="Times New Roman"/>
          <w:sz w:val="24"/>
          <w:szCs w:val="24"/>
          <w:lang w:val="ru-RU"/>
        </w:rPr>
        <w:t xml:space="preserve"> </w:t>
      </w:r>
      <w:r w:rsidR="002B0B5A" w:rsidRPr="008650ED">
        <w:rPr>
          <w:rFonts w:ascii="Times New Roman" w:hAnsi="Times New Roman" w:cs="Times New Roman"/>
          <w:color w:val="000000"/>
          <w:sz w:val="24"/>
          <w:szCs w:val="24"/>
          <w:lang w:val="ru-RU"/>
        </w:rPr>
        <w:t xml:space="preserve">Мировым лидером по потреблению нефти являются США – более 863,1 </w:t>
      </w:r>
      <w:r w:rsidR="007A26BD">
        <w:rPr>
          <w:rFonts w:ascii="Times New Roman" w:hAnsi="Times New Roman" w:cs="Times New Roman"/>
          <w:color w:val="000000"/>
          <w:sz w:val="24"/>
          <w:szCs w:val="24"/>
          <w:lang w:val="ru-RU"/>
        </w:rPr>
        <w:t>млн</w:t>
      </w:r>
      <w:r w:rsidR="00203A60">
        <w:rPr>
          <w:rFonts w:ascii="Times New Roman" w:hAnsi="Times New Roman" w:cs="Times New Roman"/>
          <w:color w:val="000000"/>
          <w:sz w:val="24"/>
          <w:szCs w:val="24"/>
          <w:lang w:val="ru-RU"/>
        </w:rPr>
        <w:t xml:space="preserve"> </w:t>
      </w:r>
      <w:r w:rsidR="002B0B5A" w:rsidRPr="00203A60">
        <w:rPr>
          <w:rFonts w:ascii="Times New Roman" w:hAnsi="Times New Roman" w:cs="Times New Roman"/>
          <w:sz w:val="24"/>
          <w:szCs w:val="24"/>
          <w:lang w:val="ru-RU"/>
        </w:rPr>
        <w:t>тонн</w:t>
      </w:r>
      <w:r w:rsidR="00D56308" w:rsidRPr="00203A60">
        <w:rPr>
          <w:rFonts w:ascii="Times New Roman" w:hAnsi="Times New Roman" w:cs="Times New Roman"/>
          <w:sz w:val="24"/>
          <w:szCs w:val="24"/>
          <w:lang w:val="ru-RU"/>
        </w:rPr>
        <w:t>.</w:t>
      </w:r>
      <w:r w:rsidR="00203A60" w:rsidRPr="00203A60">
        <w:rPr>
          <w:rFonts w:ascii="Times New Roman" w:hAnsi="Times New Roman" w:cs="Times New Roman"/>
          <w:sz w:val="24"/>
          <w:szCs w:val="24"/>
          <w:lang w:val="ru-RU"/>
        </w:rPr>
        <w:t xml:space="preserve"> Также к крупнейшим потребителям нефти относятся страны</w:t>
      </w:r>
      <w:r w:rsidR="00203A60" w:rsidRPr="00203A60">
        <w:rPr>
          <w:rStyle w:val="apple-converted-space"/>
          <w:rFonts w:ascii="Times New Roman" w:hAnsi="Times New Roman" w:cs="Times New Roman"/>
          <w:sz w:val="24"/>
          <w:szCs w:val="24"/>
          <w:lang w:val="ru-RU"/>
        </w:rPr>
        <w:t xml:space="preserve"> </w:t>
      </w:r>
      <w:r w:rsidR="00203A60" w:rsidRPr="00203A60">
        <w:rPr>
          <w:rFonts w:ascii="Times New Roman" w:hAnsi="Times New Roman" w:cs="Times New Roman"/>
          <w:sz w:val="24"/>
          <w:szCs w:val="24"/>
          <w:lang w:val="ru-RU"/>
        </w:rPr>
        <w:t>Западной Европы</w:t>
      </w:r>
      <w:r w:rsidR="00203A60" w:rsidRPr="00203A60">
        <w:rPr>
          <w:rStyle w:val="apple-converted-space"/>
          <w:rFonts w:ascii="Times New Roman" w:hAnsi="Times New Roman" w:cs="Times New Roman"/>
          <w:sz w:val="24"/>
          <w:szCs w:val="24"/>
          <w:lang w:val="ru-RU"/>
        </w:rPr>
        <w:t xml:space="preserve"> </w:t>
      </w:r>
      <w:r w:rsidR="00203A60" w:rsidRPr="00203A60">
        <w:rPr>
          <w:rFonts w:ascii="Times New Roman" w:hAnsi="Times New Roman" w:cs="Times New Roman"/>
          <w:sz w:val="24"/>
          <w:szCs w:val="24"/>
          <w:lang w:val="ru-RU"/>
        </w:rPr>
        <w:t>и Япония.</w:t>
      </w:r>
    </w:p>
    <w:p w:rsidR="00D56308" w:rsidRPr="008650ED" w:rsidRDefault="00D56308" w:rsidP="008650ED">
      <w:pPr>
        <w:spacing w:line="360" w:lineRule="auto"/>
        <w:ind w:firstLineChars="200" w:firstLine="480"/>
        <w:rPr>
          <w:rFonts w:ascii="Times New Roman" w:hAnsi="Times New Roman" w:cs="Times New Roman"/>
          <w:sz w:val="24"/>
          <w:szCs w:val="24"/>
          <w:lang w:val="ru-RU"/>
        </w:rPr>
      </w:pPr>
    </w:p>
    <w:p w:rsidR="00203A60" w:rsidRDefault="00203A60" w:rsidP="008650ED">
      <w:pPr>
        <w:spacing w:line="360" w:lineRule="auto"/>
        <w:ind w:firstLineChars="200" w:firstLine="480"/>
        <w:rPr>
          <w:rFonts w:ascii="Times New Roman" w:hAnsi="Times New Roman" w:cs="Times New Roman"/>
          <w:color w:val="000000"/>
          <w:sz w:val="24"/>
          <w:szCs w:val="24"/>
          <w:lang w:val="ru-RU"/>
        </w:rPr>
      </w:pPr>
    </w:p>
    <w:p w:rsidR="00203A60" w:rsidRDefault="00203A60" w:rsidP="008650ED">
      <w:pPr>
        <w:spacing w:line="360" w:lineRule="auto"/>
        <w:ind w:firstLineChars="200" w:firstLine="480"/>
        <w:rPr>
          <w:rFonts w:ascii="Times New Roman" w:hAnsi="Times New Roman" w:cs="Times New Roman"/>
          <w:color w:val="000000"/>
          <w:sz w:val="24"/>
          <w:szCs w:val="24"/>
          <w:lang w:val="ru-RU"/>
        </w:rPr>
      </w:pPr>
    </w:p>
    <w:p w:rsidR="00203A60" w:rsidRDefault="00203A60" w:rsidP="008650ED">
      <w:pPr>
        <w:spacing w:line="360" w:lineRule="auto"/>
        <w:ind w:firstLineChars="200" w:firstLine="480"/>
        <w:rPr>
          <w:rFonts w:ascii="Times New Roman" w:hAnsi="Times New Roman" w:cs="Times New Roman"/>
          <w:color w:val="000000"/>
          <w:sz w:val="24"/>
          <w:szCs w:val="24"/>
          <w:lang w:val="ru-RU"/>
        </w:rPr>
      </w:pPr>
    </w:p>
    <w:p w:rsidR="00203A60" w:rsidRDefault="00203A60" w:rsidP="008650ED">
      <w:pPr>
        <w:spacing w:line="360" w:lineRule="auto"/>
        <w:ind w:firstLineChars="200" w:firstLine="480"/>
        <w:rPr>
          <w:rFonts w:ascii="Times New Roman" w:hAnsi="Times New Roman" w:cs="Times New Roman"/>
          <w:color w:val="000000"/>
          <w:sz w:val="24"/>
          <w:szCs w:val="24"/>
          <w:lang w:val="ru-RU"/>
        </w:rPr>
      </w:pPr>
    </w:p>
    <w:p w:rsidR="00203A60" w:rsidRDefault="00203A60" w:rsidP="008650ED">
      <w:pPr>
        <w:spacing w:line="360" w:lineRule="auto"/>
        <w:ind w:firstLineChars="200" w:firstLine="480"/>
        <w:rPr>
          <w:rFonts w:ascii="Times New Roman" w:hAnsi="Times New Roman" w:cs="Times New Roman"/>
          <w:color w:val="000000"/>
          <w:sz w:val="24"/>
          <w:szCs w:val="24"/>
          <w:lang w:val="ru-RU"/>
        </w:rPr>
      </w:pPr>
    </w:p>
    <w:p w:rsidR="00203A60" w:rsidRDefault="00203A60" w:rsidP="008650ED">
      <w:pPr>
        <w:spacing w:line="360" w:lineRule="auto"/>
        <w:ind w:firstLineChars="200" w:firstLine="480"/>
        <w:rPr>
          <w:rFonts w:ascii="Times New Roman" w:hAnsi="Times New Roman" w:cs="Times New Roman"/>
          <w:color w:val="000000"/>
          <w:sz w:val="24"/>
          <w:szCs w:val="24"/>
          <w:lang w:val="ru-RU"/>
        </w:rPr>
      </w:pPr>
    </w:p>
    <w:p w:rsidR="00203A60" w:rsidRDefault="00203A60" w:rsidP="008650ED">
      <w:pPr>
        <w:spacing w:line="360" w:lineRule="auto"/>
        <w:ind w:firstLineChars="200" w:firstLine="480"/>
        <w:rPr>
          <w:rFonts w:ascii="Times New Roman" w:hAnsi="Times New Roman" w:cs="Times New Roman"/>
          <w:color w:val="000000"/>
          <w:sz w:val="24"/>
          <w:szCs w:val="24"/>
          <w:lang w:val="ru-RU"/>
        </w:rPr>
      </w:pPr>
    </w:p>
    <w:p w:rsidR="00571F0A" w:rsidRPr="008650ED" w:rsidRDefault="008650ED" w:rsidP="008650ED">
      <w:pPr>
        <w:spacing w:line="360" w:lineRule="auto"/>
        <w:ind w:firstLineChars="200" w:firstLine="480"/>
        <w:rPr>
          <w:rFonts w:ascii="Times New Roman" w:hAnsi="Times New Roman" w:cs="Times New Roman"/>
          <w:sz w:val="24"/>
          <w:szCs w:val="24"/>
          <w:lang w:val="ru-RU"/>
        </w:rPr>
      </w:pPr>
      <w:r w:rsidRPr="008650ED">
        <w:rPr>
          <w:rFonts w:ascii="Times New Roman" w:hAnsi="Times New Roman" w:cs="Times New Roman"/>
          <w:color w:val="000000"/>
          <w:sz w:val="24"/>
          <w:szCs w:val="24"/>
          <w:lang w:val="ru-RU"/>
        </w:rPr>
        <w:lastRenderedPageBreak/>
        <w:t xml:space="preserve">Таблица </w:t>
      </w:r>
      <w:r w:rsidR="00A45CED">
        <w:rPr>
          <w:rFonts w:ascii="Times New Roman" w:hAnsi="Times New Roman" w:cs="Times New Roman"/>
          <w:color w:val="000000"/>
          <w:sz w:val="24"/>
          <w:szCs w:val="24"/>
          <w:lang w:val="ru-RU"/>
        </w:rPr>
        <w:t>1.1</w:t>
      </w:r>
      <w:r w:rsidRPr="008650ED">
        <w:rPr>
          <w:rFonts w:ascii="Times New Roman" w:hAnsi="Times New Roman" w:cs="Times New Roman"/>
          <w:color w:val="000000"/>
          <w:sz w:val="24"/>
          <w:szCs w:val="24"/>
          <w:lang w:val="ru-RU"/>
        </w:rPr>
        <w:t xml:space="preserve"> Доказанные запасы,</w:t>
      </w:r>
      <w:r w:rsidR="00B03AB8">
        <w:rPr>
          <w:rFonts w:ascii="Times New Roman" w:hAnsi="Times New Roman" w:cs="Times New Roman"/>
          <w:color w:val="000000"/>
          <w:sz w:val="24"/>
          <w:szCs w:val="24"/>
          <w:lang w:val="ru-RU"/>
        </w:rPr>
        <w:t xml:space="preserve"> </w:t>
      </w:r>
      <w:r w:rsidRPr="008650ED">
        <w:rPr>
          <w:rFonts w:ascii="Times New Roman" w:hAnsi="Times New Roman" w:cs="Times New Roman"/>
          <w:color w:val="000000"/>
          <w:sz w:val="24"/>
          <w:szCs w:val="24"/>
          <w:lang w:val="ru-RU"/>
        </w:rPr>
        <w:t>добыча и потребление нефти по странам мира</w:t>
      </w:r>
      <w:r w:rsidR="0023548C">
        <w:rPr>
          <w:rFonts w:ascii="Times New Roman" w:hAnsi="Times New Roman" w:cs="Times New Roman"/>
          <w:color w:val="000000"/>
          <w:sz w:val="24"/>
          <w:szCs w:val="24"/>
          <w:lang w:val="ru-RU"/>
        </w:rPr>
        <w:t xml:space="preserve"> </w:t>
      </w:r>
      <w:r w:rsidRPr="008650ED">
        <w:rPr>
          <w:rFonts w:ascii="Times New Roman" w:hAnsi="Times New Roman" w:cs="Times New Roman"/>
          <w:sz w:val="24"/>
          <w:szCs w:val="24"/>
          <w:lang w:val="ru-RU"/>
        </w:rPr>
        <w:t>на конец 2016 г</w:t>
      </w:r>
      <w:r w:rsidR="00B03AB8">
        <w:rPr>
          <w:rFonts w:ascii="Times New Roman" w:hAnsi="Times New Roman" w:cs="Times New Roman"/>
          <w:sz w:val="24"/>
          <w:szCs w:val="24"/>
          <w:lang w:val="ru-RU"/>
        </w:rPr>
        <w:t>.</w:t>
      </w:r>
    </w:p>
    <w:p w:rsidR="00D56308" w:rsidRDefault="00D56308" w:rsidP="00DD1915">
      <w:pPr>
        <w:ind w:firstLineChars="200" w:firstLine="420"/>
        <w:rPr>
          <w:lang w:val="ru-RU"/>
        </w:rPr>
      </w:pPr>
    </w:p>
    <w:tbl>
      <w:tblPr>
        <w:tblStyle w:val="a7"/>
        <w:tblW w:w="5000" w:type="pct"/>
        <w:tblLook w:val="04A0" w:firstRow="1" w:lastRow="0" w:firstColumn="1" w:lastColumn="0" w:noHBand="0" w:noVBand="1"/>
      </w:tblPr>
      <w:tblGrid>
        <w:gridCol w:w="1223"/>
        <w:gridCol w:w="1594"/>
        <w:gridCol w:w="1351"/>
        <w:gridCol w:w="1267"/>
        <w:gridCol w:w="1267"/>
        <w:gridCol w:w="1444"/>
        <w:gridCol w:w="1482"/>
      </w:tblGrid>
      <w:tr w:rsidR="0023128E" w:rsidTr="008A3058">
        <w:tc>
          <w:tcPr>
            <w:tcW w:w="635" w:type="pct"/>
          </w:tcPr>
          <w:p w:rsidR="0023128E" w:rsidRPr="00B03AB8" w:rsidRDefault="00B03AB8" w:rsidP="00B03AB8">
            <w:pPr>
              <w:jc w:val="center"/>
              <w:rPr>
                <w:rFonts w:ascii="Times New Roman" w:hAnsi="Times New Roman" w:cs="Times New Roman"/>
                <w:b/>
                <w:szCs w:val="21"/>
              </w:rPr>
            </w:pPr>
            <w:r w:rsidRPr="00B03AB8">
              <w:rPr>
                <w:rFonts w:ascii="Times New Roman" w:hAnsi="Times New Roman" w:cs="Times New Roman"/>
                <w:b/>
                <w:szCs w:val="21"/>
                <w:lang w:val="ru-RU"/>
              </w:rPr>
              <w:t>С</w:t>
            </w:r>
            <w:r w:rsidR="0023128E" w:rsidRPr="00B03AB8">
              <w:rPr>
                <w:rFonts w:ascii="Times New Roman" w:hAnsi="Times New Roman" w:cs="Times New Roman"/>
                <w:b/>
                <w:szCs w:val="21"/>
              </w:rPr>
              <w:t>трана</w:t>
            </w:r>
          </w:p>
        </w:tc>
        <w:tc>
          <w:tcPr>
            <w:tcW w:w="847" w:type="pct"/>
          </w:tcPr>
          <w:p w:rsidR="0023128E" w:rsidRPr="00B03AB8" w:rsidRDefault="00B03AB8" w:rsidP="00B03AB8">
            <w:pPr>
              <w:jc w:val="center"/>
              <w:rPr>
                <w:rFonts w:ascii="Times New Roman" w:hAnsi="Times New Roman" w:cs="Times New Roman"/>
                <w:b/>
                <w:szCs w:val="21"/>
                <w:lang w:val="ru-RU"/>
              </w:rPr>
            </w:pPr>
            <w:r w:rsidRPr="00B03AB8">
              <w:rPr>
                <w:rFonts w:ascii="Times New Roman" w:hAnsi="Times New Roman" w:cs="Times New Roman"/>
                <w:b/>
                <w:szCs w:val="21"/>
                <w:lang w:val="ru-RU"/>
              </w:rPr>
              <w:t>Д</w:t>
            </w:r>
            <w:r w:rsidR="0023128E" w:rsidRPr="00B03AB8">
              <w:rPr>
                <w:rFonts w:ascii="Times New Roman" w:hAnsi="Times New Roman" w:cs="Times New Roman"/>
                <w:b/>
                <w:szCs w:val="21"/>
                <w:lang w:val="ru-RU"/>
              </w:rPr>
              <w:t>оказанные запасы (</w:t>
            </w:r>
            <w:r w:rsidR="0023128E" w:rsidRPr="00B03AB8">
              <w:rPr>
                <w:rFonts w:ascii="Times New Roman" w:eastAsia="方正姚体" w:hAnsi="Times New Roman" w:cs="Times New Roman"/>
                <w:b/>
                <w:szCs w:val="21"/>
                <w:lang w:val="ru-RU"/>
              </w:rPr>
              <w:t>млрд.</w:t>
            </w:r>
            <w:r w:rsidRPr="00B03AB8">
              <w:rPr>
                <w:rFonts w:ascii="Times New Roman" w:eastAsia="方正姚体" w:hAnsi="Times New Roman" w:cs="Times New Roman"/>
                <w:b/>
                <w:szCs w:val="21"/>
                <w:lang w:val="ru-RU"/>
              </w:rPr>
              <w:t xml:space="preserve"> </w:t>
            </w:r>
            <w:r w:rsidR="0023128E" w:rsidRPr="00B03AB8">
              <w:rPr>
                <w:rFonts w:ascii="Times New Roman" w:eastAsia="方正姚体" w:hAnsi="Times New Roman" w:cs="Times New Roman"/>
                <w:b/>
                <w:szCs w:val="21"/>
                <w:lang w:val="ru-RU"/>
              </w:rPr>
              <w:t>тонн</w:t>
            </w:r>
            <w:r w:rsidRPr="00B03AB8">
              <w:rPr>
                <w:rFonts w:ascii="Times New Roman" w:hAnsi="Times New Roman" w:cs="Times New Roman" w:hint="eastAsia"/>
                <w:b/>
                <w:szCs w:val="21"/>
                <w:lang w:val="ru-RU"/>
              </w:rPr>
              <w:t>)</w:t>
            </w:r>
          </w:p>
        </w:tc>
        <w:tc>
          <w:tcPr>
            <w:tcW w:w="677" w:type="pct"/>
          </w:tcPr>
          <w:p w:rsidR="0023128E" w:rsidRPr="00B03AB8" w:rsidRDefault="00B03AB8" w:rsidP="00B03AB8">
            <w:pPr>
              <w:jc w:val="center"/>
              <w:rPr>
                <w:rFonts w:ascii="Times New Roman" w:hAnsi="Times New Roman" w:cs="Times New Roman"/>
                <w:b/>
                <w:szCs w:val="21"/>
                <w:lang w:val="ru-RU"/>
              </w:rPr>
            </w:pPr>
            <w:r w:rsidRPr="00B03AB8">
              <w:rPr>
                <w:rFonts w:ascii="Times New Roman" w:hAnsi="Times New Roman" w:cs="Times New Roman"/>
                <w:b/>
                <w:szCs w:val="21"/>
                <w:lang w:val="ru-RU"/>
              </w:rPr>
              <w:t>Д</w:t>
            </w:r>
            <w:r w:rsidR="0023128E" w:rsidRPr="00B03AB8">
              <w:rPr>
                <w:rFonts w:ascii="Times New Roman" w:hAnsi="Times New Roman" w:cs="Times New Roman"/>
                <w:b/>
                <w:szCs w:val="21"/>
                <w:lang w:val="ru-RU"/>
              </w:rPr>
              <w:t xml:space="preserve">оли доказанных запасов </w:t>
            </w:r>
            <w:r w:rsidRPr="00B03AB8">
              <w:rPr>
                <w:rFonts w:ascii="Times New Roman" w:hAnsi="Times New Roman" w:cs="Times New Roman"/>
                <w:b/>
                <w:szCs w:val="21"/>
                <w:lang w:val="ru-RU"/>
              </w:rPr>
              <w:t>(%)</w:t>
            </w:r>
          </w:p>
        </w:tc>
        <w:tc>
          <w:tcPr>
            <w:tcW w:w="677" w:type="pct"/>
          </w:tcPr>
          <w:p w:rsidR="0023128E" w:rsidRPr="00B03AB8" w:rsidRDefault="00B03AB8" w:rsidP="00B03AB8">
            <w:pPr>
              <w:jc w:val="center"/>
              <w:rPr>
                <w:rFonts w:ascii="Times New Roman" w:hAnsi="Times New Roman" w:cs="Times New Roman"/>
                <w:b/>
                <w:szCs w:val="21"/>
              </w:rPr>
            </w:pPr>
            <w:r w:rsidRPr="00B03AB8">
              <w:rPr>
                <w:rFonts w:ascii="Times New Roman" w:hAnsi="Times New Roman" w:cs="Times New Roman"/>
                <w:b/>
                <w:szCs w:val="21"/>
                <w:lang w:val="ru-RU"/>
              </w:rPr>
              <w:t>Д</w:t>
            </w:r>
            <w:r w:rsidR="0023128E" w:rsidRPr="00B03AB8">
              <w:rPr>
                <w:rFonts w:ascii="Times New Roman" w:hAnsi="Times New Roman" w:cs="Times New Roman"/>
                <w:b/>
                <w:szCs w:val="21"/>
              </w:rPr>
              <w:t>обыча</w:t>
            </w:r>
          </w:p>
          <w:p w:rsidR="0023128E" w:rsidRPr="00B03AB8" w:rsidRDefault="0023128E" w:rsidP="00B03AB8">
            <w:pPr>
              <w:jc w:val="center"/>
              <w:rPr>
                <w:rFonts w:ascii="Times New Roman" w:hAnsi="Times New Roman" w:cs="Times New Roman"/>
                <w:b/>
                <w:szCs w:val="21"/>
              </w:rPr>
            </w:pPr>
            <w:r w:rsidRPr="00B03AB8">
              <w:rPr>
                <w:rFonts w:ascii="Times New Roman" w:hAnsi="Times New Roman" w:cs="Times New Roman"/>
                <w:b/>
                <w:szCs w:val="21"/>
              </w:rPr>
              <w:t>(</w:t>
            </w:r>
            <w:r w:rsidR="007A26BD">
              <w:rPr>
                <w:rFonts w:ascii="Times New Roman" w:hAnsi="Times New Roman" w:cs="Times New Roman"/>
                <w:b/>
                <w:szCs w:val="21"/>
              </w:rPr>
              <w:t>млн</w:t>
            </w:r>
            <w:r w:rsidR="00B03AB8" w:rsidRPr="00B03AB8">
              <w:rPr>
                <w:rFonts w:ascii="Times New Roman" w:hAnsi="Times New Roman" w:cs="Times New Roman"/>
                <w:b/>
                <w:szCs w:val="21"/>
                <w:lang w:val="ru-RU"/>
              </w:rPr>
              <w:t xml:space="preserve"> </w:t>
            </w:r>
            <w:r w:rsidRPr="00B03AB8">
              <w:rPr>
                <w:rFonts w:ascii="Times New Roman" w:hAnsi="Times New Roman" w:cs="Times New Roman"/>
                <w:b/>
                <w:szCs w:val="21"/>
              </w:rPr>
              <w:t>тонн)</w:t>
            </w:r>
          </w:p>
        </w:tc>
        <w:tc>
          <w:tcPr>
            <w:tcW w:w="677" w:type="pct"/>
          </w:tcPr>
          <w:p w:rsidR="0023128E" w:rsidRPr="00B03AB8" w:rsidRDefault="00B03AB8" w:rsidP="00B03AB8">
            <w:pPr>
              <w:jc w:val="center"/>
              <w:rPr>
                <w:rFonts w:ascii="Times New Roman" w:hAnsi="Times New Roman" w:cs="Times New Roman"/>
                <w:b/>
                <w:szCs w:val="21"/>
                <w:lang w:val="ru-RU"/>
              </w:rPr>
            </w:pPr>
            <w:r w:rsidRPr="00B03AB8">
              <w:rPr>
                <w:rFonts w:ascii="Times New Roman" w:hAnsi="Times New Roman" w:cs="Times New Roman"/>
                <w:b/>
                <w:szCs w:val="21"/>
                <w:lang w:val="ru-RU"/>
              </w:rPr>
              <w:t>Д</w:t>
            </w:r>
            <w:r w:rsidR="0023128E" w:rsidRPr="00B03AB8">
              <w:rPr>
                <w:rFonts w:ascii="Times New Roman" w:hAnsi="Times New Roman" w:cs="Times New Roman"/>
                <w:b/>
                <w:szCs w:val="21"/>
                <w:lang w:val="ru-RU"/>
              </w:rPr>
              <w:t>оли добыч</w:t>
            </w:r>
            <w:r w:rsidRPr="00B03AB8">
              <w:rPr>
                <w:rFonts w:ascii="Times New Roman" w:hAnsi="Times New Roman" w:cs="Times New Roman"/>
                <w:b/>
                <w:szCs w:val="21"/>
                <w:lang w:val="ru-RU"/>
              </w:rPr>
              <w:t>и</w:t>
            </w:r>
            <w:r w:rsidR="0023128E" w:rsidRPr="00B03AB8">
              <w:rPr>
                <w:rFonts w:ascii="Times New Roman" w:hAnsi="Times New Roman" w:cs="Times New Roman"/>
                <w:b/>
                <w:szCs w:val="21"/>
                <w:lang w:val="ru-RU"/>
              </w:rPr>
              <w:t xml:space="preserve"> </w:t>
            </w:r>
            <w:r w:rsidRPr="00B03AB8">
              <w:rPr>
                <w:rFonts w:ascii="Times New Roman" w:hAnsi="Times New Roman" w:cs="Times New Roman"/>
                <w:b/>
                <w:szCs w:val="21"/>
                <w:lang w:val="ru-RU"/>
              </w:rPr>
              <w:t>(%)</w:t>
            </w:r>
          </w:p>
        </w:tc>
        <w:tc>
          <w:tcPr>
            <w:tcW w:w="698" w:type="pct"/>
          </w:tcPr>
          <w:p w:rsidR="0023128E" w:rsidRPr="00B03AB8" w:rsidRDefault="00B03AB8" w:rsidP="00B03AB8">
            <w:pPr>
              <w:jc w:val="center"/>
              <w:rPr>
                <w:rFonts w:ascii="Times New Roman" w:hAnsi="Times New Roman" w:cs="Times New Roman"/>
                <w:b/>
                <w:szCs w:val="21"/>
              </w:rPr>
            </w:pPr>
            <w:r w:rsidRPr="00B03AB8">
              <w:rPr>
                <w:rFonts w:ascii="Times New Roman" w:hAnsi="Times New Roman" w:cs="Times New Roman"/>
                <w:b/>
                <w:szCs w:val="21"/>
                <w:lang w:val="ru-RU"/>
              </w:rPr>
              <w:t>П</w:t>
            </w:r>
            <w:r w:rsidR="0023128E" w:rsidRPr="00B03AB8">
              <w:rPr>
                <w:rFonts w:ascii="Times New Roman" w:hAnsi="Times New Roman" w:cs="Times New Roman"/>
                <w:b/>
                <w:szCs w:val="21"/>
              </w:rPr>
              <w:t>отребление</w:t>
            </w:r>
          </w:p>
          <w:p w:rsidR="0023128E" w:rsidRPr="00B03AB8" w:rsidRDefault="0023128E" w:rsidP="00B03AB8">
            <w:pPr>
              <w:jc w:val="center"/>
              <w:rPr>
                <w:rFonts w:ascii="Times New Roman" w:hAnsi="Times New Roman" w:cs="Times New Roman"/>
                <w:b/>
                <w:szCs w:val="21"/>
              </w:rPr>
            </w:pPr>
            <w:r w:rsidRPr="00B03AB8">
              <w:rPr>
                <w:rFonts w:ascii="Times New Roman" w:hAnsi="Times New Roman" w:cs="Times New Roman"/>
                <w:b/>
                <w:szCs w:val="21"/>
              </w:rPr>
              <w:t>(</w:t>
            </w:r>
            <w:r w:rsidR="007A26BD">
              <w:rPr>
                <w:rFonts w:ascii="Times New Roman" w:hAnsi="Times New Roman" w:cs="Times New Roman"/>
                <w:b/>
                <w:szCs w:val="21"/>
              </w:rPr>
              <w:t>млн</w:t>
            </w:r>
            <w:r w:rsidR="00B03AB8" w:rsidRPr="00B03AB8">
              <w:rPr>
                <w:rFonts w:ascii="Times New Roman" w:hAnsi="Times New Roman" w:cs="Times New Roman"/>
                <w:b/>
                <w:szCs w:val="21"/>
                <w:lang w:val="ru-RU"/>
              </w:rPr>
              <w:t xml:space="preserve"> </w:t>
            </w:r>
            <w:r w:rsidRPr="00B03AB8">
              <w:rPr>
                <w:rFonts w:ascii="Times New Roman" w:hAnsi="Times New Roman" w:cs="Times New Roman"/>
                <w:b/>
                <w:szCs w:val="21"/>
              </w:rPr>
              <w:t>тонн)</w:t>
            </w:r>
          </w:p>
        </w:tc>
        <w:tc>
          <w:tcPr>
            <w:tcW w:w="790" w:type="pct"/>
          </w:tcPr>
          <w:p w:rsidR="0023128E" w:rsidRPr="00B03AB8" w:rsidRDefault="00B03AB8" w:rsidP="00B03AB8">
            <w:pPr>
              <w:jc w:val="center"/>
              <w:rPr>
                <w:rFonts w:ascii="Times New Roman" w:hAnsi="Times New Roman" w:cs="Times New Roman"/>
                <w:b/>
                <w:szCs w:val="21"/>
              </w:rPr>
            </w:pPr>
            <w:r w:rsidRPr="00B03AB8">
              <w:rPr>
                <w:rFonts w:ascii="Times New Roman" w:hAnsi="Times New Roman" w:cs="Times New Roman"/>
                <w:b/>
                <w:szCs w:val="21"/>
                <w:lang w:val="ru-RU"/>
              </w:rPr>
              <w:t>Д</w:t>
            </w:r>
            <w:r w:rsidR="0023128E" w:rsidRPr="00B03AB8">
              <w:rPr>
                <w:rFonts w:ascii="Times New Roman" w:hAnsi="Times New Roman" w:cs="Times New Roman"/>
                <w:b/>
                <w:szCs w:val="21"/>
              </w:rPr>
              <w:t>оли потреблени</w:t>
            </w:r>
            <w:r w:rsidRPr="00B03AB8">
              <w:rPr>
                <w:rFonts w:ascii="Times New Roman" w:hAnsi="Times New Roman" w:cs="Times New Roman"/>
                <w:b/>
                <w:szCs w:val="21"/>
                <w:lang w:val="ru-RU"/>
              </w:rPr>
              <w:t>я (%)</w:t>
            </w:r>
          </w:p>
        </w:tc>
      </w:tr>
      <w:tr w:rsidR="0023128E" w:rsidTr="00B03AB8">
        <w:tc>
          <w:tcPr>
            <w:tcW w:w="635" w:type="pct"/>
          </w:tcPr>
          <w:p w:rsidR="0023128E" w:rsidRPr="00840B34" w:rsidRDefault="0023128E" w:rsidP="00EE219E">
            <w:pPr>
              <w:rPr>
                <w:rFonts w:ascii="Times New Roman" w:hAnsi="Times New Roman" w:cs="Times New Roman"/>
                <w:szCs w:val="21"/>
              </w:rPr>
            </w:pPr>
            <w:r w:rsidRPr="00840B34">
              <w:rPr>
                <w:rFonts w:ascii="Times New Roman" w:hAnsi="Times New Roman" w:cs="Times New Roman"/>
                <w:szCs w:val="21"/>
              </w:rPr>
              <w:t>Россия</w:t>
            </w:r>
          </w:p>
        </w:tc>
        <w:tc>
          <w:tcPr>
            <w:tcW w:w="847" w:type="pct"/>
            <w:vAlign w:val="center"/>
          </w:tcPr>
          <w:p w:rsidR="0023128E" w:rsidRPr="00840B34" w:rsidRDefault="0023128E" w:rsidP="00B03AB8">
            <w:pPr>
              <w:widowControl/>
              <w:jc w:val="right"/>
              <w:rPr>
                <w:rFonts w:ascii="Times New Roman" w:hAnsi="Times New Roman" w:cs="Times New Roman"/>
                <w:color w:val="000000"/>
                <w:szCs w:val="21"/>
              </w:rPr>
            </w:pPr>
            <w:r w:rsidRPr="00840B34">
              <w:rPr>
                <w:rFonts w:ascii="Times New Roman" w:hAnsi="Times New Roman" w:cs="Times New Roman"/>
                <w:color w:val="000000"/>
                <w:szCs w:val="21"/>
              </w:rPr>
              <w:t>15</w:t>
            </w:r>
          </w:p>
        </w:tc>
        <w:tc>
          <w:tcPr>
            <w:tcW w:w="677"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6.4</w:t>
            </w:r>
          </w:p>
        </w:tc>
        <w:tc>
          <w:tcPr>
            <w:tcW w:w="677"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554.3</w:t>
            </w:r>
          </w:p>
        </w:tc>
        <w:tc>
          <w:tcPr>
            <w:tcW w:w="677"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12.65</w:t>
            </w:r>
          </w:p>
        </w:tc>
        <w:tc>
          <w:tcPr>
            <w:tcW w:w="698"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148</w:t>
            </w:r>
          </w:p>
        </w:tc>
        <w:tc>
          <w:tcPr>
            <w:tcW w:w="790"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3.35</w:t>
            </w:r>
          </w:p>
        </w:tc>
      </w:tr>
      <w:tr w:rsidR="0023128E" w:rsidTr="00B03AB8">
        <w:tc>
          <w:tcPr>
            <w:tcW w:w="635" w:type="pct"/>
          </w:tcPr>
          <w:p w:rsidR="0023128E" w:rsidRPr="00840B34" w:rsidRDefault="0023128E" w:rsidP="00EE219E">
            <w:pPr>
              <w:rPr>
                <w:rFonts w:ascii="Times New Roman" w:hAnsi="Times New Roman" w:cs="Times New Roman"/>
                <w:szCs w:val="21"/>
              </w:rPr>
            </w:pPr>
            <w:r w:rsidRPr="00840B34">
              <w:rPr>
                <w:rFonts w:ascii="Times New Roman" w:hAnsi="Times New Roman" w:cs="Times New Roman"/>
                <w:color w:val="000000"/>
                <w:szCs w:val="21"/>
                <w:shd w:val="clear" w:color="auto" w:fill="FFFFFF"/>
              </w:rPr>
              <w:t>Саудовская Аравия</w:t>
            </w:r>
          </w:p>
        </w:tc>
        <w:tc>
          <w:tcPr>
            <w:tcW w:w="847"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36.6</w:t>
            </w:r>
          </w:p>
        </w:tc>
        <w:tc>
          <w:tcPr>
            <w:tcW w:w="677"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15.6</w:t>
            </w:r>
          </w:p>
        </w:tc>
        <w:tc>
          <w:tcPr>
            <w:tcW w:w="677"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585.7</w:t>
            </w:r>
          </w:p>
        </w:tc>
        <w:tc>
          <w:tcPr>
            <w:tcW w:w="677"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13.36</w:t>
            </w:r>
          </w:p>
        </w:tc>
        <w:tc>
          <w:tcPr>
            <w:tcW w:w="698"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167.9</w:t>
            </w:r>
          </w:p>
        </w:tc>
        <w:tc>
          <w:tcPr>
            <w:tcW w:w="790"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3.80</w:t>
            </w:r>
          </w:p>
        </w:tc>
      </w:tr>
      <w:tr w:rsidR="0023128E" w:rsidTr="00B03AB8">
        <w:tc>
          <w:tcPr>
            <w:tcW w:w="635" w:type="pct"/>
          </w:tcPr>
          <w:p w:rsidR="0023128E" w:rsidRPr="00840B34" w:rsidRDefault="0023128E" w:rsidP="00EE219E">
            <w:pPr>
              <w:rPr>
                <w:rFonts w:ascii="Times New Roman" w:hAnsi="Times New Roman" w:cs="Times New Roman"/>
                <w:szCs w:val="21"/>
              </w:rPr>
            </w:pPr>
            <w:r w:rsidRPr="00840B34">
              <w:rPr>
                <w:rFonts w:ascii="Times New Roman" w:hAnsi="Times New Roman" w:cs="Times New Roman"/>
                <w:szCs w:val="21"/>
              </w:rPr>
              <w:t>США</w:t>
            </w:r>
          </w:p>
        </w:tc>
        <w:tc>
          <w:tcPr>
            <w:tcW w:w="847"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5.8</w:t>
            </w:r>
          </w:p>
        </w:tc>
        <w:tc>
          <w:tcPr>
            <w:tcW w:w="677"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2.8</w:t>
            </w:r>
          </w:p>
        </w:tc>
        <w:tc>
          <w:tcPr>
            <w:tcW w:w="677"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543</w:t>
            </w:r>
          </w:p>
        </w:tc>
        <w:tc>
          <w:tcPr>
            <w:tcW w:w="677"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12.39</w:t>
            </w:r>
          </w:p>
        </w:tc>
        <w:tc>
          <w:tcPr>
            <w:tcW w:w="698"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863.1</w:t>
            </w:r>
          </w:p>
        </w:tc>
        <w:tc>
          <w:tcPr>
            <w:tcW w:w="790"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19.54</w:t>
            </w:r>
          </w:p>
        </w:tc>
      </w:tr>
      <w:tr w:rsidR="0023128E" w:rsidTr="00B03AB8">
        <w:tc>
          <w:tcPr>
            <w:tcW w:w="635" w:type="pct"/>
          </w:tcPr>
          <w:p w:rsidR="0023128E" w:rsidRPr="00840B34" w:rsidRDefault="0023128E" w:rsidP="00EE219E">
            <w:pPr>
              <w:rPr>
                <w:rFonts w:ascii="Times New Roman" w:hAnsi="Times New Roman" w:cs="Times New Roman"/>
                <w:szCs w:val="21"/>
              </w:rPr>
            </w:pPr>
            <w:r w:rsidRPr="00840B34">
              <w:rPr>
                <w:rFonts w:ascii="Times New Roman" w:hAnsi="Times New Roman" w:cs="Times New Roman"/>
                <w:color w:val="000000"/>
                <w:szCs w:val="21"/>
                <w:shd w:val="clear" w:color="auto" w:fill="FFFFFF"/>
              </w:rPr>
              <w:t>Иран</w:t>
            </w:r>
          </w:p>
        </w:tc>
        <w:tc>
          <w:tcPr>
            <w:tcW w:w="847"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21.8</w:t>
            </w:r>
          </w:p>
        </w:tc>
        <w:tc>
          <w:tcPr>
            <w:tcW w:w="677"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9.3</w:t>
            </w:r>
          </w:p>
        </w:tc>
        <w:tc>
          <w:tcPr>
            <w:tcW w:w="677"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216.4</w:t>
            </w:r>
          </w:p>
        </w:tc>
        <w:tc>
          <w:tcPr>
            <w:tcW w:w="677"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4.94</w:t>
            </w:r>
          </w:p>
        </w:tc>
        <w:tc>
          <w:tcPr>
            <w:tcW w:w="698"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83.8</w:t>
            </w:r>
          </w:p>
        </w:tc>
        <w:tc>
          <w:tcPr>
            <w:tcW w:w="790"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1.90</w:t>
            </w:r>
          </w:p>
        </w:tc>
      </w:tr>
      <w:tr w:rsidR="0023128E" w:rsidTr="00B03AB8">
        <w:tc>
          <w:tcPr>
            <w:tcW w:w="635" w:type="pct"/>
          </w:tcPr>
          <w:p w:rsidR="0023128E" w:rsidRPr="00840B34" w:rsidRDefault="0023128E" w:rsidP="00EE219E">
            <w:pPr>
              <w:rPr>
                <w:rFonts w:ascii="Times New Roman" w:hAnsi="Times New Roman" w:cs="Times New Roman"/>
                <w:szCs w:val="21"/>
              </w:rPr>
            </w:pPr>
            <w:r w:rsidRPr="00840B34">
              <w:rPr>
                <w:rFonts w:ascii="Times New Roman" w:hAnsi="Times New Roman" w:cs="Times New Roman"/>
                <w:szCs w:val="21"/>
              </w:rPr>
              <w:t>Китай</w:t>
            </w:r>
          </w:p>
        </w:tc>
        <w:tc>
          <w:tcPr>
            <w:tcW w:w="847"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3.5</w:t>
            </w:r>
          </w:p>
        </w:tc>
        <w:tc>
          <w:tcPr>
            <w:tcW w:w="677"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1.5</w:t>
            </w:r>
          </w:p>
        </w:tc>
        <w:tc>
          <w:tcPr>
            <w:tcW w:w="677"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199.7</w:t>
            </w:r>
          </w:p>
        </w:tc>
        <w:tc>
          <w:tcPr>
            <w:tcW w:w="677"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4.56</w:t>
            </w:r>
          </w:p>
        </w:tc>
        <w:tc>
          <w:tcPr>
            <w:tcW w:w="698"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578.7</w:t>
            </w:r>
          </w:p>
        </w:tc>
        <w:tc>
          <w:tcPr>
            <w:tcW w:w="790"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13.10</w:t>
            </w:r>
          </w:p>
        </w:tc>
      </w:tr>
      <w:tr w:rsidR="0023128E" w:rsidTr="00B03AB8">
        <w:tc>
          <w:tcPr>
            <w:tcW w:w="635" w:type="pct"/>
          </w:tcPr>
          <w:p w:rsidR="0023128E" w:rsidRPr="00840B34" w:rsidRDefault="0023128E" w:rsidP="00EE219E">
            <w:pPr>
              <w:rPr>
                <w:rFonts w:ascii="Times New Roman" w:hAnsi="Times New Roman" w:cs="Times New Roman"/>
                <w:szCs w:val="21"/>
              </w:rPr>
            </w:pPr>
            <w:r w:rsidRPr="00840B34">
              <w:rPr>
                <w:rFonts w:ascii="Times New Roman" w:hAnsi="Times New Roman" w:cs="Times New Roman"/>
                <w:color w:val="000000"/>
                <w:szCs w:val="21"/>
                <w:shd w:val="clear" w:color="auto" w:fill="FFFFFF"/>
              </w:rPr>
              <w:t>Мехико</w:t>
            </w:r>
          </w:p>
        </w:tc>
        <w:tc>
          <w:tcPr>
            <w:tcW w:w="847"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1.1</w:t>
            </w:r>
          </w:p>
        </w:tc>
        <w:tc>
          <w:tcPr>
            <w:tcW w:w="677"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0.5</w:t>
            </w:r>
          </w:p>
        </w:tc>
        <w:tc>
          <w:tcPr>
            <w:tcW w:w="677"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121.4</w:t>
            </w:r>
          </w:p>
        </w:tc>
        <w:tc>
          <w:tcPr>
            <w:tcW w:w="677"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2.77</w:t>
            </w:r>
          </w:p>
        </w:tc>
        <w:tc>
          <w:tcPr>
            <w:tcW w:w="698"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82.8</w:t>
            </w:r>
          </w:p>
        </w:tc>
        <w:tc>
          <w:tcPr>
            <w:tcW w:w="790"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1.87</w:t>
            </w:r>
          </w:p>
        </w:tc>
      </w:tr>
      <w:tr w:rsidR="0023128E" w:rsidTr="00B03AB8">
        <w:tc>
          <w:tcPr>
            <w:tcW w:w="635" w:type="pct"/>
          </w:tcPr>
          <w:p w:rsidR="0023128E" w:rsidRPr="00840B34" w:rsidRDefault="0023128E" w:rsidP="00EE219E">
            <w:pPr>
              <w:rPr>
                <w:rFonts w:ascii="Times New Roman" w:hAnsi="Times New Roman" w:cs="Times New Roman"/>
                <w:szCs w:val="21"/>
              </w:rPr>
            </w:pPr>
            <w:r w:rsidRPr="00840B34">
              <w:rPr>
                <w:rFonts w:ascii="Times New Roman" w:hAnsi="Times New Roman" w:cs="Times New Roman"/>
                <w:color w:val="000000"/>
                <w:szCs w:val="21"/>
                <w:shd w:val="clear" w:color="auto" w:fill="FFFFFF"/>
              </w:rPr>
              <w:t>Канада</w:t>
            </w:r>
          </w:p>
        </w:tc>
        <w:tc>
          <w:tcPr>
            <w:tcW w:w="847"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27.6</w:t>
            </w:r>
          </w:p>
        </w:tc>
        <w:tc>
          <w:tcPr>
            <w:tcW w:w="677"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10.0</w:t>
            </w:r>
          </w:p>
        </w:tc>
        <w:tc>
          <w:tcPr>
            <w:tcW w:w="677"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218.2</w:t>
            </w:r>
          </w:p>
        </w:tc>
        <w:tc>
          <w:tcPr>
            <w:tcW w:w="677"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4.98</w:t>
            </w:r>
          </w:p>
        </w:tc>
        <w:tc>
          <w:tcPr>
            <w:tcW w:w="698"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100.9</w:t>
            </w:r>
          </w:p>
        </w:tc>
        <w:tc>
          <w:tcPr>
            <w:tcW w:w="790"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2.28</w:t>
            </w:r>
          </w:p>
        </w:tc>
      </w:tr>
      <w:tr w:rsidR="0023128E" w:rsidTr="00B03AB8">
        <w:tc>
          <w:tcPr>
            <w:tcW w:w="635" w:type="pct"/>
          </w:tcPr>
          <w:p w:rsidR="0023128E" w:rsidRPr="00840B34" w:rsidRDefault="0023128E" w:rsidP="00EE219E">
            <w:pPr>
              <w:rPr>
                <w:rFonts w:ascii="Times New Roman" w:hAnsi="Times New Roman" w:cs="Times New Roman"/>
                <w:szCs w:val="21"/>
              </w:rPr>
            </w:pPr>
            <w:r w:rsidRPr="00840B34">
              <w:rPr>
                <w:rFonts w:ascii="Times New Roman" w:hAnsi="Times New Roman" w:cs="Times New Roman"/>
                <w:color w:val="000000"/>
                <w:szCs w:val="21"/>
                <w:shd w:val="clear" w:color="auto" w:fill="FFFFFF"/>
              </w:rPr>
              <w:t>Венесуэла</w:t>
            </w:r>
          </w:p>
        </w:tc>
        <w:tc>
          <w:tcPr>
            <w:tcW w:w="847"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47</w:t>
            </w:r>
          </w:p>
        </w:tc>
        <w:tc>
          <w:tcPr>
            <w:tcW w:w="677"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17.6</w:t>
            </w:r>
          </w:p>
        </w:tc>
        <w:tc>
          <w:tcPr>
            <w:tcW w:w="677"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124.1</w:t>
            </w:r>
          </w:p>
        </w:tc>
        <w:tc>
          <w:tcPr>
            <w:tcW w:w="677"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2.83</w:t>
            </w:r>
          </w:p>
        </w:tc>
        <w:tc>
          <w:tcPr>
            <w:tcW w:w="698"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28.7</w:t>
            </w:r>
          </w:p>
        </w:tc>
        <w:tc>
          <w:tcPr>
            <w:tcW w:w="790"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0.65</w:t>
            </w:r>
          </w:p>
        </w:tc>
      </w:tr>
      <w:tr w:rsidR="0023128E" w:rsidTr="00B03AB8">
        <w:tc>
          <w:tcPr>
            <w:tcW w:w="635" w:type="pct"/>
          </w:tcPr>
          <w:p w:rsidR="0023128E" w:rsidRPr="00840B34" w:rsidRDefault="0023128E" w:rsidP="00EE219E">
            <w:pPr>
              <w:rPr>
                <w:rFonts w:ascii="Times New Roman" w:hAnsi="Times New Roman" w:cs="Times New Roman"/>
                <w:szCs w:val="21"/>
              </w:rPr>
            </w:pPr>
            <w:r w:rsidRPr="00840B34">
              <w:rPr>
                <w:rFonts w:ascii="Times New Roman" w:hAnsi="Times New Roman" w:cs="Times New Roman"/>
                <w:color w:val="000000"/>
                <w:szCs w:val="21"/>
                <w:shd w:val="clear" w:color="auto" w:fill="FFFFFF"/>
              </w:rPr>
              <w:t>Казахстан</w:t>
            </w:r>
          </w:p>
        </w:tc>
        <w:tc>
          <w:tcPr>
            <w:tcW w:w="847"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3.9</w:t>
            </w:r>
          </w:p>
        </w:tc>
        <w:tc>
          <w:tcPr>
            <w:tcW w:w="677"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1.8</w:t>
            </w:r>
          </w:p>
        </w:tc>
        <w:tc>
          <w:tcPr>
            <w:tcW w:w="677"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79.3</w:t>
            </w:r>
          </w:p>
        </w:tc>
        <w:tc>
          <w:tcPr>
            <w:tcW w:w="677"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1.81</w:t>
            </w:r>
          </w:p>
        </w:tc>
        <w:tc>
          <w:tcPr>
            <w:tcW w:w="698"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13.2</w:t>
            </w:r>
          </w:p>
        </w:tc>
        <w:tc>
          <w:tcPr>
            <w:tcW w:w="790"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0.30</w:t>
            </w:r>
          </w:p>
        </w:tc>
      </w:tr>
      <w:tr w:rsidR="0023128E" w:rsidTr="00B03AB8">
        <w:tc>
          <w:tcPr>
            <w:tcW w:w="635" w:type="pct"/>
          </w:tcPr>
          <w:p w:rsidR="0023128E" w:rsidRPr="00840B34" w:rsidRDefault="0023128E" w:rsidP="00EE219E">
            <w:pPr>
              <w:rPr>
                <w:rFonts w:ascii="Times New Roman" w:hAnsi="Times New Roman" w:cs="Times New Roman"/>
                <w:szCs w:val="21"/>
              </w:rPr>
            </w:pPr>
            <w:r w:rsidRPr="00840B34">
              <w:rPr>
                <w:rFonts w:ascii="Times New Roman" w:hAnsi="Times New Roman" w:cs="Times New Roman"/>
                <w:szCs w:val="21"/>
              </w:rPr>
              <w:t>Остальныe страны</w:t>
            </w:r>
          </w:p>
        </w:tc>
        <w:tc>
          <w:tcPr>
            <w:tcW w:w="847"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78.4</w:t>
            </w:r>
          </w:p>
        </w:tc>
        <w:tc>
          <w:tcPr>
            <w:tcW w:w="677"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34.5</w:t>
            </w:r>
          </w:p>
        </w:tc>
        <w:tc>
          <w:tcPr>
            <w:tcW w:w="677"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1740.3</w:t>
            </w:r>
          </w:p>
        </w:tc>
        <w:tc>
          <w:tcPr>
            <w:tcW w:w="677"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39.71</w:t>
            </w:r>
          </w:p>
        </w:tc>
        <w:tc>
          <w:tcPr>
            <w:tcW w:w="698"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2364.3</w:t>
            </w:r>
          </w:p>
        </w:tc>
        <w:tc>
          <w:tcPr>
            <w:tcW w:w="790"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53.51</w:t>
            </w:r>
          </w:p>
        </w:tc>
      </w:tr>
      <w:tr w:rsidR="0023128E" w:rsidTr="00B03AB8">
        <w:tc>
          <w:tcPr>
            <w:tcW w:w="635" w:type="pct"/>
          </w:tcPr>
          <w:p w:rsidR="0023128E" w:rsidRPr="00840B34" w:rsidRDefault="0023128E" w:rsidP="00EE219E">
            <w:pPr>
              <w:rPr>
                <w:rFonts w:ascii="Times New Roman" w:hAnsi="Times New Roman" w:cs="Times New Roman"/>
                <w:szCs w:val="21"/>
                <w:lang w:val="ru-RU"/>
              </w:rPr>
            </w:pPr>
            <w:r>
              <w:rPr>
                <w:rFonts w:ascii="Times New Roman" w:hAnsi="Times New Roman" w:cs="Times New Roman"/>
                <w:szCs w:val="21"/>
                <w:lang w:val="ru-RU"/>
              </w:rPr>
              <w:t>Всего в мире</w:t>
            </w:r>
          </w:p>
        </w:tc>
        <w:tc>
          <w:tcPr>
            <w:tcW w:w="847"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240.7</w:t>
            </w:r>
          </w:p>
        </w:tc>
        <w:tc>
          <w:tcPr>
            <w:tcW w:w="677"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100</w:t>
            </w:r>
            <w:r w:rsidR="00B03AB8" w:rsidRPr="00840B34">
              <w:rPr>
                <w:rFonts w:ascii="Times New Roman" w:hAnsi="Times New Roman" w:cs="Times New Roman"/>
                <w:color w:val="000000"/>
                <w:szCs w:val="21"/>
              </w:rPr>
              <w:t>.0</w:t>
            </w:r>
          </w:p>
        </w:tc>
        <w:tc>
          <w:tcPr>
            <w:tcW w:w="677"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4382.4</w:t>
            </w:r>
          </w:p>
        </w:tc>
        <w:tc>
          <w:tcPr>
            <w:tcW w:w="677"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100</w:t>
            </w:r>
            <w:r w:rsidR="00B03AB8" w:rsidRPr="00840B34">
              <w:rPr>
                <w:rFonts w:ascii="Times New Roman" w:hAnsi="Times New Roman" w:cs="Times New Roman"/>
                <w:color w:val="000000"/>
                <w:szCs w:val="21"/>
              </w:rPr>
              <w:t>.0</w:t>
            </w:r>
          </w:p>
        </w:tc>
        <w:tc>
          <w:tcPr>
            <w:tcW w:w="698"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4418.2</w:t>
            </w:r>
          </w:p>
        </w:tc>
        <w:tc>
          <w:tcPr>
            <w:tcW w:w="790" w:type="pct"/>
            <w:vAlign w:val="center"/>
          </w:tcPr>
          <w:p w:rsidR="0023128E" w:rsidRPr="00840B34" w:rsidRDefault="0023128E" w:rsidP="00B03AB8">
            <w:pPr>
              <w:jc w:val="right"/>
              <w:rPr>
                <w:rFonts w:ascii="Times New Roman" w:hAnsi="Times New Roman" w:cs="Times New Roman"/>
                <w:color w:val="000000"/>
                <w:szCs w:val="21"/>
              </w:rPr>
            </w:pPr>
            <w:r w:rsidRPr="00840B34">
              <w:rPr>
                <w:rFonts w:ascii="Times New Roman" w:hAnsi="Times New Roman" w:cs="Times New Roman"/>
                <w:color w:val="000000"/>
                <w:szCs w:val="21"/>
              </w:rPr>
              <w:t>100.00</w:t>
            </w:r>
          </w:p>
        </w:tc>
      </w:tr>
    </w:tbl>
    <w:p w:rsidR="00571F0A" w:rsidRDefault="008A3058" w:rsidP="00DD1915">
      <w:pPr>
        <w:ind w:firstLineChars="200" w:firstLine="480"/>
        <w:rPr>
          <w:lang w:val="ru-RU"/>
        </w:rPr>
      </w:pPr>
      <w:r w:rsidRPr="00890DE0">
        <w:rPr>
          <w:rFonts w:ascii="Times New Roman" w:hAnsi="Times New Roman" w:cs="Times New Roman"/>
          <w:sz w:val="24"/>
          <w:szCs w:val="24"/>
          <w:lang w:val="ru-RU"/>
        </w:rPr>
        <w:t>*Составлено по:</w:t>
      </w:r>
      <w:r w:rsidRPr="00890DE0">
        <w:rPr>
          <w:lang w:val="ru-RU"/>
        </w:rPr>
        <w:t xml:space="preserve"> </w:t>
      </w:r>
      <w:r w:rsidRPr="00890DE0">
        <w:rPr>
          <w:rFonts w:ascii="Times New Roman" w:hAnsi="Times New Roman" w:cs="Times New Roman"/>
          <w:sz w:val="24"/>
          <w:szCs w:val="24"/>
          <w:lang w:val="ru-RU"/>
        </w:rPr>
        <w:t>Статистический обзор мировой энергетики ВР</w:t>
      </w:r>
      <w:r>
        <w:rPr>
          <w:rFonts w:ascii="Times New Roman" w:hAnsi="Times New Roman" w:cs="Times New Roman"/>
          <w:sz w:val="24"/>
          <w:szCs w:val="24"/>
          <w:lang w:val="ru-RU"/>
        </w:rPr>
        <w:t xml:space="preserve"> 2017.</w:t>
      </w:r>
      <w:r w:rsidR="00B03AB8">
        <w:rPr>
          <w:rFonts w:ascii="Times New Roman" w:hAnsi="Times New Roman" w:cs="Times New Roman"/>
          <w:sz w:val="24"/>
          <w:szCs w:val="24"/>
          <w:lang w:val="ru-RU"/>
        </w:rPr>
        <w:t xml:space="preserve"> Стр. </w:t>
      </w:r>
      <w:r>
        <w:rPr>
          <w:rFonts w:ascii="Times New Roman" w:hAnsi="Times New Roman" w:cs="Times New Roman"/>
          <w:sz w:val="24"/>
          <w:szCs w:val="24"/>
          <w:lang w:val="ru-RU"/>
        </w:rPr>
        <w:t>12-24.</w:t>
      </w:r>
    </w:p>
    <w:p w:rsidR="00D56308" w:rsidRDefault="00D56308" w:rsidP="00DD1915">
      <w:pPr>
        <w:ind w:firstLineChars="200" w:firstLine="420"/>
        <w:rPr>
          <w:lang w:val="ru-RU"/>
        </w:rPr>
      </w:pPr>
    </w:p>
    <w:p w:rsidR="0023548C" w:rsidRPr="001350FE" w:rsidRDefault="001350FE" w:rsidP="00AD6680">
      <w:pPr>
        <w:spacing w:line="360" w:lineRule="auto"/>
        <w:ind w:firstLineChars="295" w:firstLine="708"/>
        <w:rPr>
          <w:rFonts w:ascii="Times New Roman" w:hAnsi="Times New Roman" w:cs="Times New Roman"/>
          <w:sz w:val="24"/>
          <w:szCs w:val="24"/>
          <w:lang w:val="ru-RU"/>
        </w:rPr>
      </w:pPr>
      <w:r w:rsidRPr="001350FE">
        <w:rPr>
          <w:rFonts w:ascii="Times New Roman" w:hAnsi="Times New Roman" w:cs="Times New Roman"/>
          <w:color w:val="000000"/>
          <w:sz w:val="24"/>
          <w:szCs w:val="24"/>
          <w:lang w:val="ru-RU"/>
        </w:rPr>
        <w:t xml:space="preserve">Лидерами импорта нефти в настоящее время являются США – 10,05 </w:t>
      </w:r>
      <w:r w:rsidR="007A26BD">
        <w:rPr>
          <w:rFonts w:ascii="Times New Roman" w:hAnsi="Times New Roman" w:cs="Times New Roman"/>
          <w:color w:val="000000"/>
          <w:sz w:val="24"/>
          <w:szCs w:val="24"/>
          <w:lang w:val="ru-RU"/>
        </w:rPr>
        <w:t>млн</w:t>
      </w:r>
      <w:r w:rsidRPr="001350FE">
        <w:rPr>
          <w:rFonts w:ascii="Times New Roman" w:hAnsi="Times New Roman" w:cs="Times New Roman"/>
          <w:color w:val="000000"/>
          <w:sz w:val="24"/>
          <w:szCs w:val="24"/>
          <w:lang w:val="ru-RU"/>
        </w:rPr>
        <w:t xml:space="preserve"> барр./сутки и страны Европейского союза – 14,19 </w:t>
      </w:r>
      <w:r w:rsidR="007A26BD">
        <w:rPr>
          <w:rFonts w:ascii="Times New Roman" w:hAnsi="Times New Roman" w:cs="Times New Roman"/>
          <w:color w:val="000000"/>
          <w:sz w:val="24"/>
          <w:szCs w:val="24"/>
          <w:lang w:val="ru-RU"/>
        </w:rPr>
        <w:t>млн</w:t>
      </w:r>
      <w:r w:rsidRPr="001350FE">
        <w:rPr>
          <w:rFonts w:ascii="Times New Roman" w:hAnsi="Times New Roman" w:cs="Times New Roman"/>
          <w:color w:val="000000"/>
          <w:sz w:val="24"/>
          <w:szCs w:val="24"/>
          <w:lang w:val="ru-RU"/>
        </w:rPr>
        <w:t xml:space="preserve"> барр./сутки. Лидерами </w:t>
      </w:r>
      <w:r w:rsidR="00B03AB8">
        <w:rPr>
          <w:rFonts w:ascii="Times New Roman" w:hAnsi="Times New Roman" w:cs="Times New Roman"/>
          <w:color w:val="000000"/>
          <w:sz w:val="24"/>
          <w:szCs w:val="24"/>
          <w:lang w:val="ru-RU"/>
        </w:rPr>
        <w:t xml:space="preserve">же </w:t>
      </w:r>
      <w:r w:rsidRPr="001350FE">
        <w:rPr>
          <w:rFonts w:ascii="Times New Roman" w:hAnsi="Times New Roman" w:cs="Times New Roman"/>
          <w:color w:val="000000"/>
          <w:sz w:val="24"/>
          <w:szCs w:val="24"/>
          <w:lang w:val="ru-RU"/>
        </w:rPr>
        <w:t>экспорта являются Россия</w:t>
      </w:r>
      <w:r w:rsidR="00B03AB8">
        <w:rPr>
          <w:rFonts w:ascii="Times New Roman" w:hAnsi="Times New Roman" w:cs="Times New Roman"/>
          <w:color w:val="000000"/>
          <w:sz w:val="24"/>
          <w:szCs w:val="24"/>
          <w:lang w:val="ru-RU"/>
        </w:rPr>
        <w:t xml:space="preserve"> </w:t>
      </w:r>
      <w:r w:rsidRPr="001350FE">
        <w:rPr>
          <w:rFonts w:ascii="Times New Roman" w:hAnsi="Times New Roman" w:cs="Times New Roman"/>
          <w:color w:val="000000"/>
          <w:sz w:val="24"/>
          <w:szCs w:val="24"/>
          <w:lang w:val="ru-RU"/>
        </w:rPr>
        <w:t xml:space="preserve">– 8,63 </w:t>
      </w:r>
      <w:r w:rsidR="007A26BD">
        <w:rPr>
          <w:rFonts w:ascii="Times New Roman" w:hAnsi="Times New Roman" w:cs="Times New Roman"/>
          <w:color w:val="000000"/>
          <w:sz w:val="24"/>
          <w:szCs w:val="24"/>
          <w:lang w:val="ru-RU"/>
        </w:rPr>
        <w:t>млн</w:t>
      </w:r>
      <w:r w:rsidRPr="001350FE">
        <w:rPr>
          <w:rFonts w:ascii="Times New Roman" w:hAnsi="Times New Roman" w:cs="Times New Roman"/>
          <w:color w:val="000000"/>
          <w:sz w:val="24"/>
          <w:szCs w:val="24"/>
          <w:lang w:val="ru-RU"/>
        </w:rPr>
        <w:t xml:space="preserve"> барр./сутки и Саудовская Аравия </w:t>
      </w:r>
      <w:r w:rsidR="00B03AB8" w:rsidRPr="001350FE">
        <w:rPr>
          <w:rFonts w:ascii="Times New Roman" w:hAnsi="Times New Roman" w:cs="Times New Roman"/>
          <w:color w:val="000000"/>
          <w:sz w:val="24"/>
          <w:szCs w:val="24"/>
          <w:lang w:val="ru-RU"/>
        </w:rPr>
        <w:t>–</w:t>
      </w:r>
      <w:r w:rsidR="00B03AB8">
        <w:rPr>
          <w:rFonts w:ascii="Times New Roman" w:hAnsi="Times New Roman" w:cs="Times New Roman"/>
          <w:color w:val="000000"/>
          <w:sz w:val="24"/>
          <w:szCs w:val="24"/>
          <w:lang w:val="ru-RU"/>
        </w:rPr>
        <w:t xml:space="preserve"> </w:t>
      </w:r>
      <w:r w:rsidRPr="001350FE">
        <w:rPr>
          <w:rFonts w:ascii="Times New Roman" w:hAnsi="Times New Roman" w:cs="Times New Roman"/>
          <w:color w:val="000000"/>
          <w:sz w:val="24"/>
          <w:szCs w:val="24"/>
          <w:lang w:val="ru-RU"/>
        </w:rPr>
        <w:t xml:space="preserve">8,52 </w:t>
      </w:r>
      <w:r w:rsidR="007A26BD">
        <w:rPr>
          <w:rFonts w:ascii="Times New Roman" w:hAnsi="Times New Roman" w:cs="Times New Roman"/>
          <w:color w:val="000000"/>
          <w:sz w:val="24"/>
          <w:szCs w:val="24"/>
          <w:lang w:val="ru-RU"/>
        </w:rPr>
        <w:t>млн</w:t>
      </w:r>
      <w:r w:rsidRPr="001350FE">
        <w:rPr>
          <w:rFonts w:ascii="Times New Roman" w:hAnsi="Times New Roman" w:cs="Times New Roman"/>
          <w:color w:val="000000"/>
          <w:sz w:val="24"/>
          <w:szCs w:val="24"/>
          <w:lang w:val="ru-RU"/>
        </w:rPr>
        <w:t xml:space="preserve"> барр./сутки.</w:t>
      </w:r>
      <w:r w:rsidR="002914C2">
        <w:rPr>
          <w:rFonts w:ascii="Times New Roman" w:hAnsi="Times New Roman" w:cs="Times New Roman"/>
          <w:color w:val="000000"/>
          <w:sz w:val="24"/>
          <w:szCs w:val="24"/>
          <w:lang w:val="ru-RU"/>
        </w:rPr>
        <w:t xml:space="preserve"> По данным за 2017 г. у</w:t>
      </w:r>
      <w:r w:rsidR="002914C2">
        <w:rPr>
          <w:rFonts w:ascii="Times New Roman" w:hAnsi="Times New Roman" w:cs="Times New Roman"/>
          <w:bCs/>
          <w:color w:val="000000" w:themeColor="text1"/>
          <w:sz w:val="24"/>
          <w:szCs w:val="24"/>
          <w:shd w:val="clear" w:color="auto" w:fill="FFFFFF"/>
          <w:lang w:val="ru-RU"/>
        </w:rPr>
        <w:t xml:space="preserve"> </w:t>
      </w:r>
      <w:r w:rsidR="002914C2" w:rsidRPr="0087632D">
        <w:rPr>
          <w:rFonts w:ascii="Times New Roman" w:hAnsi="Times New Roman" w:cs="Times New Roman"/>
          <w:bCs/>
          <w:color w:val="000000" w:themeColor="text1"/>
          <w:sz w:val="24"/>
          <w:szCs w:val="24"/>
          <w:shd w:val="clear" w:color="auto" w:fill="FFFFFF"/>
          <w:lang w:val="ru-RU"/>
        </w:rPr>
        <w:t>лидирующей</w:t>
      </w:r>
      <w:r w:rsidR="002914C2">
        <w:rPr>
          <w:rFonts w:ascii="Times New Roman" w:hAnsi="Times New Roman" w:cs="Times New Roman"/>
          <w:bCs/>
          <w:color w:val="000000" w:themeColor="text1"/>
          <w:sz w:val="24"/>
          <w:szCs w:val="24"/>
          <w:shd w:val="clear" w:color="auto" w:fill="FFFFFF"/>
          <w:lang w:val="ru-RU"/>
        </w:rPr>
        <w:t xml:space="preserve"> </w:t>
      </w:r>
      <w:r w:rsidR="002914C2" w:rsidRPr="0087632D">
        <w:rPr>
          <w:rFonts w:ascii="Times New Roman" w:hAnsi="Times New Roman" w:cs="Times New Roman"/>
          <w:bCs/>
          <w:color w:val="000000" w:themeColor="text1"/>
          <w:sz w:val="24"/>
          <w:szCs w:val="24"/>
          <w:shd w:val="clear" w:color="auto" w:fill="FFFFFF"/>
          <w:lang w:val="ru-RU"/>
        </w:rPr>
        <w:t>Саудовской</w:t>
      </w:r>
      <w:r w:rsidR="002914C2">
        <w:rPr>
          <w:rFonts w:ascii="Times New Roman" w:hAnsi="Times New Roman" w:cs="Times New Roman"/>
          <w:bCs/>
          <w:color w:val="000000" w:themeColor="text1"/>
          <w:sz w:val="24"/>
          <w:szCs w:val="24"/>
          <w:shd w:val="clear" w:color="auto" w:fill="FFFFFF"/>
          <w:lang w:val="ru-RU"/>
        </w:rPr>
        <w:t xml:space="preserve"> </w:t>
      </w:r>
      <w:r w:rsidR="002914C2" w:rsidRPr="0087632D">
        <w:rPr>
          <w:rFonts w:ascii="Times New Roman" w:hAnsi="Times New Roman" w:cs="Times New Roman"/>
          <w:bCs/>
          <w:color w:val="000000" w:themeColor="text1"/>
          <w:sz w:val="24"/>
          <w:szCs w:val="24"/>
          <w:shd w:val="clear" w:color="auto" w:fill="FFFFFF"/>
          <w:lang w:val="ru-RU"/>
        </w:rPr>
        <w:t>Аравии</w:t>
      </w:r>
      <w:r w:rsidR="002914C2">
        <w:rPr>
          <w:rFonts w:ascii="Times New Roman" w:hAnsi="Times New Roman" w:cs="Times New Roman"/>
          <w:bCs/>
          <w:color w:val="000000" w:themeColor="text1"/>
          <w:sz w:val="24"/>
          <w:szCs w:val="24"/>
          <w:shd w:val="clear" w:color="auto" w:fill="FFFFFF"/>
          <w:lang w:val="ru-RU"/>
        </w:rPr>
        <w:t xml:space="preserve"> </w:t>
      </w:r>
      <w:r w:rsidR="002914C2" w:rsidRPr="0087632D">
        <w:rPr>
          <w:rFonts w:ascii="Times New Roman" w:hAnsi="Times New Roman" w:cs="Times New Roman"/>
          <w:bCs/>
          <w:color w:val="000000" w:themeColor="text1"/>
          <w:sz w:val="24"/>
          <w:szCs w:val="24"/>
          <w:shd w:val="clear" w:color="auto" w:fill="FFFFFF"/>
          <w:lang w:val="ru-RU"/>
        </w:rPr>
        <w:t>экспорт</w:t>
      </w:r>
      <w:r w:rsidR="002914C2">
        <w:rPr>
          <w:rFonts w:ascii="Times New Roman" w:hAnsi="Times New Roman" w:cs="Times New Roman"/>
          <w:bCs/>
          <w:color w:val="000000" w:themeColor="text1"/>
          <w:sz w:val="24"/>
          <w:szCs w:val="24"/>
          <w:shd w:val="clear" w:color="auto" w:fill="FFFFFF"/>
          <w:lang w:val="ru-RU"/>
        </w:rPr>
        <w:t xml:space="preserve"> составил оценочно 360-370 </w:t>
      </w:r>
      <w:r w:rsidR="007A26BD">
        <w:rPr>
          <w:rFonts w:ascii="Times New Roman" w:hAnsi="Times New Roman" w:cs="Times New Roman"/>
          <w:bCs/>
          <w:color w:val="000000" w:themeColor="text1"/>
          <w:sz w:val="24"/>
          <w:szCs w:val="24"/>
          <w:shd w:val="clear" w:color="auto" w:fill="FFFFFF"/>
          <w:lang w:val="ru-RU"/>
        </w:rPr>
        <w:t>млн</w:t>
      </w:r>
      <w:r w:rsidR="002914C2">
        <w:rPr>
          <w:rFonts w:ascii="Times New Roman" w:hAnsi="Times New Roman" w:cs="Times New Roman"/>
          <w:bCs/>
          <w:color w:val="000000" w:themeColor="text1"/>
          <w:sz w:val="24"/>
          <w:szCs w:val="24"/>
          <w:shd w:val="clear" w:color="auto" w:fill="FFFFFF"/>
          <w:lang w:val="ru-RU"/>
        </w:rPr>
        <w:t xml:space="preserve"> </w:t>
      </w:r>
      <w:r w:rsidR="002914C2" w:rsidRPr="0087632D">
        <w:rPr>
          <w:rFonts w:ascii="Times New Roman" w:hAnsi="Times New Roman" w:cs="Times New Roman"/>
          <w:bCs/>
          <w:color w:val="000000" w:themeColor="text1"/>
          <w:sz w:val="24"/>
          <w:szCs w:val="24"/>
          <w:shd w:val="clear" w:color="auto" w:fill="FFFFFF"/>
          <w:lang w:val="ru-RU"/>
        </w:rPr>
        <w:t>т</w:t>
      </w:r>
      <w:r w:rsidR="002914C2">
        <w:rPr>
          <w:rFonts w:ascii="Times New Roman" w:hAnsi="Times New Roman" w:cs="Times New Roman"/>
          <w:bCs/>
          <w:color w:val="000000" w:themeColor="text1"/>
          <w:sz w:val="24"/>
          <w:szCs w:val="24"/>
          <w:shd w:val="clear" w:color="auto" w:fill="FFFFFF"/>
          <w:lang w:val="ru-RU"/>
        </w:rPr>
        <w:t>онн</w:t>
      </w:r>
      <w:r w:rsidR="002914C2" w:rsidRPr="0087632D">
        <w:rPr>
          <w:rFonts w:ascii="Times New Roman" w:hAnsi="Times New Roman" w:cs="Times New Roman"/>
          <w:bCs/>
          <w:color w:val="000000" w:themeColor="text1"/>
          <w:sz w:val="24"/>
          <w:szCs w:val="24"/>
          <w:shd w:val="clear" w:color="auto" w:fill="FFFFFF"/>
          <w:lang w:val="ru-RU"/>
        </w:rPr>
        <w:t>,</w:t>
      </w:r>
      <w:r w:rsidR="002914C2">
        <w:rPr>
          <w:rFonts w:ascii="Times New Roman" w:hAnsi="Times New Roman" w:cs="Times New Roman"/>
          <w:bCs/>
          <w:color w:val="000000" w:themeColor="text1"/>
          <w:sz w:val="24"/>
          <w:szCs w:val="24"/>
          <w:shd w:val="clear" w:color="auto" w:fill="FFFFFF"/>
          <w:lang w:val="ru-RU"/>
        </w:rPr>
        <w:t xml:space="preserve"> </w:t>
      </w:r>
      <w:r w:rsidR="002914C2" w:rsidRPr="0087632D">
        <w:rPr>
          <w:rFonts w:ascii="Times New Roman" w:hAnsi="Times New Roman" w:cs="Times New Roman"/>
          <w:bCs/>
          <w:color w:val="000000" w:themeColor="text1"/>
          <w:sz w:val="24"/>
          <w:szCs w:val="24"/>
          <w:shd w:val="clear" w:color="auto" w:fill="FFFFFF"/>
          <w:lang w:val="ru-RU"/>
        </w:rPr>
        <w:t>у</w:t>
      </w:r>
      <w:r w:rsidR="002914C2">
        <w:rPr>
          <w:rFonts w:ascii="Times New Roman" w:hAnsi="Times New Roman" w:cs="Times New Roman"/>
          <w:bCs/>
          <w:color w:val="000000" w:themeColor="text1"/>
          <w:sz w:val="24"/>
          <w:szCs w:val="24"/>
          <w:shd w:val="clear" w:color="auto" w:fill="FFFFFF"/>
          <w:lang w:val="ru-RU"/>
        </w:rPr>
        <w:t xml:space="preserve"> </w:t>
      </w:r>
      <w:r w:rsidR="002914C2" w:rsidRPr="0087632D">
        <w:rPr>
          <w:rFonts w:ascii="Times New Roman" w:hAnsi="Times New Roman" w:cs="Times New Roman"/>
          <w:bCs/>
          <w:color w:val="000000" w:themeColor="text1"/>
          <w:sz w:val="24"/>
          <w:szCs w:val="24"/>
          <w:shd w:val="clear" w:color="auto" w:fill="FFFFFF"/>
          <w:lang w:val="ru-RU"/>
        </w:rPr>
        <w:t>«догоняющих»</w:t>
      </w:r>
      <w:r w:rsidR="002914C2">
        <w:rPr>
          <w:rFonts w:ascii="Times New Roman" w:hAnsi="Times New Roman" w:cs="Times New Roman"/>
          <w:bCs/>
          <w:color w:val="000000" w:themeColor="text1"/>
          <w:sz w:val="24"/>
          <w:szCs w:val="24"/>
          <w:shd w:val="clear" w:color="auto" w:fill="FFFFFF"/>
          <w:lang w:val="ru-RU"/>
        </w:rPr>
        <w:t xml:space="preserve"> Ирака и Канады — по 170-180 </w:t>
      </w:r>
      <w:r w:rsidR="007A26BD">
        <w:rPr>
          <w:rFonts w:ascii="Times New Roman" w:hAnsi="Times New Roman" w:cs="Times New Roman"/>
          <w:bCs/>
          <w:color w:val="000000" w:themeColor="text1"/>
          <w:sz w:val="24"/>
          <w:szCs w:val="24"/>
          <w:shd w:val="clear" w:color="auto" w:fill="FFFFFF"/>
          <w:lang w:val="ru-RU"/>
        </w:rPr>
        <w:t>млн</w:t>
      </w:r>
      <w:r w:rsidR="002914C2">
        <w:rPr>
          <w:rFonts w:ascii="Times New Roman" w:hAnsi="Times New Roman" w:cs="Times New Roman"/>
          <w:bCs/>
          <w:color w:val="000000" w:themeColor="text1"/>
          <w:sz w:val="24"/>
          <w:szCs w:val="24"/>
          <w:shd w:val="clear" w:color="auto" w:fill="FFFFFF"/>
          <w:lang w:val="ru-RU"/>
        </w:rPr>
        <w:t xml:space="preserve"> </w:t>
      </w:r>
      <w:r w:rsidR="002914C2" w:rsidRPr="0087632D">
        <w:rPr>
          <w:rFonts w:ascii="Times New Roman" w:hAnsi="Times New Roman" w:cs="Times New Roman"/>
          <w:bCs/>
          <w:color w:val="000000" w:themeColor="text1"/>
          <w:sz w:val="24"/>
          <w:szCs w:val="24"/>
          <w:shd w:val="clear" w:color="auto" w:fill="FFFFFF"/>
          <w:lang w:val="ru-RU"/>
        </w:rPr>
        <w:t>т</w:t>
      </w:r>
      <w:r w:rsidR="002914C2">
        <w:rPr>
          <w:rFonts w:ascii="Times New Roman" w:hAnsi="Times New Roman" w:cs="Times New Roman"/>
          <w:bCs/>
          <w:color w:val="000000" w:themeColor="text1"/>
          <w:sz w:val="24"/>
          <w:szCs w:val="24"/>
          <w:shd w:val="clear" w:color="auto" w:fill="FFFFFF"/>
          <w:lang w:val="ru-RU"/>
        </w:rPr>
        <w:t>онн</w:t>
      </w:r>
      <w:r w:rsidR="002914C2" w:rsidRPr="0087632D">
        <w:rPr>
          <w:rFonts w:ascii="Times New Roman" w:hAnsi="Times New Roman" w:cs="Times New Roman"/>
          <w:bCs/>
          <w:color w:val="000000" w:themeColor="text1"/>
          <w:sz w:val="24"/>
          <w:szCs w:val="24"/>
          <w:shd w:val="clear" w:color="auto" w:fill="FFFFFF"/>
          <w:lang w:val="ru-RU"/>
        </w:rPr>
        <w:t>.</w:t>
      </w:r>
    </w:p>
    <w:p w:rsidR="0023548C" w:rsidRDefault="0023548C" w:rsidP="00DD1915">
      <w:pPr>
        <w:ind w:firstLineChars="200" w:firstLine="420"/>
        <w:rPr>
          <w:lang w:val="ru-RU"/>
        </w:rPr>
      </w:pPr>
    </w:p>
    <w:p w:rsidR="002914C2" w:rsidRDefault="002914C2" w:rsidP="00DD1915">
      <w:pPr>
        <w:ind w:firstLineChars="200" w:firstLine="420"/>
        <w:rPr>
          <w:lang w:val="ru-RU"/>
        </w:rPr>
      </w:pPr>
    </w:p>
    <w:p w:rsidR="00DD1915" w:rsidRDefault="007C4764" w:rsidP="001350FE">
      <w:pPr>
        <w:pStyle w:val="a5"/>
        <w:ind w:left="360" w:firstLineChars="100" w:firstLine="210"/>
        <w:rPr>
          <w:rFonts w:ascii="Times New Roman" w:hAnsi="Times New Roman" w:cs="Times New Roman"/>
          <w:b/>
          <w:sz w:val="24"/>
          <w:szCs w:val="24"/>
          <w:lang w:val="ru-RU"/>
        </w:rPr>
      </w:pPr>
      <w:r>
        <w:rPr>
          <w:noProof/>
        </w:rPr>
        <w:lastRenderedPageBreak/>
        <w:drawing>
          <wp:inline distT="0" distB="0" distL="0" distR="0" wp14:anchorId="3D7DA3DA" wp14:editId="5EC23FF0">
            <wp:extent cx="5364866" cy="2743200"/>
            <wp:effectExtent l="0" t="0" r="762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56308" w:rsidRDefault="00D56308" w:rsidP="001350FE">
      <w:pPr>
        <w:pStyle w:val="a5"/>
        <w:ind w:left="360" w:firstLineChars="100" w:firstLine="241"/>
        <w:rPr>
          <w:rFonts w:ascii="Times New Roman" w:hAnsi="Times New Roman" w:cs="Times New Roman"/>
          <w:b/>
          <w:sz w:val="24"/>
          <w:szCs w:val="24"/>
          <w:lang w:val="ru-RU"/>
        </w:rPr>
      </w:pPr>
    </w:p>
    <w:p w:rsidR="00D56308" w:rsidRPr="00D56308" w:rsidRDefault="00D56308" w:rsidP="00D56308">
      <w:pPr>
        <w:ind w:firstLineChars="300" w:firstLine="720"/>
        <w:rPr>
          <w:rFonts w:ascii="Times New Roman" w:hAnsi="Times New Roman" w:cs="Times New Roman"/>
          <w:sz w:val="24"/>
          <w:szCs w:val="24"/>
          <w:lang w:val="ru-RU"/>
        </w:rPr>
      </w:pPr>
      <w:r w:rsidRPr="00D56308">
        <w:rPr>
          <w:rFonts w:ascii="Times New Roman" w:hAnsi="Times New Roman" w:cs="Times New Roman"/>
          <w:sz w:val="24"/>
          <w:szCs w:val="24"/>
          <w:lang w:val="ru-RU"/>
        </w:rPr>
        <w:t>Рис.1.2  Мировой</w:t>
      </w:r>
      <w:r w:rsidR="00713EB0">
        <w:rPr>
          <w:rFonts w:ascii="Times New Roman" w:hAnsi="Times New Roman" w:cs="Times New Roman"/>
          <w:sz w:val="24"/>
          <w:szCs w:val="24"/>
          <w:lang w:val="ru-RU"/>
        </w:rPr>
        <w:t xml:space="preserve"> </w:t>
      </w:r>
      <w:r w:rsidRPr="00D56308">
        <w:rPr>
          <w:rFonts w:ascii="Times New Roman" w:hAnsi="Times New Roman" w:cs="Times New Roman"/>
          <w:sz w:val="24"/>
          <w:szCs w:val="24"/>
          <w:lang w:val="ru-RU"/>
        </w:rPr>
        <w:t>импорт</w:t>
      </w:r>
      <w:r w:rsidR="00713EB0">
        <w:rPr>
          <w:rFonts w:ascii="Times New Roman" w:hAnsi="Times New Roman" w:cs="Times New Roman"/>
          <w:sz w:val="24"/>
          <w:szCs w:val="24"/>
          <w:lang w:val="ru-RU"/>
        </w:rPr>
        <w:t xml:space="preserve"> </w:t>
      </w:r>
      <w:r w:rsidRPr="00D56308">
        <w:rPr>
          <w:rFonts w:ascii="Times New Roman" w:hAnsi="Times New Roman" w:cs="Times New Roman"/>
          <w:sz w:val="24"/>
          <w:szCs w:val="24"/>
          <w:lang w:val="ru-RU"/>
        </w:rPr>
        <w:t>нефти на конец 2016 г</w:t>
      </w:r>
      <w:r w:rsidR="00B03AB8">
        <w:rPr>
          <w:rFonts w:ascii="Times New Roman" w:hAnsi="Times New Roman" w:cs="Times New Roman"/>
          <w:sz w:val="24"/>
          <w:szCs w:val="24"/>
          <w:lang w:val="ru-RU"/>
        </w:rPr>
        <w:t xml:space="preserve">. </w:t>
      </w:r>
      <w:r w:rsidR="00B03AB8">
        <w:rPr>
          <w:rFonts w:ascii="Times New Roman" w:hAnsi="Times New Roman" w:cs="Times New Roman" w:hint="eastAsia"/>
          <w:sz w:val="24"/>
          <w:szCs w:val="24"/>
          <w:lang w:val="ru-RU"/>
        </w:rPr>
        <w:t>(</w:t>
      </w:r>
      <w:r w:rsidRPr="00D56308">
        <w:rPr>
          <w:rFonts w:ascii="Times New Roman" w:hAnsi="Times New Roman" w:cs="Times New Roman"/>
          <w:sz w:val="24"/>
          <w:szCs w:val="24"/>
          <w:lang w:val="ru-RU"/>
        </w:rPr>
        <w:t>тыс.барр./сутки)</w:t>
      </w:r>
    </w:p>
    <w:p w:rsidR="0023548C" w:rsidRPr="00D56308" w:rsidRDefault="0023548C" w:rsidP="00D56308">
      <w:pPr>
        <w:ind w:firstLineChars="300" w:firstLine="723"/>
        <w:rPr>
          <w:rFonts w:ascii="Times New Roman" w:hAnsi="Times New Roman" w:cs="Times New Roman"/>
          <w:b/>
          <w:sz w:val="24"/>
          <w:szCs w:val="24"/>
          <w:lang w:val="ru-RU"/>
        </w:rPr>
      </w:pPr>
    </w:p>
    <w:p w:rsidR="0023548C" w:rsidRDefault="001350FE" w:rsidP="00DD1915">
      <w:pPr>
        <w:pStyle w:val="a5"/>
        <w:ind w:left="360" w:firstLineChars="0" w:firstLine="0"/>
        <w:rPr>
          <w:rFonts w:ascii="Times New Roman" w:hAnsi="Times New Roman" w:cs="Times New Roman"/>
          <w:b/>
          <w:sz w:val="24"/>
          <w:szCs w:val="24"/>
          <w:lang w:val="ru-RU"/>
        </w:rPr>
      </w:pPr>
      <w:r>
        <w:rPr>
          <w:rFonts w:ascii="Times New Roman" w:hAnsi="Times New Roman" w:cs="Times New Roman" w:hint="eastAsia"/>
          <w:b/>
          <w:sz w:val="24"/>
          <w:szCs w:val="24"/>
          <w:lang w:val="ru-RU"/>
        </w:rPr>
        <w:t xml:space="preserve"> </w:t>
      </w:r>
    </w:p>
    <w:p w:rsidR="0023548C" w:rsidRDefault="001350FE" w:rsidP="001350FE">
      <w:pPr>
        <w:pStyle w:val="a5"/>
        <w:ind w:left="360" w:firstLineChars="100" w:firstLine="210"/>
        <w:rPr>
          <w:rFonts w:ascii="Times New Roman" w:hAnsi="Times New Roman" w:cs="Times New Roman"/>
          <w:b/>
          <w:sz w:val="24"/>
          <w:szCs w:val="24"/>
          <w:lang w:val="ru-RU"/>
        </w:rPr>
      </w:pPr>
      <w:r>
        <w:rPr>
          <w:noProof/>
        </w:rPr>
        <w:drawing>
          <wp:inline distT="0" distB="0" distL="0" distR="0" wp14:anchorId="60CAA816" wp14:editId="4AB0F5EC">
            <wp:extent cx="5364480" cy="2795286"/>
            <wp:effectExtent l="0" t="0" r="7620" b="508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90321" w:rsidRDefault="00F90321" w:rsidP="00E9648B">
      <w:pPr>
        <w:ind w:firstLineChars="500" w:firstLine="1205"/>
        <w:rPr>
          <w:rFonts w:ascii="Times New Roman" w:hAnsi="Times New Roman" w:cs="Times New Roman"/>
          <w:b/>
          <w:sz w:val="24"/>
          <w:szCs w:val="24"/>
          <w:lang w:val="ru-RU"/>
        </w:rPr>
      </w:pPr>
    </w:p>
    <w:p w:rsidR="00D56308" w:rsidRPr="00D56308" w:rsidRDefault="00D56308" w:rsidP="00D56308">
      <w:pPr>
        <w:ind w:firstLineChars="300" w:firstLine="720"/>
        <w:rPr>
          <w:rFonts w:ascii="Times New Roman" w:hAnsi="Times New Roman" w:cs="Times New Roman"/>
          <w:sz w:val="24"/>
          <w:szCs w:val="24"/>
          <w:lang w:val="ru-RU"/>
        </w:rPr>
      </w:pPr>
      <w:r w:rsidRPr="00D56308">
        <w:rPr>
          <w:rFonts w:ascii="Times New Roman" w:hAnsi="Times New Roman" w:cs="Times New Roman"/>
          <w:sz w:val="24"/>
          <w:szCs w:val="24"/>
          <w:lang w:val="ru-RU"/>
        </w:rPr>
        <w:t>Рис.</w:t>
      </w:r>
      <w:r>
        <w:rPr>
          <w:rFonts w:ascii="Times New Roman" w:hAnsi="Times New Roman" w:cs="Times New Roman"/>
          <w:sz w:val="24"/>
          <w:szCs w:val="24"/>
          <w:lang w:val="ru-RU"/>
        </w:rPr>
        <w:t>1.3</w:t>
      </w:r>
      <w:r w:rsidRPr="00D56308">
        <w:rPr>
          <w:rFonts w:ascii="Times New Roman" w:hAnsi="Times New Roman" w:cs="Times New Roman"/>
          <w:sz w:val="24"/>
          <w:szCs w:val="24"/>
          <w:lang w:val="ru-RU"/>
        </w:rPr>
        <w:t xml:space="preserve">  Мировой</w:t>
      </w:r>
      <w:r w:rsidR="00AD6680">
        <w:rPr>
          <w:rFonts w:ascii="Times New Roman" w:hAnsi="Times New Roman" w:cs="Times New Roman"/>
          <w:sz w:val="24"/>
          <w:szCs w:val="24"/>
          <w:lang w:val="ru-RU"/>
        </w:rPr>
        <w:t xml:space="preserve"> </w:t>
      </w:r>
      <w:r w:rsidRPr="00D56308">
        <w:rPr>
          <w:rFonts w:ascii="Times New Roman" w:hAnsi="Times New Roman" w:cs="Times New Roman"/>
          <w:sz w:val="24"/>
          <w:szCs w:val="24"/>
          <w:lang w:val="ru-RU"/>
        </w:rPr>
        <w:t>экспорт</w:t>
      </w:r>
      <w:r w:rsidR="00AD6680">
        <w:rPr>
          <w:rFonts w:ascii="Times New Roman" w:hAnsi="Times New Roman" w:cs="Times New Roman"/>
          <w:sz w:val="24"/>
          <w:szCs w:val="24"/>
          <w:lang w:val="ru-RU"/>
        </w:rPr>
        <w:t xml:space="preserve"> </w:t>
      </w:r>
      <w:r w:rsidRPr="00D56308">
        <w:rPr>
          <w:rFonts w:ascii="Times New Roman" w:hAnsi="Times New Roman" w:cs="Times New Roman"/>
          <w:sz w:val="24"/>
          <w:szCs w:val="24"/>
          <w:lang w:val="ru-RU"/>
        </w:rPr>
        <w:t>нефти на конец 2016 г</w:t>
      </w:r>
      <w:r w:rsidR="00B03AB8">
        <w:rPr>
          <w:rFonts w:ascii="Times New Roman" w:hAnsi="Times New Roman" w:cs="Times New Roman"/>
          <w:sz w:val="24"/>
          <w:szCs w:val="24"/>
          <w:lang w:val="ru-RU"/>
        </w:rPr>
        <w:t>. (</w:t>
      </w:r>
      <w:r w:rsidRPr="00D56308">
        <w:rPr>
          <w:rFonts w:ascii="Times New Roman" w:hAnsi="Times New Roman" w:cs="Times New Roman"/>
          <w:sz w:val="24"/>
          <w:szCs w:val="24"/>
          <w:lang w:val="ru-RU"/>
        </w:rPr>
        <w:t>тыс.барр./сутки</w:t>
      </w:r>
      <w:r w:rsidR="00B03AB8">
        <w:rPr>
          <w:rFonts w:ascii="Times New Roman" w:hAnsi="Times New Roman" w:cs="Times New Roman"/>
          <w:sz w:val="24"/>
          <w:szCs w:val="24"/>
          <w:lang w:val="ru-RU"/>
        </w:rPr>
        <w:t>)</w:t>
      </w:r>
    </w:p>
    <w:p w:rsidR="0023548C" w:rsidRPr="00D56308" w:rsidRDefault="0023548C" w:rsidP="00AD6680">
      <w:pPr>
        <w:ind w:firstLineChars="294" w:firstLine="708"/>
        <w:rPr>
          <w:rFonts w:ascii="Times New Roman" w:hAnsi="Times New Roman" w:cs="Times New Roman"/>
          <w:b/>
          <w:sz w:val="24"/>
          <w:szCs w:val="24"/>
          <w:lang w:val="ru-RU"/>
        </w:rPr>
      </w:pPr>
    </w:p>
    <w:p w:rsidR="007A663C" w:rsidRDefault="007A663C" w:rsidP="00AD6680">
      <w:pPr>
        <w:spacing w:line="360" w:lineRule="auto"/>
        <w:ind w:firstLineChars="294" w:firstLine="706"/>
        <w:rPr>
          <w:rFonts w:ascii="Times New Roman" w:hAnsi="Times New Roman" w:cs="Times New Roman"/>
          <w:color w:val="000000"/>
          <w:sz w:val="24"/>
          <w:szCs w:val="24"/>
          <w:lang w:val="ru-RU"/>
        </w:rPr>
      </w:pPr>
      <w:r w:rsidRPr="007A663C">
        <w:rPr>
          <w:rFonts w:ascii="Times New Roman" w:hAnsi="Times New Roman" w:cs="Times New Roman"/>
          <w:color w:val="000000"/>
          <w:sz w:val="24"/>
          <w:szCs w:val="24"/>
          <w:lang w:val="ru-RU"/>
        </w:rPr>
        <w:t xml:space="preserve">В отличие от многих других, нефтяная промышленность по своей природе связана с рисками, обусловленными неопределенностью процессов как поиска и разведки месторождений, так и достижения ожидаемых объемов добычи. </w:t>
      </w:r>
      <w:r w:rsidR="00203A60">
        <w:rPr>
          <w:rFonts w:ascii="Times New Roman" w:hAnsi="Times New Roman" w:cs="Times New Roman"/>
          <w:color w:val="000000"/>
          <w:sz w:val="24"/>
          <w:szCs w:val="24"/>
          <w:lang w:val="ru-RU"/>
        </w:rPr>
        <w:t>Однако н</w:t>
      </w:r>
      <w:r w:rsidRPr="007A663C">
        <w:rPr>
          <w:rFonts w:ascii="Times New Roman" w:hAnsi="Times New Roman" w:cs="Times New Roman"/>
          <w:color w:val="000000"/>
          <w:sz w:val="24"/>
          <w:szCs w:val="24"/>
          <w:lang w:val="ru-RU"/>
        </w:rPr>
        <w:t xml:space="preserve">и одна </w:t>
      </w:r>
      <w:r w:rsidR="00203A60">
        <w:rPr>
          <w:rFonts w:ascii="Times New Roman" w:hAnsi="Times New Roman" w:cs="Times New Roman"/>
          <w:color w:val="000000"/>
          <w:sz w:val="24"/>
          <w:szCs w:val="24"/>
          <w:lang w:val="ru-RU"/>
        </w:rPr>
        <w:t xml:space="preserve">другая </w:t>
      </w:r>
      <w:r w:rsidRPr="007A663C">
        <w:rPr>
          <w:rFonts w:ascii="Times New Roman" w:hAnsi="Times New Roman" w:cs="Times New Roman"/>
          <w:color w:val="000000"/>
          <w:sz w:val="24"/>
          <w:szCs w:val="24"/>
          <w:lang w:val="ru-RU"/>
        </w:rPr>
        <w:t>отрасль промышленности не оказывает такое влияние на развитие мировой экономики (промышленное производство, транспорт,</w:t>
      </w:r>
      <w:r w:rsidR="00203A60">
        <w:rPr>
          <w:rStyle w:val="apple-converted-space"/>
          <w:rFonts w:ascii="Times New Roman" w:hAnsi="Times New Roman" w:cs="Times New Roman"/>
          <w:color w:val="000000"/>
          <w:sz w:val="24"/>
          <w:szCs w:val="24"/>
          <w:lang w:val="ru-RU"/>
        </w:rPr>
        <w:t xml:space="preserve"> </w:t>
      </w:r>
      <w:r w:rsidRPr="007A663C">
        <w:rPr>
          <w:rFonts w:ascii="Times New Roman" w:hAnsi="Times New Roman" w:cs="Times New Roman"/>
          <w:sz w:val="24"/>
          <w:szCs w:val="24"/>
          <w:lang w:val="ru-RU"/>
        </w:rPr>
        <w:t>финансы</w:t>
      </w:r>
      <w:r w:rsidR="00203A60">
        <w:rPr>
          <w:rStyle w:val="apple-converted-space"/>
          <w:rFonts w:ascii="Times New Roman" w:hAnsi="Times New Roman" w:cs="Times New Roman"/>
          <w:color w:val="000000"/>
          <w:sz w:val="24"/>
          <w:szCs w:val="24"/>
          <w:lang w:val="ru-RU"/>
        </w:rPr>
        <w:t xml:space="preserve"> </w:t>
      </w:r>
      <w:r w:rsidRPr="007A663C">
        <w:rPr>
          <w:rFonts w:ascii="Times New Roman" w:hAnsi="Times New Roman" w:cs="Times New Roman"/>
          <w:color w:val="000000"/>
          <w:sz w:val="24"/>
          <w:szCs w:val="24"/>
          <w:lang w:val="ru-RU"/>
        </w:rPr>
        <w:t>и</w:t>
      </w:r>
      <w:r w:rsidR="00203A60">
        <w:rPr>
          <w:rStyle w:val="apple-converted-space"/>
          <w:rFonts w:ascii="Times New Roman" w:hAnsi="Times New Roman" w:cs="Times New Roman"/>
          <w:color w:val="000000"/>
          <w:sz w:val="24"/>
          <w:szCs w:val="24"/>
          <w:lang w:val="ru-RU"/>
        </w:rPr>
        <w:t xml:space="preserve"> </w:t>
      </w:r>
      <w:r w:rsidRPr="007A663C">
        <w:rPr>
          <w:rFonts w:ascii="Times New Roman" w:hAnsi="Times New Roman" w:cs="Times New Roman"/>
          <w:sz w:val="24"/>
          <w:szCs w:val="24"/>
          <w:lang w:val="ru-RU"/>
        </w:rPr>
        <w:t>торговлю</w:t>
      </w:r>
      <w:r w:rsidRPr="007A663C">
        <w:rPr>
          <w:rFonts w:ascii="Times New Roman" w:hAnsi="Times New Roman" w:cs="Times New Roman"/>
          <w:color w:val="000000"/>
          <w:sz w:val="24"/>
          <w:szCs w:val="24"/>
          <w:lang w:val="ru-RU"/>
        </w:rPr>
        <w:t>) и мировой политики</w:t>
      </w:r>
      <w:r w:rsidR="00203A60">
        <w:rPr>
          <w:rFonts w:ascii="Times New Roman" w:hAnsi="Times New Roman" w:cs="Times New Roman"/>
          <w:color w:val="000000"/>
          <w:sz w:val="24"/>
          <w:szCs w:val="24"/>
          <w:lang w:val="ru-RU"/>
        </w:rPr>
        <w:t xml:space="preserve"> (</w:t>
      </w:r>
      <w:r w:rsidR="009344F3">
        <w:rPr>
          <w:rFonts w:ascii="Times New Roman" w:hAnsi="Times New Roman" w:cs="Times New Roman"/>
          <w:color w:val="000000"/>
          <w:sz w:val="24"/>
          <w:szCs w:val="24"/>
          <w:lang w:val="ru-RU"/>
        </w:rPr>
        <w:fldChar w:fldCharType="begin"/>
      </w:r>
      <w:r w:rsidR="009344F3">
        <w:rPr>
          <w:rFonts w:ascii="Times New Roman" w:hAnsi="Times New Roman" w:cs="Times New Roman"/>
          <w:color w:val="000000"/>
          <w:sz w:val="24"/>
          <w:szCs w:val="24"/>
          <w:lang w:val="ru-RU"/>
        </w:rPr>
        <w:instrText xml:space="preserve"> REF _Ref514064819 \r \h </w:instrText>
      </w:r>
      <w:r w:rsidR="009344F3">
        <w:rPr>
          <w:rFonts w:ascii="Times New Roman" w:hAnsi="Times New Roman" w:cs="Times New Roman"/>
          <w:color w:val="000000"/>
          <w:sz w:val="24"/>
          <w:szCs w:val="24"/>
          <w:lang w:val="ru-RU"/>
        </w:rPr>
      </w:r>
      <w:r w:rsidR="009344F3">
        <w:rPr>
          <w:rFonts w:ascii="Times New Roman" w:hAnsi="Times New Roman" w:cs="Times New Roman"/>
          <w:color w:val="000000"/>
          <w:sz w:val="24"/>
          <w:szCs w:val="24"/>
          <w:lang w:val="ru-RU"/>
        </w:rPr>
        <w:fldChar w:fldCharType="separate"/>
      </w:r>
      <w:r w:rsidR="009344F3">
        <w:rPr>
          <w:rFonts w:ascii="Times New Roman" w:hAnsi="Times New Roman" w:cs="Times New Roman"/>
          <w:color w:val="000000"/>
          <w:sz w:val="24"/>
          <w:szCs w:val="24"/>
          <w:lang w:val="ru-RU"/>
        </w:rPr>
        <w:t>[3]</w:t>
      </w:r>
      <w:r w:rsidR="009344F3">
        <w:rPr>
          <w:rFonts w:ascii="Times New Roman" w:hAnsi="Times New Roman" w:cs="Times New Roman"/>
          <w:color w:val="000000"/>
          <w:sz w:val="24"/>
          <w:szCs w:val="24"/>
          <w:lang w:val="ru-RU"/>
        </w:rPr>
        <w:fldChar w:fldCharType="end"/>
      </w:r>
      <w:r w:rsidR="00203A60">
        <w:rPr>
          <w:rFonts w:ascii="Times New Roman" w:hAnsi="Times New Roman" w:cs="Times New Roman"/>
          <w:color w:val="000000"/>
          <w:sz w:val="24"/>
          <w:szCs w:val="24"/>
          <w:lang w:val="ru-RU"/>
        </w:rPr>
        <w:t>)</w:t>
      </w:r>
      <w:r w:rsidRPr="007A663C">
        <w:rPr>
          <w:rFonts w:ascii="Times New Roman" w:hAnsi="Times New Roman" w:cs="Times New Roman"/>
          <w:color w:val="000000"/>
          <w:sz w:val="24"/>
          <w:szCs w:val="24"/>
          <w:lang w:val="ru-RU"/>
        </w:rPr>
        <w:t>.</w:t>
      </w:r>
      <w:r w:rsidR="007B23B5">
        <w:rPr>
          <w:rFonts w:ascii="Times New Roman" w:hAnsi="Times New Roman" w:cs="Times New Roman"/>
          <w:color w:val="000000"/>
          <w:sz w:val="24"/>
          <w:szCs w:val="24"/>
          <w:lang w:val="ru-RU"/>
        </w:rPr>
        <w:t xml:space="preserve"> Кроме того, гарантии энергетической независимости очень важны с точки зрения </w:t>
      </w:r>
      <w:r w:rsidR="007B23B5">
        <w:rPr>
          <w:rFonts w:ascii="Times New Roman" w:hAnsi="Times New Roman" w:cs="Times New Roman"/>
          <w:sz w:val="24"/>
          <w:szCs w:val="24"/>
          <w:lang w:val="ru-RU"/>
        </w:rPr>
        <w:t xml:space="preserve">обеспечения </w:t>
      </w:r>
      <w:r w:rsidR="007B23B5" w:rsidRPr="001E5D8F">
        <w:rPr>
          <w:rFonts w:ascii="Times New Roman" w:hAnsi="Times New Roman" w:cs="Times New Roman"/>
          <w:sz w:val="24"/>
          <w:szCs w:val="24"/>
          <w:lang w:val="ru-RU"/>
        </w:rPr>
        <w:lastRenderedPageBreak/>
        <w:t>государственной безопасности</w:t>
      </w:r>
      <w:r w:rsidR="007B23B5">
        <w:rPr>
          <w:rFonts w:ascii="Times New Roman" w:hAnsi="Times New Roman" w:cs="Times New Roman"/>
          <w:sz w:val="24"/>
          <w:szCs w:val="24"/>
          <w:lang w:val="ru-RU"/>
        </w:rPr>
        <w:t xml:space="preserve"> и суверенитета</w:t>
      </w:r>
      <w:r w:rsidR="007B23B5" w:rsidRPr="001E5D8F">
        <w:rPr>
          <w:rFonts w:ascii="Times New Roman" w:hAnsi="Times New Roman" w:cs="Times New Roman"/>
          <w:sz w:val="24"/>
          <w:szCs w:val="24"/>
          <w:lang w:val="ru-RU"/>
        </w:rPr>
        <w:t xml:space="preserve"> национальной экономики </w:t>
      </w:r>
      <w:r w:rsidR="007B23B5">
        <w:rPr>
          <w:rFonts w:ascii="Times New Roman" w:hAnsi="Times New Roman" w:cs="Times New Roman"/>
          <w:sz w:val="24"/>
          <w:szCs w:val="24"/>
          <w:lang w:val="ru-RU"/>
        </w:rPr>
        <w:t>и относятся к важным показателям силы того или иного государства</w:t>
      </w:r>
      <w:r w:rsidR="007B23B5" w:rsidRPr="001E5D8F">
        <w:rPr>
          <w:rFonts w:ascii="Times New Roman" w:hAnsi="Times New Roman" w:cs="Times New Roman"/>
          <w:sz w:val="24"/>
          <w:szCs w:val="24"/>
          <w:lang w:val="ru-RU"/>
        </w:rPr>
        <w:t>.</w:t>
      </w:r>
    </w:p>
    <w:p w:rsidR="007A663C" w:rsidRPr="00203A60" w:rsidRDefault="007A663C" w:rsidP="00AD6680">
      <w:pPr>
        <w:spacing w:line="360" w:lineRule="auto"/>
        <w:ind w:firstLineChars="294" w:firstLine="706"/>
        <w:rPr>
          <w:rFonts w:ascii="Times New Roman" w:hAnsi="Times New Roman" w:cs="Times New Roman"/>
          <w:b/>
          <w:sz w:val="24"/>
          <w:szCs w:val="24"/>
          <w:lang w:val="ru-RU"/>
        </w:rPr>
      </w:pPr>
      <w:r w:rsidRPr="007A663C">
        <w:rPr>
          <w:rFonts w:ascii="Times New Roman" w:hAnsi="Times New Roman" w:cs="Times New Roman"/>
          <w:color w:val="000000"/>
          <w:sz w:val="24"/>
          <w:szCs w:val="24"/>
          <w:lang w:val="ru-RU"/>
        </w:rPr>
        <w:t>Дешевая нефть стимулирует развитие мировой экономики, которая, в свою очередь, создает благоприятные возможности как для увеличения производства нефти и нефтепродуктов, так и развития тесно взаимосвязанных с ним остальных отраслей мирового хозяйства. В частности, в США благодаря этому стимулируется</w:t>
      </w:r>
      <w:r w:rsidR="00203A60">
        <w:rPr>
          <w:rStyle w:val="apple-converted-space"/>
          <w:rFonts w:ascii="Times New Roman" w:hAnsi="Times New Roman" w:cs="Times New Roman"/>
          <w:color w:val="000000"/>
          <w:sz w:val="24"/>
          <w:szCs w:val="24"/>
          <w:lang w:val="ru-RU"/>
        </w:rPr>
        <w:t xml:space="preserve"> </w:t>
      </w:r>
      <w:r w:rsidRPr="007A663C">
        <w:rPr>
          <w:rFonts w:ascii="Times New Roman" w:hAnsi="Times New Roman" w:cs="Times New Roman"/>
          <w:sz w:val="24"/>
          <w:szCs w:val="24"/>
          <w:lang w:val="ru-RU"/>
        </w:rPr>
        <w:t>экономический рост</w:t>
      </w:r>
      <w:r w:rsidR="00203A60">
        <w:rPr>
          <w:rStyle w:val="apple-converted-space"/>
          <w:rFonts w:ascii="Times New Roman" w:hAnsi="Times New Roman" w:cs="Times New Roman"/>
          <w:color w:val="000000"/>
          <w:sz w:val="24"/>
          <w:szCs w:val="24"/>
          <w:lang w:val="ru-RU"/>
        </w:rPr>
        <w:t xml:space="preserve"> </w:t>
      </w:r>
      <w:r w:rsidRPr="007A663C">
        <w:rPr>
          <w:rFonts w:ascii="Times New Roman" w:hAnsi="Times New Roman" w:cs="Times New Roman"/>
          <w:color w:val="000000"/>
          <w:sz w:val="24"/>
          <w:szCs w:val="24"/>
          <w:lang w:val="ru-RU"/>
        </w:rPr>
        <w:t xml:space="preserve">и </w:t>
      </w:r>
      <w:r w:rsidRPr="00203A60">
        <w:rPr>
          <w:rFonts w:ascii="Times New Roman" w:hAnsi="Times New Roman" w:cs="Times New Roman"/>
          <w:sz w:val="24"/>
          <w:szCs w:val="24"/>
          <w:lang w:val="ru-RU"/>
        </w:rPr>
        <w:t>снижается уровень</w:t>
      </w:r>
      <w:r w:rsidR="00203A60" w:rsidRPr="00203A60">
        <w:rPr>
          <w:rStyle w:val="apple-converted-space"/>
          <w:rFonts w:ascii="Times New Roman" w:hAnsi="Times New Roman" w:cs="Times New Roman"/>
          <w:sz w:val="24"/>
          <w:szCs w:val="24"/>
          <w:lang w:val="ru-RU"/>
        </w:rPr>
        <w:t xml:space="preserve"> </w:t>
      </w:r>
      <w:r w:rsidRPr="00203A60">
        <w:rPr>
          <w:rFonts w:ascii="Times New Roman" w:hAnsi="Times New Roman" w:cs="Times New Roman"/>
          <w:sz w:val="24"/>
          <w:szCs w:val="24"/>
          <w:lang w:val="ru-RU"/>
        </w:rPr>
        <w:t>инфляции</w:t>
      </w:r>
      <w:r w:rsidR="00203A60" w:rsidRPr="00203A60">
        <w:rPr>
          <w:rFonts w:ascii="Times New Roman" w:hAnsi="Times New Roman" w:cs="Times New Roman"/>
          <w:sz w:val="24"/>
          <w:szCs w:val="24"/>
          <w:lang w:val="ru-RU"/>
        </w:rPr>
        <w:t xml:space="preserve"> (</w:t>
      </w:r>
      <w:r w:rsidR="009344F3">
        <w:rPr>
          <w:rFonts w:ascii="Times New Roman" w:hAnsi="Times New Roman" w:cs="Times New Roman"/>
          <w:sz w:val="24"/>
          <w:szCs w:val="24"/>
          <w:lang w:val="ru-RU"/>
        </w:rPr>
        <w:fldChar w:fldCharType="begin"/>
      </w:r>
      <w:r w:rsidR="009344F3">
        <w:rPr>
          <w:rFonts w:ascii="Times New Roman" w:hAnsi="Times New Roman" w:cs="Times New Roman"/>
          <w:sz w:val="24"/>
          <w:szCs w:val="24"/>
          <w:lang w:val="ru-RU"/>
        </w:rPr>
        <w:instrText xml:space="preserve"> REF _Ref514064822 \r \h </w:instrText>
      </w:r>
      <w:r w:rsidR="009344F3">
        <w:rPr>
          <w:rFonts w:ascii="Times New Roman" w:hAnsi="Times New Roman" w:cs="Times New Roman"/>
          <w:sz w:val="24"/>
          <w:szCs w:val="24"/>
          <w:lang w:val="ru-RU"/>
        </w:rPr>
      </w:r>
      <w:r w:rsidR="009344F3">
        <w:rPr>
          <w:rFonts w:ascii="Times New Roman" w:hAnsi="Times New Roman" w:cs="Times New Roman"/>
          <w:sz w:val="24"/>
          <w:szCs w:val="24"/>
          <w:lang w:val="ru-RU"/>
        </w:rPr>
        <w:fldChar w:fldCharType="separate"/>
      </w:r>
      <w:r w:rsidR="009344F3">
        <w:rPr>
          <w:rFonts w:ascii="Times New Roman" w:hAnsi="Times New Roman" w:cs="Times New Roman"/>
          <w:sz w:val="24"/>
          <w:szCs w:val="24"/>
          <w:lang w:val="ru-RU"/>
        </w:rPr>
        <w:t>[4]</w:t>
      </w:r>
      <w:r w:rsidR="009344F3">
        <w:rPr>
          <w:rFonts w:ascii="Times New Roman" w:hAnsi="Times New Roman" w:cs="Times New Roman"/>
          <w:sz w:val="24"/>
          <w:szCs w:val="24"/>
          <w:lang w:val="ru-RU"/>
        </w:rPr>
        <w:fldChar w:fldCharType="end"/>
      </w:r>
      <w:r w:rsidR="00203A60" w:rsidRPr="00203A60">
        <w:rPr>
          <w:rFonts w:ascii="Times New Roman" w:hAnsi="Times New Roman" w:cs="Times New Roman"/>
          <w:sz w:val="24"/>
          <w:szCs w:val="24"/>
          <w:lang w:val="ru-RU"/>
        </w:rPr>
        <w:t>)</w:t>
      </w:r>
      <w:r w:rsidRPr="00203A60">
        <w:rPr>
          <w:rFonts w:ascii="Times New Roman" w:hAnsi="Times New Roman" w:cs="Times New Roman"/>
          <w:sz w:val="24"/>
          <w:szCs w:val="24"/>
          <w:lang w:val="ru-RU"/>
        </w:rPr>
        <w:t>. При этом</w:t>
      </w:r>
      <w:r w:rsidR="00203A60" w:rsidRPr="00203A60">
        <w:rPr>
          <w:rFonts w:ascii="Times New Roman" w:hAnsi="Times New Roman" w:cs="Times New Roman"/>
          <w:sz w:val="24"/>
          <w:szCs w:val="24"/>
          <w:lang w:val="ru-RU"/>
        </w:rPr>
        <w:t>, тем не менее,</w:t>
      </w:r>
      <w:r w:rsidRPr="00203A60">
        <w:rPr>
          <w:rFonts w:ascii="Times New Roman" w:hAnsi="Times New Roman" w:cs="Times New Roman"/>
          <w:sz w:val="24"/>
          <w:szCs w:val="24"/>
          <w:lang w:val="ru-RU"/>
        </w:rPr>
        <w:t xml:space="preserve"> следует отметить, что наблюдается постепенное, но неуклонное снижение удельного потребления нефти на единицу</w:t>
      </w:r>
      <w:r w:rsidR="00203A60" w:rsidRPr="00203A60">
        <w:rPr>
          <w:rStyle w:val="apple-converted-space"/>
          <w:rFonts w:ascii="Times New Roman" w:hAnsi="Times New Roman" w:cs="Times New Roman"/>
          <w:sz w:val="24"/>
          <w:szCs w:val="24"/>
          <w:lang w:val="ru-RU"/>
        </w:rPr>
        <w:t xml:space="preserve"> </w:t>
      </w:r>
      <w:r w:rsidRPr="00203A60">
        <w:rPr>
          <w:rFonts w:ascii="Times New Roman" w:hAnsi="Times New Roman" w:cs="Times New Roman"/>
          <w:sz w:val="24"/>
          <w:szCs w:val="24"/>
          <w:lang w:val="ru-RU"/>
        </w:rPr>
        <w:t>ВВП</w:t>
      </w:r>
      <w:r w:rsidR="00203A60" w:rsidRPr="00203A60">
        <w:rPr>
          <w:rStyle w:val="apple-converted-space"/>
          <w:rFonts w:ascii="Times New Roman" w:hAnsi="Times New Roman" w:cs="Times New Roman"/>
          <w:sz w:val="24"/>
          <w:szCs w:val="24"/>
          <w:lang w:val="ru-RU"/>
        </w:rPr>
        <w:t xml:space="preserve"> </w:t>
      </w:r>
      <w:r w:rsidRPr="00203A60">
        <w:rPr>
          <w:rFonts w:ascii="Times New Roman" w:hAnsi="Times New Roman" w:cs="Times New Roman"/>
          <w:sz w:val="24"/>
          <w:szCs w:val="24"/>
          <w:lang w:val="ru-RU"/>
        </w:rPr>
        <w:t>как промышленно развитыми, так и развивающимися странами вследствие все более интенсивного использования новейших энергосберегающих экологически чистых технологий и увеличения использования других альтернативных источников энергии</w:t>
      </w:r>
      <w:r w:rsidR="00203A60" w:rsidRPr="00203A60">
        <w:rPr>
          <w:rFonts w:ascii="Times New Roman" w:hAnsi="Times New Roman" w:cs="Times New Roman"/>
          <w:sz w:val="24"/>
          <w:szCs w:val="24"/>
          <w:lang w:val="ru-RU"/>
        </w:rPr>
        <w:t xml:space="preserve"> (</w:t>
      </w:r>
      <w:r w:rsidR="009344F3">
        <w:rPr>
          <w:rFonts w:ascii="Times New Roman" w:hAnsi="Times New Roman" w:cs="Times New Roman"/>
          <w:sz w:val="24"/>
          <w:szCs w:val="24"/>
          <w:lang w:val="ru-RU"/>
        </w:rPr>
        <w:fldChar w:fldCharType="begin"/>
      </w:r>
      <w:r w:rsidR="009344F3">
        <w:rPr>
          <w:rFonts w:ascii="Times New Roman" w:hAnsi="Times New Roman" w:cs="Times New Roman"/>
          <w:sz w:val="24"/>
          <w:szCs w:val="24"/>
          <w:lang w:val="ru-RU"/>
        </w:rPr>
        <w:instrText xml:space="preserve"> REF _Ref514064824 \r \h </w:instrText>
      </w:r>
      <w:r w:rsidR="009344F3">
        <w:rPr>
          <w:rFonts w:ascii="Times New Roman" w:hAnsi="Times New Roman" w:cs="Times New Roman"/>
          <w:sz w:val="24"/>
          <w:szCs w:val="24"/>
          <w:lang w:val="ru-RU"/>
        </w:rPr>
      </w:r>
      <w:r w:rsidR="009344F3">
        <w:rPr>
          <w:rFonts w:ascii="Times New Roman" w:hAnsi="Times New Roman" w:cs="Times New Roman"/>
          <w:sz w:val="24"/>
          <w:szCs w:val="24"/>
          <w:lang w:val="ru-RU"/>
        </w:rPr>
        <w:fldChar w:fldCharType="separate"/>
      </w:r>
      <w:r w:rsidR="009344F3">
        <w:rPr>
          <w:rFonts w:ascii="Times New Roman" w:hAnsi="Times New Roman" w:cs="Times New Roman"/>
          <w:sz w:val="24"/>
          <w:szCs w:val="24"/>
          <w:lang w:val="ru-RU"/>
        </w:rPr>
        <w:t>[5]</w:t>
      </w:r>
      <w:r w:rsidR="009344F3">
        <w:rPr>
          <w:rFonts w:ascii="Times New Roman" w:hAnsi="Times New Roman" w:cs="Times New Roman"/>
          <w:sz w:val="24"/>
          <w:szCs w:val="24"/>
          <w:lang w:val="ru-RU"/>
        </w:rPr>
        <w:fldChar w:fldCharType="end"/>
      </w:r>
      <w:r w:rsidR="00203A60" w:rsidRPr="00203A60">
        <w:rPr>
          <w:rFonts w:ascii="Times New Roman" w:hAnsi="Times New Roman" w:cs="Times New Roman"/>
          <w:sz w:val="24"/>
          <w:szCs w:val="24"/>
          <w:lang w:val="ru-RU"/>
        </w:rPr>
        <w:t>)</w:t>
      </w:r>
      <w:r w:rsidRPr="00203A60">
        <w:rPr>
          <w:rFonts w:ascii="Times New Roman" w:hAnsi="Times New Roman" w:cs="Times New Roman"/>
          <w:sz w:val="24"/>
          <w:szCs w:val="24"/>
          <w:lang w:val="ru-RU"/>
        </w:rPr>
        <w:t>.</w:t>
      </w:r>
    </w:p>
    <w:p w:rsidR="007A663C" w:rsidRDefault="007A663C" w:rsidP="007A663C">
      <w:pPr>
        <w:spacing w:line="360" w:lineRule="auto"/>
        <w:ind w:firstLineChars="200" w:firstLine="482"/>
        <w:rPr>
          <w:rFonts w:ascii="Times New Roman" w:hAnsi="Times New Roman" w:cs="Times New Roman"/>
          <w:b/>
          <w:sz w:val="24"/>
          <w:szCs w:val="24"/>
          <w:lang w:val="ru-RU"/>
        </w:rPr>
      </w:pPr>
    </w:p>
    <w:p w:rsidR="007A663C" w:rsidRDefault="007A663C" w:rsidP="0039556A">
      <w:pPr>
        <w:spacing w:line="360" w:lineRule="auto"/>
        <w:rPr>
          <w:rFonts w:ascii="Times New Roman" w:hAnsi="Times New Roman" w:cs="Times New Roman"/>
          <w:b/>
          <w:sz w:val="24"/>
          <w:szCs w:val="24"/>
          <w:lang w:val="ru-RU"/>
        </w:rPr>
      </w:pPr>
    </w:p>
    <w:p w:rsidR="00092C08" w:rsidRPr="007B23B5" w:rsidRDefault="007B23B5" w:rsidP="007B23B5">
      <w:pPr>
        <w:pStyle w:val="a5"/>
        <w:numPr>
          <w:ilvl w:val="1"/>
          <w:numId w:val="1"/>
        </w:numPr>
        <w:spacing w:line="360" w:lineRule="auto"/>
        <w:ind w:firstLineChars="0"/>
        <w:outlineLvl w:val="1"/>
        <w:rPr>
          <w:rFonts w:ascii="Times New Roman" w:hAnsi="Times New Roman" w:cs="Times New Roman"/>
          <w:b/>
          <w:sz w:val="24"/>
          <w:szCs w:val="24"/>
          <w:lang w:val="ru-RU"/>
        </w:rPr>
      </w:pPr>
      <w:bookmarkStart w:id="3" w:name="_Toc514000120"/>
      <w:r w:rsidRPr="007B23B5">
        <w:rPr>
          <w:rFonts w:ascii="Times New Roman" w:hAnsi="Times New Roman" w:cs="Times New Roman"/>
          <w:b/>
          <w:sz w:val="24"/>
          <w:szCs w:val="24"/>
          <w:lang w:val="ru-RU"/>
        </w:rPr>
        <w:t>Анализ положения России и Китая на рынке нефти</w:t>
      </w:r>
      <w:bookmarkEnd w:id="3"/>
    </w:p>
    <w:p w:rsidR="00CF078C" w:rsidRDefault="00092C08" w:rsidP="00CF078C">
      <w:pPr>
        <w:spacing w:line="360" w:lineRule="auto"/>
        <w:ind w:firstLineChars="295" w:firstLine="708"/>
        <w:rPr>
          <w:rFonts w:ascii="Times New Roman" w:hAnsi="Times New Roman" w:cs="Times New Roman"/>
          <w:color w:val="000000" w:themeColor="text1"/>
          <w:sz w:val="24"/>
          <w:szCs w:val="24"/>
          <w:shd w:val="clear" w:color="auto" w:fill="FFFFFF"/>
          <w:lang w:val="ru-RU"/>
        </w:rPr>
      </w:pPr>
      <w:r w:rsidRPr="0087632D">
        <w:rPr>
          <w:rFonts w:ascii="Times New Roman" w:hAnsi="Times New Roman" w:cs="Times New Roman"/>
          <w:color w:val="000000" w:themeColor="text1"/>
          <w:sz w:val="24"/>
          <w:szCs w:val="24"/>
          <w:shd w:val="clear" w:color="auto" w:fill="FFFFFF"/>
          <w:lang w:val="ru-RU"/>
        </w:rPr>
        <w:t xml:space="preserve">Нефть стала основным двигателем современной цивилизации. Но количество «черного золота» </w:t>
      </w:r>
      <w:r w:rsidR="00AD6680">
        <w:rPr>
          <w:rFonts w:ascii="Times New Roman" w:hAnsi="Times New Roman" w:cs="Times New Roman"/>
          <w:color w:val="000000" w:themeColor="text1"/>
          <w:sz w:val="24"/>
          <w:szCs w:val="24"/>
          <w:shd w:val="clear" w:color="auto" w:fill="FFFFFF"/>
          <w:lang w:val="ru-RU"/>
        </w:rPr>
        <w:t xml:space="preserve">в мире </w:t>
      </w:r>
      <w:r w:rsidRPr="0087632D">
        <w:rPr>
          <w:rFonts w:ascii="Times New Roman" w:hAnsi="Times New Roman" w:cs="Times New Roman"/>
          <w:color w:val="000000" w:themeColor="text1"/>
          <w:sz w:val="24"/>
          <w:szCs w:val="24"/>
          <w:shd w:val="clear" w:color="auto" w:fill="FFFFFF"/>
          <w:lang w:val="ru-RU"/>
        </w:rPr>
        <w:t>постепенно иссякает. На этом фоне Россия выделяется не только своими природными ресурсами</w:t>
      </w:r>
      <w:r w:rsidR="00AD6680">
        <w:rPr>
          <w:rFonts w:ascii="Times New Roman" w:hAnsi="Times New Roman" w:cs="Times New Roman"/>
          <w:color w:val="000000" w:themeColor="text1"/>
          <w:sz w:val="24"/>
          <w:szCs w:val="24"/>
          <w:shd w:val="clear" w:color="auto" w:fill="FFFFFF"/>
          <w:lang w:val="ru-RU"/>
        </w:rPr>
        <w:t xml:space="preserve"> (</w:t>
      </w:r>
      <w:r w:rsidR="009344F3">
        <w:rPr>
          <w:rFonts w:ascii="Times New Roman" w:hAnsi="Times New Roman" w:cs="Times New Roman"/>
          <w:color w:val="000000" w:themeColor="text1"/>
          <w:sz w:val="24"/>
          <w:szCs w:val="24"/>
          <w:shd w:val="clear" w:color="auto" w:fill="FFFFFF"/>
          <w:lang w:val="ru-RU"/>
        </w:rPr>
        <w:fldChar w:fldCharType="begin"/>
      </w:r>
      <w:r w:rsidR="009344F3">
        <w:rPr>
          <w:rFonts w:ascii="Times New Roman" w:hAnsi="Times New Roman" w:cs="Times New Roman"/>
          <w:color w:val="000000" w:themeColor="text1"/>
          <w:sz w:val="24"/>
          <w:szCs w:val="24"/>
          <w:shd w:val="clear" w:color="auto" w:fill="FFFFFF"/>
          <w:lang w:val="ru-RU"/>
        </w:rPr>
        <w:instrText xml:space="preserve"> REF _Ref514064897 \r \h </w:instrText>
      </w:r>
      <w:r w:rsidR="009344F3">
        <w:rPr>
          <w:rFonts w:ascii="Times New Roman" w:hAnsi="Times New Roman" w:cs="Times New Roman"/>
          <w:color w:val="000000" w:themeColor="text1"/>
          <w:sz w:val="24"/>
          <w:szCs w:val="24"/>
          <w:shd w:val="clear" w:color="auto" w:fill="FFFFFF"/>
          <w:lang w:val="ru-RU"/>
        </w:rPr>
      </w:r>
      <w:r w:rsidR="009344F3">
        <w:rPr>
          <w:rFonts w:ascii="Times New Roman" w:hAnsi="Times New Roman" w:cs="Times New Roman"/>
          <w:color w:val="000000" w:themeColor="text1"/>
          <w:sz w:val="24"/>
          <w:szCs w:val="24"/>
          <w:shd w:val="clear" w:color="auto" w:fill="FFFFFF"/>
          <w:lang w:val="ru-RU"/>
        </w:rPr>
        <w:fldChar w:fldCharType="separate"/>
      </w:r>
      <w:r w:rsidR="009344F3">
        <w:rPr>
          <w:rFonts w:ascii="Times New Roman" w:hAnsi="Times New Roman" w:cs="Times New Roman"/>
          <w:color w:val="000000" w:themeColor="text1"/>
          <w:sz w:val="24"/>
          <w:szCs w:val="24"/>
          <w:shd w:val="clear" w:color="auto" w:fill="FFFFFF"/>
          <w:lang w:val="ru-RU"/>
        </w:rPr>
        <w:t>[6]</w:t>
      </w:r>
      <w:r w:rsidR="009344F3">
        <w:rPr>
          <w:rFonts w:ascii="Times New Roman" w:hAnsi="Times New Roman" w:cs="Times New Roman"/>
          <w:color w:val="000000" w:themeColor="text1"/>
          <w:sz w:val="24"/>
          <w:szCs w:val="24"/>
          <w:shd w:val="clear" w:color="auto" w:fill="FFFFFF"/>
          <w:lang w:val="ru-RU"/>
        </w:rPr>
        <w:fldChar w:fldCharType="end"/>
      </w:r>
      <w:r w:rsidR="00AD6680">
        <w:rPr>
          <w:rFonts w:ascii="Times New Roman" w:hAnsi="Times New Roman" w:cs="Times New Roman"/>
          <w:color w:val="000000" w:themeColor="text1"/>
          <w:sz w:val="24"/>
          <w:szCs w:val="24"/>
          <w:shd w:val="clear" w:color="auto" w:fill="FFFFFF"/>
          <w:lang w:val="ru-RU"/>
        </w:rPr>
        <w:t>)</w:t>
      </w:r>
      <w:r w:rsidRPr="0087632D">
        <w:rPr>
          <w:rFonts w:ascii="Times New Roman" w:hAnsi="Times New Roman" w:cs="Times New Roman"/>
          <w:color w:val="000000" w:themeColor="text1"/>
          <w:sz w:val="24"/>
          <w:szCs w:val="24"/>
          <w:shd w:val="clear" w:color="auto" w:fill="FFFFFF"/>
          <w:lang w:val="ru-RU"/>
        </w:rPr>
        <w:t xml:space="preserve">. </w:t>
      </w:r>
      <w:r w:rsidR="00AD6680" w:rsidRPr="0087632D">
        <w:rPr>
          <w:rFonts w:ascii="Times New Roman" w:hAnsi="Times New Roman" w:cs="Times New Roman"/>
          <w:color w:val="000000" w:themeColor="text1"/>
          <w:sz w:val="24"/>
          <w:szCs w:val="24"/>
          <w:shd w:val="clear" w:color="auto" w:fill="FFFFFF"/>
          <w:lang w:val="ru-RU"/>
        </w:rPr>
        <w:t>Запасы нефти</w:t>
      </w:r>
      <w:r w:rsidR="00AD6680">
        <w:rPr>
          <w:rFonts w:ascii="Times New Roman" w:hAnsi="Times New Roman" w:cs="Times New Roman"/>
          <w:color w:val="000000" w:themeColor="text1"/>
          <w:sz w:val="24"/>
          <w:szCs w:val="24"/>
          <w:shd w:val="clear" w:color="auto" w:fill="FFFFFF"/>
          <w:lang w:val="ru-RU"/>
        </w:rPr>
        <w:t xml:space="preserve"> </w:t>
      </w:r>
      <w:r w:rsidR="00AD6680" w:rsidRPr="0087632D">
        <w:rPr>
          <w:rFonts w:ascii="Times New Roman" w:hAnsi="Times New Roman" w:cs="Times New Roman"/>
          <w:color w:val="000000" w:themeColor="text1"/>
          <w:sz w:val="24"/>
          <w:szCs w:val="24"/>
          <w:shd w:val="clear" w:color="auto" w:fill="FFFFFF"/>
          <w:lang w:val="ru-RU"/>
        </w:rPr>
        <w:t xml:space="preserve">в России – это один из основных источников </w:t>
      </w:r>
      <w:r w:rsidR="00AD6680">
        <w:rPr>
          <w:rFonts w:ascii="Times New Roman" w:hAnsi="Times New Roman" w:cs="Times New Roman"/>
          <w:color w:val="000000" w:themeColor="text1"/>
          <w:sz w:val="24"/>
          <w:szCs w:val="24"/>
          <w:shd w:val="clear" w:color="auto" w:fill="FFFFFF"/>
          <w:lang w:val="ru-RU"/>
        </w:rPr>
        <w:t xml:space="preserve">её </w:t>
      </w:r>
      <w:r w:rsidR="00AD6680" w:rsidRPr="0087632D">
        <w:rPr>
          <w:rFonts w:ascii="Times New Roman" w:hAnsi="Times New Roman" w:cs="Times New Roman"/>
          <w:color w:val="000000" w:themeColor="text1"/>
          <w:sz w:val="24"/>
          <w:szCs w:val="24"/>
          <w:shd w:val="clear" w:color="auto" w:fill="FFFFFF"/>
          <w:lang w:val="ru-RU"/>
        </w:rPr>
        <w:t>дохода</w:t>
      </w:r>
      <w:r w:rsidR="00AD6680">
        <w:rPr>
          <w:rFonts w:ascii="Times New Roman" w:hAnsi="Times New Roman" w:cs="Times New Roman"/>
          <w:color w:val="000000" w:themeColor="text1"/>
          <w:sz w:val="24"/>
          <w:szCs w:val="24"/>
          <w:shd w:val="clear" w:color="auto" w:fill="FFFFFF"/>
          <w:lang w:val="ru-RU"/>
        </w:rPr>
        <w:t xml:space="preserve"> (</w:t>
      </w:r>
      <w:r w:rsidR="009344F3">
        <w:rPr>
          <w:rFonts w:ascii="Times New Roman" w:hAnsi="Times New Roman" w:cs="Times New Roman"/>
          <w:color w:val="000000" w:themeColor="text1"/>
          <w:sz w:val="24"/>
          <w:szCs w:val="24"/>
          <w:shd w:val="clear" w:color="auto" w:fill="FFFFFF"/>
          <w:lang w:val="ru-RU"/>
        </w:rPr>
        <w:fldChar w:fldCharType="begin"/>
      </w:r>
      <w:r w:rsidR="009344F3">
        <w:rPr>
          <w:rFonts w:ascii="Times New Roman" w:hAnsi="Times New Roman" w:cs="Times New Roman"/>
          <w:color w:val="000000" w:themeColor="text1"/>
          <w:sz w:val="24"/>
          <w:szCs w:val="24"/>
          <w:shd w:val="clear" w:color="auto" w:fill="FFFFFF"/>
          <w:lang w:val="ru-RU"/>
        </w:rPr>
        <w:instrText xml:space="preserve"> REF _Ref514065055 \r \h </w:instrText>
      </w:r>
      <w:r w:rsidR="009344F3">
        <w:rPr>
          <w:rFonts w:ascii="Times New Roman" w:hAnsi="Times New Roman" w:cs="Times New Roman"/>
          <w:color w:val="000000" w:themeColor="text1"/>
          <w:sz w:val="24"/>
          <w:szCs w:val="24"/>
          <w:shd w:val="clear" w:color="auto" w:fill="FFFFFF"/>
          <w:lang w:val="ru-RU"/>
        </w:rPr>
      </w:r>
      <w:r w:rsidR="009344F3">
        <w:rPr>
          <w:rFonts w:ascii="Times New Roman" w:hAnsi="Times New Roman" w:cs="Times New Roman"/>
          <w:color w:val="000000" w:themeColor="text1"/>
          <w:sz w:val="24"/>
          <w:szCs w:val="24"/>
          <w:shd w:val="clear" w:color="auto" w:fill="FFFFFF"/>
          <w:lang w:val="ru-RU"/>
        </w:rPr>
        <w:fldChar w:fldCharType="separate"/>
      </w:r>
      <w:r w:rsidR="009344F3">
        <w:rPr>
          <w:rFonts w:ascii="Times New Roman" w:hAnsi="Times New Roman" w:cs="Times New Roman"/>
          <w:color w:val="000000" w:themeColor="text1"/>
          <w:sz w:val="24"/>
          <w:szCs w:val="24"/>
          <w:shd w:val="clear" w:color="auto" w:fill="FFFFFF"/>
          <w:lang w:val="ru-RU"/>
        </w:rPr>
        <w:t>[7]</w:t>
      </w:r>
      <w:r w:rsidR="009344F3">
        <w:rPr>
          <w:rFonts w:ascii="Times New Roman" w:hAnsi="Times New Roman" w:cs="Times New Roman"/>
          <w:color w:val="000000" w:themeColor="text1"/>
          <w:sz w:val="24"/>
          <w:szCs w:val="24"/>
          <w:shd w:val="clear" w:color="auto" w:fill="FFFFFF"/>
          <w:lang w:val="ru-RU"/>
        </w:rPr>
        <w:fldChar w:fldCharType="end"/>
      </w:r>
      <w:r w:rsidR="00AD6680">
        <w:rPr>
          <w:rFonts w:ascii="Times New Roman" w:hAnsi="Times New Roman" w:cs="Times New Roman"/>
          <w:color w:val="000000" w:themeColor="text1"/>
          <w:sz w:val="24"/>
          <w:szCs w:val="24"/>
          <w:shd w:val="clear" w:color="auto" w:fill="FFFFFF"/>
          <w:lang w:val="ru-RU"/>
        </w:rPr>
        <w:t>);</w:t>
      </w:r>
      <w:r w:rsidR="00AD6680" w:rsidRPr="0087632D">
        <w:rPr>
          <w:rFonts w:ascii="Times New Roman" w:hAnsi="Times New Roman" w:cs="Times New Roman"/>
          <w:color w:val="000000" w:themeColor="text1"/>
          <w:sz w:val="24"/>
          <w:szCs w:val="24"/>
          <w:shd w:val="clear" w:color="auto" w:fill="FFFFFF"/>
          <w:lang w:val="ru-RU"/>
        </w:rPr>
        <w:t xml:space="preserve"> </w:t>
      </w:r>
      <w:r w:rsidR="00AD6680">
        <w:rPr>
          <w:rFonts w:ascii="Times New Roman" w:hAnsi="Times New Roman" w:cs="Times New Roman"/>
          <w:color w:val="000000" w:themeColor="text1"/>
          <w:sz w:val="24"/>
          <w:szCs w:val="24"/>
          <w:shd w:val="clear" w:color="auto" w:fill="FFFFFF"/>
          <w:lang w:val="ru-RU"/>
        </w:rPr>
        <w:t>э</w:t>
      </w:r>
      <w:r w:rsidR="00AD6680" w:rsidRPr="0087632D">
        <w:rPr>
          <w:rFonts w:ascii="Times New Roman" w:hAnsi="Times New Roman" w:cs="Times New Roman"/>
          <w:color w:val="000000" w:themeColor="text1"/>
          <w:sz w:val="24"/>
          <w:szCs w:val="24"/>
          <w:shd w:val="clear" w:color="auto" w:fill="FFFFFF"/>
          <w:lang w:val="ru-RU"/>
        </w:rPr>
        <w:t xml:space="preserve">кономика РФ на данный момент полностью зависит от мировых цен на эти природные ресурсы. </w:t>
      </w:r>
      <w:r w:rsidR="00CF078C" w:rsidRPr="00092C08">
        <w:rPr>
          <w:rFonts w:ascii="Times New Roman" w:hAnsi="Times New Roman" w:cs="Times New Roman"/>
          <w:sz w:val="24"/>
          <w:szCs w:val="24"/>
          <w:lang w:val="ru-RU"/>
        </w:rPr>
        <w:t>Хотя с конца 1996 года до конца 2015 года запасы нефти в России постепенно снижа</w:t>
      </w:r>
      <w:r w:rsidR="00CF078C">
        <w:rPr>
          <w:rFonts w:ascii="Times New Roman" w:hAnsi="Times New Roman" w:cs="Times New Roman"/>
          <w:sz w:val="24"/>
          <w:szCs w:val="24"/>
          <w:lang w:val="ru-RU"/>
        </w:rPr>
        <w:t>лись (н</w:t>
      </w:r>
      <w:r w:rsidR="00CF078C" w:rsidRPr="00092C08">
        <w:rPr>
          <w:rFonts w:ascii="Times New Roman" w:hAnsi="Times New Roman" w:cs="Times New Roman"/>
          <w:sz w:val="24"/>
          <w:szCs w:val="24"/>
          <w:lang w:val="ru-RU"/>
        </w:rPr>
        <w:t>а конец 1996 г</w:t>
      </w:r>
      <w:r w:rsidR="00CF078C">
        <w:rPr>
          <w:rFonts w:ascii="Times New Roman" w:hAnsi="Times New Roman" w:cs="Times New Roman"/>
          <w:sz w:val="24"/>
          <w:szCs w:val="24"/>
          <w:lang w:val="ru-RU"/>
        </w:rPr>
        <w:t>.</w:t>
      </w:r>
      <w:r w:rsidR="00CF078C" w:rsidRPr="00092C08">
        <w:rPr>
          <w:rFonts w:ascii="Times New Roman" w:hAnsi="Times New Roman" w:cs="Times New Roman"/>
          <w:sz w:val="24"/>
          <w:szCs w:val="24"/>
          <w:lang w:val="ru-RU"/>
        </w:rPr>
        <w:t xml:space="preserve"> доказанные запасы в России </w:t>
      </w:r>
      <w:r w:rsidR="00CF078C">
        <w:rPr>
          <w:rFonts w:ascii="Times New Roman" w:hAnsi="Times New Roman" w:cs="Times New Roman"/>
          <w:sz w:val="24"/>
          <w:szCs w:val="24"/>
          <w:lang w:val="ru-RU"/>
        </w:rPr>
        <w:t>составляют</w:t>
      </w:r>
      <w:r w:rsidR="00CF078C" w:rsidRPr="00092C08">
        <w:rPr>
          <w:rFonts w:ascii="Times New Roman" w:hAnsi="Times New Roman" w:cs="Times New Roman"/>
          <w:sz w:val="24"/>
          <w:szCs w:val="24"/>
          <w:lang w:val="ru-RU"/>
        </w:rPr>
        <w:t xml:space="preserve"> </w:t>
      </w:r>
      <w:r w:rsidR="00CF078C" w:rsidRPr="00092C08">
        <w:rPr>
          <w:rFonts w:ascii="Times New Roman" w:eastAsia="方正姚体" w:hAnsi="Times New Roman" w:cs="Times New Roman"/>
          <w:sz w:val="24"/>
          <w:szCs w:val="24"/>
          <w:lang w:val="ru-RU"/>
        </w:rPr>
        <w:t>113</w:t>
      </w:r>
      <w:r w:rsidR="00CF078C">
        <w:rPr>
          <w:rFonts w:ascii="Times New Roman" w:eastAsia="方正姚体" w:hAnsi="Times New Roman" w:cs="Times New Roman"/>
          <w:sz w:val="24"/>
          <w:szCs w:val="24"/>
          <w:lang w:val="ru-RU"/>
        </w:rPr>
        <w:t>,</w:t>
      </w:r>
      <w:r w:rsidR="00CF078C" w:rsidRPr="00092C08">
        <w:rPr>
          <w:rFonts w:ascii="Times New Roman" w:eastAsia="方正姚体" w:hAnsi="Times New Roman" w:cs="Times New Roman"/>
          <w:sz w:val="24"/>
          <w:szCs w:val="24"/>
          <w:lang w:val="ru-RU"/>
        </w:rPr>
        <w:t>6 млрд.</w:t>
      </w:r>
      <w:r w:rsidR="00CF078C">
        <w:rPr>
          <w:rFonts w:ascii="Times New Roman" w:eastAsia="方正姚体" w:hAnsi="Times New Roman" w:cs="Times New Roman"/>
          <w:sz w:val="24"/>
          <w:szCs w:val="24"/>
          <w:lang w:val="ru-RU"/>
        </w:rPr>
        <w:t xml:space="preserve"> </w:t>
      </w:r>
      <w:r w:rsidR="00CF078C" w:rsidRPr="00092C08">
        <w:rPr>
          <w:rFonts w:ascii="Times New Roman" w:eastAsia="方正姚体" w:hAnsi="Times New Roman" w:cs="Times New Roman"/>
          <w:sz w:val="24"/>
          <w:szCs w:val="24"/>
          <w:lang w:val="ru-RU"/>
        </w:rPr>
        <w:t>барр</w:t>
      </w:r>
      <w:r w:rsidR="00CF078C">
        <w:rPr>
          <w:rFonts w:ascii="Times New Roman" w:eastAsia="方正姚体" w:hAnsi="Times New Roman" w:cs="Times New Roman"/>
          <w:sz w:val="24"/>
          <w:szCs w:val="24"/>
          <w:lang w:val="ru-RU"/>
        </w:rPr>
        <w:t xml:space="preserve">., что составляет </w:t>
      </w:r>
      <w:r w:rsidR="00CF078C" w:rsidRPr="00092C08">
        <w:rPr>
          <w:rFonts w:ascii="Times New Roman" w:hAnsi="Times New Roman" w:cs="Times New Roman"/>
          <w:sz w:val="24"/>
          <w:szCs w:val="24"/>
          <w:lang w:val="ru-RU"/>
        </w:rPr>
        <w:t>9,89</w:t>
      </w:r>
      <w:r w:rsidR="00CF078C">
        <w:rPr>
          <w:rFonts w:ascii="Times New Roman" w:hAnsi="Times New Roman" w:cs="Times New Roman"/>
          <w:sz w:val="24"/>
          <w:szCs w:val="24"/>
          <w:lang w:val="ru-RU"/>
        </w:rPr>
        <w:t xml:space="preserve"> </w:t>
      </w:r>
      <w:r w:rsidR="00CF078C" w:rsidRPr="00092C08">
        <w:rPr>
          <w:rFonts w:ascii="Times New Roman" w:hAnsi="Times New Roman" w:cs="Times New Roman"/>
          <w:sz w:val="24"/>
          <w:szCs w:val="24"/>
          <w:lang w:val="ru-RU"/>
        </w:rPr>
        <w:t>%</w:t>
      </w:r>
      <w:r w:rsidR="00CF078C">
        <w:rPr>
          <w:rFonts w:ascii="Times New Roman" w:hAnsi="Times New Roman" w:cs="Times New Roman"/>
          <w:sz w:val="24"/>
          <w:szCs w:val="24"/>
          <w:lang w:val="ru-RU"/>
        </w:rPr>
        <w:t xml:space="preserve"> от мировых запасов;</w:t>
      </w:r>
      <w:r w:rsidR="00CF078C" w:rsidRPr="00092C08">
        <w:rPr>
          <w:rFonts w:ascii="Times New Roman" w:hAnsi="Times New Roman" w:cs="Times New Roman"/>
          <w:sz w:val="24"/>
          <w:szCs w:val="24"/>
          <w:lang w:val="ru-RU"/>
        </w:rPr>
        <w:t xml:space="preserve"> </w:t>
      </w:r>
      <w:r w:rsidR="00CF078C">
        <w:rPr>
          <w:rFonts w:ascii="Times New Roman" w:hAnsi="Times New Roman" w:cs="Times New Roman"/>
          <w:sz w:val="24"/>
          <w:szCs w:val="24"/>
          <w:lang w:val="ru-RU"/>
        </w:rPr>
        <w:t>н</w:t>
      </w:r>
      <w:r w:rsidR="00CF078C" w:rsidRPr="00092C08">
        <w:rPr>
          <w:rFonts w:ascii="Times New Roman" w:hAnsi="Times New Roman" w:cs="Times New Roman"/>
          <w:sz w:val="24"/>
          <w:szCs w:val="24"/>
          <w:lang w:val="ru-RU"/>
        </w:rPr>
        <w:t>а конец 2015 г</w:t>
      </w:r>
      <w:r w:rsidR="00CF078C">
        <w:rPr>
          <w:rFonts w:ascii="Times New Roman" w:hAnsi="Times New Roman" w:cs="Times New Roman"/>
          <w:sz w:val="24"/>
          <w:szCs w:val="24"/>
          <w:lang w:val="ru-RU"/>
        </w:rPr>
        <w:t>.</w:t>
      </w:r>
      <w:r w:rsidR="00CF078C" w:rsidRPr="00092C08">
        <w:rPr>
          <w:rFonts w:ascii="Times New Roman" w:hAnsi="Times New Roman" w:cs="Times New Roman"/>
          <w:sz w:val="24"/>
          <w:szCs w:val="24"/>
          <w:lang w:val="ru-RU"/>
        </w:rPr>
        <w:t xml:space="preserve"> доказанные запасы в России – </w:t>
      </w:r>
      <w:r w:rsidR="00CF078C" w:rsidRPr="00092C08">
        <w:rPr>
          <w:rFonts w:ascii="Times New Roman" w:eastAsia="方正姚体" w:hAnsi="Times New Roman" w:cs="Times New Roman"/>
          <w:sz w:val="24"/>
          <w:szCs w:val="24"/>
          <w:lang w:val="ru-RU"/>
        </w:rPr>
        <w:t>102</w:t>
      </w:r>
      <w:r w:rsidR="00CF078C">
        <w:rPr>
          <w:rFonts w:ascii="Times New Roman" w:eastAsia="方正姚体" w:hAnsi="Times New Roman" w:cs="Times New Roman"/>
          <w:sz w:val="24"/>
          <w:szCs w:val="24"/>
          <w:lang w:val="ru-RU"/>
        </w:rPr>
        <w:t>,</w:t>
      </w:r>
      <w:r w:rsidR="00CF078C" w:rsidRPr="00092C08">
        <w:rPr>
          <w:rFonts w:ascii="Times New Roman" w:eastAsia="方正姚体" w:hAnsi="Times New Roman" w:cs="Times New Roman"/>
          <w:sz w:val="24"/>
          <w:szCs w:val="24"/>
          <w:lang w:val="ru-RU"/>
        </w:rPr>
        <w:t>4 млрд.</w:t>
      </w:r>
      <w:r w:rsidR="00CF078C">
        <w:rPr>
          <w:rFonts w:ascii="Times New Roman" w:eastAsia="方正姚体" w:hAnsi="Times New Roman" w:cs="Times New Roman"/>
          <w:sz w:val="24"/>
          <w:szCs w:val="24"/>
          <w:lang w:val="ru-RU"/>
        </w:rPr>
        <w:t xml:space="preserve"> </w:t>
      </w:r>
      <w:r w:rsidR="00CF078C" w:rsidRPr="00092C08">
        <w:rPr>
          <w:rFonts w:ascii="Times New Roman" w:eastAsia="方正姚体" w:hAnsi="Times New Roman" w:cs="Times New Roman"/>
          <w:sz w:val="24"/>
          <w:szCs w:val="24"/>
          <w:lang w:val="ru-RU"/>
        </w:rPr>
        <w:t>барр</w:t>
      </w:r>
      <w:r w:rsidR="00CF078C">
        <w:rPr>
          <w:rFonts w:ascii="Times New Roman" w:eastAsia="方正姚体" w:hAnsi="Times New Roman" w:cs="Times New Roman"/>
          <w:sz w:val="24"/>
          <w:szCs w:val="24"/>
          <w:lang w:val="ru-RU"/>
        </w:rPr>
        <w:t xml:space="preserve">., что составляет </w:t>
      </w:r>
      <w:r w:rsidR="00CF078C" w:rsidRPr="00092C08">
        <w:rPr>
          <w:rFonts w:ascii="Times New Roman" w:hAnsi="Times New Roman" w:cs="Times New Roman"/>
          <w:sz w:val="24"/>
          <w:szCs w:val="24"/>
          <w:lang w:val="ru-RU"/>
        </w:rPr>
        <w:t>6,05</w:t>
      </w:r>
      <w:r w:rsidR="00CF078C">
        <w:rPr>
          <w:rFonts w:ascii="Times New Roman" w:hAnsi="Times New Roman" w:cs="Times New Roman"/>
          <w:sz w:val="24"/>
          <w:szCs w:val="24"/>
          <w:lang w:val="ru-RU"/>
        </w:rPr>
        <w:t xml:space="preserve"> </w:t>
      </w:r>
      <w:r w:rsidR="00CF078C" w:rsidRPr="00092C08">
        <w:rPr>
          <w:rFonts w:ascii="Times New Roman" w:hAnsi="Times New Roman" w:cs="Times New Roman"/>
          <w:sz w:val="24"/>
          <w:szCs w:val="24"/>
          <w:lang w:val="ru-RU"/>
        </w:rPr>
        <w:t>%</w:t>
      </w:r>
      <w:r w:rsidR="00CF078C">
        <w:rPr>
          <w:rFonts w:ascii="Times New Roman" w:hAnsi="Times New Roman" w:cs="Times New Roman"/>
          <w:sz w:val="24"/>
          <w:szCs w:val="24"/>
          <w:lang w:val="ru-RU"/>
        </w:rPr>
        <w:t xml:space="preserve"> от мировых запасов) однако </w:t>
      </w:r>
      <w:r w:rsidR="00CF078C" w:rsidRPr="00092C08">
        <w:rPr>
          <w:rFonts w:ascii="Times New Roman" w:hAnsi="Times New Roman" w:cs="Times New Roman"/>
          <w:sz w:val="24"/>
          <w:szCs w:val="24"/>
          <w:lang w:val="ru-RU"/>
        </w:rPr>
        <w:t>на конец 2016 г</w:t>
      </w:r>
      <w:r w:rsidR="00CF078C">
        <w:rPr>
          <w:rFonts w:ascii="Times New Roman" w:hAnsi="Times New Roman" w:cs="Times New Roman"/>
          <w:sz w:val="24"/>
          <w:szCs w:val="24"/>
          <w:lang w:val="ru-RU"/>
        </w:rPr>
        <w:t>.</w:t>
      </w:r>
      <w:r w:rsidR="00CF078C" w:rsidRPr="00092C08">
        <w:rPr>
          <w:rFonts w:ascii="Times New Roman" w:hAnsi="Times New Roman" w:cs="Times New Roman"/>
          <w:sz w:val="24"/>
          <w:szCs w:val="24"/>
          <w:lang w:val="ru-RU"/>
        </w:rPr>
        <w:t xml:space="preserve"> доказанные запасы в России </w:t>
      </w:r>
      <w:r w:rsidR="00CF078C">
        <w:rPr>
          <w:rFonts w:ascii="Times New Roman" w:hAnsi="Times New Roman" w:cs="Times New Roman"/>
          <w:sz w:val="24"/>
          <w:szCs w:val="24"/>
          <w:lang w:val="ru-RU"/>
        </w:rPr>
        <w:t xml:space="preserve">составляют уже </w:t>
      </w:r>
      <w:r w:rsidR="00CF078C" w:rsidRPr="00092C08">
        <w:rPr>
          <w:rFonts w:ascii="Times New Roman" w:eastAsia="方正姚体" w:hAnsi="Times New Roman" w:cs="Times New Roman"/>
          <w:sz w:val="24"/>
          <w:szCs w:val="24"/>
          <w:lang w:val="ru-RU"/>
        </w:rPr>
        <w:t>109</w:t>
      </w:r>
      <w:r w:rsidR="00CF078C">
        <w:rPr>
          <w:rFonts w:ascii="Times New Roman" w:eastAsia="方正姚体" w:hAnsi="Times New Roman" w:cs="Times New Roman"/>
          <w:sz w:val="24"/>
          <w:szCs w:val="24"/>
          <w:lang w:val="ru-RU"/>
        </w:rPr>
        <w:t>,</w:t>
      </w:r>
      <w:r w:rsidR="00CF078C" w:rsidRPr="00092C08">
        <w:rPr>
          <w:rFonts w:ascii="Times New Roman" w:eastAsia="方正姚体" w:hAnsi="Times New Roman" w:cs="Times New Roman"/>
          <w:sz w:val="24"/>
          <w:szCs w:val="24"/>
          <w:lang w:val="ru-RU"/>
        </w:rPr>
        <w:t>5 млрд.</w:t>
      </w:r>
      <w:r w:rsidR="00CF078C">
        <w:rPr>
          <w:rFonts w:ascii="Times New Roman" w:eastAsia="方正姚体" w:hAnsi="Times New Roman" w:cs="Times New Roman"/>
          <w:sz w:val="24"/>
          <w:szCs w:val="24"/>
          <w:lang w:val="ru-RU"/>
        </w:rPr>
        <w:t xml:space="preserve"> </w:t>
      </w:r>
      <w:r w:rsidR="00CF078C" w:rsidRPr="00092C08">
        <w:rPr>
          <w:rFonts w:ascii="Times New Roman" w:eastAsia="方正姚体" w:hAnsi="Times New Roman" w:cs="Times New Roman"/>
          <w:sz w:val="24"/>
          <w:szCs w:val="24"/>
          <w:lang w:val="ru-RU"/>
        </w:rPr>
        <w:t>барр</w:t>
      </w:r>
      <w:r w:rsidR="00CF078C">
        <w:rPr>
          <w:rFonts w:ascii="Times New Roman" w:eastAsia="方正姚体" w:hAnsi="Times New Roman" w:cs="Times New Roman"/>
          <w:sz w:val="24"/>
          <w:szCs w:val="24"/>
          <w:lang w:val="ru-RU"/>
        </w:rPr>
        <w:t xml:space="preserve">., что составляет </w:t>
      </w:r>
      <w:r w:rsidR="00CF078C" w:rsidRPr="00092C08">
        <w:rPr>
          <w:rFonts w:ascii="Times New Roman" w:hAnsi="Times New Roman" w:cs="Times New Roman"/>
          <w:sz w:val="24"/>
          <w:szCs w:val="24"/>
          <w:lang w:val="ru-RU"/>
        </w:rPr>
        <w:t>6,</w:t>
      </w:r>
      <w:r w:rsidR="00CF078C">
        <w:rPr>
          <w:rFonts w:ascii="Times New Roman" w:hAnsi="Times New Roman" w:cs="Times New Roman"/>
          <w:sz w:val="24"/>
          <w:szCs w:val="24"/>
          <w:lang w:val="ru-RU"/>
        </w:rPr>
        <w:t xml:space="preserve">42 </w:t>
      </w:r>
      <w:r w:rsidR="00CF078C" w:rsidRPr="00092C08">
        <w:rPr>
          <w:rFonts w:ascii="Times New Roman" w:hAnsi="Times New Roman" w:cs="Times New Roman"/>
          <w:sz w:val="24"/>
          <w:szCs w:val="24"/>
          <w:lang w:val="ru-RU"/>
        </w:rPr>
        <w:t>%</w:t>
      </w:r>
      <w:r w:rsidR="00CF078C">
        <w:rPr>
          <w:rFonts w:ascii="Times New Roman" w:hAnsi="Times New Roman" w:cs="Times New Roman"/>
          <w:sz w:val="24"/>
          <w:szCs w:val="24"/>
          <w:lang w:val="ru-RU"/>
        </w:rPr>
        <w:t xml:space="preserve"> от мировых запасов. </w:t>
      </w:r>
      <w:r w:rsidR="00CF078C" w:rsidRPr="00092C08">
        <w:rPr>
          <w:rFonts w:ascii="Times New Roman" w:hAnsi="Times New Roman" w:cs="Times New Roman"/>
          <w:sz w:val="24"/>
          <w:szCs w:val="24"/>
          <w:lang w:val="ru-RU"/>
        </w:rPr>
        <w:t xml:space="preserve">В целом, потенциал России </w:t>
      </w:r>
      <w:r w:rsidR="00CF078C">
        <w:rPr>
          <w:rFonts w:ascii="Times New Roman" w:hAnsi="Times New Roman" w:cs="Times New Roman"/>
          <w:sz w:val="24"/>
          <w:szCs w:val="24"/>
          <w:lang w:val="ru-RU"/>
        </w:rPr>
        <w:t>в плане последующего</w:t>
      </w:r>
      <w:r w:rsidR="00CF078C" w:rsidRPr="00092C08">
        <w:rPr>
          <w:rFonts w:ascii="Times New Roman" w:hAnsi="Times New Roman" w:cs="Times New Roman"/>
          <w:sz w:val="24"/>
          <w:szCs w:val="24"/>
          <w:lang w:val="ru-RU"/>
        </w:rPr>
        <w:t xml:space="preserve"> роста </w:t>
      </w:r>
      <w:r w:rsidR="00CF078C">
        <w:rPr>
          <w:rFonts w:ascii="Times New Roman" w:hAnsi="Times New Roman" w:cs="Times New Roman"/>
          <w:sz w:val="24"/>
          <w:szCs w:val="24"/>
          <w:lang w:val="ru-RU"/>
        </w:rPr>
        <w:t xml:space="preserve">может быть </w:t>
      </w:r>
      <w:r w:rsidR="00CF078C" w:rsidRPr="00092C08">
        <w:rPr>
          <w:rFonts w:ascii="Times New Roman" w:hAnsi="Times New Roman" w:cs="Times New Roman"/>
          <w:sz w:val="24"/>
          <w:szCs w:val="24"/>
          <w:lang w:val="ru-RU"/>
        </w:rPr>
        <w:t>огромен.</w:t>
      </w:r>
    </w:p>
    <w:p w:rsidR="00092C08" w:rsidRPr="00AD6680" w:rsidRDefault="00AD6680" w:rsidP="00CF078C">
      <w:pPr>
        <w:spacing w:line="360" w:lineRule="auto"/>
        <w:ind w:firstLineChars="295" w:firstLine="708"/>
        <w:rPr>
          <w:rFonts w:ascii="Times New Roman" w:hAnsi="Times New Roman" w:cs="Times New Roman"/>
          <w:color w:val="000000" w:themeColor="text1"/>
          <w:sz w:val="24"/>
          <w:szCs w:val="24"/>
          <w:shd w:val="clear" w:color="auto" w:fill="FFFFFF"/>
          <w:lang w:val="ru-RU"/>
        </w:rPr>
      </w:pPr>
      <w:r w:rsidRPr="0087632D">
        <w:rPr>
          <w:rFonts w:ascii="Times New Roman" w:hAnsi="Times New Roman" w:cs="Times New Roman"/>
          <w:color w:val="000000" w:themeColor="text1"/>
          <w:sz w:val="24"/>
          <w:szCs w:val="24"/>
          <w:shd w:val="clear" w:color="auto" w:fill="FFFFFF"/>
          <w:lang w:val="ru-RU"/>
        </w:rPr>
        <w:t>Несмотря на то, что Россия обладает очень богатыми запасами нефти, их добыча, а главное – экспорт связан с большими трудностями</w:t>
      </w:r>
      <w:r>
        <w:rPr>
          <w:rFonts w:ascii="Times New Roman" w:hAnsi="Times New Roman" w:cs="Times New Roman"/>
          <w:color w:val="000000" w:themeColor="text1"/>
          <w:sz w:val="24"/>
          <w:szCs w:val="24"/>
          <w:shd w:val="clear" w:color="auto" w:fill="FFFFFF"/>
          <w:lang w:val="ru-RU"/>
        </w:rPr>
        <w:t xml:space="preserve"> </w:t>
      </w:r>
      <w:r w:rsidRPr="00AD6680">
        <w:rPr>
          <w:rFonts w:ascii="Times New Roman" w:hAnsi="Times New Roman" w:cs="Times New Roman"/>
          <w:color w:val="000000" w:themeColor="text1"/>
          <w:sz w:val="24"/>
          <w:szCs w:val="24"/>
          <w:shd w:val="clear" w:color="auto" w:fill="FFFFFF"/>
          <w:lang w:val="ru-RU"/>
        </w:rPr>
        <w:t>(</w:t>
      </w:r>
      <w:r w:rsidR="009344F3">
        <w:rPr>
          <w:rFonts w:ascii="Times New Roman" w:hAnsi="Times New Roman" w:cs="Times New Roman"/>
          <w:color w:val="000000" w:themeColor="text1"/>
          <w:sz w:val="24"/>
          <w:szCs w:val="24"/>
          <w:shd w:val="clear" w:color="auto" w:fill="FFFFFF"/>
          <w:lang w:val="ru-RU"/>
        </w:rPr>
        <w:fldChar w:fldCharType="begin"/>
      </w:r>
      <w:r w:rsidR="009344F3">
        <w:rPr>
          <w:rFonts w:ascii="Times New Roman" w:hAnsi="Times New Roman" w:cs="Times New Roman"/>
          <w:color w:val="000000" w:themeColor="text1"/>
          <w:sz w:val="24"/>
          <w:szCs w:val="24"/>
          <w:shd w:val="clear" w:color="auto" w:fill="FFFFFF"/>
          <w:lang w:val="ru-RU"/>
        </w:rPr>
        <w:instrText xml:space="preserve"> REF _Ref514065074 \r \h </w:instrText>
      </w:r>
      <w:r w:rsidR="009344F3">
        <w:rPr>
          <w:rFonts w:ascii="Times New Roman" w:hAnsi="Times New Roman" w:cs="Times New Roman"/>
          <w:color w:val="000000" w:themeColor="text1"/>
          <w:sz w:val="24"/>
          <w:szCs w:val="24"/>
          <w:shd w:val="clear" w:color="auto" w:fill="FFFFFF"/>
          <w:lang w:val="ru-RU"/>
        </w:rPr>
      </w:r>
      <w:r w:rsidR="009344F3">
        <w:rPr>
          <w:rFonts w:ascii="Times New Roman" w:hAnsi="Times New Roman" w:cs="Times New Roman"/>
          <w:color w:val="000000" w:themeColor="text1"/>
          <w:sz w:val="24"/>
          <w:szCs w:val="24"/>
          <w:shd w:val="clear" w:color="auto" w:fill="FFFFFF"/>
          <w:lang w:val="ru-RU"/>
        </w:rPr>
        <w:fldChar w:fldCharType="separate"/>
      </w:r>
      <w:r w:rsidR="009344F3">
        <w:rPr>
          <w:rFonts w:ascii="Times New Roman" w:hAnsi="Times New Roman" w:cs="Times New Roman"/>
          <w:color w:val="000000" w:themeColor="text1"/>
          <w:sz w:val="24"/>
          <w:szCs w:val="24"/>
          <w:shd w:val="clear" w:color="auto" w:fill="FFFFFF"/>
          <w:lang w:val="ru-RU"/>
        </w:rPr>
        <w:t>[8]</w:t>
      </w:r>
      <w:r w:rsidR="009344F3">
        <w:rPr>
          <w:rFonts w:ascii="Times New Roman" w:hAnsi="Times New Roman" w:cs="Times New Roman"/>
          <w:color w:val="000000" w:themeColor="text1"/>
          <w:sz w:val="24"/>
          <w:szCs w:val="24"/>
          <w:shd w:val="clear" w:color="auto" w:fill="FFFFFF"/>
          <w:lang w:val="ru-RU"/>
        </w:rPr>
        <w:fldChar w:fldCharType="end"/>
      </w:r>
      <w:r w:rsidR="009344F3">
        <w:rPr>
          <w:rFonts w:ascii="Times New Roman" w:hAnsi="Times New Roman" w:cs="Times New Roman"/>
          <w:color w:val="000000" w:themeColor="text1"/>
          <w:sz w:val="24"/>
          <w:szCs w:val="24"/>
          <w:shd w:val="clear" w:color="auto" w:fill="FFFFFF"/>
          <w:lang w:val="ru-RU"/>
        </w:rPr>
        <w:fldChar w:fldCharType="begin"/>
      </w:r>
      <w:r w:rsidR="009344F3">
        <w:rPr>
          <w:rFonts w:ascii="Times New Roman" w:hAnsi="Times New Roman" w:cs="Times New Roman"/>
          <w:color w:val="000000" w:themeColor="text1"/>
          <w:sz w:val="24"/>
          <w:szCs w:val="24"/>
          <w:shd w:val="clear" w:color="auto" w:fill="FFFFFF"/>
          <w:lang w:val="ru-RU"/>
        </w:rPr>
        <w:instrText xml:space="preserve"> REF _Ref514065078 \r \h </w:instrText>
      </w:r>
      <w:r w:rsidR="009344F3">
        <w:rPr>
          <w:rFonts w:ascii="Times New Roman" w:hAnsi="Times New Roman" w:cs="Times New Roman"/>
          <w:color w:val="000000" w:themeColor="text1"/>
          <w:sz w:val="24"/>
          <w:szCs w:val="24"/>
          <w:shd w:val="clear" w:color="auto" w:fill="FFFFFF"/>
          <w:lang w:val="ru-RU"/>
        </w:rPr>
      </w:r>
      <w:r w:rsidR="009344F3">
        <w:rPr>
          <w:rFonts w:ascii="Times New Roman" w:hAnsi="Times New Roman" w:cs="Times New Roman"/>
          <w:color w:val="000000" w:themeColor="text1"/>
          <w:sz w:val="24"/>
          <w:szCs w:val="24"/>
          <w:shd w:val="clear" w:color="auto" w:fill="FFFFFF"/>
          <w:lang w:val="ru-RU"/>
        </w:rPr>
        <w:fldChar w:fldCharType="separate"/>
      </w:r>
      <w:r w:rsidR="009344F3">
        <w:rPr>
          <w:rFonts w:ascii="Times New Roman" w:hAnsi="Times New Roman" w:cs="Times New Roman"/>
          <w:color w:val="000000" w:themeColor="text1"/>
          <w:sz w:val="24"/>
          <w:szCs w:val="24"/>
          <w:shd w:val="clear" w:color="auto" w:fill="FFFFFF"/>
          <w:lang w:val="ru-RU"/>
        </w:rPr>
        <w:t>[9]</w:t>
      </w:r>
      <w:r w:rsidR="009344F3">
        <w:rPr>
          <w:rFonts w:ascii="Times New Roman" w:hAnsi="Times New Roman" w:cs="Times New Roman"/>
          <w:color w:val="000000" w:themeColor="text1"/>
          <w:sz w:val="24"/>
          <w:szCs w:val="24"/>
          <w:shd w:val="clear" w:color="auto" w:fill="FFFFFF"/>
          <w:lang w:val="ru-RU"/>
        </w:rPr>
        <w:fldChar w:fldCharType="end"/>
      </w:r>
      <w:r w:rsidRPr="00AD6680">
        <w:rPr>
          <w:rFonts w:ascii="Times New Roman" w:hAnsi="Times New Roman" w:cs="Times New Roman"/>
          <w:color w:val="000000" w:themeColor="text1"/>
          <w:sz w:val="24"/>
          <w:szCs w:val="24"/>
          <w:shd w:val="clear" w:color="auto" w:fill="FFFFFF"/>
          <w:lang w:val="ru-RU"/>
        </w:rPr>
        <w:t>)</w:t>
      </w:r>
      <w:r w:rsidRPr="0087632D">
        <w:rPr>
          <w:rFonts w:ascii="Times New Roman" w:hAnsi="Times New Roman" w:cs="Times New Roman"/>
          <w:color w:val="000000" w:themeColor="text1"/>
          <w:sz w:val="24"/>
          <w:szCs w:val="24"/>
          <w:shd w:val="clear" w:color="auto" w:fill="FFFFFF"/>
          <w:lang w:val="ru-RU"/>
        </w:rPr>
        <w:t>.</w:t>
      </w:r>
      <w:r w:rsidRPr="00AD6680">
        <w:rPr>
          <w:rFonts w:ascii="Times New Roman" w:hAnsi="Times New Roman" w:cs="Times New Roman"/>
          <w:color w:val="000000" w:themeColor="text1"/>
          <w:sz w:val="24"/>
          <w:szCs w:val="24"/>
          <w:shd w:val="clear" w:color="auto" w:fill="FFFFFF"/>
          <w:lang w:val="ru-RU"/>
        </w:rPr>
        <w:t xml:space="preserve"> </w:t>
      </w:r>
      <w:r w:rsidR="00092C08" w:rsidRPr="0087632D">
        <w:rPr>
          <w:rFonts w:ascii="Times New Roman" w:hAnsi="Times New Roman" w:cs="Times New Roman"/>
          <w:color w:val="000000" w:themeColor="text1"/>
          <w:sz w:val="24"/>
          <w:szCs w:val="24"/>
          <w:shd w:val="clear" w:color="auto" w:fill="FFFFFF"/>
          <w:lang w:val="ru-RU"/>
        </w:rPr>
        <w:t>Основные запасы нефти в России расположены в северных районах. Разработка и освоение этих регионов связаны с огромными вложениями. Качество нефти также оставляет желать лучшего, поэтому перед транспортировкой</w:t>
      </w:r>
      <w:r>
        <w:rPr>
          <w:rFonts w:ascii="Times New Roman" w:hAnsi="Times New Roman" w:cs="Times New Roman"/>
          <w:color w:val="000000" w:themeColor="text1"/>
          <w:sz w:val="24"/>
          <w:szCs w:val="24"/>
          <w:shd w:val="clear" w:color="auto" w:fill="FFFFFF"/>
          <w:lang w:val="ru-RU"/>
        </w:rPr>
        <w:t xml:space="preserve"> </w:t>
      </w:r>
      <w:r w:rsidR="00092C08" w:rsidRPr="0087632D">
        <w:rPr>
          <w:rFonts w:ascii="Times New Roman" w:hAnsi="Times New Roman" w:cs="Times New Roman"/>
          <w:color w:val="000000" w:themeColor="text1"/>
          <w:sz w:val="24"/>
          <w:szCs w:val="24"/>
          <w:shd w:val="clear" w:color="auto" w:fill="FFFFFF"/>
          <w:lang w:val="ru-RU"/>
        </w:rPr>
        <w:t xml:space="preserve">нефть проходит очистку на специальных УПН. Они позволяют перегонять </w:t>
      </w:r>
      <w:r w:rsidR="00092C08" w:rsidRPr="0087632D">
        <w:rPr>
          <w:rFonts w:ascii="Times New Roman" w:hAnsi="Times New Roman" w:cs="Times New Roman"/>
          <w:color w:val="000000" w:themeColor="text1"/>
          <w:sz w:val="24"/>
          <w:szCs w:val="24"/>
          <w:shd w:val="clear" w:color="auto" w:fill="FFFFFF"/>
          <w:lang w:val="ru-RU"/>
        </w:rPr>
        <w:lastRenderedPageBreak/>
        <w:t>к покупателю уже очищенную от сторонних примесей нефть, повышая ее стоимость и рентабельность самой скважины</w:t>
      </w:r>
      <w:r>
        <w:rPr>
          <w:rFonts w:ascii="Times New Roman" w:hAnsi="Times New Roman" w:cs="Times New Roman"/>
          <w:color w:val="000000" w:themeColor="text1"/>
          <w:sz w:val="24"/>
          <w:szCs w:val="24"/>
          <w:shd w:val="clear" w:color="auto" w:fill="FFFFFF"/>
          <w:lang w:val="ru-RU"/>
        </w:rPr>
        <w:t xml:space="preserve"> (</w:t>
      </w:r>
      <w:r w:rsidR="009344F3">
        <w:rPr>
          <w:rFonts w:ascii="Times New Roman" w:hAnsi="Times New Roman" w:cs="Times New Roman"/>
          <w:color w:val="000000" w:themeColor="text1"/>
          <w:sz w:val="24"/>
          <w:szCs w:val="24"/>
          <w:shd w:val="clear" w:color="auto" w:fill="FFFFFF"/>
          <w:lang w:val="ru-RU"/>
        </w:rPr>
        <w:fldChar w:fldCharType="begin"/>
      </w:r>
      <w:r w:rsidR="009344F3">
        <w:rPr>
          <w:rFonts w:ascii="Times New Roman" w:hAnsi="Times New Roman" w:cs="Times New Roman"/>
          <w:color w:val="000000" w:themeColor="text1"/>
          <w:sz w:val="24"/>
          <w:szCs w:val="24"/>
          <w:shd w:val="clear" w:color="auto" w:fill="FFFFFF"/>
          <w:lang w:val="ru-RU"/>
        </w:rPr>
        <w:instrText xml:space="preserve"> REF _Ref514065097 \r \h </w:instrText>
      </w:r>
      <w:r w:rsidR="009344F3">
        <w:rPr>
          <w:rFonts w:ascii="Times New Roman" w:hAnsi="Times New Roman" w:cs="Times New Roman"/>
          <w:color w:val="000000" w:themeColor="text1"/>
          <w:sz w:val="24"/>
          <w:szCs w:val="24"/>
          <w:shd w:val="clear" w:color="auto" w:fill="FFFFFF"/>
          <w:lang w:val="ru-RU"/>
        </w:rPr>
      </w:r>
      <w:r w:rsidR="009344F3">
        <w:rPr>
          <w:rFonts w:ascii="Times New Roman" w:hAnsi="Times New Roman" w:cs="Times New Roman"/>
          <w:color w:val="000000" w:themeColor="text1"/>
          <w:sz w:val="24"/>
          <w:szCs w:val="24"/>
          <w:shd w:val="clear" w:color="auto" w:fill="FFFFFF"/>
          <w:lang w:val="ru-RU"/>
        </w:rPr>
        <w:fldChar w:fldCharType="separate"/>
      </w:r>
      <w:r w:rsidR="009344F3">
        <w:rPr>
          <w:rFonts w:ascii="Times New Roman" w:hAnsi="Times New Roman" w:cs="Times New Roman"/>
          <w:color w:val="000000" w:themeColor="text1"/>
          <w:sz w:val="24"/>
          <w:szCs w:val="24"/>
          <w:shd w:val="clear" w:color="auto" w:fill="FFFFFF"/>
          <w:lang w:val="ru-RU"/>
        </w:rPr>
        <w:t>[10]</w:t>
      </w:r>
      <w:r w:rsidR="009344F3">
        <w:rPr>
          <w:rFonts w:ascii="Times New Roman" w:hAnsi="Times New Roman" w:cs="Times New Roman"/>
          <w:color w:val="000000" w:themeColor="text1"/>
          <w:sz w:val="24"/>
          <w:szCs w:val="24"/>
          <w:shd w:val="clear" w:color="auto" w:fill="FFFFFF"/>
          <w:lang w:val="ru-RU"/>
        </w:rPr>
        <w:fldChar w:fldCharType="end"/>
      </w:r>
      <w:r>
        <w:rPr>
          <w:rFonts w:ascii="Times New Roman" w:hAnsi="Times New Roman" w:cs="Times New Roman"/>
          <w:color w:val="000000" w:themeColor="text1"/>
          <w:sz w:val="24"/>
          <w:szCs w:val="24"/>
          <w:shd w:val="clear" w:color="auto" w:fill="FFFFFF"/>
          <w:lang w:val="ru-RU"/>
        </w:rPr>
        <w:t>)</w:t>
      </w:r>
      <w:r w:rsidR="00092C08" w:rsidRPr="0087632D">
        <w:rPr>
          <w:rFonts w:ascii="Times New Roman" w:hAnsi="Times New Roman" w:cs="Times New Roman"/>
          <w:color w:val="000000" w:themeColor="text1"/>
          <w:sz w:val="24"/>
          <w:szCs w:val="24"/>
          <w:shd w:val="clear" w:color="auto" w:fill="FFFFFF"/>
          <w:lang w:val="ru-RU"/>
        </w:rPr>
        <w:t>.</w:t>
      </w:r>
    </w:p>
    <w:p w:rsidR="00092C08" w:rsidRPr="008B09E3" w:rsidRDefault="00CF078C" w:rsidP="00CF078C">
      <w:pPr>
        <w:spacing w:line="360" w:lineRule="auto"/>
        <w:ind w:firstLineChars="295" w:firstLine="708"/>
        <w:rPr>
          <w:rStyle w:val="a6"/>
          <w:rFonts w:ascii="Times New Roman" w:hAnsi="Times New Roman" w:cs="Times New Roman"/>
          <w:color w:val="000000" w:themeColor="text1"/>
          <w:sz w:val="24"/>
          <w:szCs w:val="24"/>
          <w:u w:val="none"/>
          <w:shd w:val="clear" w:color="auto" w:fill="FFFFFF"/>
          <w:lang w:val="ru-RU"/>
        </w:rPr>
      </w:pPr>
      <w:r>
        <w:rPr>
          <w:rFonts w:ascii="Times New Roman" w:hAnsi="Times New Roman" w:cs="Times New Roman"/>
          <w:color w:val="000000" w:themeColor="text1"/>
          <w:sz w:val="24"/>
          <w:szCs w:val="24"/>
          <w:shd w:val="clear" w:color="auto" w:fill="FFFFFF"/>
          <w:lang w:val="ru-RU"/>
        </w:rPr>
        <w:t>Кроме того, с</w:t>
      </w:r>
      <w:r w:rsidR="00092C08" w:rsidRPr="0087632D">
        <w:rPr>
          <w:rFonts w:ascii="Times New Roman" w:hAnsi="Times New Roman" w:cs="Times New Roman"/>
          <w:color w:val="000000" w:themeColor="text1"/>
          <w:sz w:val="24"/>
          <w:szCs w:val="24"/>
          <w:shd w:val="clear" w:color="auto" w:fill="FFFFFF"/>
          <w:lang w:val="ru-RU"/>
        </w:rPr>
        <w:t>троительство новых нефтепроводов требует больших финансовых вложений. Естественно, каждый вложенный доллар позже принесет немалую прибыль, но с момента в</w:t>
      </w:r>
      <w:r>
        <w:rPr>
          <w:rFonts w:ascii="Times New Roman" w:hAnsi="Times New Roman" w:cs="Times New Roman"/>
          <w:color w:val="000000" w:themeColor="text1"/>
          <w:sz w:val="24"/>
          <w:szCs w:val="24"/>
          <w:shd w:val="clear" w:color="auto" w:fill="FFFFFF"/>
          <w:lang w:val="ru-RU"/>
        </w:rPr>
        <w:t>лож</w:t>
      </w:r>
      <w:r w:rsidR="00092C08" w:rsidRPr="0087632D">
        <w:rPr>
          <w:rFonts w:ascii="Times New Roman" w:hAnsi="Times New Roman" w:cs="Times New Roman"/>
          <w:color w:val="000000" w:themeColor="text1"/>
          <w:sz w:val="24"/>
          <w:szCs w:val="24"/>
          <w:shd w:val="clear" w:color="auto" w:fill="FFFFFF"/>
          <w:lang w:val="ru-RU"/>
        </w:rPr>
        <w:t xml:space="preserve">ения средств до получения дивидендов проходит очень много времени. Это делает инвестиции в российскую нефть малопривлекательными для иностранного капитала, которым проще закупать ее у ближневосточных конкурентов. </w:t>
      </w:r>
      <w:r>
        <w:rPr>
          <w:rFonts w:ascii="Times New Roman" w:hAnsi="Times New Roman" w:cs="Times New Roman"/>
          <w:color w:val="000000" w:themeColor="text1"/>
          <w:sz w:val="24"/>
          <w:szCs w:val="24"/>
          <w:shd w:val="clear" w:color="auto" w:fill="FFFFFF"/>
          <w:lang w:val="ru-RU"/>
        </w:rPr>
        <w:t>Тем не менее, к</w:t>
      </w:r>
      <w:r w:rsidR="00092C08" w:rsidRPr="0087632D">
        <w:rPr>
          <w:rFonts w:ascii="Times New Roman" w:hAnsi="Times New Roman" w:cs="Times New Roman"/>
          <w:color w:val="000000" w:themeColor="text1"/>
          <w:sz w:val="24"/>
          <w:szCs w:val="24"/>
          <w:shd w:val="clear" w:color="auto" w:fill="FFFFFF"/>
          <w:lang w:val="ru-RU"/>
        </w:rPr>
        <w:t>ак бы то ни было, запасы нефти в России еще долго будут способствовать ее процветанию</w:t>
      </w:r>
      <w:r>
        <w:rPr>
          <w:rFonts w:ascii="Times New Roman" w:hAnsi="Times New Roman" w:cs="Times New Roman"/>
          <w:color w:val="000000" w:themeColor="text1"/>
          <w:sz w:val="24"/>
          <w:szCs w:val="24"/>
          <w:shd w:val="clear" w:color="auto" w:fill="FFFFFF"/>
          <w:lang w:val="ru-RU"/>
        </w:rPr>
        <w:t xml:space="preserve"> (</w:t>
      </w:r>
      <w:r w:rsidR="009344F3">
        <w:rPr>
          <w:rFonts w:ascii="Times New Roman" w:hAnsi="Times New Roman" w:cs="Times New Roman"/>
          <w:color w:val="000000" w:themeColor="text1"/>
          <w:sz w:val="24"/>
          <w:szCs w:val="24"/>
          <w:shd w:val="clear" w:color="auto" w:fill="FFFFFF"/>
          <w:lang w:val="ru-RU"/>
        </w:rPr>
        <w:fldChar w:fldCharType="begin"/>
      </w:r>
      <w:r w:rsidR="009344F3">
        <w:rPr>
          <w:rFonts w:ascii="Times New Roman" w:hAnsi="Times New Roman" w:cs="Times New Roman"/>
          <w:color w:val="000000" w:themeColor="text1"/>
          <w:sz w:val="24"/>
          <w:szCs w:val="24"/>
          <w:shd w:val="clear" w:color="auto" w:fill="FFFFFF"/>
          <w:lang w:val="ru-RU"/>
        </w:rPr>
        <w:instrText xml:space="preserve"> REF _Ref514065109 \r \h </w:instrText>
      </w:r>
      <w:r w:rsidR="009344F3">
        <w:rPr>
          <w:rFonts w:ascii="Times New Roman" w:hAnsi="Times New Roman" w:cs="Times New Roman"/>
          <w:color w:val="000000" w:themeColor="text1"/>
          <w:sz w:val="24"/>
          <w:szCs w:val="24"/>
          <w:shd w:val="clear" w:color="auto" w:fill="FFFFFF"/>
          <w:lang w:val="ru-RU"/>
        </w:rPr>
      </w:r>
      <w:r w:rsidR="009344F3">
        <w:rPr>
          <w:rFonts w:ascii="Times New Roman" w:hAnsi="Times New Roman" w:cs="Times New Roman"/>
          <w:color w:val="000000" w:themeColor="text1"/>
          <w:sz w:val="24"/>
          <w:szCs w:val="24"/>
          <w:shd w:val="clear" w:color="auto" w:fill="FFFFFF"/>
          <w:lang w:val="ru-RU"/>
        </w:rPr>
        <w:fldChar w:fldCharType="separate"/>
      </w:r>
      <w:r w:rsidR="009344F3">
        <w:rPr>
          <w:rFonts w:ascii="Times New Roman" w:hAnsi="Times New Roman" w:cs="Times New Roman"/>
          <w:color w:val="000000" w:themeColor="text1"/>
          <w:sz w:val="24"/>
          <w:szCs w:val="24"/>
          <w:shd w:val="clear" w:color="auto" w:fill="FFFFFF"/>
          <w:lang w:val="ru-RU"/>
        </w:rPr>
        <w:t>[11]</w:t>
      </w:r>
      <w:r w:rsidR="009344F3">
        <w:rPr>
          <w:rFonts w:ascii="Times New Roman" w:hAnsi="Times New Roman" w:cs="Times New Roman"/>
          <w:color w:val="000000" w:themeColor="text1"/>
          <w:sz w:val="24"/>
          <w:szCs w:val="24"/>
          <w:shd w:val="clear" w:color="auto" w:fill="FFFFFF"/>
          <w:lang w:val="ru-RU"/>
        </w:rPr>
        <w:fldChar w:fldCharType="end"/>
      </w:r>
      <w:r>
        <w:rPr>
          <w:rFonts w:ascii="Times New Roman" w:hAnsi="Times New Roman" w:cs="Times New Roman"/>
          <w:color w:val="000000" w:themeColor="text1"/>
          <w:sz w:val="24"/>
          <w:szCs w:val="24"/>
          <w:shd w:val="clear" w:color="auto" w:fill="FFFFFF"/>
          <w:lang w:val="ru-RU"/>
        </w:rPr>
        <w:t>)</w:t>
      </w:r>
      <w:r w:rsidR="00092C08" w:rsidRPr="0087632D">
        <w:rPr>
          <w:rFonts w:ascii="Times New Roman" w:hAnsi="Times New Roman" w:cs="Times New Roman"/>
          <w:color w:val="000000" w:themeColor="text1"/>
          <w:sz w:val="24"/>
          <w:szCs w:val="24"/>
          <w:shd w:val="clear" w:color="auto" w:fill="FFFFFF"/>
          <w:lang w:val="ru-RU"/>
        </w:rPr>
        <w:t>.</w:t>
      </w:r>
    </w:p>
    <w:p w:rsidR="00092C08" w:rsidRDefault="00092C08" w:rsidP="00092C08">
      <w:pPr>
        <w:spacing w:line="360" w:lineRule="auto"/>
        <w:rPr>
          <w:rFonts w:ascii="Times New Roman" w:hAnsi="Times New Roman" w:cs="Times New Roman"/>
          <w:sz w:val="24"/>
          <w:szCs w:val="24"/>
          <w:lang w:val="ru-RU"/>
        </w:rPr>
      </w:pPr>
    </w:p>
    <w:p w:rsidR="0087632D" w:rsidRPr="00092C08" w:rsidRDefault="0087632D" w:rsidP="0087632D">
      <w:pPr>
        <w:spacing w:line="360" w:lineRule="auto"/>
        <w:ind w:firstLineChars="300" w:firstLine="630"/>
        <w:rPr>
          <w:rFonts w:ascii="Times New Roman" w:hAnsi="Times New Roman" w:cs="Times New Roman"/>
          <w:sz w:val="24"/>
          <w:szCs w:val="24"/>
          <w:lang w:val="ru-RU"/>
        </w:rPr>
      </w:pPr>
      <w:r>
        <w:rPr>
          <w:noProof/>
        </w:rPr>
        <w:drawing>
          <wp:inline distT="0" distB="0" distL="0" distR="0" wp14:anchorId="7F5BF622" wp14:editId="05FE5FDB">
            <wp:extent cx="5399590" cy="2673751"/>
            <wp:effectExtent l="0" t="0" r="10795" b="12700"/>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92C08" w:rsidRPr="0087632D" w:rsidRDefault="0087632D" w:rsidP="0087632D">
      <w:pPr>
        <w:pStyle w:val="a5"/>
        <w:spacing w:line="360" w:lineRule="auto"/>
        <w:ind w:left="360" w:firstLineChars="650" w:firstLine="1560"/>
        <w:rPr>
          <w:rFonts w:ascii="Times New Roman" w:hAnsi="Times New Roman" w:cs="Times New Roman"/>
          <w:color w:val="000000" w:themeColor="text1"/>
          <w:sz w:val="24"/>
          <w:szCs w:val="24"/>
          <w:lang w:val="ru-RU"/>
        </w:rPr>
      </w:pPr>
      <w:r w:rsidRPr="0087632D">
        <w:rPr>
          <w:rFonts w:ascii="Times New Roman" w:hAnsi="Times New Roman" w:cs="Times New Roman"/>
          <w:color w:val="000000" w:themeColor="text1"/>
          <w:sz w:val="24"/>
          <w:szCs w:val="24"/>
          <w:lang w:val="ru-RU"/>
        </w:rPr>
        <w:t xml:space="preserve">Рис 1.4 </w:t>
      </w:r>
      <w:r>
        <w:rPr>
          <w:rFonts w:ascii="Times New Roman" w:hAnsi="Times New Roman" w:cs="Times New Roman"/>
          <w:color w:val="000000" w:themeColor="text1"/>
          <w:sz w:val="24"/>
          <w:szCs w:val="24"/>
          <w:lang w:val="ru-RU"/>
        </w:rPr>
        <w:t xml:space="preserve"> </w:t>
      </w:r>
      <w:r w:rsidR="00CF078C" w:rsidRPr="00CF078C">
        <w:rPr>
          <w:rFonts w:ascii="Times New Roman" w:hAnsi="Times New Roman" w:cs="Times New Roman"/>
          <w:color w:val="000000" w:themeColor="text1"/>
          <w:sz w:val="24"/>
          <w:szCs w:val="24"/>
          <w:lang w:val="ru-RU"/>
        </w:rPr>
        <w:t>Доказанные запасы нефти в России</w:t>
      </w:r>
    </w:p>
    <w:p w:rsidR="007A663C" w:rsidRPr="0087632D" w:rsidRDefault="008A3058" w:rsidP="007B23B5">
      <w:pPr>
        <w:spacing w:line="360" w:lineRule="auto"/>
        <w:ind w:firstLineChars="700" w:firstLine="1680"/>
        <w:rPr>
          <w:rFonts w:ascii="Times New Roman" w:hAnsi="Times New Roman" w:cs="Times New Roman"/>
          <w:b/>
          <w:color w:val="000000" w:themeColor="text1"/>
          <w:sz w:val="24"/>
          <w:szCs w:val="24"/>
          <w:lang w:val="ru-RU"/>
        </w:rPr>
      </w:pPr>
      <w:r w:rsidRPr="00890DE0">
        <w:rPr>
          <w:rFonts w:ascii="Times New Roman" w:hAnsi="Times New Roman" w:cs="Times New Roman"/>
          <w:sz w:val="24"/>
          <w:szCs w:val="24"/>
          <w:lang w:val="ru-RU"/>
        </w:rPr>
        <w:t>*Составлено по:</w:t>
      </w:r>
      <w:r w:rsidRPr="00890DE0">
        <w:rPr>
          <w:lang w:val="ru-RU"/>
        </w:rPr>
        <w:t xml:space="preserve"> </w:t>
      </w:r>
      <w:r w:rsidRPr="00890DE0">
        <w:rPr>
          <w:rFonts w:ascii="Times New Roman" w:hAnsi="Times New Roman" w:cs="Times New Roman"/>
          <w:sz w:val="24"/>
          <w:szCs w:val="24"/>
          <w:lang w:val="ru-RU"/>
        </w:rPr>
        <w:t>Статистический обзор мировой энергетики ВР</w:t>
      </w:r>
      <w:r>
        <w:rPr>
          <w:rFonts w:ascii="Times New Roman" w:hAnsi="Times New Roman" w:cs="Times New Roman"/>
          <w:sz w:val="24"/>
          <w:szCs w:val="24"/>
          <w:lang w:val="ru-RU"/>
        </w:rPr>
        <w:t xml:space="preserve"> 2017.рр12-24.</w:t>
      </w:r>
    </w:p>
    <w:p w:rsidR="002914C2" w:rsidRDefault="002914C2" w:rsidP="008A3058">
      <w:pPr>
        <w:spacing w:line="360" w:lineRule="auto"/>
        <w:ind w:firstLineChars="200" w:firstLine="480"/>
        <w:rPr>
          <w:rFonts w:ascii="Times New Roman" w:hAnsi="Times New Roman" w:cs="Times New Roman"/>
          <w:bCs/>
          <w:color w:val="000000" w:themeColor="text1"/>
          <w:sz w:val="24"/>
          <w:szCs w:val="24"/>
          <w:shd w:val="clear" w:color="auto" w:fill="FFFFFF"/>
          <w:lang w:val="ru-RU"/>
        </w:rPr>
      </w:pPr>
    </w:p>
    <w:p w:rsidR="0087632D" w:rsidRPr="0087632D" w:rsidRDefault="0087632D" w:rsidP="002914C2">
      <w:pPr>
        <w:spacing w:line="360" w:lineRule="auto"/>
        <w:ind w:firstLineChars="295" w:firstLine="708"/>
        <w:rPr>
          <w:rFonts w:ascii="Times New Roman" w:hAnsi="Times New Roman" w:cs="Times New Roman"/>
          <w:bCs/>
          <w:color w:val="000000" w:themeColor="text1"/>
          <w:sz w:val="24"/>
          <w:szCs w:val="24"/>
          <w:shd w:val="clear" w:color="auto" w:fill="FFFFFF"/>
          <w:lang w:val="ru-RU"/>
        </w:rPr>
      </w:pPr>
      <w:r w:rsidRPr="0087632D">
        <w:rPr>
          <w:rFonts w:ascii="Times New Roman" w:hAnsi="Times New Roman" w:cs="Times New Roman"/>
          <w:bCs/>
          <w:color w:val="000000" w:themeColor="text1"/>
          <w:sz w:val="24"/>
          <w:szCs w:val="24"/>
          <w:shd w:val="clear" w:color="auto" w:fill="FFFFFF"/>
          <w:lang w:val="ru-RU"/>
        </w:rPr>
        <w:t>Экспорт нефти из России</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 одна из главных статей</w:t>
      </w:r>
      <w:r w:rsidR="002914C2">
        <w:rPr>
          <w:rFonts w:ascii="Times New Roman" w:hAnsi="Times New Roman" w:cs="Times New Roman"/>
          <w:bCs/>
          <w:color w:val="000000" w:themeColor="text1"/>
          <w:lang w:val="ru-RU"/>
        </w:rPr>
        <w:t xml:space="preserve"> </w:t>
      </w:r>
      <w:r w:rsidRPr="0087632D">
        <w:rPr>
          <w:rFonts w:ascii="Times New Roman" w:hAnsi="Times New Roman" w:cs="Times New Roman"/>
          <w:bCs/>
          <w:color w:val="000000" w:themeColor="text1"/>
          <w:sz w:val="24"/>
          <w:szCs w:val="24"/>
          <w:shd w:val="clear" w:color="auto" w:fill="FFFFFF"/>
          <w:lang w:val="ru-RU"/>
        </w:rPr>
        <w:t>российского экспорта энергоносителей</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в</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2017</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г.</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состав</w:t>
      </w:r>
      <w:r w:rsidR="002914C2">
        <w:rPr>
          <w:rFonts w:ascii="Times New Roman" w:hAnsi="Times New Roman" w:cs="Times New Roman"/>
          <w:bCs/>
          <w:color w:val="000000" w:themeColor="text1"/>
          <w:sz w:val="24"/>
          <w:szCs w:val="24"/>
          <w:shd w:val="clear" w:color="auto" w:fill="FFFFFF"/>
          <w:lang w:val="ru-RU"/>
        </w:rPr>
        <w:t>ившая</w:t>
      </w:r>
      <w:r w:rsidRPr="0087632D">
        <w:rPr>
          <w:rFonts w:ascii="Times New Roman" w:hAnsi="Times New Roman" w:cs="Times New Roman"/>
          <w:bCs/>
          <w:color w:val="000000" w:themeColor="text1"/>
          <w:sz w:val="24"/>
          <w:szCs w:val="24"/>
          <w:shd w:val="clear" w:color="auto" w:fill="FFFFFF"/>
          <w:lang w:val="ru-RU"/>
        </w:rPr>
        <w:t xml:space="preserve"> 253 </w:t>
      </w:r>
      <w:r w:rsidR="007A26BD">
        <w:rPr>
          <w:rFonts w:ascii="Times New Roman" w:hAnsi="Times New Roman" w:cs="Times New Roman"/>
          <w:bCs/>
          <w:color w:val="000000" w:themeColor="text1"/>
          <w:sz w:val="24"/>
          <w:szCs w:val="24"/>
          <w:shd w:val="clear" w:color="auto" w:fill="FFFFFF"/>
          <w:lang w:val="ru-RU"/>
        </w:rPr>
        <w:t>млн</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т</w:t>
      </w:r>
      <w:r>
        <w:rPr>
          <w:rFonts w:ascii="Times New Roman" w:hAnsi="Times New Roman" w:cs="Times New Roman"/>
          <w:bCs/>
          <w:color w:val="000000" w:themeColor="text1"/>
          <w:sz w:val="24"/>
          <w:szCs w:val="24"/>
          <w:shd w:val="clear" w:color="auto" w:fill="FFFFFF"/>
          <w:lang w:val="ru-RU"/>
        </w:rPr>
        <w:t>онн</w:t>
      </w:r>
      <w:r w:rsidRPr="0087632D">
        <w:rPr>
          <w:rFonts w:ascii="Times New Roman" w:hAnsi="Times New Roman" w:cs="Times New Roman"/>
          <w:bCs/>
          <w:color w:val="000000" w:themeColor="text1"/>
          <w:sz w:val="24"/>
          <w:szCs w:val="24"/>
          <w:shd w:val="clear" w:color="auto" w:fill="FFFFFF"/>
          <w:lang w:val="ru-RU"/>
        </w:rPr>
        <w:t xml:space="preserve"> (-</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0,9</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 к</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2016</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г.)</w:t>
      </w:r>
      <w:r w:rsidR="002914C2">
        <w:rPr>
          <w:rFonts w:ascii="Times New Roman" w:hAnsi="Times New Roman" w:cs="Times New Roman"/>
          <w:bCs/>
          <w:color w:val="000000" w:themeColor="text1"/>
          <w:sz w:val="24"/>
          <w:szCs w:val="24"/>
          <w:shd w:val="clear" w:color="auto" w:fill="FFFFFF"/>
          <w:lang w:val="ru-RU"/>
        </w:rPr>
        <w:t xml:space="preserve">, таким образом поставив Россию </w:t>
      </w:r>
      <w:r w:rsidR="002914C2">
        <w:rPr>
          <w:rFonts w:ascii="Times New Roman" w:hAnsi="Times New Roman" w:cs="Times New Roman"/>
          <w:color w:val="000000" w:themeColor="text1"/>
          <w:sz w:val="24"/>
          <w:szCs w:val="24"/>
          <w:shd w:val="clear" w:color="auto" w:fill="FFFFFF"/>
          <w:lang w:val="ru-RU"/>
        </w:rPr>
        <w:t>на</w:t>
      </w:r>
      <w:r w:rsidR="002914C2">
        <w:rPr>
          <w:rFonts w:ascii="Times New Roman" w:hAnsi="Times New Roman" w:cs="Times New Roman"/>
          <w:bCs/>
          <w:color w:val="000000" w:themeColor="text1"/>
          <w:sz w:val="24"/>
          <w:szCs w:val="24"/>
          <w:shd w:val="clear" w:color="auto" w:fill="FFFFFF"/>
          <w:lang w:val="ru-RU"/>
        </w:rPr>
        <w:t xml:space="preserve"> </w:t>
      </w:r>
      <w:r w:rsidR="002914C2" w:rsidRPr="0087632D">
        <w:rPr>
          <w:rFonts w:ascii="Times New Roman" w:hAnsi="Times New Roman" w:cs="Times New Roman"/>
          <w:color w:val="000000" w:themeColor="text1"/>
          <w:sz w:val="24"/>
          <w:szCs w:val="24"/>
          <w:shd w:val="clear" w:color="auto" w:fill="FFFFFF"/>
          <w:lang w:val="ru-RU"/>
        </w:rPr>
        <w:t>второе</w:t>
      </w:r>
      <w:r w:rsidR="002914C2">
        <w:rPr>
          <w:rFonts w:ascii="Times New Roman" w:hAnsi="Times New Roman" w:cs="Times New Roman"/>
          <w:color w:val="000000" w:themeColor="text1"/>
          <w:sz w:val="24"/>
          <w:szCs w:val="24"/>
          <w:shd w:val="clear" w:color="auto" w:fill="FFFFFF"/>
          <w:lang w:val="ru-RU"/>
        </w:rPr>
        <w:t xml:space="preserve"> </w:t>
      </w:r>
      <w:r w:rsidR="002914C2" w:rsidRPr="0087632D">
        <w:rPr>
          <w:rFonts w:ascii="Times New Roman" w:hAnsi="Times New Roman" w:cs="Times New Roman"/>
          <w:color w:val="000000" w:themeColor="text1"/>
          <w:sz w:val="24"/>
          <w:szCs w:val="24"/>
          <w:shd w:val="clear" w:color="auto" w:fill="FFFFFF"/>
          <w:lang w:val="ru-RU"/>
        </w:rPr>
        <w:t>место</w:t>
      </w:r>
      <w:r w:rsidR="002914C2">
        <w:rPr>
          <w:rFonts w:ascii="Times New Roman" w:hAnsi="Times New Roman" w:cs="Times New Roman"/>
          <w:bCs/>
          <w:color w:val="000000" w:themeColor="text1"/>
          <w:sz w:val="24"/>
          <w:szCs w:val="24"/>
          <w:shd w:val="clear" w:color="auto" w:fill="FFFFFF"/>
          <w:lang w:val="ru-RU"/>
        </w:rPr>
        <w:t xml:space="preserve"> </w:t>
      </w:r>
      <w:r w:rsidR="002914C2" w:rsidRPr="0087632D">
        <w:rPr>
          <w:rFonts w:ascii="Times New Roman" w:hAnsi="Times New Roman" w:cs="Times New Roman"/>
          <w:bCs/>
          <w:color w:val="000000" w:themeColor="text1"/>
          <w:sz w:val="24"/>
          <w:szCs w:val="24"/>
          <w:shd w:val="clear" w:color="auto" w:fill="FFFFFF"/>
          <w:lang w:val="ru-RU"/>
        </w:rPr>
        <w:t>по</w:t>
      </w:r>
      <w:r w:rsidR="002914C2">
        <w:rPr>
          <w:rFonts w:ascii="Times New Roman" w:hAnsi="Times New Roman" w:cs="Times New Roman"/>
          <w:bCs/>
          <w:color w:val="000000" w:themeColor="text1"/>
          <w:sz w:val="24"/>
          <w:szCs w:val="24"/>
          <w:shd w:val="clear" w:color="auto" w:fill="FFFFFF"/>
          <w:lang w:val="ru-RU"/>
        </w:rPr>
        <w:t xml:space="preserve"> </w:t>
      </w:r>
      <w:r w:rsidR="002914C2" w:rsidRPr="0087632D">
        <w:rPr>
          <w:rFonts w:ascii="Times New Roman" w:hAnsi="Times New Roman" w:cs="Times New Roman"/>
          <w:bCs/>
          <w:color w:val="000000" w:themeColor="text1"/>
          <w:sz w:val="24"/>
          <w:szCs w:val="24"/>
          <w:shd w:val="clear" w:color="auto" w:fill="FFFFFF"/>
          <w:lang w:val="ru-RU"/>
        </w:rPr>
        <w:t>экспорту</w:t>
      </w:r>
      <w:r w:rsidR="002914C2">
        <w:rPr>
          <w:rFonts w:ascii="Times New Roman" w:hAnsi="Times New Roman" w:cs="Times New Roman"/>
          <w:bCs/>
          <w:color w:val="000000" w:themeColor="text1"/>
          <w:sz w:val="24"/>
          <w:szCs w:val="24"/>
          <w:shd w:val="clear" w:color="auto" w:fill="FFFFFF"/>
          <w:lang w:val="ru-RU"/>
        </w:rPr>
        <w:t xml:space="preserve"> </w:t>
      </w:r>
      <w:r w:rsidR="002914C2" w:rsidRPr="0087632D">
        <w:rPr>
          <w:rFonts w:ascii="Times New Roman" w:hAnsi="Times New Roman" w:cs="Times New Roman"/>
          <w:bCs/>
          <w:color w:val="000000" w:themeColor="text1"/>
          <w:sz w:val="24"/>
          <w:szCs w:val="24"/>
          <w:shd w:val="clear" w:color="auto" w:fill="FFFFFF"/>
          <w:lang w:val="ru-RU"/>
        </w:rPr>
        <w:t>нефти</w:t>
      </w:r>
      <w:r w:rsidR="002914C2">
        <w:rPr>
          <w:rFonts w:ascii="Times New Roman" w:hAnsi="Times New Roman" w:cs="Times New Roman"/>
          <w:bCs/>
          <w:color w:val="000000" w:themeColor="text1"/>
          <w:sz w:val="24"/>
          <w:szCs w:val="24"/>
          <w:shd w:val="clear" w:color="auto" w:fill="FFFFFF"/>
          <w:lang w:val="ru-RU"/>
        </w:rPr>
        <w:t xml:space="preserve"> в мире</w:t>
      </w:r>
      <w:r w:rsidRPr="0087632D">
        <w:rPr>
          <w:rFonts w:ascii="Times New Roman" w:hAnsi="Times New Roman" w:cs="Times New Roman"/>
          <w:bCs/>
          <w:color w:val="000000" w:themeColor="text1"/>
          <w:sz w:val="24"/>
          <w:szCs w:val="24"/>
          <w:shd w:val="clear" w:color="auto" w:fill="FFFFFF"/>
          <w:lang w:val="ru-RU"/>
        </w:rPr>
        <w:t>. В</w:t>
      </w:r>
      <w:r w:rsidR="002914C2">
        <w:rPr>
          <w:rFonts w:ascii="Times New Roman" w:hAnsi="Times New Roman" w:cs="Times New Roman"/>
          <w:bCs/>
          <w:color w:val="000000" w:themeColor="text1"/>
          <w:sz w:val="24"/>
          <w:szCs w:val="24"/>
          <w:shd w:val="clear" w:color="auto" w:fill="FFFFFF"/>
          <w:lang w:val="ru-RU"/>
        </w:rPr>
        <w:t xml:space="preserve"> текущем</w:t>
      </w:r>
      <w:r w:rsidRPr="0087632D">
        <w:rPr>
          <w:rFonts w:ascii="Times New Roman" w:hAnsi="Times New Roman" w:cs="Times New Roman"/>
          <w:bCs/>
          <w:color w:val="000000" w:themeColor="text1"/>
          <w:sz w:val="24"/>
          <w:szCs w:val="24"/>
          <w:shd w:val="clear" w:color="auto" w:fill="FFFFFF"/>
          <w:lang w:val="ru-RU"/>
        </w:rPr>
        <w:t xml:space="preserve"> десятилетии это второй результат после прошлогоднего, ранее более высокие объемы фиксировались в</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2004, 2005 и</w:t>
      </w:r>
      <w:r w:rsidR="002914C2">
        <w:rPr>
          <w:rFonts w:ascii="Times New Roman" w:hAnsi="Times New Roman" w:cs="Times New Roman"/>
          <w:bCs/>
          <w:color w:val="000000" w:themeColor="text1"/>
          <w:sz w:val="24"/>
          <w:szCs w:val="24"/>
          <w:shd w:val="clear" w:color="auto" w:fill="FFFFFF"/>
          <w:lang w:val="ru-RU"/>
        </w:rPr>
        <w:t xml:space="preserve"> </w:t>
      </w:r>
      <w:r>
        <w:rPr>
          <w:rFonts w:ascii="Times New Roman" w:hAnsi="Times New Roman" w:cs="Times New Roman"/>
          <w:bCs/>
          <w:color w:val="000000" w:themeColor="text1"/>
          <w:sz w:val="24"/>
          <w:szCs w:val="24"/>
          <w:shd w:val="clear" w:color="auto" w:fill="FFFFFF"/>
          <w:lang w:val="ru-RU"/>
        </w:rPr>
        <w:t>2007 гг. (максимально</w:t>
      </w:r>
      <w:r w:rsidR="002914C2">
        <w:rPr>
          <w:rFonts w:ascii="Times New Roman" w:hAnsi="Times New Roman" w:cs="Times New Roman"/>
          <w:bCs/>
          <w:color w:val="000000" w:themeColor="text1"/>
          <w:sz w:val="24"/>
          <w:szCs w:val="24"/>
          <w:shd w:val="clear" w:color="auto" w:fill="FFFFFF"/>
          <w:lang w:val="ru-RU"/>
        </w:rPr>
        <w:t xml:space="preserve"> </w:t>
      </w:r>
      <w:r>
        <w:rPr>
          <w:rFonts w:ascii="Times New Roman" w:hAnsi="Times New Roman" w:cs="Times New Roman"/>
          <w:bCs/>
          <w:color w:val="000000" w:themeColor="text1"/>
          <w:sz w:val="24"/>
          <w:szCs w:val="24"/>
          <w:shd w:val="clear" w:color="auto" w:fill="FFFFFF"/>
          <w:lang w:val="ru-RU"/>
        </w:rPr>
        <w:t xml:space="preserve">— 259 </w:t>
      </w:r>
      <w:r w:rsidR="007A26BD">
        <w:rPr>
          <w:rFonts w:ascii="Times New Roman" w:hAnsi="Times New Roman" w:cs="Times New Roman"/>
          <w:bCs/>
          <w:color w:val="000000" w:themeColor="text1"/>
          <w:sz w:val="24"/>
          <w:szCs w:val="24"/>
          <w:shd w:val="clear" w:color="auto" w:fill="FFFFFF"/>
          <w:lang w:val="ru-RU"/>
        </w:rPr>
        <w:t>млн</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т</w:t>
      </w:r>
      <w:r>
        <w:rPr>
          <w:rFonts w:ascii="Times New Roman" w:hAnsi="Times New Roman" w:cs="Times New Roman"/>
          <w:bCs/>
          <w:color w:val="000000" w:themeColor="text1"/>
          <w:sz w:val="24"/>
          <w:szCs w:val="24"/>
          <w:shd w:val="clear" w:color="auto" w:fill="FFFFFF"/>
          <w:lang w:val="ru-RU"/>
        </w:rPr>
        <w:t>онн</w:t>
      </w:r>
      <w:r w:rsidRPr="0087632D">
        <w:rPr>
          <w:rFonts w:ascii="Times New Roman" w:hAnsi="Times New Roman" w:cs="Times New Roman"/>
          <w:bCs/>
          <w:color w:val="000000" w:themeColor="text1"/>
          <w:sz w:val="24"/>
          <w:szCs w:val="24"/>
          <w:shd w:val="clear" w:color="auto" w:fill="FFFFFF"/>
          <w:lang w:val="ru-RU"/>
        </w:rPr>
        <w:t>).</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В</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чистом виде в</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2017</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г.</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на экспорт ушло 46</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 xml:space="preserve">% добытой нефти, </w:t>
      </w:r>
      <w:r w:rsidR="002914C2">
        <w:rPr>
          <w:rFonts w:ascii="Times New Roman" w:hAnsi="Times New Roman" w:cs="Times New Roman"/>
          <w:bCs/>
          <w:color w:val="000000" w:themeColor="text1"/>
          <w:sz w:val="24"/>
          <w:szCs w:val="24"/>
          <w:shd w:val="clear" w:color="auto" w:fill="FFFFFF"/>
          <w:lang w:val="ru-RU"/>
        </w:rPr>
        <w:t>ч</w:t>
      </w:r>
      <w:r w:rsidRPr="0087632D">
        <w:rPr>
          <w:rFonts w:ascii="Times New Roman" w:hAnsi="Times New Roman" w:cs="Times New Roman"/>
          <w:bCs/>
          <w:color w:val="000000" w:themeColor="text1"/>
          <w:sz w:val="24"/>
          <w:szCs w:val="24"/>
          <w:shd w:val="clear" w:color="auto" w:fill="FFFFFF"/>
          <w:lang w:val="ru-RU"/>
        </w:rPr>
        <w:t>то</w:t>
      </w:r>
      <w:r w:rsidR="002914C2">
        <w:rPr>
          <w:rFonts w:ascii="Times New Roman" w:hAnsi="Times New Roman" w:cs="Times New Roman"/>
          <w:bCs/>
          <w:color w:val="000000" w:themeColor="text1"/>
          <w:sz w:val="24"/>
          <w:szCs w:val="24"/>
          <w:shd w:val="clear" w:color="auto" w:fill="FFFFFF"/>
          <w:lang w:val="ru-RU"/>
        </w:rPr>
        <w:t>, в целом, соответствует</w:t>
      </w:r>
      <w:r w:rsidRPr="0087632D">
        <w:rPr>
          <w:rFonts w:ascii="Times New Roman" w:hAnsi="Times New Roman" w:cs="Times New Roman"/>
          <w:bCs/>
          <w:color w:val="000000" w:themeColor="text1"/>
          <w:sz w:val="24"/>
          <w:szCs w:val="24"/>
          <w:shd w:val="clear" w:color="auto" w:fill="FFFFFF"/>
          <w:lang w:val="ru-RU"/>
        </w:rPr>
        <w:t xml:space="preserve"> средн</w:t>
      </w:r>
      <w:r w:rsidR="002914C2">
        <w:rPr>
          <w:rFonts w:ascii="Times New Roman" w:hAnsi="Times New Roman" w:cs="Times New Roman"/>
          <w:bCs/>
          <w:color w:val="000000" w:themeColor="text1"/>
          <w:sz w:val="24"/>
          <w:szCs w:val="24"/>
          <w:shd w:val="clear" w:color="auto" w:fill="FFFFFF"/>
          <w:lang w:val="ru-RU"/>
        </w:rPr>
        <w:t>ему</w:t>
      </w:r>
      <w:r w:rsidRPr="0087632D">
        <w:rPr>
          <w:rFonts w:ascii="Times New Roman" w:hAnsi="Times New Roman" w:cs="Times New Roman"/>
          <w:bCs/>
          <w:color w:val="000000" w:themeColor="text1"/>
          <w:sz w:val="24"/>
          <w:szCs w:val="24"/>
          <w:shd w:val="clear" w:color="auto" w:fill="FFFFFF"/>
          <w:lang w:val="ru-RU"/>
        </w:rPr>
        <w:t xml:space="preserve"> показател</w:t>
      </w:r>
      <w:r w:rsidR="002914C2">
        <w:rPr>
          <w:rFonts w:ascii="Times New Roman" w:hAnsi="Times New Roman" w:cs="Times New Roman"/>
          <w:bCs/>
          <w:color w:val="000000" w:themeColor="text1"/>
          <w:sz w:val="24"/>
          <w:szCs w:val="24"/>
          <w:shd w:val="clear" w:color="auto" w:fill="FFFFFF"/>
          <w:lang w:val="ru-RU"/>
        </w:rPr>
        <w:t>ю</w:t>
      </w:r>
      <w:r w:rsidRPr="0087632D">
        <w:rPr>
          <w:rFonts w:ascii="Times New Roman" w:hAnsi="Times New Roman" w:cs="Times New Roman"/>
          <w:bCs/>
          <w:color w:val="000000" w:themeColor="text1"/>
          <w:sz w:val="24"/>
          <w:szCs w:val="24"/>
          <w:shd w:val="clear" w:color="auto" w:fill="FFFFFF"/>
          <w:lang w:val="ru-RU"/>
        </w:rPr>
        <w:t xml:space="preserve"> для последних лет.</w:t>
      </w:r>
    </w:p>
    <w:p w:rsidR="0087632D" w:rsidRPr="0087632D" w:rsidRDefault="0087632D" w:rsidP="008A3058">
      <w:pPr>
        <w:spacing w:line="360" w:lineRule="auto"/>
        <w:ind w:firstLineChars="200" w:firstLine="480"/>
        <w:rPr>
          <w:rFonts w:ascii="Times New Roman" w:hAnsi="Times New Roman" w:cs="Times New Roman"/>
          <w:bCs/>
          <w:color w:val="000000" w:themeColor="text1"/>
          <w:sz w:val="24"/>
          <w:szCs w:val="24"/>
          <w:shd w:val="clear" w:color="auto" w:fill="FFFFFF"/>
          <w:lang w:val="ru-RU"/>
        </w:rPr>
      </w:pPr>
      <w:r w:rsidRPr="0087632D">
        <w:rPr>
          <w:rFonts w:ascii="Times New Roman" w:hAnsi="Times New Roman" w:cs="Times New Roman"/>
          <w:bCs/>
          <w:color w:val="000000" w:themeColor="text1"/>
          <w:sz w:val="24"/>
          <w:szCs w:val="24"/>
          <w:shd w:val="clear" w:color="auto" w:fill="FFFFFF"/>
          <w:lang w:val="ru-RU"/>
        </w:rPr>
        <w:t>В</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новейшей</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российской</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истории</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экспортная</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квота</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в</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нефтедобыче</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долгое</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время</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имела</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тенденцию</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к</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росту:</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с</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начальных</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35</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в</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1992</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г.</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она</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выросла</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до</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41</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в</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1994</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г.,</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45</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в</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1998</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г.</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и</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максимальных</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56</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в</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2004</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г.</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Потом</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началось</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снижение,</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в</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2010-е</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гг.</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она</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стабильно</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находится</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lastRenderedPageBreak/>
        <w:t>ниже</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50</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В</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2014</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г.</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был</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локальный</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минимум</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42,5</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после</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чего</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из-за</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налогового</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маневра</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она</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выросла</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до</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46</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и</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стабилизировалась</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на</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этом</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уровне.</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При</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рассмотрении</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суммарно</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нефти</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и</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нефтепродуктов</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динамика</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экспортной</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ориентации</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получается</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несколько</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иная:</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в</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1992</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г.</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она</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равнялась</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примерно</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55</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к</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2000</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г.</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достигла</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65</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к</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2005</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г.</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75</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после</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чего</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колебалась</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возле</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этой</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отметки</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(максимум</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2015</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г.</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составил</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78</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минимум</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2012</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г.</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73</w:t>
      </w:r>
      <w:r w:rsidR="002914C2">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w:t>
      </w:r>
    </w:p>
    <w:p w:rsidR="00A45CED" w:rsidRDefault="00A45CED" w:rsidP="0087632D">
      <w:pPr>
        <w:spacing w:line="360" w:lineRule="auto"/>
        <w:ind w:firstLineChars="150" w:firstLine="361"/>
        <w:rPr>
          <w:rFonts w:ascii="Times New Roman" w:hAnsi="Times New Roman" w:cs="Times New Roman"/>
          <w:b/>
          <w:sz w:val="24"/>
          <w:szCs w:val="24"/>
          <w:lang w:val="ru-RU"/>
        </w:rPr>
      </w:pPr>
    </w:p>
    <w:p w:rsidR="007A663C" w:rsidRDefault="00A45CED" w:rsidP="007A663C">
      <w:pPr>
        <w:spacing w:line="360" w:lineRule="auto"/>
        <w:ind w:firstLineChars="200" w:firstLine="420"/>
        <w:rPr>
          <w:rFonts w:ascii="Times New Roman" w:hAnsi="Times New Roman" w:cs="Times New Roman"/>
          <w:b/>
          <w:sz w:val="24"/>
          <w:szCs w:val="24"/>
          <w:lang w:val="ru-RU"/>
        </w:rPr>
      </w:pPr>
      <w:r>
        <w:rPr>
          <w:noProof/>
        </w:rPr>
        <w:drawing>
          <wp:inline distT="0" distB="0" distL="0" distR="0" wp14:anchorId="476E202D" wp14:editId="66D53663">
            <wp:extent cx="5741043" cy="3298825"/>
            <wp:effectExtent l="0" t="0" r="0" b="0"/>
            <wp:docPr id="15" name="图片 15" descr="https://sdelanounas.ru/i/c/2/r/f_c2RlbGFub3VuYXMucnUvdXBsb2Fkcy81LzAvNTAyMTUxOTM5MTAyOV9vcmlnLmpwZWc_X19pZD0xMDQxNjU=.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delanounas.ru/i/c/2/r/f_c2RlbGFub3VuYXMucnUvdXBsb2Fkcy81LzAvNTAyMTUxOTM5MTAyOV9vcmlnLmpwZWc_X19pZD0xMDQxNjU=.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273" cy="3307576"/>
                    </a:xfrm>
                    <a:prstGeom prst="rect">
                      <a:avLst/>
                    </a:prstGeom>
                    <a:noFill/>
                    <a:ln>
                      <a:noFill/>
                    </a:ln>
                  </pic:spPr>
                </pic:pic>
              </a:graphicData>
            </a:graphic>
          </wp:inline>
        </w:drawing>
      </w:r>
    </w:p>
    <w:p w:rsidR="00A45CED" w:rsidRDefault="00A45CED" w:rsidP="00A45CED">
      <w:pPr>
        <w:spacing w:line="360" w:lineRule="auto"/>
        <w:ind w:firstLineChars="650" w:firstLine="1560"/>
        <w:rPr>
          <w:rFonts w:ascii="Times New Roman" w:hAnsi="Times New Roman" w:cs="Times New Roman"/>
          <w:sz w:val="24"/>
          <w:szCs w:val="24"/>
          <w:lang w:val="ru-RU"/>
        </w:rPr>
      </w:pPr>
      <w:r w:rsidRPr="00A45CED">
        <w:rPr>
          <w:rFonts w:ascii="Times New Roman" w:hAnsi="Times New Roman" w:cs="Times New Roman"/>
          <w:sz w:val="24"/>
          <w:szCs w:val="24"/>
          <w:lang w:val="ru-RU"/>
        </w:rPr>
        <w:t>Рис1.5</w:t>
      </w:r>
      <w:r>
        <w:rPr>
          <w:rFonts w:ascii="Times New Roman" w:hAnsi="Times New Roman" w:cs="Times New Roman"/>
          <w:sz w:val="24"/>
          <w:szCs w:val="24"/>
          <w:lang w:val="ru-RU"/>
        </w:rPr>
        <w:t xml:space="preserve"> </w:t>
      </w:r>
      <w:r w:rsidRPr="00A45CED">
        <w:rPr>
          <w:rFonts w:ascii="Times New Roman" w:hAnsi="Times New Roman" w:cs="Times New Roman"/>
          <w:sz w:val="24"/>
          <w:szCs w:val="24"/>
          <w:lang w:val="ru-RU"/>
        </w:rPr>
        <w:t xml:space="preserve"> Добыча и экспорт нефти из России в 1992-2017 гг</w:t>
      </w:r>
      <w:r w:rsidR="002914C2">
        <w:rPr>
          <w:rFonts w:ascii="Times New Roman" w:hAnsi="Times New Roman" w:cs="Times New Roman"/>
          <w:sz w:val="24"/>
          <w:szCs w:val="24"/>
          <w:lang w:val="ru-RU"/>
        </w:rPr>
        <w:t>.</w:t>
      </w:r>
    </w:p>
    <w:p w:rsidR="008A3058" w:rsidRPr="008A3058" w:rsidRDefault="008A3058" w:rsidP="00040EA3">
      <w:pPr>
        <w:spacing w:line="360" w:lineRule="auto"/>
        <w:ind w:firstLineChars="450" w:firstLine="1080"/>
        <w:rPr>
          <w:rFonts w:ascii="Times New Roman" w:hAnsi="Times New Roman" w:cs="Times New Roman"/>
          <w:sz w:val="24"/>
          <w:szCs w:val="24"/>
          <w:lang w:val="ru-RU"/>
        </w:rPr>
      </w:pPr>
      <w:r w:rsidRPr="00890DE0">
        <w:rPr>
          <w:rFonts w:ascii="Times New Roman" w:hAnsi="Times New Roman" w:cs="Times New Roman"/>
          <w:sz w:val="24"/>
          <w:szCs w:val="24"/>
          <w:lang w:val="ru-RU"/>
        </w:rPr>
        <w:t>*</w:t>
      </w:r>
      <w:r w:rsidRPr="008A3058">
        <w:rPr>
          <w:rFonts w:ascii="Times New Roman" w:hAnsi="Times New Roman" w:cs="Times New Roman"/>
          <w:sz w:val="24"/>
          <w:szCs w:val="24"/>
          <w:lang w:val="ru-RU"/>
        </w:rPr>
        <w:t>Составлено на</w:t>
      </w:r>
      <w:r w:rsidR="002914C2">
        <w:rPr>
          <w:rFonts w:ascii="Times New Roman" w:hAnsi="Times New Roman" w:cs="Times New Roman"/>
          <w:sz w:val="24"/>
          <w:szCs w:val="24"/>
          <w:lang w:val="ru-RU"/>
        </w:rPr>
        <w:t xml:space="preserve"> </w:t>
      </w:r>
      <w:r w:rsidRPr="008A3058">
        <w:rPr>
          <w:rFonts w:ascii="Times New Roman" w:hAnsi="Times New Roman" w:cs="Times New Roman"/>
          <w:sz w:val="24"/>
          <w:szCs w:val="24"/>
          <w:lang w:val="ru-RU"/>
        </w:rPr>
        <w:t>основе анализа данных ФТС России, Росстата, зарубежной внешнеторговой статистики и</w:t>
      </w:r>
      <w:r w:rsidR="002914C2">
        <w:rPr>
          <w:rFonts w:ascii="Times New Roman" w:hAnsi="Times New Roman" w:cs="Times New Roman"/>
          <w:sz w:val="24"/>
          <w:szCs w:val="24"/>
          <w:lang w:val="ru-RU"/>
        </w:rPr>
        <w:t xml:space="preserve"> </w:t>
      </w:r>
      <w:r w:rsidRPr="008A3058">
        <w:rPr>
          <w:rFonts w:ascii="Times New Roman" w:hAnsi="Times New Roman" w:cs="Times New Roman"/>
          <w:sz w:val="24"/>
          <w:szCs w:val="24"/>
          <w:lang w:val="ru-RU"/>
        </w:rPr>
        <w:t>отраслевых справочников.</w:t>
      </w:r>
    </w:p>
    <w:p w:rsidR="008A3058" w:rsidRPr="008A3058" w:rsidRDefault="008A3058" w:rsidP="008A3058">
      <w:pPr>
        <w:spacing w:line="360" w:lineRule="auto"/>
        <w:ind w:firstLineChars="700" w:firstLine="1687"/>
        <w:rPr>
          <w:rFonts w:ascii="Times New Roman" w:hAnsi="Times New Roman" w:cs="Times New Roman"/>
          <w:b/>
          <w:color w:val="000000" w:themeColor="text1"/>
          <w:sz w:val="24"/>
          <w:szCs w:val="24"/>
          <w:lang w:val="ru-RU"/>
        </w:rPr>
      </w:pPr>
    </w:p>
    <w:p w:rsidR="00A45CED" w:rsidRPr="008B09E3" w:rsidRDefault="002914C2" w:rsidP="00040EA3">
      <w:pPr>
        <w:spacing w:line="360" w:lineRule="auto"/>
        <w:ind w:firstLineChars="250" w:firstLine="600"/>
        <w:rPr>
          <w:rFonts w:ascii="Times New Roman" w:hAnsi="Times New Roman" w:cs="Times New Roman"/>
          <w:color w:val="FF0000"/>
          <w:sz w:val="23"/>
          <w:szCs w:val="23"/>
          <w:shd w:val="clear" w:color="auto" w:fill="FFFFFF"/>
          <w:lang w:val="ru-RU"/>
        </w:rPr>
      </w:pPr>
      <w:r>
        <w:rPr>
          <w:rFonts w:ascii="Times New Roman" w:hAnsi="Times New Roman" w:cs="Times New Roman"/>
          <w:color w:val="000000" w:themeColor="text1"/>
          <w:sz w:val="24"/>
          <w:szCs w:val="24"/>
          <w:lang w:val="ru-RU"/>
        </w:rPr>
        <w:t>В</w:t>
      </w:r>
      <w:r w:rsidR="00A45CED" w:rsidRPr="00A45CED">
        <w:rPr>
          <w:rFonts w:ascii="Times New Roman" w:hAnsi="Times New Roman" w:cs="Times New Roman"/>
          <w:color w:val="000000" w:themeColor="text1"/>
          <w:sz w:val="24"/>
          <w:szCs w:val="24"/>
          <w:shd w:val="clear" w:color="auto" w:fill="FFFFFF"/>
          <w:lang w:val="ru-RU"/>
        </w:rPr>
        <w:t xml:space="preserve"> таблице</w:t>
      </w:r>
      <w:r w:rsidR="00A45CED">
        <w:rPr>
          <w:rFonts w:ascii="Times New Roman" w:hAnsi="Times New Roman" w:cs="Times New Roman"/>
          <w:color w:val="000000" w:themeColor="text1"/>
          <w:sz w:val="24"/>
          <w:szCs w:val="24"/>
          <w:shd w:val="clear" w:color="auto" w:fill="FFFFFF"/>
          <w:lang w:val="ru-RU"/>
        </w:rPr>
        <w:t xml:space="preserve"> 1.2</w:t>
      </w:r>
      <w:r w:rsidR="00A45CED" w:rsidRPr="00A45CED">
        <w:rPr>
          <w:rFonts w:ascii="Times New Roman" w:hAnsi="Times New Roman" w:cs="Times New Roman"/>
          <w:color w:val="000000" w:themeColor="text1"/>
          <w:sz w:val="24"/>
          <w:szCs w:val="24"/>
          <w:shd w:val="clear" w:color="auto" w:fill="FFFFFF"/>
          <w:lang w:val="ru-RU"/>
        </w:rPr>
        <w:t xml:space="preserve"> приведены данные об объемах экспорта сырой нефти в России за период с 2000 по 2017 год. За указанный период</w:t>
      </w:r>
      <w:r>
        <w:rPr>
          <w:rStyle w:val="apple-converted-space"/>
          <w:rFonts w:ascii="Times New Roman" w:hAnsi="Times New Roman" w:cs="Times New Roman"/>
          <w:color w:val="000000" w:themeColor="text1"/>
          <w:sz w:val="24"/>
          <w:szCs w:val="24"/>
          <w:shd w:val="clear" w:color="auto" w:fill="FFFFFF"/>
          <w:lang w:val="ru-RU"/>
        </w:rPr>
        <w:t xml:space="preserve"> </w:t>
      </w:r>
      <w:r w:rsidR="00A45CED" w:rsidRPr="00A45CED">
        <w:rPr>
          <w:rFonts w:ascii="Times New Roman" w:hAnsi="Times New Roman" w:cs="Times New Roman"/>
          <w:color w:val="000000" w:themeColor="text1"/>
          <w:sz w:val="24"/>
          <w:szCs w:val="24"/>
          <w:bdr w:val="none" w:sz="0" w:space="0" w:color="auto" w:frame="1"/>
          <w:shd w:val="clear" w:color="auto" w:fill="FFFFFF"/>
          <w:lang w:val="ru-RU"/>
        </w:rPr>
        <w:t>объем экспорта</w:t>
      </w:r>
      <w:r w:rsidR="00A45CED" w:rsidRPr="00A45CED">
        <w:rPr>
          <w:rFonts w:ascii="Times New Roman" w:hAnsi="Times New Roman" w:cs="Times New Roman"/>
          <w:color w:val="000000" w:themeColor="text1"/>
          <w:sz w:val="24"/>
          <w:szCs w:val="24"/>
          <w:shd w:val="clear" w:color="auto" w:fill="FFFFFF"/>
          <w:lang w:val="ru-RU"/>
        </w:rPr>
        <w:t xml:space="preserve">, выраженный в </w:t>
      </w:r>
      <w:r w:rsidR="007A26BD">
        <w:rPr>
          <w:rFonts w:ascii="Times New Roman" w:hAnsi="Times New Roman" w:cs="Times New Roman"/>
          <w:color w:val="000000" w:themeColor="text1"/>
          <w:sz w:val="24"/>
          <w:szCs w:val="24"/>
          <w:shd w:val="clear" w:color="auto" w:fill="FFFFFF"/>
          <w:lang w:val="ru-RU"/>
        </w:rPr>
        <w:t>млн</w:t>
      </w:r>
      <w:r w:rsidR="00A45CED" w:rsidRPr="00A45CED">
        <w:rPr>
          <w:rFonts w:ascii="Times New Roman" w:hAnsi="Times New Roman" w:cs="Times New Roman"/>
          <w:color w:val="000000" w:themeColor="text1"/>
          <w:sz w:val="24"/>
          <w:szCs w:val="24"/>
          <w:shd w:val="clear" w:color="auto" w:fill="FFFFFF"/>
          <w:lang w:val="ru-RU"/>
        </w:rPr>
        <w:t xml:space="preserve"> тонн</w:t>
      </w:r>
      <w:r>
        <w:rPr>
          <w:rFonts w:ascii="Times New Roman" w:hAnsi="Times New Roman" w:cs="Times New Roman"/>
          <w:color w:val="000000" w:themeColor="text1"/>
          <w:sz w:val="24"/>
          <w:szCs w:val="24"/>
          <w:shd w:val="clear" w:color="auto" w:fill="FFFFFF"/>
          <w:lang w:val="ru-RU"/>
        </w:rPr>
        <w:t>,</w:t>
      </w:r>
      <w:r w:rsidR="00A45CED" w:rsidRPr="00A45CED">
        <w:rPr>
          <w:rFonts w:ascii="Times New Roman" w:hAnsi="Times New Roman" w:cs="Times New Roman"/>
          <w:color w:val="000000" w:themeColor="text1"/>
          <w:sz w:val="24"/>
          <w:szCs w:val="24"/>
          <w:shd w:val="clear" w:color="auto" w:fill="FFFFFF"/>
          <w:lang w:val="ru-RU"/>
        </w:rPr>
        <w:t xml:space="preserve"> увеличился почти в 2 раза. Стоимость общего годового экспорта даже с учетом падения цен на нефть в последние годы увеличилась более чем в 3,5 раза</w:t>
      </w:r>
      <w:r>
        <w:rPr>
          <w:rFonts w:ascii="Times New Roman" w:hAnsi="Times New Roman" w:cs="Times New Roman"/>
          <w:color w:val="000000" w:themeColor="text1"/>
          <w:sz w:val="24"/>
          <w:szCs w:val="24"/>
          <w:shd w:val="clear" w:color="auto" w:fill="FFFFFF"/>
          <w:lang w:val="ru-RU"/>
        </w:rPr>
        <w:t xml:space="preserve"> (</w:t>
      </w:r>
      <w:r w:rsidR="009344F3">
        <w:rPr>
          <w:rFonts w:ascii="Times New Roman" w:hAnsi="Times New Roman" w:cs="Times New Roman"/>
          <w:color w:val="000000" w:themeColor="text1"/>
          <w:sz w:val="24"/>
          <w:szCs w:val="24"/>
          <w:shd w:val="clear" w:color="auto" w:fill="FFFFFF"/>
          <w:lang w:val="ru-RU"/>
        </w:rPr>
        <w:fldChar w:fldCharType="begin"/>
      </w:r>
      <w:r w:rsidR="009344F3">
        <w:rPr>
          <w:rFonts w:ascii="Times New Roman" w:hAnsi="Times New Roman" w:cs="Times New Roman"/>
          <w:color w:val="000000" w:themeColor="text1"/>
          <w:sz w:val="24"/>
          <w:szCs w:val="24"/>
          <w:shd w:val="clear" w:color="auto" w:fill="FFFFFF"/>
          <w:lang w:val="ru-RU"/>
        </w:rPr>
        <w:instrText xml:space="preserve"> REF _Ref514065125 \r \h </w:instrText>
      </w:r>
      <w:r w:rsidR="009344F3">
        <w:rPr>
          <w:rFonts w:ascii="Times New Roman" w:hAnsi="Times New Roman" w:cs="Times New Roman"/>
          <w:color w:val="000000" w:themeColor="text1"/>
          <w:sz w:val="24"/>
          <w:szCs w:val="24"/>
          <w:shd w:val="clear" w:color="auto" w:fill="FFFFFF"/>
          <w:lang w:val="ru-RU"/>
        </w:rPr>
      </w:r>
      <w:r w:rsidR="009344F3">
        <w:rPr>
          <w:rFonts w:ascii="Times New Roman" w:hAnsi="Times New Roman" w:cs="Times New Roman"/>
          <w:color w:val="000000" w:themeColor="text1"/>
          <w:sz w:val="24"/>
          <w:szCs w:val="24"/>
          <w:shd w:val="clear" w:color="auto" w:fill="FFFFFF"/>
          <w:lang w:val="ru-RU"/>
        </w:rPr>
        <w:fldChar w:fldCharType="separate"/>
      </w:r>
      <w:r w:rsidR="009344F3">
        <w:rPr>
          <w:rFonts w:ascii="Times New Roman" w:hAnsi="Times New Roman" w:cs="Times New Roman"/>
          <w:color w:val="000000" w:themeColor="text1"/>
          <w:sz w:val="24"/>
          <w:szCs w:val="24"/>
          <w:shd w:val="clear" w:color="auto" w:fill="FFFFFF"/>
          <w:lang w:val="ru-RU"/>
        </w:rPr>
        <w:t>[12]</w:t>
      </w:r>
      <w:r w:rsidR="009344F3">
        <w:rPr>
          <w:rFonts w:ascii="Times New Roman" w:hAnsi="Times New Roman" w:cs="Times New Roman"/>
          <w:color w:val="000000" w:themeColor="text1"/>
          <w:sz w:val="24"/>
          <w:szCs w:val="24"/>
          <w:shd w:val="clear" w:color="auto" w:fill="FFFFFF"/>
          <w:lang w:val="ru-RU"/>
        </w:rPr>
        <w:fldChar w:fldCharType="end"/>
      </w:r>
      <w:r>
        <w:rPr>
          <w:rFonts w:ascii="Times New Roman" w:hAnsi="Times New Roman" w:cs="Times New Roman"/>
          <w:color w:val="000000" w:themeColor="text1"/>
          <w:sz w:val="24"/>
          <w:szCs w:val="24"/>
          <w:shd w:val="clear" w:color="auto" w:fill="FFFFFF"/>
          <w:lang w:val="ru-RU"/>
        </w:rPr>
        <w:t>).</w:t>
      </w:r>
    </w:p>
    <w:p w:rsidR="00A45CED" w:rsidRPr="008B09E3" w:rsidRDefault="00A45CED" w:rsidP="00251CA8">
      <w:pPr>
        <w:spacing w:line="360" w:lineRule="auto"/>
        <w:rPr>
          <w:rFonts w:ascii="Times New Roman" w:hAnsi="Times New Roman" w:cs="Times New Roman"/>
          <w:color w:val="FF0000"/>
          <w:sz w:val="23"/>
          <w:szCs w:val="23"/>
          <w:shd w:val="clear" w:color="auto" w:fill="FFFFFF"/>
          <w:lang w:val="ru-RU"/>
        </w:rPr>
      </w:pPr>
    </w:p>
    <w:p w:rsidR="002914C2" w:rsidRDefault="002914C2" w:rsidP="00A45CED">
      <w:pPr>
        <w:spacing w:line="360" w:lineRule="auto"/>
        <w:ind w:firstLineChars="100" w:firstLine="240"/>
        <w:rPr>
          <w:rFonts w:ascii="Times New Roman" w:hAnsi="Times New Roman" w:cs="Times New Roman"/>
          <w:color w:val="000000" w:themeColor="text1"/>
          <w:sz w:val="24"/>
          <w:szCs w:val="24"/>
          <w:shd w:val="clear" w:color="auto" w:fill="FFFFFF"/>
          <w:lang w:val="ru-RU"/>
        </w:rPr>
      </w:pPr>
    </w:p>
    <w:p w:rsidR="002914C2" w:rsidRDefault="002914C2" w:rsidP="00A45CED">
      <w:pPr>
        <w:spacing w:line="360" w:lineRule="auto"/>
        <w:ind w:firstLineChars="100" w:firstLine="240"/>
        <w:rPr>
          <w:rFonts w:ascii="Times New Roman" w:hAnsi="Times New Roman" w:cs="Times New Roman"/>
          <w:color w:val="000000" w:themeColor="text1"/>
          <w:sz w:val="24"/>
          <w:szCs w:val="24"/>
          <w:shd w:val="clear" w:color="auto" w:fill="FFFFFF"/>
          <w:lang w:val="ru-RU"/>
        </w:rPr>
      </w:pPr>
    </w:p>
    <w:p w:rsidR="002914C2" w:rsidRDefault="002914C2" w:rsidP="00A45CED">
      <w:pPr>
        <w:spacing w:line="360" w:lineRule="auto"/>
        <w:ind w:firstLineChars="100" w:firstLine="240"/>
        <w:rPr>
          <w:rFonts w:ascii="Times New Roman" w:hAnsi="Times New Roman" w:cs="Times New Roman"/>
          <w:color w:val="000000" w:themeColor="text1"/>
          <w:sz w:val="24"/>
          <w:szCs w:val="24"/>
          <w:shd w:val="clear" w:color="auto" w:fill="FFFFFF"/>
          <w:lang w:val="ru-RU"/>
        </w:rPr>
      </w:pPr>
    </w:p>
    <w:p w:rsidR="002914C2" w:rsidRDefault="002914C2" w:rsidP="00A45CED">
      <w:pPr>
        <w:spacing w:line="360" w:lineRule="auto"/>
        <w:ind w:firstLineChars="100" w:firstLine="240"/>
        <w:rPr>
          <w:rFonts w:ascii="Times New Roman" w:hAnsi="Times New Roman" w:cs="Times New Roman"/>
          <w:color w:val="000000" w:themeColor="text1"/>
          <w:sz w:val="24"/>
          <w:szCs w:val="24"/>
          <w:shd w:val="clear" w:color="auto" w:fill="FFFFFF"/>
          <w:lang w:val="ru-RU"/>
        </w:rPr>
      </w:pPr>
    </w:p>
    <w:p w:rsidR="002914C2" w:rsidRDefault="002914C2" w:rsidP="00A45CED">
      <w:pPr>
        <w:spacing w:line="360" w:lineRule="auto"/>
        <w:ind w:firstLineChars="100" w:firstLine="240"/>
        <w:rPr>
          <w:rFonts w:ascii="Times New Roman" w:hAnsi="Times New Roman" w:cs="Times New Roman"/>
          <w:color w:val="000000" w:themeColor="text1"/>
          <w:sz w:val="24"/>
          <w:szCs w:val="24"/>
          <w:shd w:val="clear" w:color="auto" w:fill="FFFFFF"/>
          <w:lang w:val="ru-RU"/>
        </w:rPr>
      </w:pPr>
    </w:p>
    <w:p w:rsidR="002914C2" w:rsidRDefault="002914C2" w:rsidP="00A45CED">
      <w:pPr>
        <w:spacing w:line="360" w:lineRule="auto"/>
        <w:ind w:firstLineChars="100" w:firstLine="240"/>
        <w:rPr>
          <w:rFonts w:ascii="Times New Roman" w:hAnsi="Times New Roman" w:cs="Times New Roman"/>
          <w:color w:val="000000" w:themeColor="text1"/>
          <w:sz w:val="24"/>
          <w:szCs w:val="24"/>
          <w:shd w:val="clear" w:color="auto" w:fill="FFFFFF"/>
          <w:lang w:val="ru-RU"/>
        </w:rPr>
      </w:pPr>
    </w:p>
    <w:p w:rsidR="002914C2" w:rsidRDefault="002914C2" w:rsidP="00A45CED">
      <w:pPr>
        <w:spacing w:line="360" w:lineRule="auto"/>
        <w:ind w:firstLineChars="100" w:firstLine="240"/>
        <w:rPr>
          <w:rFonts w:ascii="Times New Roman" w:hAnsi="Times New Roman" w:cs="Times New Roman"/>
          <w:color w:val="000000" w:themeColor="text1"/>
          <w:sz w:val="24"/>
          <w:szCs w:val="24"/>
          <w:shd w:val="clear" w:color="auto" w:fill="FFFFFF"/>
          <w:lang w:val="ru-RU"/>
        </w:rPr>
      </w:pPr>
    </w:p>
    <w:p w:rsidR="002914C2" w:rsidRDefault="002914C2" w:rsidP="00A45CED">
      <w:pPr>
        <w:spacing w:line="360" w:lineRule="auto"/>
        <w:ind w:firstLineChars="100" w:firstLine="240"/>
        <w:rPr>
          <w:rFonts w:ascii="Times New Roman" w:hAnsi="Times New Roman" w:cs="Times New Roman"/>
          <w:color w:val="000000" w:themeColor="text1"/>
          <w:sz w:val="24"/>
          <w:szCs w:val="24"/>
          <w:shd w:val="clear" w:color="auto" w:fill="FFFFFF"/>
          <w:lang w:val="ru-RU"/>
        </w:rPr>
      </w:pPr>
    </w:p>
    <w:p w:rsidR="00A45CED" w:rsidRPr="00DC2D3F" w:rsidRDefault="00A45CED" w:rsidP="00A45CED">
      <w:pPr>
        <w:spacing w:line="360" w:lineRule="auto"/>
        <w:ind w:firstLineChars="100" w:firstLine="240"/>
        <w:rPr>
          <w:rFonts w:asciiTheme="minorEastAsia" w:hAnsiTheme="minorEastAsia"/>
          <w:color w:val="FF0000"/>
          <w:sz w:val="24"/>
          <w:szCs w:val="24"/>
          <w:lang w:val="ru-RU"/>
        </w:rPr>
      </w:pPr>
      <w:r>
        <w:rPr>
          <w:rFonts w:ascii="Times New Roman" w:hAnsi="Times New Roman" w:cs="Times New Roman"/>
          <w:color w:val="000000" w:themeColor="text1"/>
          <w:sz w:val="24"/>
          <w:szCs w:val="24"/>
          <w:shd w:val="clear" w:color="auto" w:fill="FFFFFF"/>
          <w:lang w:val="ru-RU"/>
        </w:rPr>
        <w:t xml:space="preserve">Таблица 1.2 </w:t>
      </w:r>
      <w:r>
        <w:rPr>
          <w:rFonts w:ascii="Times New Roman" w:hAnsi="Times New Roman" w:cs="Times New Roman"/>
          <w:bCs/>
          <w:color w:val="000000"/>
          <w:sz w:val="24"/>
          <w:szCs w:val="24"/>
          <w:shd w:val="clear" w:color="auto" w:fill="FFFFFF"/>
          <w:lang w:val="ru-RU"/>
        </w:rPr>
        <w:t>Э</w:t>
      </w:r>
      <w:r w:rsidRPr="009A3695">
        <w:rPr>
          <w:rFonts w:ascii="Times New Roman" w:hAnsi="Times New Roman" w:cs="Times New Roman"/>
          <w:bCs/>
          <w:color w:val="000000"/>
          <w:sz w:val="24"/>
          <w:szCs w:val="24"/>
          <w:shd w:val="clear" w:color="auto" w:fill="FFFFFF"/>
          <w:lang w:val="ru-RU"/>
        </w:rPr>
        <w:t>кспорт российской нефти по странам</w:t>
      </w:r>
      <w:r>
        <w:rPr>
          <w:rFonts w:ascii="Times New Roman" w:hAnsi="Times New Roman" w:cs="Times New Roman"/>
          <w:bCs/>
          <w:color w:val="000000"/>
          <w:sz w:val="24"/>
          <w:szCs w:val="24"/>
          <w:shd w:val="clear" w:color="auto" w:fill="FFFFFF"/>
          <w:lang w:val="ru-RU"/>
        </w:rPr>
        <w:t xml:space="preserve"> за период 2000-2017 год</w:t>
      </w:r>
    </w:p>
    <w:tbl>
      <w:tblPr>
        <w:tblStyle w:val="a7"/>
        <w:tblW w:w="0" w:type="auto"/>
        <w:tblLayout w:type="fixed"/>
        <w:tblLook w:val="04A0" w:firstRow="1" w:lastRow="0" w:firstColumn="1" w:lastColumn="0" w:noHBand="0" w:noVBand="1"/>
      </w:tblPr>
      <w:tblGrid>
        <w:gridCol w:w="704"/>
        <w:gridCol w:w="851"/>
        <w:gridCol w:w="1134"/>
        <w:gridCol w:w="850"/>
        <w:gridCol w:w="1134"/>
        <w:gridCol w:w="851"/>
        <w:gridCol w:w="992"/>
        <w:gridCol w:w="992"/>
        <w:gridCol w:w="992"/>
        <w:gridCol w:w="993"/>
      </w:tblGrid>
      <w:tr w:rsidR="00251CA8" w:rsidRPr="00D0225C" w:rsidTr="001A1849">
        <w:tc>
          <w:tcPr>
            <w:tcW w:w="704" w:type="dxa"/>
            <w:vMerge w:val="restart"/>
          </w:tcPr>
          <w:p w:rsidR="00251CA8" w:rsidRPr="00D0225C" w:rsidRDefault="00251CA8" w:rsidP="001A1849">
            <w:pPr>
              <w:jc w:val="center"/>
              <w:rPr>
                <w:rFonts w:ascii="Times New Roman" w:hAnsi="Times New Roman" w:cs="Times New Roman"/>
                <w:bCs/>
                <w:color w:val="000000"/>
                <w:sz w:val="24"/>
                <w:szCs w:val="24"/>
                <w:shd w:val="clear" w:color="auto" w:fill="FFFFFF"/>
                <w:lang w:val="ru-RU"/>
              </w:rPr>
            </w:pPr>
          </w:p>
        </w:tc>
        <w:tc>
          <w:tcPr>
            <w:tcW w:w="1985" w:type="dxa"/>
            <w:gridSpan w:val="2"/>
            <w:vMerge w:val="restart"/>
          </w:tcPr>
          <w:p w:rsidR="00251CA8" w:rsidRPr="002914C2" w:rsidRDefault="002914C2" w:rsidP="001A1849">
            <w:pPr>
              <w:jc w:val="center"/>
              <w:rPr>
                <w:rFonts w:ascii="Times New Roman" w:hAnsi="Times New Roman" w:cs="Times New Roman"/>
                <w:b/>
                <w:bCs/>
                <w:color w:val="000000"/>
                <w:sz w:val="24"/>
                <w:szCs w:val="24"/>
                <w:shd w:val="clear" w:color="auto" w:fill="FFFFFF"/>
                <w:lang w:val="ru-RU"/>
              </w:rPr>
            </w:pPr>
            <w:r w:rsidRPr="002914C2">
              <w:rPr>
                <w:rFonts w:ascii="Times New Roman" w:hAnsi="Times New Roman" w:cs="Times New Roman"/>
                <w:b/>
                <w:bCs/>
                <w:color w:val="000000"/>
                <w:sz w:val="24"/>
                <w:szCs w:val="24"/>
                <w:shd w:val="clear" w:color="auto" w:fill="FFFFFF"/>
                <w:lang w:val="ru-RU"/>
              </w:rPr>
              <w:t>С</w:t>
            </w:r>
            <w:r w:rsidR="00251CA8" w:rsidRPr="002914C2">
              <w:rPr>
                <w:rFonts w:ascii="Times New Roman" w:hAnsi="Times New Roman" w:cs="Times New Roman"/>
                <w:b/>
                <w:bCs/>
                <w:color w:val="000000"/>
                <w:sz w:val="24"/>
                <w:szCs w:val="24"/>
                <w:shd w:val="clear" w:color="auto" w:fill="FFFFFF"/>
                <w:lang w:val="ru-RU"/>
              </w:rPr>
              <w:t>ырая нефть</w:t>
            </w:r>
            <w:r w:rsidRPr="002914C2">
              <w:rPr>
                <w:rFonts w:ascii="Times New Roman" w:hAnsi="Times New Roman" w:cs="Times New Roman"/>
                <w:b/>
                <w:bCs/>
                <w:color w:val="000000"/>
                <w:sz w:val="24"/>
                <w:szCs w:val="24"/>
                <w:shd w:val="clear" w:color="auto" w:fill="FFFFFF"/>
                <w:lang w:val="ru-RU"/>
              </w:rPr>
              <w:t>, всего</w:t>
            </w:r>
          </w:p>
        </w:tc>
        <w:tc>
          <w:tcPr>
            <w:tcW w:w="3827" w:type="dxa"/>
            <w:gridSpan w:val="4"/>
          </w:tcPr>
          <w:p w:rsidR="00251CA8" w:rsidRPr="002914C2" w:rsidRDefault="00251CA8" w:rsidP="001A1849">
            <w:pPr>
              <w:jc w:val="center"/>
              <w:rPr>
                <w:rFonts w:ascii="Times New Roman" w:hAnsi="Times New Roman" w:cs="Times New Roman"/>
                <w:b/>
                <w:bCs/>
                <w:color w:val="000000"/>
                <w:sz w:val="24"/>
                <w:szCs w:val="24"/>
                <w:shd w:val="clear" w:color="auto" w:fill="FFFFFF"/>
                <w:lang w:val="ru-RU"/>
              </w:rPr>
            </w:pPr>
            <w:r w:rsidRPr="002914C2">
              <w:rPr>
                <w:rFonts w:ascii="Times New Roman" w:hAnsi="Times New Roman" w:cs="Times New Roman"/>
                <w:b/>
                <w:bCs/>
                <w:color w:val="000000"/>
                <w:sz w:val="24"/>
                <w:szCs w:val="24"/>
                <w:shd w:val="clear" w:color="auto" w:fill="FFFFFF"/>
                <w:lang w:val="ru-RU"/>
              </w:rPr>
              <w:t>в том числе</w:t>
            </w:r>
            <w:r w:rsidRPr="002914C2">
              <w:rPr>
                <w:rFonts w:ascii="Times New Roman" w:hAnsi="Times New Roman" w:cs="Times New Roman"/>
                <w:b/>
                <w:bCs/>
                <w:color w:val="000000"/>
                <w:sz w:val="24"/>
                <w:szCs w:val="24"/>
                <w:shd w:val="clear" w:color="auto" w:fill="FFFFFF"/>
                <w:lang w:val="ru-RU"/>
              </w:rPr>
              <w:t>：</w:t>
            </w:r>
          </w:p>
        </w:tc>
        <w:tc>
          <w:tcPr>
            <w:tcW w:w="992" w:type="dxa"/>
            <w:vMerge w:val="restart"/>
          </w:tcPr>
          <w:p w:rsidR="00251CA8" w:rsidRPr="003641D3" w:rsidRDefault="00251CA8" w:rsidP="001A1849">
            <w:pPr>
              <w:jc w:val="center"/>
              <w:rPr>
                <w:rFonts w:ascii="Times New Roman" w:hAnsi="Times New Roman" w:cs="Times New Roman"/>
                <w:bCs/>
                <w:color w:val="000000"/>
                <w:sz w:val="24"/>
                <w:szCs w:val="24"/>
                <w:shd w:val="clear" w:color="auto" w:fill="FFFFFF"/>
                <w:lang w:val="ru-RU"/>
              </w:rPr>
            </w:pPr>
            <w:r w:rsidRPr="003641D3">
              <w:rPr>
                <w:rFonts w:ascii="Times New Roman" w:hAnsi="Times New Roman" w:cs="Times New Roman"/>
                <w:bCs/>
                <w:color w:val="000000"/>
                <w:sz w:val="24"/>
                <w:szCs w:val="24"/>
                <w:shd w:val="clear" w:color="auto" w:fill="FFFFFF"/>
                <w:lang w:val="ru-RU"/>
              </w:rPr>
              <w:t>всего средн.</w:t>
            </w:r>
            <w:r w:rsidR="002914C2">
              <w:rPr>
                <w:rFonts w:ascii="Times New Roman" w:hAnsi="Times New Roman" w:cs="Times New Roman"/>
                <w:bCs/>
                <w:color w:val="000000"/>
                <w:sz w:val="24"/>
                <w:szCs w:val="24"/>
                <w:shd w:val="clear" w:color="auto" w:fill="FFFFFF"/>
                <w:lang w:val="ru-RU"/>
              </w:rPr>
              <w:t xml:space="preserve"> </w:t>
            </w:r>
            <w:r w:rsidRPr="003641D3">
              <w:rPr>
                <w:rFonts w:ascii="Times New Roman" w:hAnsi="Times New Roman" w:cs="Times New Roman"/>
                <w:bCs/>
                <w:color w:val="000000"/>
                <w:sz w:val="24"/>
                <w:szCs w:val="24"/>
                <w:shd w:val="clear" w:color="auto" w:fill="FFFFFF"/>
                <w:lang w:val="ru-RU"/>
              </w:rPr>
              <w:t>эксп.</w:t>
            </w:r>
            <w:r w:rsidR="002914C2">
              <w:rPr>
                <w:rFonts w:ascii="Times New Roman" w:hAnsi="Times New Roman" w:cs="Times New Roman"/>
                <w:bCs/>
                <w:color w:val="000000"/>
                <w:sz w:val="24"/>
                <w:szCs w:val="24"/>
                <w:shd w:val="clear" w:color="auto" w:fill="FFFFFF"/>
                <w:lang w:val="ru-RU"/>
              </w:rPr>
              <w:t xml:space="preserve"> ц</w:t>
            </w:r>
            <w:r w:rsidRPr="003641D3">
              <w:rPr>
                <w:rFonts w:ascii="Times New Roman" w:hAnsi="Times New Roman" w:cs="Times New Roman"/>
                <w:bCs/>
                <w:color w:val="000000"/>
                <w:sz w:val="24"/>
                <w:szCs w:val="24"/>
                <w:shd w:val="clear" w:color="auto" w:fill="FFFFFF"/>
                <w:lang w:val="ru-RU"/>
              </w:rPr>
              <w:t>ены</w:t>
            </w:r>
            <w:r w:rsidR="002914C2">
              <w:rPr>
                <w:rFonts w:ascii="Times New Roman" w:hAnsi="Times New Roman" w:cs="Times New Roman"/>
                <w:bCs/>
                <w:color w:val="000000"/>
                <w:sz w:val="24"/>
                <w:szCs w:val="24"/>
                <w:shd w:val="clear" w:color="auto" w:fill="FFFFFF"/>
                <w:lang w:val="ru-RU"/>
              </w:rPr>
              <w:t xml:space="preserve"> (</w:t>
            </w:r>
            <w:r w:rsidRPr="003641D3">
              <w:rPr>
                <w:rFonts w:ascii="Times New Roman" w:hAnsi="Times New Roman" w:cs="Times New Roman"/>
                <w:bCs/>
                <w:color w:val="000000"/>
                <w:sz w:val="24"/>
                <w:szCs w:val="24"/>
                <w:shd w:val="clear" w:color="auto" w:fill="FFFFFF"/>
                <w:lang w:val="ru-RU"/>
              </w:rPr>
              <w:t>дол.</w:t>
            </w:r>
            <w:r w:rsidR="002914C2">
              <w:rPr>
                <w:rFonts w:ascii="Times New Roman" w:hAnsi="Times New Roman" w:cs="Times New Roman"/>
                <w:bCs/>
                <w:color w:val="000000"/>
                <w:sz w:val="24"/>
                <w:szCs w:val="24"/>
                <w:shd w:val="clear" w:color="auto" w:fill="FFFFFF"/>
                <w:lang w:val="ru-RU"/>
              </w:rPr>
              <w:t xml:space="preserve"> </w:t>
            </w:r>
            <w:r w:rsidRPr="003641D3">
              <w:rPr>
                <w:rFonts w:ascii="Times New Roman" w:hAnsi="Times New Roman" w:cs="Times New Roman"/>
                <w:bCs/>
                <w:color w:val="000000"/>
                <w:sz w:val="24"/>
                <w:szCs w:val="24"/>
                <w:shd w:val="clear" w:color="auto" w:fill="FFFFFF"/>
                <w:lang w:val="ru-RU"/>
              </w:rPr>
              <w:t>за бар</w:t>
            </w:r>
            <w:r w:rsidR="002914C2">
              <w:rPr>
                <w:rFonts w:ascii="Times New Roman" w:hAnsi="Times New Roman" w:cs="Times New Roman"/>
                <w:bCs/>
                <w:color w:val="000000"/>
                <w:sz w:val="24"/>
                <w:szCs w:val="24"/>
                <w:shd w:val="clear" w:color="auto" w:fill="FFFFFF"/>
                <w:lang w:val="ru-RU"/>
              </w:rPr>
              <w:t>.)</w:t>
            </w:r>
          </w:p>
        </w:tc>
        <w:tc>
          <w:tcPr>
            <w:tcW w:w="1985" w:type="dxa"/>
            <w:gridSpan w:val="2"/>
          </w:tcPr>
          <w:p w:rsidR="00251CA8" w:rsidRPr="003641D3" w:rsidRDefault="00251CA8" w:rsidP="001A1849">
            <w:pPr>
              <w:jc w:val="center"/>
              <w:rPr>
                <w:rFonts w:ascii="Times New Roman" w:hAnsi="Times New Roman" w:cs="Times New Roman"/>
                <w:bCs/>
                <w:color w:val="000000"/>
                <w:sz w:val="24"/>
                <w:szCs w:val="24"/>
                <w:shd w:val="clear" w:color="auto" w:fill="FFFFFF"/>
                <w:lang w:val="ru-RU"/>
              </w:rPr>
            </w:pPr>
            <w:r w:rsidRPr="003641D3">
              <w:rPr>
                <w:rFonts w:ascii="Times New Roman" w:hAnsi="Times New Roman" w:cs="Times New Roman"/>
                <w:bCs/>
                <w:color w:val="000000"/>
                <w:sz w:val="24"/>
                <w:szCs w:val="24"/>
                <w:shd w:val="clear" w:color="auto" w:fill="FFFFFF"/>
                <w:lang w:val="ru-RU"/>
              </w:rPr>
              <w:t>в том числе</w:t>
            </w:r>
            <w:r w:rsidRPr="003641D3">
              <w:rPr>
                <w:rFonts w:ascii="Times New Roman" w:hAnsi="Times New Roman" w:cs="Times New Roman"/>
                <w:bCs/>
                <w:color w:val="000000"/>
                <w:sz w:val="24"/>
                <w:szCs w:val="24"/>
                <w:shd w:val="clear" w:color="auto" w:fill="FFFFFF"/>
                <w:lang w:val="ru-RU"/>
              </w:rPr>
              <w:t>：</w:t>
            </w:r>
          </w:p>
        </w:tc>
      </w:tr>
      <w:tr w:rsidR="00A17BE5" w:rsidRPr="00D0225C" w:rsidTr="001A1849">
        <w:tc>
          <w:tcPr>
            <w:tcW w:w="704" w:type="dxa"/>
            <w:vMerge/>
          </w:tcPr>
          <w:p w:rsidR="00251CA8" w:rsidRPr="00D0225C" w:rsidRDefault="00251CA8" w:rsidP="001A1849">
            <w:pPr>
              <w:jc w:val="center"/>
              <w:rPr>
                <w:rFonts w:ascii="Times New Roman" w:hAnsi="Times New Roman" w:cs="Times New Roman"/>
                <w:bCs/>
                <w:color w:val="000000"/>
                <w:sz w:val="24"/>
                <w:szCs w:val="24"/>
                <w:shd w:val="clear" w:color="auto" w:fill="FFFFFF"/>
                <w:lang w:val="ru-RU"/>
              </w:rPr>
            </w:pPr>
          </w:p>
        </w:tc>
        <w:tc>
          <w:tcPr>
            <w:tcW w:w="1985" w:type="dxa"/>
            <w:gridSpan w:val="2"/>
            <w:vMerge/>
          </w:tcPr>
          <w:p w:rsidR="00251CA8" w:rsidRPr="002914C2" w:rsidRDefault="00251CA8" w:rsidP="001A1849">
            <w:pPr>
              <w:jc w:val="center"/>
              <w:rPr>
                <w:rFonts w:ascii="Times New Roman" w:hAnsi="Times New Roman" w:cs="Times New Roman"/>
                <w:b/>
                <w:bCs/>
                <w:color w:val="000000"/>
                <w:sz w:val="24"/>
                <w:szCs w:val="24"/>
                <w:shd w:val="clear" w:color="auto" w:fill="FFFFFF"/>
                <w:lang w:val="ru-RU"/>
              </w:rPr>
            </w:pPr>
          </w:p>
        </w:tc>
        <w:tc>
          <w:tcPr>
            <w:tcW w:w="1984" w:type="dxa"/>
            <w:gridSpan w:val="2"/>
          </w:tcPr>
          <w:p w:rsidR="00251CA8" w:rsidRPr="002914C2" w:rsidRDefault="00251CA8" w:rsidP="001A1849">
            <w:pPr>
              <w:jc w:val="center"/>
              <w:rPr>
                <w:rFonts w:ascii="Times New Roman" w:hAnsi="Times New Roman" w:cs="Times New Roman"/>
                <w:b/>
                <w:bCs/>
                <w:color w:val="000000"/>
                <w:sz w:val="24"/>
                <w:szCs w:val="24"/>
                <w:shd w:val="clear" w:color="auto" w:fill="FFFFFF"/>
                <w:lang w:val="ru-RU"/>
              </w:rPr>
            </w:pPr>
            <w:r w:rsidRPr="002914C2">
              <w:rPr>
                <w:rFonts w:ascii="Times New Roman" w:hAnsi="Times New Roman" w:cs="Times New Roman"/>
                <w:b/>
                <w:bCs/>
                <w:color w:val="111111"/>
                <w:szCs w:val="21"/>
                <w:bdr w:val="none" w:sz="0" w:space="0" w:color="auto" w:frame="1"/>
                <w:shd w:val="clear" w:color="auto" w:fill="FFFFFF"/>
                <w:lang w:val="ru-RU"/>
              </w:rPr>
              <w:t>в страны дальнего зарубежья</w:t>
            </w:r>
          </w:p>
        </w:tc>
        <w:tc>
          <w:tcPr>
            <w:tcW w:w="1843" w:type="dxa"/>
            <w:gridSpan w:val="2"/>
          </w:tcPr>
          <w:p w:rsidR="00251CA8" w:rsidRPr="002914C2" w:rsidRDefault="00251CA8" w:rsidP="001A1849">
            <w:pPr>
              <w:jc w:val="center"/>
              <w:rPr>
                <w:rFonts w:ascii="Times New Roman" w:hAnsi="Times New Roman" w:cs="Times New Roman"/>
                <w:b/>
                <w:bCs/>
                <w:color w:val="000000"/>
                <w:sz w:val="24"/>
                <w:szCs w:val="24"/>
                <w:shd w:val="clear" w:color="auto" w:fill="FFFFFF"/>
                <w:lang w:val="ru-RU"/>
              </w:rPr>
            </w:pPr>
            <w:r w:rsidRPr="002914C2">
              <w:rPr>
                <w:rFonts w:ascii="Times New Roman" w:hAnsi="Times New Roman" w:cs="Times New Roman"/>
                <w:b/>
                <w:bCs/>
                <w:color w:val="111111"/>
                <w:szCs w:val="21"/>
                <w:bdr w:val="none" w:sz="0" w:space="0" w:color="auto" w:frame="1"/>
                <w:shd w:val="clear" w:color="auto" w:fill="FFFFFF"/>
                <w:lang w:val="ru-RU"/>
              </w:rPr>
              <w:t>в страны СНГ</w:t>
            </w:r>
          </w:p>
        </w:tc>
        <w:tc>
          <w:tcPr>
            <w:tcW w:w="992" w:type="dxa"/>
            <w:vMerge/>
          </w:tcPr>
          <w:p w:rsidR="00251CA8" w:rsidRPr="003641D3" w:rsidRDefault="00251CA8" w:rsidP="001A1849">
            <w:pPr>
              <w:jc w:val="center"/>
              <w:rPr>
                <w:rFonts w:ascii="Times New Roman" w:hAnsi="Times New Roman" w:cs="Times New Roman"/>
                <w:bCs/>
                <w:color w:val="000000"/>
                <w:sz w:val="24"/>
                <w:szCs w:val="24"/>
                <w:shd w:val="clear" w:color="auto" w:fill="FFFFFF"/>
                <w:lang w:val="ru-RU"/>
              </w:rPr>
            </w:pPr>
          </w:p>
        </w:tc>
        <w:tc>
          <w:tcPr>
            <w:tcW w:w="992" w:type="dxa"/>
            <w:vMerge w:val="restart"/>
          </w:tcPr>
          <w:p w:rsidR="00251CA8" w:rsidRPr="003641D3" w:rsidRDefault="00251CA8" w:rsidP="001A1849">
            <w:pPr>
              <w:jc w:val="center"/>
              <w:rPr>
                <w:rFonts w:ascii="Times New Roman" w:hAnsi="Times New Roman" w:cs="Times New Roman"/>
                <w:bCs/>
                <w:color w:val="000000"/>
                <w:sz w:val="24"/>
                <w:szCs w:val="24"/>
                <w:shd w:val="clear" w:color="auto" w:fill="FFFFFF"/>
                <w:lang w:val="ru-RU"/>
              </w:rPr>
            </w:pPr>
            <w:r w:rsidRPr="003641D3">
              <w:rPr>
                <w:rFonts w:ascii="Times New Roman" w:hAnsi="Times New Roman" w:cs="Times New Roman"/>
                <w:bCs/>
                <w:color w:val="111111"/>
                <w:szCs w:val="21"/>
                <w:bdr w:val="none" w:sz="0" w:space="0" w:color="auto" w:frame="1"/>
                <w:shd w:val="clear" w:color="auto" w:fill="FFFFFF"/>
              </w:rPr>
              <w:t>в страны дальн. заруб.</w:t>
            </w:r>
          </w:p>
        </w:tc>
        <w:tc>
          <w:tcPr>
            <w:tcW w:w="993" w:type="dxa"/>
            <w:vMerge w:val="restart"/>
          </w:tcPr>
          <w:p w:rsidR="00251CA8" w:rsidRPr="003641D3" w:rsidRDefault="00251CA8" w:rsidP="001A1849">
            <w:pPr>
              <w:jc w:val="center"/>
              <w:rPr>
                <w:rFonts w:ascii="Times New Roman" w:hAnsi="Times New Roman" w:cs="Times New Roman"/>
                <w:bCs/>
                <w:color w:val="000000"/>
                <w:sz w:val="24"/>
                <w:szCs w:val="24"/>
                <w:shd w:val="clear" w:color="auto" w:fill="FFFFFF"/>
                <w:lang w:val="ru-RU"/>
              </w:rPr>
            </w:pPr>
            <w:r w:rsidRPr="003641D3">
              <w:rPr>
                <w:rFonts w:ascii="Times New Roman" w:hAnsi="Times New Roman" w:cs="Times New Roman"/>
                <w:bCs/>
                <w:color w:val="111111"/>
                <w:szCs w:val="21"/>
                <w:bdr w:val="none" w:sz="0" w:space="0" w:color="auto" w:frame="1"/>
                <w:shd w:val="clear" w:color="auto" w:fill="FFFFFF"/>
                <w:lang w:val="ru-RU"/>
              </w:rPr>
              <w:t>в страны СНГ</w:t>
            </w:r>
          </w:p>
        </w:tc>
      </w:tr>
      <w:tr w:rsidR="00A17BE5" w:rsidRPr="00D0225C" w:rsidTr="001A1849">
        <w:tc>
          <w:tcPr>
            <w:tcW w:w="704" w:type="dxa"/>
          </w:tcPr>
          <w:p w:rsidR="00A17BE5" w:rsidRPr="00D0225C" w:rsidRDefault="00A17BE5" w:rsidP="001A1849">
            <w:pPr>
              <w:jc w:val="center"/>
              <w:rPr>
                <w:rFonts w:ascii="Times New Roman" w:hAnsi="Times New Roman" w:cs="Times New Roman"/>
                <w:bCs/>
                <w:color w:val="000000"/>
                <w:sz w:val="24"/>
                <w:szCs w:val="24"/>
                <w:shd w:val="clear" w:color="auto" w:fill="FFFFFF"/>
                <w:lang w:val="ru-RU"/>
              </w:rPr>
            </w:pPr>
            <w:r w:rsidRPr="00D0225C">
              <w:rPr>
                <w:rFonts w:ascii="Times New Roman" w:hAnsi="Times New Roman" w:cs="Times New Roman"/>
                <w:bCs/>
                <w:color w:val="000000"/>
                <w:sz w:val="24"/>
                <w:szCs w:val="24"/>
                <w:shd w:val="clear" w:color="auto" w:fill="FFFFFF"/>
                <w:lang w:val="ru-RU"/>
              </w:rPr>
              <w:t>год</w:t>
            </w:r>
          </w:p>
        </w:tc>
        <w:tc>
          <w:tcPr>
            <w:tcW w:w="851" w:type="dxa"/>
          </w:tcPr>
          <w:p w:rsidR="00A17BE5" w:rsidRPr="003641D3" w:rsidRDefault="00A17BE5" w:rsidP="001A1849">
            <w:pPr>
              <w:jc w:val="center"/>
              <w:rPr>
                <w:rFonts w:ascii="Times New Roman" w:hAnsi="Times New Roman" w:cs="Times New Roman"/>
                <w:bCs/>
                <w:color w:val="000000"/>
                <w:sz w:val="24"/>
                <w:szCs w:val="24"/>
                <w:shd w:val="clear" w:color="auto" w:fill="FFFFFF"/>
                <w:lang w:val="ru-RU"/>
              </w:rPr>
            </w:pPr>
            <w:r w:rsidRPr="003641D3">
              <w:rPr>
                <w:rFonts w:ascii="Times New Roman" w:hAnsi="Times New Roman" w:cs="Times New Roman"/>
                <w:bCs/>
                <w:color w:val="000000"/>
                <w:sz w:val="24"/>
                <w:szCs w:val="24"/>
                <w:shd w:val="clear" w:color="auto" w:fill="FFFFFF"/>
                <w:lang w:val="ru-RU"/>
              </w:rPr>
              <w:t>кол</w:t>
            </w:r>
            <w:r>
              <w:rPr>
                <w:rFonts w:ascii="Times New Roman" w:hAnsi="Times New Roman" w:cs="Times New Roman"/>
                <w:bCs/>
                <w:color w:val="000000"/>
                <w:sz w:val="24"/>
                <w:szCs w:val="24"/>
                <w:shd w:val="clear" w:color="auto" w:fill="FFFFFF"/>
                <w:lang w:val="ru-RU"/>
              </w:rPr>
              <w:t>-</w:t>
            </w:r>
            <w:r w:rsidRPr="003641D3">
              <w:rPr>
                <w:rFonts w:ascii="Times New Roman" w:hAnsi="Times New Roman" w:cs="Times New Roman"/>
                <w:bCs/>
                <w:color w:val="000000"/>
                <w:sz w:val="24"/>
                <w:szCs w:val="24"/>
                <w:shd w:val="clear" w:color="auto" w:fill="FFFFFF"/>
                <w:lang w:val="ru-RU"/>
              </w:rPr>
              <w:t>во</w:t>
            </w:r>
            <w:r>
              <w:rPr>
                <w:rFonts w:ascii="Times New Roman" w:hAnsi="Times New Roman" w:cs="Times New Roman"/>
                <w:bCs/>
                <w:color w:val="000000"/>
                <w:sz w:val="24"/>
                <w:szCs w:val="24"/>
                <w:shd w:val="clear" w:color="auto" w:fill="FFFFFF"/>
                <w:lang w:val="ru-RU"/>
              </w:rPr>
              <w:t xml:space="preserve"> (</w:t>
            </w:r>
            <w:r w:rsidR="007A26BD">
              <w:rPr>
                <w:rFonts w:ascii="Times New Roman" w:hAnsi="Times New Roman" w:cs="Times New Roman"/>
                <w:bCs/>
                <w:color w:val="000000"/>
                <w:sz w:val="24"/>
                <w:szCs w:val="24"/>
                <w:shd w:val="clear" w:color="auto" w:fill="FFFFFF"/>
                <w:lang w:val="ru-RU"/>
              </w:rPr>
              <w:t>млн</w:t>
            </w:r>
            <w:r>
              <w:rPr>
                <w:rFonts w:ascii="Times New Roman" w:hAnsi="Times New Roman" w:cs="Times New Roman"/>
                <w:bCs/>
                <w:color w:val="000000"/>
                <w:sz w:val="24"/>
                <w:szCs w:val="24"/>
                <w:shd w:val="clear" w:color="auto" w:fill="FFFFFF"/>
                <w:lang w:val="ru-RU"/>
              </w:rPr>
              <w:t xml:space="preserve"> </w:t>
            </w:r>
            <w:r w:rsidRPr="003641D3">
              <w:rPr>
                <w:rFonts w:ascii="Times New Roman" w:hAnsi="Times New Roman" w:cs="Times New Roman"/>
                <w:bCs/>
                <w:color w:val="000000"/>
                <w:sz w:val="24"/>
                <w:szCs w:val="24"/>
                <w:shd w:val="clear" w:color="auto" w:fill="FFFFFF"/>
                <w:lang w:val="ru-RU"/>
              </w:rPr>
              <w:t>тонн</w:t>
            </w:r>
            <w:r>
              <w:rPr>
                <w:rFonts w:ascii="Times New Roman" w:hAnsi="Times New Roman" w:cs="Times New Roman"/>
                <w:bCs/>
                <w:color w:val="000000"/>
                <w:sz w:val="24"/>
                <w:szCs w:val="24"/>
                <w:shd w:val="clear" w:color="auto" w:fill="FFFFFF"/>
                <w:lang w:val="ru-RU"/>
              </w:rPr>
              <w:t>)</w:t>
            </w:r>
          </w:p>
        </w:tc>
        <w:tc>
          <w:tcPr>
            <w:tcW w:w="1134" w:type="dxa"/>
          </w:tcPr>
          <w:p w:rsidR="00A17BE5" w:rsidRPr="003641D3" w:rsidRDefault="00A17BE5" w:rsidP="001A1849">
            <w:pPr>
              <w:jc w:val="center"/>
              <w:rPr>
                <w:rFonts w:ascii="Times New Roman" w:hAnsi="Times New Roman" w:cs="Times New Roman"/>
                <w:bCs/>
                <w:color w:val="000000"/>
                <w:sz w:val="24"/>
                <w:szCs w:val="24"/>
                <w:shd w:val="clear" w:color="auto" w:fill="FFFFFF"/>
                <w:lang w:val="ru-RU"/>
              </w:rPr>
            </w:pPr>
            <w:r w:rsidRPr="003641D3">
              <w:rPr>
                <w:rFonts w:ascii="Times New Roman" w:hAnsi="Times New Roman" w:cs="Times New Roman"/>
                <w:bCs/>
                <w:color w:val="000000"/>
                <w:sz w:val="24"/>
                <w:szCs w:val="24"/>
                <w:shd w:val="clear" w:color="auto" w:fill="FFFFFF"/>
                <w:lang w:val="ru-RU"/>
              </w:rPr>
              <w:t>стоим</w:t>
            </w:r>
            <w:r>
              <w:rPr>
                <w:rFonts w:ascii="Times New Roman" w:hAnsi="Times New Roman" w:cs="Times New Roman"/>
                <w:bCs/>
                <w:color w:val="000000"/>
                <w:sz w:val="24"/>
                <w:szCs w:val="24"/>
                <w:shd w:val="clear" w:color="auto" w:fill="FFFFFF"/>
                <w:lang w:val="ru-RU"/>
              </w:rPr>
              <w:t xml:space="preserve"> (</w:t>
            </w:r>
            <w:r w:rsidR="007A26BD">
              <w:rPr>
                <w:rFonts w:ascii="Times New Roman" w:hAnsi="Times New Roman" w:cs="Times New Roman"/>
                <w:bCs/>
                <w:color w:val="000000"/>
                <w:sz w:val="24"/>
                <w:szCs w:val="24"/>
                <w:shd w:val="clear" w:color="auto" w:fill="FFFFFF"/>
                <w:lang w:val="ru-RU"/>
              </w:rPr>
              <w:t>млн</w:t>
            </w:r>
            <w:r>
              <w:rPr>
                <w:rFonts w:ascii="Times New Roman" w:hAnsi="Times New Roman" w:cs="Times New Roman"/>
                <w:bCs/>
                <w:color w:val="000000"/>
                <w:sz w:val="24"/>
                <w:szCs w:val="24"/>
                <w:shd w:val="clear" w:color="auto" w:fill="FFFFFF"/>
                <w:lang w:val="ru-RU"/>
              </w:rPr>
              <w:t xml:space="preserve"> </w:t>
            </w:r>
            <w:r w:rsidRPr="003641D3">
              <w:rPr>
                <w:rFonts w:ascii="Times New Roman" w:hAnsi="Times New Roman" w:cs="Times New Roman"/>
                <w:bCs/>
                <w:color w:val="000000"/>
                <w:sz w:val="24"/>
                <w:szCs w:val="24"/>
                <w:shd w:val="clear" w:color="auto" w:fill="FFFFFF"/>
                <w:lang w:val="ru-RU"/>
              </w:rPr>
              <w:t>дол</w:t>
            </w:r>
            <w:r>
              <w:rPr>
                <w:rFonts w:ascii="Times New Roman" w:hAnsi="Times New Roman" w:cs="Times New Roman"/>
                <w:bCs/>
                <w:color w:val="000000"/>
                <w:sz w:val="24"/>
                <w:szCs w:val="24"/>
                <w:shd w:val="clear" w:color="auto" w:fill="FFFFFF"/>
                <w:lang w:val="ru-RU"/>
              </w:rPr>
              <w:t>.)</w:t>
            </w:r>
          </w:p>
        </w:tc>
        <w:tc>
          <w:tcPr>
            <w:tcW w:w="850" w:type="dxa"/>
          </w:tcPr>
          <w:p w:rsidR="00A17BE5" w:rsidRPr="003641D3" w:rsidRDefault="00A17BE5" w:rsidP="001A1849">
            <w:pPr>
              <w:jc w:val="center"/>
              <w:rPr>
                <w:rFonts w:ascii="Times New Roman" w:hAnsi="Times New Roman" w:cs="Times New Roman"/>
                <w:bCs/>
                <w:color w:val="000000"/>
                <w:sz w:val="24"/>
                <w:szCs w:val="24"/>
                <w:shd w:val="clear" w:color="auto" w:fill="FFFFFF"/>
                <w:lang w:val="ru-RU"/>
              </w:rPr>
            </w:pPr>
            <w:r w:rsidRPr="003641D3">
              <w:rPr>
                <w:rFonts w:ascii="Times New Roman" w:hAnsi="Times New Roman" w:cs="Times New Roman"/>
                <w:bCs/>
                <w:color w:val="000000"/>
                <w:sz w:val="24"/>
                <w:szCs w:val="24"/>
                <w:shd w:val="clear" w:color="auto" w:fill="FFFFFF"/>
                <w:lang w:val="ru-RU"/>
              </w:rPr>
              <w:t>кол</w:t>
            </w:r>
            <w:r>
              <w:rPr>
                <w:rFonts w:ascii="Times New Roman" w:hAnsi="Times New Roman" w:cs="Times New Roman"/>
                <w:bCs/>
                <w:color w:val="000000"/>
                <w:sz w:val="24"/>
                <w:szCs w:val="24"/>
                <w:shd w:val="clear" w:color="auto" w:fill="FFFFFF"/>
                <w:lang w:val="ru-RU"/>
              </w:rPr>
              <w:t>-</w:t>
            </w:r>
            <w:r w:rsidRPr="003641D3">
              <w:rPr>
                <w:rFonts w:ascii="Times New Roman" w:hAnsi="Times New Roman" w:cs="Times New Roman"/>
                <w:bCs/>
                <w:color w:val="000000"/>
                <w:sz w:val="24"/>
                <w:szCs w:val="24"/>
                <w:shd w:val="clear" w:color="auto" w:fill="FFFFFF"/>
                <w:lang w:val="ru-RU"/>
              </w:rPr>
              <w:t>во</w:t>
            </w:r>
            <w:r>
              <w:rPr>
                <w:rFonts w:ascii="Times New Roman" w:hAnsi="Times New Roman" w:cs="Times New Roman"/>
                <w:bCs/>
                <w:color w:val="000000"/>
                <w:sz w:val="24"/>
                <w:szCs w:val="24"/>
                <w:shd w:val="clear" w:color="auto" w:fill="FFFFFF"/>
                <w:lang w:val="ru-RU"/>
              </w:rPr>
              <w:t xml:space="preserve"> (</w:t>
            </w:r>
            <w:r w:rsidR="007A26BD">
              <w:rPr>
                <w:rFonts w:ascii="Times New Roman" w:hAnsi="Times New Roman" w:cs="Times New Roman"/>
                <w:bCs/>
                <w:color w:val="000000"/>
                <w:sz w:val="24"/>
                <w:szCs w:val="24"/>
                <w:shd w:val="clear" w:color="auto" w:fill="FFFFFF"/>
                <w:lang w:val="ru-RU"/>
              </w:rPr>
              <w:t>млн</w:t>
            </w:r>
            <w:r>
              <w:rPr>
                <w:rFonts w:ascii="Times New Roman" w:hAnsi="Times New Roman" w:cs="Times New Roman"/>
                <w:bCs/>
                <w:color w:val="000000"/>
                <w:sz w:val="24"/>
                <w:szCs w:val="24"/>
                <w:shd w:val="clear" w:color="auto" w:fill="FFFFFF"/>
                <w:lang w:val="ru-RU"/>
              </w:rPr>
              <w:t xml:space="preserve"> </w:t>
            </w:r>
            <w:r w:rsidRPr="003641D3">
              <w:rPr>
                <w:rFonts w:ascii="Times New Roman" w:hAnsi="Times New Roman" w:cs="Times New Roman"/>
                <w:bCs/>
                <w:color w:val="000000"/>
                <w:sz w:val="24"/>
                <w:szCs w:val="24"/>
                <w:shd w:val="clear" w:color="auto" w:fill="FFFFFF"/>
                <w:lang w:val="ru-RU"/>
              </w:rPr>
              <w:t>тонн</w:t>
            </w:r>
            <w:r>
              <w:rPr>
                <w:rFonts w:ascii="Times New Roman" w:hAnsi="Times New Roman" w:cs="Times New Roman"/>
                <w:bCs/>
                <w:color w:val="000000"/>
                <w:sz w:val="24"/>
                <w:szCs w:val="24"/>
                <w:shd w:val="clear" w:color="auto" w:fill="FFFFFF"/>
                <w:lang w:val="ru-RU"/>
              </w:rPr>
              <w:t>)</w:t>
            </w:r>
          </w:p>
        </w:tc>
        <w:tc>
          <w:tcPr>
            <w:tcW w:w="1134" w:type="dxa"/>
          </w:tcPr>
          <w:p w:rsidR="00A17BE5" w:rsidRPr="003641D3" w:rsidRDefault="00A17BE5" w:rsidP="001A1849">
            <w:pPr>
              <w:jc w:val="center"/>
              <w:rPr>
                <w:rFonts w:ascii="Times New Roman" w:hAnsi="Times New Roman" w:cs="Times New Roman"/>
                <w:bCs/>
                <w:color w:val="000000"/>
                <w:sz w:val="24"/>
                <w:szCs w:val="24"/>
                <w:shd w:val="clear" w:color="auto" w:fill="FFFFFF"/>
                <w:lang w:val="ru-RU"/>
              </w:rPr>
            </w:pPr>
            <w:r w:rsidRPr="003641D3">
              <w:rPr>
                <w:rFonts w:ascii="Times New Roman" w:hAnsi="Times New Roman" w:cs="Times New Roman"/>
                <w:bCs/>
                <w:color w:val="000000"/>
                <w:sz w:val="24"/>
                <w:szCs w:val="24"/>
                <w:shd w:val="clear" w:color="auto" w:fill="FFFFFF"/>
                <w:lang w:val="ru-RU"/>
              </w:rPr>
              <w:t>стоим</w:t>
            </w:r>
            <w:r>
              <w:rPr>
                <w:rFonts w:ascii="Times New Roman" w:hAnsi="Times New Roman" w:cs="Times New Roman"/>
                <w:bCs/>
                <w:color w:val="000000"/>
                <w:sz w:val="24"/>
                <w:szCs w:val="24"/>
                <w:shd w:val="clear" w:color="auto" w:fill="FFFFFF"/>
                <w:lang w:val="ru-RU"/>
              </w:rPr>
              <w:t xml:space="preserve"> (</w:t>
            </w:r>
            <w:r w:rsidR="007A26BD">
              <w:rPr>
                <w:rFonts w:ascii="Times New Roman" w:hAnsi="Times New Roman" w:cs="Times New Roman"/>
                <w:bCs/>
                <w:color w:val="000000"/>
                <w:sz w:val="24"/>
                <w:szCs w:val="24"/>
                <w:shd w:val="clear" w:color="auto" w:fill="FFFFFF"/>
                <w:lang w:val="ru-RU"/>
              </w:rPr>
              <w:t>млн</w:t>
            </w:r>
            <w:r>
              <w:rPr>
                <w:rFonts w:ascii="Times New Roman" w:hAnsi="Times New Roman" w:cs="Times New Roman"/>
                <w:bCs/>
                <w:color w:val="000000"/>
                <w:sz w:val="24"/>
                <w:szCs w:val="24"/>
                <w:shd w:val="clear" w:color="auto" w:fill="FFFFFF"/>
                <w:lang w:val="ru-RU"/>
              </w:rPr>
              <w:t xml:space="preserve"> </w:t>
            </w:r>
            <w:r w:rsidRPr="003641D3">
              <w:rPr>
                <w:rFonts w:ascii="Times New Roman" w:hAnsi="Times New Roman" w:cs="Times New Roman"/>
                <w:bCs/>
                <w:color w:val="000000"/>
                <w:sz w:val="24"/>
                <w:szCs w:val="24"/>
                <w:shd w:val="clear" w:color="auto" w:fill="FFFFFF"/>
                <w:lang w:val="ru-RU"/>
              </w:rPr>
              <w:t>дол</w:t>
            </w:r>
            <w:r>
              <w:rPr>
                <w:rFonts w:ascii="Times New Roman" w:hAnsi="Times New Roman" w:cs="Times New Roman"/>
                <w:bCs/>
                <w:color w:val="000000"/>
                <w:sz w:val="24"/>
                <w:szCs w:val="24"/>
                <w:shd w:val="clear" w:color="auto" w:fill="FFFFFF"/>
                <w:lang w:val="ru-RU"/>
              </w:rPr>
              <w:t>.)</w:t>
            </w:r>
          </w:p>
        </w:tc>
        <w:tc>
          <w:tcPr>
            <w:tcW w:w="851" w:type="dxa"/>
          </w:tcPr>
          <w:p w:rsidR="00A17BE5" w:rsidRPr="003641D3" w:rsidRDefault="00A17BE5" w:rsidP="001A1849">
            <w:pPr>
              <w:jc w:val="center"/>
              <w:rPr>
                <w:rFonts w:ascii="Times New Roman" w:hAnsi="Times New Roman" w:cs="Times New Roman"/>
                <w:bCs/>
                <w:color w:val="000000"/>
                <w:sz w:val="24"/>
                <w:szCs w:val="24"/>
                <w:shd w:val="clear" w:color="auto" w:fill="FFFFFF"/>
                <w:lang w:val="ru-RU"/>
              </w:rPr>
            </w:pPr>
            <w:r w:rsidRPr="003641D3">
              <w:rPr>
                <w:rFonts w:ascii="Times New Roman" w:hAnsi="Times New Roman" w:cs="Times New Roman"/>
                <w:bCs/>
                <w:color w:val="000000"/>
                <w:sz w:val="24"/>
                <w:szCs w:val="24"/>
                <w:shd w:val="clear" w:color="auto" w:fill="FFFFFF"/>
                <w:lang w:val="ru-RU"/>
              </w:rPr>
              <w:t>кол</w:t>
            </w:r>
            <w:r>
              <w:rPr>
                <w:rFonts w:ascii="Times New Roman" w:hAnsi="Times New Roman" w:cs="Times New Roman"/>
                <w:bCs/>
                <w:color w:val="000000"/>
                <w:sz w:val="24"/>
                <w:szCs w:val="24"/>
                <w:shd w:val="clear" w:color="auto" w:fill="FFFFFF"/>
                <w:lang w:val="ru-RU"/>
              </w:rPr>
              <w:t>-</w:t>
            </w:r>
            <w:r w:rsidRPr="003641D3">
              <w:rPr>
                <w:rFonts w:ascii="Times New Roman" w:hAnsi="Times New Roman" w:cs="Times New Roman"/>
                <w:bCs/>
                <w:color w:val="000000"/>
                <w:sz w:val="24"/>
                <w:szCs w:val="24"/>
                <w:shd w:val="clear" w:color="auto" w:fill="FFFFFF"/>
                <w:lang w:val="ru-RU"/>
              </w:rPr>
              <w:t>во</w:t>
            </w:r>
            <w:r>
              <w:rPr>
                <w:rFonts w:ascii="Times New Roman" w:hAnsi="Times New Roman" w:cs="Times New Roman"/>
                <w:bCs/>
                <w:color w:val="000000"/>
                <w:sz w:val="24"/>
                <w:szCs w:val="24"/>
                <w:shd w:val="clear" w:color="auto" w:fill="FFFFFF"/>
                <w:lang w:val="ru-RU"/>
              </w:rPr>
              <w:t xml:space="preserve"> (</w:t>
            </w:r>
            <w:r w:rsidR="007A26BD">
              <w:rPr>
                <w:rFonts w:ascii="Times New Roman" w:hAnsi="Times New Roman" w:cs="Times New Roman"/>
                <w:bCs/>
                <w:color w:val="000000"/>
                <w:sz w:val="24"/>
                <w:szCs w:val="24"/>
                <w:shd w:val="clear" w:color="auto" w:fill="FFFFFF"/>
                <w:lang w:val="ru-RU"/>
              </w:rPr>
              <w:t>млн</w:t>
            </w:r>
            <w:r>
              <w:rPr>
                <w:rFonts w:ascii="Times New Roman" w:hAnsi="Times New Roman" w:cs="Times New Roman"/>
                <w:bCs/>
                <w:color w:val="000000"/>
                <w:sz w:val="24"/>
                <w:szCs w:val="24"/>
                <w:shd w:val="clear" w:color="auto" w:fill="FFFFFF"/>
                <w:lang w:val="ru-RU"/>
              </w:rPr>
              <w:t xml:space="preserve"> </w:t>
            </w:r>
            <w:r w:rsidRPr="003641D3">
              <w:rPr>
                <w:rFonts w:ascii="Times New Roman" w:hAnsi="Times New Roman" w:cs="Times New Roman"/>
                <w:bCs/>
                <w:color w:val="000000"/>
                <w:sz w:val="24"/>
                <w:szCs w:val="24"/>
                <w:shd w:val="clear" w:color="auto" w:fill="FFFFFF"/>
                <w:lang w:val="ru-RU"/>
              </w:rPr>
              <w:t>тонн</w:t>
            </w:r>
            <w:r>
              <w:rPr>
                <w:rFonts w:ascii="Times New Roman" w:hAnsi="Times New Roman" w:cs="Times New Roman"/>
                <w:bCs/>
                <w:color w:val="000000"/>
                <w:sz w:val="24"/>
                <w:szCs w:val="24"/>
                <w:shd w:val="clear" w:color="auto" w:fill="FFFFFF"/>
                <w:lang w:val="ru-RU"/>
              </w:rPr>
              <w:t>)</w:t>
            </w:r>
          </w:p>
        </w:tc>
        <w:tc>
          <w:tcPr>
            <w:tcW w:w="992" w:type="dxa"/>
          </w:tcPr>
          <w:p w:rsidR="00A17BE5" w:rsidRPr="003641D3" w:rsidRDefault="00A17BE5" w:rsidP="001A1849">
            <w:pPr>
              <w:jc w:val="center"/>
              <w:rPr>
                <w:rFonts w:ascii="Times New Roman" w:hAnsi="Times New Roman" w:cs="Times New Roman"/>
                <w:bCs/>
                <w:color w:val="000000"/>
                <w:sz w:val="24"/>
                <w:szCs w:val="24"/>
                <w:shd w:val="clear" w:color="auto" w:fill="FFFFFF"/>
                <w:lang w:val="ru-RU"/>
              </w:rPr>
            </w:pPr>
            <w:r w:rsidRPr="003641D3">
              <w:rPr>
                <w:rFonts w:ascii="Times New Roman" w:hAnsi="Times New Roman" w:cs="Times New Roman"/>
                <w:bCs/>
                <w:color w:val="000000"/>
                <w:sz w:val="24"/>
                <w:szCs w:val="24"/>
                <w:shd w:val="clear" w:color="auto" w:fill="FFFFFF"/>
                <w:lang w:val="ru-RU"/>
              </w:rPr>
              <w:t>стоим</w:t>
            </w:r>
            <w:r>
              <w:rPr>
                <w:rFonts w:ascii="Times New Roman" w:hAnsi="Times New Roman" w:cs="Times New Roman"/>
                <w:bCs/>
                <w:color w:val="000000"/>
                <w:sz w:val="24"/>
                <w:szCs w:val="24"/>
                <w:shd w:val="clear" w:color="auto" w:fill="FFFFFF"/>
                <w:lang w:val="ru-RU"/>
              </w:rPr>
              <w:t xml:space="preserve"> (</w:t>
            </w:r>
            <w:r w:rsidR="007A26BD">
              <w:rPr>
                <w:rFonts w:ascii="Times New Roman" w:hAnsi="Times New Roman" w:cs="Times New Roman"/>
                <w:bCs/>
                <w:color w:val="000000"/>
                <w:sz w:val="24"/>
                <w:szCs w:val="24"/>
                <w:shd w:val="clear" w:color="auto" w:fill="FFFFFF"/>
                <w:lang w:val="ru-RU"/>
              </w:rPr>
              <w:t>млн</w:t>
            </w:r>
            <w:r>
              <w:rPr>
                <w:rFonts w:ascii="Times New Roman" w:hAnsi="Times New Roman" w:cs="Times New Roman"/>
                <w:bCs/>
                <w:color w:val="000000"/>
                <w:sz w:val="24"/>
                <w:szCs w:val="24"/>
                <w:shd w:val="clear" w:color="auto" w:fill="FFFFFF"/>
                <w:lang w:val="ru-RU"/>
              </w:rPr>
              <w:t xml:space="preserve"> </w:t>
            </w:r>
            <w:r w:rsidRPr="003641D3">
              <w:rPr>
                <w:rFonts w:ascii="Times New Roman" w:hAnsi="Times New Roman" w:cs="Times New Roman"/>
                <w:bCs/>
                <w:color w:val="000000"/>
                <w:sz w:val="24"/>
                <w:szCs w:val="24"/>
                <w:shd w:val="clear" w:color="auto" w:fill="FFFFFF"/>
                <w:lang w:val="ru-RU"/>
              </w:rPr>
              <w:t>дол</w:t>
            </w:r>
            <w:r>
              <w:rPr>
                <w:rFonts w:ascii="Times New Roman" w:hAnsi="Times New Roman" w:cs="Times New Roman"/>
                <w:bCs/>
                <w:color w:val="000000"/>
                <w:sz w:val="24"/>
                <w:szCs w:val="24"/>
                <w:shd w:val="clear" w:color="auto" w:fill="FFFFFF"/>
                <w:lang w:val="ru-RU"/>
              </w:rPr>
              <w:t>.)</w:t>
            </w:r>
          </w:p>
        </w:tc>
        <w:tc>
          <w:tcPr>
            <w:tcW w:w="992" w:type="dxa"/>
            <w:vMerge/>
          </w:tcPr>
          <w:p w:rsidR="00A17BE5" w:rsidRPr="003641D3" w:rsidRDefault="00A17BE5" w:rsidP="00A17BE5">
            <w:pPr>
              <w:rPr>
                <w:rFonts w:ascii="Times New Roman" w:hAnsi="Times New Roman" w:cs="Times New Roman"/>
                <w:bCs/>
                <w:color w:val="000000"/>
                <w:sz w:val="24"/>
                <w:szCs w:val="24"/>
                <w:shd w:val="clear" w:color="auto" w:fill="FFFFFF"/>
                <w:lang w:val="ru-RU"/>
              </w:rPr>
            </w:pPr>
          </w:p>
        </w:tc>
        <w:tc>
          <w:tcPr>
            <w:tcW w:w="992" w:type="dxa"/>
            <w:vMerge/>
          </w:tcPr>
          <w:p w:rsidR="00A17BE5" w:rsidRPr="003641D3" w:rsidRDefault="00A17BE5" w:rsidP="00A17BE5">
            <w:pPr>
              <w:rPr>
                <w:rFonts w:ascii="Times New Roman" w:hAnsi="Times New Roman" w:cs="Times New Roman"/>
                <w:bCs/>
                <w:color w:val="000000"/>
                <w:sz w:val="24"/>
                <w:szCs w:val="24"/>
                <w:shd w:val="clear" w:color="auto" w:fill="FFFFFF"/>
                <w:lang w:val="ru-RU"/>
              </w:rPr>
            </w:pPr>
          </w:p>
        </w:tc>
        <w:tc>
          <w:tcPr>
            <w:tcW w:w="993" w:type="dxa"/>
            <w:vMerge/>
          </w:tcPr>
          <w:p w:rsidR="00A17BE5" w:rsidRPr="003641D3" w:rsidRDefault="00A17BE5" w:rsidP="00A17BE5">
            <w:pPr>
              <w:rPr>
                <w:rFonts w:ascii="Times New Roman" w:hAnsi="Times New Roman" w:cs="Times New Roman"/>
                <w:bCs/>
                <w:color w:val="000000"/>
                <w:sz w:val="24"/>
                <w:szCs w:val="24"/>
                <w:shd w:val="clear" w:color="auto" w:fill="FFFFFF"/>
                <w:lang w:val="ru-RU"/>
              </w:rPr>
            </w:pPr>
          </w:p>
        </w:tc>
      </w:tr>
      <w:tr w:rsidR="00A17BE5" w:rsidRPr="00D0225C" w:rsidTr="001A1849">
        <w:tc>
          <w:tcPr>
            <w:tcW w:w="704" w:type="dxa"/>
            <w:vAlign w:val="center"/>
          </w:tcPr>
          <w:p w:rsidR="00251CA8" w:rsidRPr="001A1849" w:rsidRDefault="00251CA8" w:rsidP="00EE219E">
            <w:pPr>
              <w:widowControl/>
              <w:spacing w:line="240" w:lineRule="atLeast"/>
              <w:jc w:val="left"/>
              <w:rPr>
                <w:rFonts w:ascii="Times New Roman" w:hAnsi="Times New Roman" w:cs="Times New Roman"/>
                <w:b/>
                <w:color w:val="111111"/>
                <w:szCs w:val="21"/>
              </w:rPr>
            </w:pPr>
            <w:r w:rsidRPr="001A1849">
              <w:rPr>
                <w:rFonts w:ascii="Times New Roman" w:hAnsi="Times New Roman" w:cs="Times New Roman"/>
                <w:b/>
                <w:color w:val="111111"/>
                <w:szCs w:val="21"/>
              </w:rPr>
              <w:t xml:space="preserve">2000 </w:t>
            </w:r>
          </w:p>
        </w:tc>
        <w:tc>
          <w:tcPr>
            <w:tcW w:w="851"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144,4</w:t>
            </w:r>
          </w:p>
        </w:tc>
        <w:tc>
          <w:tcPr>
            <w:tcW w:w="1134"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25271,9</w:t>
            </w:r>
          </w:p>
        </w:tc>
        <w:tc>
          <w:tcPr>
            <w:tcW w:w="850"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127,5</w:t>
            </w:r>
          </w:p>
        </w:tc>
        <w:tc>
          <w:tcPr>
            <w:tcW w:w="1134"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22911,0</w:t>
            </w:r>
          </w:p>
        </w:tc>
        <w:tc>
          <w:tcPr>
            <w:tcW w:w="851"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16,9</w:t>
            </w:r>
          </w:p>
        </w:tc>
        <w:tc>
          <w:tcPr>
            <w:tcW w:w="992"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2360,9</w:t>
            </w:r>
          </w:p>
        </w:tc>
        <w:tc>
          <w:tcPr>
            <w:tcW w:w="992"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23,94</w:t>
            </w:r>
          </w:p>
        </w:tc>
        <w:tc>
          <w:tcPr>
            <w:tcW w:w="992"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24,58</w:t>
            </w:r>
          </w:p>
        </w:tc>
        <w:tc>
          <w:tcPr>
            <w:tcW w:w="993"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19,12</w:t>
            </w:r>
          </w:p>
        </w:tc>
      </w:tr>
      <w:tr w:rsidR="00A17BE5" w:rsidRPr="00D0225C" w:rsidTr="001A1849">
        <w:tc>
          <w:tcPr>
            <w:tcW w:w="704" w:type="dxa"/>
            <w:vAlign w:val="center"/>
          </w:tcPr>
          <w:p w:rsidR="00251CA8" w:rsidRPr="001A1849" w:rsidRDefault="00251CA8" w:rsidP="00EE219E">
            <w:pPr>
              <w:spacing w:line="240" w:lineRule="atLeast"/>
              <w:rPr>
                <w:rFonts w:ascii="Times New Roman" w:hAnsi="Times New Roman" w:cs="Times New Roman"/>
                <w:b/>
                <w:color w:val="111111"/>
                <w:szCs w:val="21"/>
              </w:rPr>
            </w:pPr>
            <w:r w:rsidRPr="001A1849">
              <w:rPr>
                <w:rFonts w:ascii="Times New Roman" w:hAnsi="Times New Roman" w:cs="Times New Roman"/>
                <w:b/>
                <w:color w:val="111111"/>
                <w:szCs w:val="21"/>
              </w:rPr>
              <w:t>2001</w:t>
            </w:r>
          </w:p>
        </w:tc>
        <w:tc>
          <w:tcPr>
            <w:tcW w:w="851"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164,5</w:t>
            </w:r>
          </w:p>
        </w:tc>
        <w:tc>
          <w:tcPr>
            <w:tcW w:w="1134"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24990,3</w:t>
            </w:r>
          </w:p>
        </w:tc>
        <w:tc>
          <w:tcPr>
            <w:tcW w:w="850"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140,8</w:t>
            </w:r>
          </w:p>
        </w:tc>
        <w:tc>
          <w:tcPr>
            <w:tcW w:w="1134"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22020,4</w:t>
            </w:r>
          </w:p>
        </w:tc>
        <w:tc>
          <w:tcPr>
            <w:tcW w:w="851"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23,7</w:t>
            </w:r>
          </w:p>
        </w:tc>
        <w:tc>
          <w:tcPr>
            <w:tcW w:w="992"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2969,9</w:t>
            </w:r>
          </w:p>
        </w:tc>
        <w:tc>
          <w:tcPr>
            <w:tcW w:w="992"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20,78</w:t>
            </w:r>
          </w:p>
        </w:tc>
        <w:tc>
          <w:tcPr>
            <w:tcW w:w="992"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21,39</w:t>
            </w:r>
          </w:p>
        </w:tc>
        <w:tc>
          <w:tcPr>
            <w:tcW w:w="993"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17,14</w:t>
            </w:r>
          </w:p>
        </w:tc>
      </w:tr>
      <w:tr w:rsidR="00A17BE5" w:rsidRPr="00D0225C" w:rsidTr="001A1849">
        <w:tc>
          <w:tcPr>
            <w:tcW w:w="704" w:type="dxa"/>
            <w:vAlign w:val="center"/>
          </w:tcPr>
          <w:p w:rsidR="00251CA8" w:rsidRPr="001A1849" w:rsidRDefault="00251CA8" w:rsidP="00EE219E">
            <w:pPr>
              <w:spacing w:line="240" w:lineRule="atLeast"/>
              <w:rPr>
                <w:rFonts w:ascii="Times New Roman" w:hAnsi="Times New Roman" w:cs="Times New Roman"/>
                <w:b/>
                <w:color w:val="111111"/>
                <w:szCs w:val="21"/>
              </w:rPr>
            </w:pPr>
            <w:r w:rsidRPr="001A1849">
              <w:rPr>
                <w:rFonts w:ascii="Times New Roman" w:hAnsi="Times New Roman" w:cs="Times New Roman"/>
                <w:b/>
                <w:color w:val="111111"/>
                <w:szCs w:val="21"/>
              </w:rPr>
              <w:t xml:space="preserve">2002 </w:t>
            </w:r>
          </w:p>
        </w:tc>
        <w:tc>
          <w:tcPr>
            <w:tcW w:w="851"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189,5</w:t>
            </w:r>
          </w:p>
        </w:tc>
        <w:tc>
          <w:tcPr>
            <w:tcW w:w="1134"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29113,1</w:t>
            </w:r>
          </w:p>
        </w:tc>
        <w:tc>
          <w:tcPr>
            <w:tcW w:w="850"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156,5</w:t>
            </w:r>
          </w:p>
        </w:tc>
        <w:tc>
          <w:tcPr>
            <w:tcW w:w="1134"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25444,6</w:t>
            </w:r>
          </w:p>
        </w:tc>
        <w:tc>
          <w:tcPr>
            <w:tcW w:w="851"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33,0</w:t>
            </w:r>
          </w:p>
        </w:tc>
        <w:tc>
          <w:tcPr>
            <w:tcW w:w="992"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3668,5</w:t>
            </w:r>
          </w:p>
        </w:tc>
        <w:tc>
          <w:tcPr>
            <w:tcW w:w="992"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21,02</w:t>
            </w:r>
          </w:p>
        </w:tc>
        <w:tc>
          <w:tcPr>
            <w:tcW w:w="992"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22,24</w:t>
            </w:r>
          </w:p>
        </w:tc>
        <w:tc>
          <w:tcPr>
            <w:tcW w:w="993"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15,21</w:t>
            </w:r>
          </w:p>
        </w:tc>
      </w:tr>
      <w:tr w:rsidR="00A17BE5" w:rsidRPr="00D0225C" w:rsidTr="001A1849">
        <w:tc>
          <w:tcPr>
            <w:tcW w:w="704" w:type="dxa"/>
            <w:vAlign w:val="center"/>
          </w:tcPr>
          <w:p w:rsidR="00251CA8" w:rsidRPr="001A1849" w:rsidRDefault="00251CA8" w:rsidP="00EE219E">
            <w:pPr>
              <w:widowControl/>
              <w:spacing w:line="240" w:lineRule="atLeast"/>
              <w:jc w:val="left"/>
              <w:rPr>
                <w:rFonts w:ascii="Times New Roman" w:hAnsi="Times New Roman" w:cs="Times New Roman"/>
                <w:b/>
                <w:color w:val="111111"/>
                <w:szCs w:val="21"/>
              </w:rPr>
            </w:pPr>
            <w:r w:rsidRPr="001A1849">
              <w:rPr>
                <w:rFonts w:ascii="Times New Roman" w:hAnsi="Times New Roman" w:cs="Times New Roman"/>
                <w:b/>
                <w:color w:val="111111"/>
                <w:szCs w:val="21"/>
              </w:rPr>
              <w:t xml:space="preserve">2003 </w:t>
            </w:r>
          </w:p>
        </w:tc>
        <w:tc>
          <w:tcPr>
            <w:tcW w:w="851"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228,0</w:t>
            </w:r>
          </w:p>
        </w:tc>
        <w:tc>
          <w:tcPr>
            <w:tcW w:w="1134"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39679,0</w:t>
            </w:r>
          </w:p>
        </w:tc>
        <w:tc>
          <w:tcPr>
            <w:tcW w:w="850"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190,7</w:t>
            </w:r>
          </w:p>
        </w:tc>
        <w:tc>
          <w:tcPr>
            <w:tcW w:w="1134"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34693,7</w:t>
            </w:r>
          </w:p>
        </w:tc>
        <w:tc>
          <w:tcPr>
            <w:tcW w:w="851"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37,2</w:t>
            </w:r>
          </w:p>
        </w:tc>
        <w:tc>
          <w:tcPr>
            <w:tcW w:w="992"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4985,3</w:t>
            </w:r>
          </w:p>
        </w:tc>
        <w:tc>
          <w:tcPr>
            <w:tcW w:w="992"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23,81</w:t>
            </w:r>
          </w:p>
        </w:tc>
        <w:tc>
          <w:tcPr>
            <w:tcW w:w="992"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24,88</w:t>
            </w:r>
          </w:p>
        </w:tc>
        <w:tc>
          <w:tcPr>
            <w:tcW w:w="993"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18,31</w:t>
            </w:r>
          </w:p>
        </w:tc>
      </w:tr>
      <w:tr w:rsidR="00A17BE5" w:rsidRPr="00D0225C" w:rsidTr="001A1849">
        <w:tc>
          <w:tcPr>
            <w:tcW w:w="704" w:type="dxa"/>
            <w:vAlign w:val="center"/>
          </w:tcPr>
          <w:p w:rsidR="00251CA8" w:rsidRPr="001A1849" w:rsidRDefault="00251CA8" w:rsidP="00EE219E">
            <w:pPr>
              <w:spacing w:line="240" w:lineRule="atLeast"/>
              <w:rPr>
                <w:rFonts w:ascii="Times New Roman" w:hAnsi="Times New Roman" w:cs="Times New Roman"/>
                <w:b/>
                <w:color w:val="111111"/>
                <w:szCs w:val="21"/>
              </w:rPr>
            </w:pPr>
            <w:r w:rsidRPr="001A1849">
              <w:rPr>
                <w:rFonts w:ascii="Times New Roman" w:hAnsi="Times New Roman" w:cs="Times New Roman"/>
                <w:b/>
                <w:color w:val="111111"/>
                <w:szCs w:val="21"/>
              </w:rPr>
              <w:t xml:space="preserve">2004 </w:t>
            </w:r>
          </w:p>
        </w:tc>
        <w:tc>
          <w:tcPr>
            <w:tcW w:w="851"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260,3</w:t>
            </w:r>
          </w:p>
        </w:tc>
        <w:tc>
          <w:tcPr>
            <w:tcW w:w="1134"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59044,8</w:t>
            </w:r>
          </w:p>
        </w:tc>
        <w:tc>
          <w:tcPr>
            <w:tcW w:w="850"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220,3</w:t>
            </w:r>
          </w:p>
        </w:tc>
        <w:tc>
          <w:tcPr>
            <w:tcW w:w="1134"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51173,3</w:t>
            </w:r>
          </w:p>
        </w:tc>
        <w:tc>
          <w:tcPr>
            <w:tcW w:w="851"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40,1</w:t>
            </w:r>
          </w:p>
        </w:tc>
        <w:tc>
          <w:tcPr>
            <w:tcW w:w="992"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7871,4</w:t>
            </w:r>
          </w:p>
        </w:tc>
        <w:tc>
          <w:tcPr>
            <w:tcW w:w="992"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31,02</w:t>
            </w:r>
          </w:p>
        </w:tc>
        <w:tc>
          <w:tcPr>
            <w:tcW w:w="992"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31,78</w:t>
            </w:r>
          </w:p>
        </w:tc>
        <w:tc>
          <w:tcPr>
            <w:tcW w:w="993"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26,88</w:t>
            </w:r>
          </w:p>
        </w:tc>
      </w:tr>
      <w:tr w:rsidR="00A17BE5" w:rsidRPr="00D0225C" w:rsidTr="001A1849">
        <w:tc>
          <w:tcPr>
            <w:tcW w:w="704" w:type="dxa"/>
            <w:vAlign w:val="center"/>
          </w:tcPr>
          <w:p w:rsidR="00251CA8" w:rsidRPr="001A1849" w:rsidRDefault="00251CA8" w:rsidP="00EE219E">
            <w:pPr>
              <w:spacing w:line="240" w:lineRule="atLeast"/>
              <w:rPr>
                <w:rFonts w:ascii="Times New Roman" w:hAnsi="Times New Roman" w:cs="Times New Roman"/>
                <w:b/>
                <w:color w:val="111111"/>
                <w:szCs w:val="21"/>
              </w:rPr>
            </w:pPr>
            <w:r w:rsidRPr="001A1849">
              <w:rPr>
                <w:rFonts w:ascii="Times New Roman" w:hAnsi="Times New Roman" w:cs="Times New Roman"/>
                <w:b/>
                <w:color w:val="111111"/>
                <w:szCs w:val="21"/>
              </w:rPr>
              <w:t xml:space="preserve">2005 </w:t>
            </w:r>
          </w:p>
        </w:tc>
        <w:tc>
          <w:tcPr>
            <w:tcW w:w="851"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252,5</w:t>
            </w:r>
          </w:p>
        </w:tc>
        <w:tc>
          <w:tcPr>
            <w:tcW w:w="1134"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83438,0</w:t>
            </w:r>
          </w:p>
        </w:tc>
        <w:tc>
          <w:tcPr>
            <w:tcW w:w="850"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214,4</w:t>
            </w:r>
          </w:p>
        </w:tc>
        <w:tc>
          <w:tcPr>
            <w:tcW w:w="1134"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73825,8</w:t>
            </w:r>
          </w:p>
        </w:tc>
        <w:tc>
          <w:tcPr>
            <w:tcW w:w="851"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38,0</w:t>
            </w:r>
          </w:p>
        </w:tc>
        <w:tc>
          <w:tcPr>
            <w:tcW w:w="992"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9612,2</w:t>
            </w:r>
          </w:p>
        </w:tc>
        <w:tc>
          <w:tcPr>
            <w:tcW w:w="992"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45,21</w:t>
            </w:r>
          </w:p>
        </w:tc>
        <w:tc>
          <w:tcPr>
            <w:tcW w:w="992"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47,10</w:t>
            </w:r>
          </w:p>
        </w:tc>
        <w:tc>
          <w:tcPr>
            <w:tcW w:w="993"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34,58</w:t>
            </w:r>
          </w:p>
        </w:tc>
      </w:tr>
      <w:tr w:rsidR="00A17BE5" w:rsidRPr="00D0225C" w:rsidTr="001A1849">
        <w:tc>
          <w:tcPr>
            <w:tcW w:w="704" w:type="dxa"/>
            <w:vAlign w:val="center"/>
          </w:tcPr>
          <w:p w:rsidR="00251CA8" w:rsidRPr="001A1849" w:rsidRDefault="00251CA8" w:rsidP="00EE219E">
            <w:pPr>
              <w:spacing w:line="240" w:lineRule="atLeast"/>
              <w:rPr>
                <w:rFonts w:ascii="Times New Roman" w:hAnsi="Times New Roman" w:cs="Times New Roman"/>
                <w:b/>
                <w:color w:val="111111"/>
                <w:szCs w:val="21"/>
              </w:rPr>
            </w:pPr>
            <w:r w:rsidRPr="001A1849">
              <w:rPr>
                <w:rFonts w:ascii="Times New Roman" w:hAnsi="Times New Roman" w:cs="Times New Roman"/>
                <w:b/>
                <w:color w:val="111111"/>
                <w:szCs w:val="21"/>
              </w:rPr>
              <w:t xml:space="preserve">2006 </w:t>
            </w:r>
          </w:p>
        </w:tc>
        <w:tc>
          <w:tcPr>
            <w:tcW w:w="851"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248,4</w:t>
            </w:r>
          </w:p>
        </w:tc>
        <w:tc>
          <w:tcPr>
            <w:tcW w:w="1134"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102282,9</w:t>
            </w:r>
          </w:p>
        </w:tc>
        <w:tc>
          <w:tcPr>
            <w:tcW w:w="850"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211,2</w:t>
            </w:r>
          </w:p>
        </w:tc>
        <w:tc>
          <w:tcPr>
            <w:tcW w:w="1134"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90755,5</w:t>
            </w:r>
          </w:p>
        </w:tc>
        <w:tc>
          <w:tcPr>
            <w:tcW w:w="851"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37,3</w:t>
            </w:r>
          </w:p>
        </w:tc>
        <w:tc>
          <w:tcPr>
            <w:tcW w:w="992"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11527,5</w:t>
            </w:r>
          </w:p>
        </w:tc>
        <w:tc>
          <w:tcPr>
            <w:tcW w:w="992"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56,32</w:t>
            </w:r>
          </w:p>
        </w:tc>
        <w:tc>
          <w:tcPr>
            <w:tcW w:w="992"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58,79</w:t>
            </w:r>
          </w:p>
        </w:tc>
        <w:tc>
          <w:tcPr>
            <w:tcW w:w="993"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42,31</w:t>
            </w:r>
          </w:p>
        </w:tc>
      </w:tr>
      <w:tr w:rsidR="00A17BE5" w:rsidRPr="00D0225C" w:rsidTr="001A1849">
        <w:tc>
          <w:tcPr>
            <w:tcW w:w="704" w:type="dxa"/>
            <w:vAlign w:val="center"/>
          </w:tcPr>
          <w:p w:rsidR="00251CA8" w:rsidRPr="001A1849" w:rsidRDefault="00251CA8" w:rsidP="00EE219E">
            <w:pPr>
              <w:spacing w:line="240" w:lineRule="atLeast"/>
              <w:rPr>
                <w:rFonts w:ascii="Times New Roman" w:hAnsi="Times New Roman" w:cs="Times New Roman"/>
                <w:b/>
                <w:color w:val="111111"/>
                <w:szCs w:val="21"/>
              </w:rPr>
            </w:pPr>
            <w:r w:rsidRPr="001A1849">
              <w:rPr>
                <w:rFonts w:ascii="Times New Roman" w:hAnsi="Times New Roman" w:cs="Times New Roman"/>
                <w:b/>
                <w:color w:val="111111"/>
                <w:szCs w:val="21"/>
              </w:rPr>
              <w:t xml:space="preserve">2007 </w:t>
            </w:r>
          </w:p>
        </w:tc>
        <w:tc>
          <w:tcPr>
            <w:tcW w:w="851"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258,6</w:t>
            </w:r>
          </w:p>
        </w:tc>
        <w:tc>
          <w:tcPr>
            <w:tcW w:w="1134"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121502,8</w:t>
            </w:r>
          </w:p>
        </w:tc>
        <w:tc>
          <w:tcPr>
            <w:tcW w:w="850"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221,3</w:t>
            </w:r>
          </w:p>
        </w:tc>
        <w:tc>
          <w:tcPr>
            <w:tcW w:w="1134"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107418,0</w:t>
            </w:r>
          </w:p>
        </w:tc>
        <w:tc>
          <w:tcPr>
            <w:tcW w:w="851"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37,3</w:t>
            </w:r>
          </w:p>
        </w:tc>
        <w:tc>
          <w:tcPr>
            <w:tcW w:w="992"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14084,8</w:t>
            </w:r>
          </w:p>
        </w:tc>
        <w:tc>
          <w:tcPr>
            <w:tcW w:w="992"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64,28</w:t>
            </w:r>
          </w:p>
        </w:tc>
        <w:tc>
          <w:tcPr>
            <w:tcW w:w="992"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66,40</w:t>
            </w:r>
          </w:p>
        </w:tc>
        <w:tc>
          <w:tcPr>
            <w:tcW w:w="993"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51,71</w:t>
            </w:r>
          </w:p>
        </w:tc>
      </w:tr>
      <w:tr w:rsidR="00A17BE5" w:rsidRPr="00D0225C" w:rsidTr="001A1849">
        <w:tc>
          <w:tcPr>
            <w:tcW w:w="704" w:type="dxa"/>
            <w:vAlign w:val="center"/>
          </w:tcPr>
          <w:p w:rsidR="00251CA8" w:rsidRPr="001A1849" w:rsidRDefault="00251CA8" w:rsidP="00EE219E">
            <w:pPr>
              <w:spacing w:line="240" w:lineRule="atLeast"/>
              <w:rPr>
                <w:rFonts w:ascii="Times New Roman" w:hAnsi="Times New Roman" w:cs="Times New Roman"/>
                <w:b/>
                <w:color w:val="111111"/>
                <w:szCs w:val="21"/>
              </w:rPr>
            </w:pPr>
            <w:r w:rsidRPr="001A1849">
              <w:rPr>
                <w:rFonts w:ascii="Times New Roman" w:hAnsi="Times New Roman" w:cs="Times New Roman"/>
                <w:b/>
                <w:color w:val="111111"/>
                <w:szCs w:val="21"/>
              </w:rPr>
              <w:t xml:space="preserve">2008 </w:t>
            </w:r>
          </w:p>
        </w:tc>
        <w:tc>
          <w:tcPr>
            <w:tcW w:w="851"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243,1</w:t>
            </w:r>
          </w:p>
        </w:tc>
        <w:tc>
          <w:tcPr>
            <w:tcW w:w="1134"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161147,0</w:t>
            </w:r>
          </w:p>
        </w:tc>
        <w:tc>
          <w:tcPr>
            <w:tcW w:w="850"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204,9</w:t>
            </w:r>
          </w:p>
        </w:tc>
        <w:tc>
          <w:tcPr>
            <w:tcW w:w="1134"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142675,7</w:t>
            </w:r>
          </w:p>
        </w:tc>
        <w:tc>
          <w:tcPr>
            <w:tcW w:w="851"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38,2</w:t>
            </w:r>
          </w:p>
        </w:tc>
        <w:tc>
          <w:tcPr>
            <w:tcW w:w="992"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18471,2</w:t>
            </w:r>
          </w:p>
        </w:tc>
        <w:tc>
          <w:tcPr>
            <w:tcW w:w="992"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90,68</w:t>
            </w:r>
          </w:p>
        </w:tc>
        <w:tc>
          <w:tcPr>
            <w:tcW w:w="992"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95,27</w:t>
            </w:r>
          </w:p>
        </w:tc>
        <w:tc>
          <w:tcPr>
            <w:tcW w:w="993"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66,11</w:t>
            </w:r>
          </w:p>
        </w:tc>
      </w:tr>
      <w:tr w:rsidR="00A17BE5" w:rsidRPr="00D0225C" w:rsidTr="001A1849">
        <w:tc>
          <w:tcPr>
            <w:tcW w:w="704" w:type="dxa"/>
            <w:vAlign w:val="center"/>
          </w:tcPr>
          <w:p w:rsidR="00251CA8" w:rsidRPr="001A1849" w:rsidRDefault="00251CA8" w:rsidP="00EE219E">
            <w:pPr>
              <w:spacing w:line="240" w:lineRule="atLeast"/>
              <w:rPr>
                <w:rFonts w:ascii="Times New Roman" w:hAnsi="Times New Roman" w:cs="Times New Roman"/>
                <w:b/>
                <w:color w:val="111111"/>
                <w:szCs w:val="21"/>
              </w:rPr>
            </w:pPr>
            <w:r w:rsidRPr="001A1849">
              <w:rPr>
                <w:rFonts w:ascii="Times New Roman" w:hAnsi="Times New Roman" w:cs="Times New Roman"/>
                <w:b/>
                <w:color w:val="111111"/>
                <w:szCs w:val="21"/>
              </w:rPr>
              <w:t xml:space="preserve">2009 </w:t>
            </w:r>
          </w:p>
        </w:tc>
        <w:tc>
          <w:tcPr>
            <w:tcW w:w="851"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247,5</w:t>
            </w:r>
          </w:p>
        </w:tc>
        <w:tc>
          <w:tcPr>
            <w:tcW w:w="1134"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100593,2</w:t>
            </w:r>
          </w:p>
        </w:tc>
        <w:tc>
          <w:tcPr>
            <w:tcW w:w="850"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211,0</w:t>
            </w:r>
          </w:p>
        </w:tc>
        <w:tc>
          <w:tcPr>
            <w:tcW w:w="1134"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88650,9</w:t>
            </w:r>
          </w:p>
        </w:tc>
        <w:tc>
          <w:tcPr>
            <w:tcW w:w="851"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36,5</w:t>
            </w:r>
          </w:p>
        </w:tc>
        <w:tc>
          <w:tcPr>
            <w:tcW w:w="992"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11942,3</w:t>
            </w:r>
          </w:p>
        </w:tc>
        <w:tc>
          <w:tcPr>
            <w:tcW w:w="992"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55,61</w:t>
            </w:r>
          </w:p>
        </w:tc>
        <w:tc>
          <w:tcPr>
            <w:tcW w:w="992"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57,47</w:t>
            </w:r>
          </w:p>
        </w:tc>
        <w:tc>
          <w:tcPr>
            <w:tcW w:w="993"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44,80</w:t>
            </w:r>
          </w:p>
        </w:tc>
      </w:tr>
      <w:tr w:rsidR="00A17BE5" w:rsidRPr="00D0225C" w:rsidTr="001A1849">
        <w:tc>
          <w:tcPr>
            <w:tcW w:w="704" w:type="dxa"/>
            <w:vAlign w:val="center"/>
          </w:tcPr>
          <w:p w:rsidR="00251CA8" w:rsidRPr="001A1849" w:rsidRDefault="00251CA8" w:rsidP="00EE219E">
            <w:pPr>
              <w:spacing w:line="240" w:lineRule="atLeast"/>
              <w:rPr>
                <w:rFonts w:ascii="Times New Roman" w:hAnsi="Times New Roman" w:cs="Times New Roman"/>
                <w:b/>
                <w:color w:val="111111"/>
                <w:szCs w:val="21"/>
              </w:rPr>
            </w:pPr>
            <w:r w:rsidRPr="001A1849">
              <w:rPr>
                <w:rFonts w:ascii="Times New Roman" w:hAnsi="Times New Roman" w:cs="Times New Roman"/>
                <w:b/>
                <w:color w:val="111111"/>
                <w:szCs w:val="21"/>
              </w:rPr>
              <w:t xml:space="preserve">2010 </w:t>
            </w:r>
          </w:p>
        </w:tc>
        <w:tc>
          <w:tcPr>
            <w:tcW w:w="851"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250,7</w:t>
            </w:r>
          </w:p>
        </w:tc>
        <w:tc>
          <w:tcPr>
            <w:tcW w:w="1134"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135799,3</w:t>
            </w:r>
          </w:p>
        </w:tc>
        <w:tc>
          <w:tcPr>
            <w:tcW w:w="850"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224,1</w:t>
            </w:r>
          </w:p>
        </w:tc>
        <w:tc>
          <w:tcPr>
            <w:tcW w:w="1134"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124889,4</w:t>
            </w:r>
          </w:p>
        </w:tc>
        <w:tc>
          <w:tcPr>
            <w:tcW w:w="851"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26,6</w:t>
            </w:r>
          </w:p>
        </w:tc>
        <w:tc>
          <w:tcPr>
            <w:tcW w:w="992"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10909,9</w:t>
            </w:r>
          </w:p>
        </w:tc>
        <w:tc>
          <w:tcPr>
            <w:tcW w:w="992"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74,11</w:t>
            </w:r>
          </w:p>
        </w:tc>
        <w:tc>
          <w:tcPr>
            <w:tcW w:w="992"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76,24</w:t>
            </w:r>
          </w:p>
        </w:tc>
        <w:tc>
          <w:tcPr>
            <w:tcW w:w="993"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56,20</w:t>
            </w:r>
          </w:p>
        </w:tc>
      </w:tr>
      <w:tr w:rsidR="00A17BE5" w:rsidRPr="00D0225C" w:rsidTr="001A1849">
        <w:tc>
          <w:tcPr>
            <w:tcW w:w="704" w:type="dxa"/>
            <w:vAlign w:val="center"/>
          </w:tcPr>
          <w:p w:rsidR="00251CA8" w:rsidRPr="001A1849" w:rsidRDefault="00251CA8" w:rsidP="00EE219E">
            <w:pPr>
              <w:spacing w:line="240" w:lineRule="atLeast"/>
              <w:rPr>
                <w:rFonts w:ascii="Times New Roman" w:hAnsi="Times New Roman" w:cs="Times New Roman"/>
                <w:b/>
                <w:color w:val="111111"/>
                <w:szCs w:val="21"/>
              </w:rPr>
            </w:pPr>
            <w:r w:rsidRPr="001A1849">
              <w:rPr>
                <w:rFonts w:ascii="Times New Roman" w:hAnsi="Times New Roman" w:cs="Times New Roman"/>
                <w:b/>
                <w:color w:val="111111"/>
                <w:szCs w:val="21"/>
              </w:rPr>
              <w:t xml:space="preserve">2011 </w:t>
            </w:r>
          </w:p>
        </w:tc>
        <w:tc>
          <w:tcPr>
            <w:tcW w:w="851"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244,5</w:t>
            </w:r>
          </w:p>
        </w:tc>
        <w:tc>
          <w:tcPr>
            <w:tcW w:w="1134"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181812,4</w:t>
            </w:r>
          </w:p>
        </w:tc>
        <w:tc>
          <w:tcPr>
            <w:tcW w:w="850"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214,4</w:t>
            </w:r>
          </w:p>
        </w:tc>
        <w:tc>
          <w:tcPr>
            <w:tcW w:w="1134"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168199,5</w:t>
            </w:r>
          </w:p>
        </w:tc>
        <w:tc>
          <w:tcPr>
            <w:tcW w:w="851"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30,0</w:t>
            </w:r>
          </w:p>
        </w:tc>
        <w:tc>
          <w:tcPr>
            <w:tcW w:w="992"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13612,8</w:t>
            </w:r>
          </w:p>
        </w:tc>
        <w:tc>
          <w:tcPr>
            <w:tcW w:w="992"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101,74</w:t>
            </w:r>
          </w:p>
        </w:tc>
        <w:tc>
          <w:tcPr>
            <w:tcW w:w="992"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107,30</w:t>
            </w:r>
          </w:p>
        </w:tc>
        <w:tc>
          <w:tcPr>
            <w:tcW w:w="993"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62,05</w:t>
            </w:r>
          </w:p>
        </w:tc>
      </w:tr>
      <w:tr w:rsidR="00A17BE5" w:rsidRPr="00D0225C" w:rsidTr="001A1849">
        <w:tc>
          <w:tcPr>
            <w:tcW w:w="704" w:type="dxa"/>
            <w:vAlign w:val="center"/>
          </w:tcPr>
          <w:p w:rsidR="00251CA8" w:rsidRPr="001A1849" w:rsidRDefault="00251CA8" w:rsidP="00EE219E">
            <w:pPr>
              <w:spacing w:line="240" w:lineRule="atLeast"/>
              <w:rPr>
                <w:rFonts w:ascii="Times New Roman" w:hAnsi="Times New Roman" w:cs="Times New Roman"/>
                <w:b/>
                <w:color w:val="111111"/>
                <w:szCs w:val="21"/>
              </w:rPr>
            </w:pPr>
            <w:r w:rsidRPr="001A1849">
              <w:rPr>
                <w:rFonts w:ascii="Times New Roman" w:hAnsi="Times New Roman" w:cs="Times New Roman"/>
                <w:b/>
                <w:color w:val="111111"/>
                <w:szCs w:val="21"/>
              </w:rPr>
              <w:t xml:space="preserve">2012 </w:t>
            </w:r>
          </w:p>
        </w:tc>
        <w:tc>
          <w:tcPr>
            <w:tcW w:w="851"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240,0</w:t>
            </w:r>
          </w:p>
        </w:tc>
        <w:tc>
          <w:tcPr>
            <w:tcW w:w="1134"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180929,7</w:t>
            </w:r>
          </w:p>
        </w:tc>
        <w:tc>
          <w:tcPr>
            <w:tcW w:w="850"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211,6</w:t>
            </w:r>
          </w:p>
        </w:tc>
        <w:tc>
          <w:tcPr>
            <w:tcW w:w="1134"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169620,1</w:t>
            </w:r>
          </w:p>
        </w:tc>
        <w:tc>
          <w:tcPr>
            <w:tcW w:w="851"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28,4</w:t>
            </w:r>
          </w:p>
        </w:tc>
        <w:tc>
          <w:tcPr>
            <w:tcW w:w="992"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11309,6</w:t>
            </w:r>
          </w:p>
        </w:tc>
        <w:tc>
          <w:tcPr>
            <w:tcW w:w="992"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103,14</w:t>
            </w:r>
          </w:p>
        </w:tc>
        <w:tc>
          <w:tcPr>
            <w:tcW w:w="992"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109,67</w:t>
            </w:r>
          </w:p>
        </w:tc>
        <w:tc>
          <w:tcPr>
            <w:tcW w:w="993"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54,50</w:t>
            </w:r>
          </w:p>
        </w:tc>
      </w:tr>
      <w:tr w:rsidR="00A17BE5" w:rsidRPr="00D0225C" w:rsidTr="001A1849">
        <w:tc>
          <w:tcPr>
            <w:tcW w:w="704" w:type="dxa"/>
            <w:vAlign w:val="center"/>
          </w:tcPr>
          <w:p w:rsidR="00251CA8" w:rsidRPr="001A1849" w:rsidRDefault="00251CA8" w:rsidP="00EE219E">
            <w:pPr>
              <w:spacing w:line="240" w:lineRule="atLeast"/>
              <w:rPr>
                <w:rFonts w:ascii="Times New Roman" w:hAnsi="Times New Roman" w:cs="Times New Roman"/>
                <w:b/>
                <w:color w:val="111111"/>
                <w:szCs w:val="21"/>
              </w:rPr>
            </w:pPr>
            <w:r w:rsidRPr="001A1849">
              <w:rPr>
                <w:rFonts w:ascii="Times New Roman" w:hAnsi="Times New Roman" w:cs="Times New Roman"/>
                <w:b/>
                <w:color w:val="111111"/>
                <w:szCs w:val="21"/>
              </w:rPr>
              <w:t xml:space="preserve">2013 </w:t>
            </w:r>
          </w:p>
        </w:tc>
        <w:tc>
          <w:tcPr>
            <w:tcW w:w="851"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236,6</w:t>
            </w:r>
          </w:p>
        </w:tc>
        <w:tc>
          <w:tcPr>
            <w:tcW w:w="1134"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173668,3</w:t>
            </w:r>
          </w:p>
        </w:tc>
        <w:tc>
          <w:tcPr>
            <w:tcW w:w="850"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208,0</w:t>
            </w:r>
          </w:p>
        </w:tc>
        <w:tc>
          <w:tcPr>
            <w:tcW w:w="1134"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162450,7</w:t>
            </w:r>
          </w:p>
        </w:tc>
        <w:tc>
          <w:tcPr>
            <w:tcW w:w="851"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28,7</w:t>
            </w:r>
          </w:p>
        </w:tc>
        <w:tc>
          <w:tcPr>
            <w:tcW w:w="992"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11217,6</w:t>
            </w:r>
          </w:p>
        </w:tc>
        <w:tc>
          <w:tcPr>
            <w:tcW w:w="992"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100,41</w:t>
            </w:r>
          </w:p>
        </w:tc>
        <w:tc>
          <w:tcPr>
            <w:tcW w:w="992"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106,86</w:t>
            </w:r>
          </w:p>
        </w:tc>
        <w:tc>
          <w:tcPr>
            <w:tcW w:w="993"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53,55</w:t>
            </w:r>
          </w:p>
        </w:tc>
      </w:tr>
      <w:tr w:rsidR="00A17BE5" w:rsidRPr="00D0225C" w:rsidTr="001A1849">
        <w:tc>
          <w:tcPr>
            <w:tcW w:w="704" w:type="dxa"/>
            <w:vAlign w:val="center"/>
          </w:tcPr>
          <w:p w:rsidR="00251CA8" w:rsidRPr="001A1849" w:rsidRDefault="00251CA8" w:rsidP="00EE219E">
            <w:pPr>
              <w:spacing w:line="240" w:lineRule="atLeast"/>
              <w:rPr>
                <w:rFonts w:ascii="Times New Roman" w:hAnsi="Times New Roman" w:cs="Times New Roman"/>
                <w:b/>
                <w:color w:val="111111"/>
                <w:szCs w:val="21"/>
              </w:rPr>
            </w:pPr>
            <w:r w:rsidRPr="001A1849">
              <w:rPr>
                <w:rFonts w:ascii="Times New Roman" w:hAnsi="Times New Roman" w:cs="Times New Roman"/>
                <w:b/>
                <w:color w:val="111111"/>
                <w:szCs w:val="21"/>
              </w:rPr>
              <w:t xml:space="preserve">2014 </w:t>
            </w:r>
          </w:p>
        </w:tc>
        <w:tc>
          <w:tcPr>
            <w:tcW w:w="851"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223,5</w:t>
            </w:r>
          </w:p>
        </w:tc>
        <w:tc>
          <w:tcPr>
            <w:tcW w:w="1134"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153895,5</w:t>
            </w:r>
          </w:p>
        </w:tc>
        <w:tc>
          <w:tcPr>
            <w:tcW w:w="850"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199,3</w:t>
            </w:r>
          </w:p>
        </w:tc>
        <w:tc>
          <w:tcPr>
            <w:tcW w:w="1134"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145592,4</w:t>
            </w:r>
          </w:p>
        </w:tc>
        <w:tc>
          <w:tcPr>
            <w:tcW w:w="851"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24,1</w:t>
            </w:r>
          </w:p>
        </w:tc>
        <w:tc>
          <w:tcPr>
            <w:tcW w:w="992"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8303,1</w:t>
            </w:r>
          </w:p>
        </w:tc>
        <w:tc>
          <w:tcPr>
            <w:tcW w:w="992"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94,21</w:t>
            </w:r>
          </w:p>
        </w:tc>
        <w:tc>
          <w:tcPr>
            <w:tcW w:w="992"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99,93</w:t>
            </w:r>
          </w:p>
        </w:tc>
        <w:tc>
          <w:tcPr>
            <w:tcW w:w="993"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47,04</w:t>
            </w:r>
          </w:p>
        </w:tc>
      </w:tr>
      <w:tr w:rsidR="00A17BE5" w:rsidRPr="00D0225C" w:rsidTr="001A1849">
        <w:tc>
          <w:tcPr>
            <w:tcW w:w="704" w:type="dxa"/>
            <w:vAlign w:val="center"/>
          </w:tcPr>
          <w:p w:rsidR="00251CA8" w:rsidRPr="001A1849" w:rsidRDefault="00251CA8" w:rsidP="00EE219E">
            <w:pPr>
              <w:spacing w:line="240" w:lineRule="atLeast"/>
              <w:rPr>
                <w:rFonts w:ascii="Times New Roman" w:hAnsi="Times New Roman" w:cs="Times New Roman"/>
                <w:b/>
                <w:color w:val="111111"/>
                <w:szCs w:val="21"/>
              </w:rPr>
            </w:pPr>
            <w:r w:rsidRPr="001A1849">
              <w:rPr>
                <w:rFonts w:ascii="Times New Roman" w:hAnsi="Times New Roman" w:cs="Times New Roman"/>
                <w:b/>
                <w:color w:val="111111"/>
                <w:szCs w:val="21"/>
              </w:rPr>
              <w:t xml:space="preserve">2015 </w:t>
            </w:r>
          </w:p>
        </w:tc>
        <w:tc>
          <w:tcPr>
            <w:tcW w:w="851"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244,5</w:t>
            </w:r>
          </w:p>
        </w:tc>
        <w:tc>
          <w:tcPr>
            <w:tcW w:w="1134"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89587,8</w:t>
            </w:r>
          </w:p>
        </w:tc>
        <w:tc>
          <w:tcPr>
            <w:tcW w:w="850"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221,6</w:t>
            </w:r>
          </w:p>
        </w:tc>
        <w:tc>
          <w:tcPr>
            <w:tcW w:w="1134"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83967,0</w:t>
            </w:r>
          </w:p>
        </w:tc>
        <w:tc>
          <w:tcPr>
            <w:tcW w:w="851"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22,9</w:t>
            </w:r>
          </w:p>
        </w:tc>
        <w:tc>
          <w:tcPr>
            <w:tcW w:w="992"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5620,8</w:t>
            </w:r>
          </w:p>
        </w:tc>
        <w:tc>
          <w:tcPr>
            <w:tcW w:w="992"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50,12</w:t>
            </w:r>
          </w:p>
        </w:tc>
        <w:tc>
          <w:tcPr>
            <w:tcW w:w="992"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51,83</w:t>
            </w:r>
          </w:p>
        </w:tc>
        <w:tc>
          <w:tcPr>
            <w:tcW w:w="993"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33,61</w:t>
            </w:r>
          </w:p>
        </w:tc>
      </w:tr>
      <w:tr w:rsidR="00A17BE5" w:rsidRPr="00D0225C" w:rsidTr="001A1849">
        <w:tc>
          <w:tcPr>
            <w:tcW w:w="704" w:type="dxa"/>
            <w:vAlign w:val="center"/>
          </w:tcPr>
          <w:p w:rsidR="00251CA8" w:rsidRPr="001A1849" w:rsidRDefault="00251CA8" w:rsidP="00EE219E">
            <w:pPr>
              <w:widowControl/>
              <w:spacing w:line="240" w:lineRule="atLeast"/>
              <w:jc w:val="left"/>
              <w:rPr>
                <w:rFonts w:ascii="Times New Roman" w:hAnsi="Times New Roman" w:cs="Times New Roman"/>
                <w:b/>
                <w:color w:val="111111"/>
                <w:szCs w:val="21"/>
              </w:rPr>
            </w:pPr>
            <w:r w:rsidRPr="001A1849">
              <w:rPr>
                <w:rFonts w:ascii="Times New Roman" w:hAnsi="Times New Roman" w:cs="Times New Roman"/>
                <w:b/>
                <w:color w:val="111111"/>
                <w:szCs w:val="21"/>
              </w:rPr>
              <w:t>2016</w:t>
            </w:r>
          </w:p>
        </w:tc>
        <w:tc>
          <w:tcPr>
            <w:tcW w:w="851"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254,9</w:t>
            </w:r>
          </w:p>
        </w:tc>
        <w:tc>
          <w:tcPr>
            <w:tcW w:w="1134" w:type="dxa"/>
            <w:vAlign w:val="center"/>
          </w:tcPr>
          <w:p w:rsidR="00251CA8" w:rsidRPr="008A3A4C" w:rsidRDefault="00251CA8" w:rsidP="001A1849">
            <w:pPr>
              <w:spacing w:line="240" w:lineRule="atLeast"/>
              <w:jc w:val="right"/>
              <w:rPr>
                <w:rFonts w:ascii="Times New Roman" w:hAnsi="Times New Roman" w:cs="Times New Roman"/>
                <w:color w:val="111111"/>
                <w:szCs w:val="21"/>
                <w:lang w:val="ru-RU"/>
              </w:rPr>
            </w:pPr>
            <w:r>
              <w:rPr>
                <w:rFonts w:ascii="Times New Roman" w:hAnsi="Times New Roman" w:cs="Times New Roman" w:hint="eastAsia"/>
                <w:color w:val="111111"/>
                <w:szCs w:val="21"/>
              </w:rPr>
              <w:t>73712</w:t>
            </w:r>
            <w:r w:rsidR="00A17BE5">
              <w:rPr>
                <w:rFonts w:ascii="Times New Roman" w:hAnsi="Times New Roman" w:cs="Times New Roman" w:hint="eastAsia"/>
                <w:color w:val="111111"/>
                <w:szCs w:val="21"/>
              </w:rPr>
              <w:t>,</w:t>
            </w:r>
            <w:r>
              <w:rPr>
                <w:rFonts w:ascii="Times New Roman" w:hAnsi="Times New Roman" w:cs="Times New Roman" w:hint="eastAsia"/>
                <w:color w:val="111111"/>
                <w:szCs w:val="21"/>
              </w:rPr>
              <w:t>3</w:t>
            </w:r>
          </w:p>
        </w:tc>
        <w:tc>
          <w:tcPr>
            <w:tcW w:w="850"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236,3</w:t>
            </w:r>
          </w:p>
        </w:tc>
        <w:tc>
          <w:tcPr>
            <w:tcW w:w="1134"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69652</w:t>
            </w:r>
            <w:r w:rsidR="00A17BE5">
              <w:rPr>
                <w:rFonts w:ascii="Times New Roman" w:hAnsi="Times New Roman" w:cs="Times New Roman" w:hint="eastAsia"/>
                <w:color w:val="111111"/>
                <w:szCs w:val="21"/>
              </w:rPr>
              <w:t>,</w:t>
            </w:r>
            <w:r>
              <w:rPr>
                <w:rFonts w:ascii="Times New Roman" w:hAnsi="Times New Roman" w:cs="Times New Roman"/>
                <w:color w:val="111111"/>
                <w:szCs w:val="21"/>
              </w:rPr>
              <w:t>2</w:t>
            </w:r>
          </w:p>
        </w:tc>
        <w:tc>
          <w:tcPr>
            <w:tcW w:w="851"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18</w:t>
            </w:r>
            <w:r w:rsidR="00A17BE5">
              <w:rPr>
                <w:rFonts w:ascii="Times New Roman" w:hAnsi="Times New Roman" w:cs="Times New Roman" w:hint="eastAsia"/>
                <w:color w:val="111111"/>
                <w:szCs w:val="21"/>
              </w:rPr>
              <w:t>,</w:t>
            </w:r>
            <w:r>
              <w:rPr>
                <w:rFonts w:ascii="Times New Roman" w:hAnsi="Times New Roman" w:cs="Times New Roman"/>
                <w:color w:val="111111"/>
                <w:szCs w:val="21"/>
              </w:rPr>
              <w:t>6</w:t>
            </w:r>
          </w:p>
        </w:tc>
        <w:tc>
          <w:tcPr>
            <w:tcW w:w="992"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4060</w:t>
            </w:r>
            <w:r w:rsidR="00A17BE5">
              <w:rPr>
                <w:rFonts w:ascii="Times New Roman" w:hAnsi="Times New Roman" w:cs="Times New Roman" w:hint="eastAsia"/>
                <w:color w:val="111111"/>
                <w:szCs w:val="21"/>
              </w:rPr>
              <w:t>,</w:t>
            </w:r>
            <w:r>
              <w:rPr>
                <w:rFonts w:ascii="Times New Roman" w:hAnsi="Times New Roman" w:cs="Times New Roman"/>
                <w:color w:val="111111"/>
                <w:szCs w:val="21"/>
              </w:rPr>
              <w:t>1</w:t>
            </w:r>
          </w:p>
        </w:tc>
        <w:tc>
          <w:tcPr>
            <w:tcW w:w="992"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39</w:t>
            </w:r>
            <w:r w:rsidR="00A17BE5">
              <w:rPr>
                <w:rFonts w:ascii="Times New Roman" w:hAnsi="Times New Roman" w:cs="Times New Roman" w:hint="eastAsia"/>
                <w:color w:val="111111"/>
                <w:szCs w:val="21"/>
              </w:rPr>
              <w:t>,</w:t>
            </w:r>
            <w:r>
              <w:rPr>
                <w:rFonts w:ascii="Times New Roman" w:hAnsi="Times New Roman" w:cs="Times New Roman"/>
                <w:color w:val="111111"/>
                <w:szCs w:val="21"/>
              </w:rPr>
              <w:t>56</w:t>
            </w:r>
          </w:p>
        </w:tc>
        <w:tc>
          <w:tcPr>
            <w:tcW w:w="992"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40</w:t>
            </w:r>
            <w:r w:rsidR="00A17BE5">
              <w:rPr>
                <w:rFonts w:ascii="Times New Roman" w:hAnsi="Times New Roman" w:cs="Times New Roman" w:hint="eastAsia"/>
                <w:color w:val="111111"/>
                <w:szCs w:val="21"/>
              </w:rPr>
              <w:t>,</w:t>
            </w:r>
            <w:r>
              <w:rPr>
                <w:rFonts w:ascii="Times New Roman" w:hAnsi="Times New Roman" w:cs="Times New Roman"/>
                <w:color w:val="111111"/>
                <w:szCs w:val="21"/>
              </w:rPr>
              <w:t>32</w:t>
            </w:r>
          </w:p>
        </w:tc>
        <w:tc>
          <w:tcPr>
            <w:tcW w:w="993"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29</w:t>
            </w:r>
            <w:r w:rsidR="00A17BE5">
              <w:rPr>
                <w:rFonts w:ascii="Times New Roman" w:hAnsi="Times New Roman" w:cs="Times New Roman" w:hint="eastAsia"/>
                <w:color w:val="111111"/>
                <w:szCs w:val="21"/>
              </w:rPr>
              <w:t>,</w:t>
            </w:r>
            <w:r>
              <w:rPr>
                <w:rFonts w:ascii="Times New Roman" w:hAnsi="Times New Roman" w:cs="Times New Roman"/>
                <w:color w:val="111111"/>
                <w:szCs w:val="21"/>
              </w:rPr>
              <w:t>91</w:t>
            </w:r>
          </w:p>
        </w:tc>
      </w:tr>
      <w:tr w:rsidR="00A17BE5" w:rsidRPr="00D0225C" w:rsidTr="001A1849">
        <w:tc>
          <w:tcPr>
            <w:tcW w:w="704" w:type="dxa"/>
            <w:vAlign w:val="center"/>
          </w:tcPr>
          <w:p w:rsidR="00251CA8" w:rsidRPr="001A1849" w:rsidRDefault="00251CA8" w:rsidP="00EE219E">
            <w:pPr>
              <w:widowControl/>
              <w:spacing w:line="240" w:lineRule="atLeast"/>
              <w:jc w:val="left"/>
              <w:rPr>
                <w:rFonts w:ascii="Times New Roman" w:hAnsi="Times New Roman" w:cs="Times New Roman"/>
                <w:b/>
                <w:color w:val="111111"/>
                <w:szCs w:val="21"/>
              </w:rPr>
            </w:pPr>
            <w:r w:rsidRPr="001A1849">
              <w:rPr>
                <w:rFonts w:ascii="Times New Roman" w:hAnsi="Times New Roman" w:cs="Times New Roman"/>
                <w:b/>
                <w:color w:val="111111"/>
                <w:szCs w:val="21"/>
              </w:rPr>
              <w:t>2017</w:t>
            </w:r>
          </w:p>
        </w:tc>
        <w:tc>
          <w:tcPr>
            <w:tcW w:w="851"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252</w:t>
            </w:r>
            <w:r w:rsidR="00A17BE5">
              <w:rPr>
                <w:rFonts w:ascii="Times New Roman" w:hAnsi="Times New Roman" w:cs="Times New Roman" w:hint="eastAsia"/>
                <w:color w:val="111111"/>
                <w:szCs w:val="21"/>
              </w:rPr>
              <w:t>,</w:t>
            </w:r>
            <w:r>
              <w:rPr>
                <w:rFonts w:ascii="Times New Roman" w:hAnsi="Times New Roman" w:cs="Times New Roman"/>
                <w:color w:val="111111"/>
                <w:szCs w:val="21"/>
              </w:rPr>
              <w:t>6</w:t>
            </w:r>
          </w:p>
        </w:tc>
        <w:tc>
          <w:tcPr>
            <w:tcW w:w="1134"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hint="eastAsia"/>
                <w:color w:val="111111"/>
                <w:szCs w:val="21"/>
              </w:rPr>
              <w:t>93306</w:t>
            </w:r>
            <w:r w:rsidR="00A17BE5">
              <w:rPr>
                <w:rFonts w:ascii="Times New Roman" w:hAnsi="Times New Roman" w:cs="Times New Roman" w:hint="eastAsia"/>
                <w:color w:val="111111"/>
                <w:szCs w:val="21"/>
              </w:rPr>
              <w:t>,</w:t>
            </w:r>
            <w:r>
              <w:rPr>
                <w:rFonts w:ascii="Times New Roman" w:hAnsi="Times New Roman" w:cs="Times New Roman" w:hint="eastAsia"/>
                <w:color w:val="111111"/>
                <w:szCs w:val="21"/>
              </w:rPr>
              <w:t>4</w:t>
            </w:r>
          </w:p>
        </w:tc>
        <w:tc>
          <w:tcPr>
            <w:tcW w:w="850"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234</w:t>
            </w:r>
            <w:r w:rsidR="00A17BE5">
              <w:rPr>
                <w:rFonts w:ascii="Times New Roman" w:hAnsi="Times New Roman" w:cs="Times New Roman" w:hint="eastAsia"/>
                <w:color w:val="111111"/>
                <w:szCs w:val="21"/>
              </w:rPr>
              <w:t>,</w:t>
            </w:r>
            <w:r>
              <w:rPr>
                <w:rFonts w:ascii="Times New Roman" w:hAnsi="Times New Roman" w:cs="Times New Roman"/>
                <w:color w:val="111111"/>
                <w:szCs w:val="21"/>
              </w:rPr>
              <w:t>5</w:t>
            </w:r>
          </w:p>
        </w:tc>
        <w:tc>
          <w:tcPr>
            <w:tcW w:w="1134"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88005</w:t>
            </w:r>
            <w:r w:rsidR="00A17BE5">
              <w:rPr>
                <w:rFonts w:ascii="Times New Roman" w:hAnsi="Times New Roman" w:cs="Times New Roman" w:hint="eastAsia"/>
                <w:color w:val="111111"/>
                <w:szCs w:val="21"/>
              </w:rPr>
              <w:t>,</w:t>
            </w:r>
            <w:r>
              <w:rPr>
                <w:rFonts w:ascii="Times New Roman" w:hAnsi="Times New Roman" w:cs="Times New Roman"/>
                <w:color w:val="111111"/>
                <w:szCs w:val="21"/>
              </w:rPr>
              <w:t>7</w:t>
            </w:r>
          </w:p>
        </w:tc>
        <w:tc>
          <w:tcPr>
            <w:tcW w:w="851"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18</w:t>
            </w:r>
            <w:r w:rsidR="00A17BE5">
              <w:rPr>
                <w:rFonts w:ascii="Times New Roman" w:hAnsi="Times New Roman" w:cs="Times New Roman" w:hint="eastAsia"/>
                <w:color w:val="111111"/>
                <w:szCs w:val="21"/>
              </w:rPr>
              <w:t>,</w:t>
            </w:r>
            <w:r>
              <w:rPr>
                <w:rFonts w:ascii="Times New Roman" w:hAnsi="Times New Roman" w:cs="Times New Roman"/>
                <w:color w:val="111111"/>
                <w:szCs w:val="21"/>
              </w:rPr>
              <w:t>1</w:t>
            </w:r>
          </w:p>
        </w:tc>
        <w:tc>
          <w:tcPr>
            <w:tcW w:w="992"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5300</w:t>
            </w:r>
            <w:r w:rsidR="00A17BE5">
              <w:rPr>
                <w:rFonts w:ascii="Times New Roman" w:hAnsi="Times New Roman" w:cs="Times New Roman" w:hint="eastAsia"/>
                <w:color w:val="111111"/>
                <w:szCs w:val="21"/>
              </w:rPr>
              <w:t>,</w:t>
            </w:r>
            <w:r>
              <w:rPr>
                <w:rFonts w:ascii="Times New Roman" w:hAnsi="Times New Roman" w:cs="Times New Roman"/>
                <w:color w:val="111111"/>
                <w:szCs w:val="21"/>
              </w:rPr>
              <w:t>7</w:t>
            </w:r>
          </w:p>
        </w:tc>
        <w:tc>
          <w:tcPr>
            <w:tcW w:w="992"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50</w:t>
            </w:r>
            <w:r w:rsidR="00A17BE5">
              <w:rPr>
                <w:rFonts w:ascii="Times New Roman" w:hAnsi="Times New Roman" w:cs="Times New Roman" w:hint="eastAsia"/>
                <w:color w:val="111111"/>
                <w:szCs w:val="21"/>
              </w:rPr>
              <w:t>,</w:t>
            </w:r>
            <w:r>
              <w:rPr>
                <w:rFonts w:ascii="Times New Roman" w:hAnsi="Times New Roman" w:cs="Times New Roman"/>
                <w:color w:val="111111"/>
                <w:szCs w:val="21"/>
              </w:rPr>
              <w:t>52</w:t>
            </w:r>
          </w:p>
        </w:tc>
        <w:tc>
          <w:tcPr>
            <w:tcW w:w="992"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51</w:t>
            </w:r>
            <w:r w:rsidR="00A17BE5">
              <w:rPr>
                <w:rFonts w:ascii="Times New Roman" w:hAnsi="Times New Roman" w:cs="Times New Roman" w:hint="eastAsia"/>
                <w:color w:val="111111"/>
                <w:szCs w:val="21"/>
              </w:rPr>
              <w:t>,</w:t>
            </w:r>
            <w:r>
              <w:rPr>
                <w:rFonts w:ascii="Times New Roman" w:hAnsi="Times New Roman" w:cs="Times New Roman"/>
                <w:color w:val="111111"/>
                <w:szCs w:val="21"/>
              </w:rPr>
              <w:t>34</w:t>
            </w:r>
          </w:p>
        </w:tc>
        <w:tc>
          <w:tcPr>
            <w:tcW w:w="993" w:type="dxa"/>
            <w:vAlign w:val="center"/>
          </w:tcPr>
          <w:p w:rsidR="00251CA8" w:rsidRDefault="00251CA8" w:rsidP="001A1849">
            <w:pPr>
              <w:spacing w:line="240" w:lineRule="atLeast"/>
              <w:jc w:val="right"/>
              <w:rPr>
                <w:rFonts w:ascii="Times New Roman" w:hAnsi="Times New Roman" w:cs="Times New Roman"/>
                <w:color w:val="111111"/>
                <w:szCs w:val="21"/>
              </w:rPr>
            </w:pPr>
            <w:r>
              <w:rPr>
                <w:rFonts w:ascii="Times New Roman" w:hAnsi="Times New Roman" w:cs="Times New Roman"/>
                <w:color w:val="111111"/>
                <w:szCs w:val="21"/>
              </w:rPr>
              <w:t>39</w:t>
            </w:r>
            <w:r w:rsidR="00A17BE5">
              <w:rPr>
                <w:rFonts w:ascii="Times New Roman" w:hAnsi="Times New Roman" w:cs="Times New Roman" w:hint="eastAsia"/>
                <w:color w:val="111111"/>
                <w:szCs w:val="21"/>
              </w:rPr>
              <w:t>,</w:t>
            </w:r>
            <w:r>
              <w:rPr>
                <w:rFonts w:ascii="Times New Roman" w:hAnsi="Times New Roman" w:cs="Times New Roman"/>
                <w:color w:val="111111"/>
                <w:szCs w:val="21"/>
              </w:rPr>
              <w:t>98</w:t>
            </w:r>
          </w:p>
        </w:tc>
      </w:tr>
    </w:tbl>
    <w:p w:rsidR="007B23B5" w:rsidRDefault="00040EA3" w:rsidP="007B23B5">
      <w:pPr>
        <w:jc w:val="center"/>
        <w:rPr>
          <w:rFonts w:ascii="Times New Roman" w:hAnsi="Times New Roman" w:cs="Times New Roman"/>
          <w:sz w:val="24"/>
          <w:szCs w:val="24"/>
          <w:lang w:val="ru-RU"/>
        </w:rPr>
      </w:pPr>
      <w:r w:rsidRPr="00890DE0">
        <w:rPr>
          <w:rFonts w:ascii="Times New Roman" w:hAnsi="Times New Roman" w:cs="Times New Roman"/>
          <w:sz w:val="24"/>
          <w:szCs w:val="24"/>
          <w:lang w:val="ru-RU"/>
        </w:rPr>
        <w:t>*</w:t>
      </w:r>
      <w:r w:rsidRPr="008A3058">
        <w:rPr>
          <w:rFonts w:ascii="Times New Roman" w:hAnsi="Times New Roman" w:cs="Times New Roman"/>
          <w:sz w:val="24"/>
          <w:szCs w:val="24"/>
          <w:lang w:val="ru-RU"/>
        </w:rPr>
        <w:t>Составлено по:</w:t>
      </w:r>
      <w:r w:rsidRPr="00040EA3">
        <w:rPr>
          <w:rFonts w:ascii="Times New Roman" w:hAnsi="Times New Roman" w:cs="Times New Roman"/>
          <w:sz w:val="24"/>
          <w:szCs w:val="24"/>
          <w:lang w:val="ru-RU"/>
        </w:rPr>
        <w:t xml:space="preserve"> </w:t>
      </w:r>
      <w:r w:rsidRPr="009A3695">
        <w:rPr>
          <w:rFonts w:ascii="Times New Roman" w:hAnsi="Times New Roman" w:cs="Times New Roman"/>
          <w:sz w:val="24"/>
          <w:szCs w:val="24"/>
          <w:lang w:val="ru-RU"/>
        </w:rPr>
        <w:t>федеральная</w:t>
      </w:r>
      <w:r w:rsidRPr="00040EA3">
        <w:rPr>
          <w:rFonts w:ascii="Times New Roman" w:hAnsi="Times New Roman" w:cs="Times New Roman"/>
          <w:sz w:val="24"/>
          <w:szCs w:val="24"/>
          <w:lang w:val="ru-RU"/>
        </w:rPr>
        <w:t xml:space="preserve"> </w:t>
      </w:r>
      <w:r w:rsidRPr="009A3695">
        <w:rPr>
          <w:rFonts w:ascii="Times New Roman" w:hAnsi="Times New Roman" w:cs="Times New Roman"/>
          <w:sz w:val="24"/>
          <w:szCs w:val="24"/>
          <w:lang w:val="ru-RU"/>
        </w:rPr>
        <w:t>таможенная</w:t>
      </w:r>
      <w:r w:rsidRPr="00040EA3">
        <w:rPr>
          <w:rFonts w:ascii="Times New Roman" w:hAnsi="Times New Roman" w:cs="Times New Roman"/>
          <w:sz w:val="24"/>
          <w:szCs w:val="24"/>
          <w:lang w:val="ru-RU"/>
        </w:rPr>
        <w:t xml:space="preserve"> </w:t>
      </w:r>
      <w:r w:rsidRPr="009A3695">
        <w:rPr>
          <w:rFonts w:ascii="Times New Roman" w:hAnsi="Times New Roman" w:cs="Times New Roman"/>
          <w:sz w:val="24"/>
          <w:szCs w:val="24"/>
          <w:lang w:val="ru-RU"/>
        </w:rPr>
        <w:t>служба</w:t>
      </w:r>
      <w:r>
        <w:rPr>
          <w:rFonts w:ascii="Times New Roman" w:hAnsi="Times New Roman" w:cs="Times New Roman"/>
          <w:sz w:val="24"/>
          <w:szCs w:val="24"/>
          <w:lang w:val="ru-RU"/>
        </w:rPr>
        <w:t>.</w:t>
      </w:r>
      <w:r w:rsidR="007B23B5">
        <w:rPr>
          <w:rFonts w:ascii="Times New Roman" w:hAnsi="Times New Roman" w:cs="Times New Roman"/>
          <w:sz w:val="24"/>
          <w:szCs w:val="24"/>
          <w:lang w:val="ru-RU"/>
        </w:rPr>
        <w:t xml:space="preserve"> </w:t>
      </w:r>
      <w:r w:rsidRPr="00040EA3">
        <w:rPr>
          <w:rFonts w:ascii="Times New Roman" w:hAnsi="Times New Roman" w:cs="Times New Roman"/>
          <w:sz w:val="24"/>
          <w:szCs w:val="24"/>
        </w:rPr>
        <w:t>URL</w:t>
      </w:r>
      <w:r w:rsidRPr="0097196A">
        <w:rPr>
          <w:rFonts w:ascii="Times New Roman" w:hAnsi="Times New Roman" w:cs="Times New Roman"/>
          <w:sz w:val="24"/>
          <w:szCs w:val="24"/>
          <w:lang w:val="ru-RU"/>
        </w:rPr>
        <w:t>:</w:t>
      </w:r>
    </w:p>
    <w:p w:rsidR="004611A9" w:rsidRPr="007B23B5" w:rsidRDefault="00CD0BB7" w:rsidP="00A17BE5">
      <w:pPr>
        <w:ind w:firstLineChars="50" w:firstLine="105"/>
        <w:jc w:val="center"/>
        <w:rPr>
          <w:rFonts w:ascii="Times New Roman" w:hAnsi="Times New Roman" w:cs="Times New Roman"/>
          <w:sz w:val="24"/>
          <w:szCs w:val="24"/>
          <w:lang w:val="ru-RU"/>
        </w:rPr>
      </w:pPr>
      <w:hyperlink r:id="rId12" w:history="1">
        <w:r w:rsidR="007B23B5" w:rsidRPr="007B23B5">
          <w:rPr>
            <w:rStyle w:val="a6"/>
            <w:rFonts w:ascii="Times New Roman" w:hAnsi="Times New Roman" w:cs="Times New Roman"/>
            <w:color w:val="auto"/>
            <w:sz w:val="24"/>
            <w:szCs w:val="24"/>
            <w:u w:val="none"/>
          </w:rPr>
          <w:t>http</w:t>
        </w:r>
        <w:r w:rsidR="007B23B5" w:rsidRPr="007B23B5">
          <w:rPr>
            <w:rStyle w:val="a6"/>
            <w:rFonts w:ascii="Times New Roman" w:hAnsi="Times New Roman" w:cs="Times New Roman"/>
            <w:color w:val="auto"/>
            <w:sz w:val="24"/>
            <w:szCs w:val="24"/>
            <w:u w:val="none"/>
            <w:lang w:val="ru-RU"/>
          </w:rPr>
          <w:t>://</w:t>
        </w:r>
        <w:r w:rsidR="007B23B5" w:rsidRPr="007B23B5">
          <w:rPr>
            <w:rStyle w:val="a6"/>
            <w:rFonts w:ascii="Times New Roman" w:hAnsi="Times New Roman" w:cs="Times New Roman"/>
            <w:color w:val="auto"/>
            <w:sz w:val="24"/>
            <w:szCs w:val="24"/>
            <w:u w:val="none"/>
          </w:rPr>
          <w:t>www</w:t>
        </w:r>
        <w:r w:rsidR="007B23B5" w:rsidRPr="007B23B5">
          <w:rPr>
            <w:rStyle w:val="a6"/>
            <w:rFonts w:ascii="Times New Roman" w:hAnsi="Times New Roman" w:cs="Times New Roman"/>
            <w:color w:val="auto"/>
            <w:sz w:val="24"/>
            <w:szCs w:val="24"/>
            <w:u w:val="none"/>
            <w:lang w:val="ru-RU"/>
          </w:rPr>
          <w:t>.</w:t>
        </w:r>
        <w:r w:rsidR="007B23B5" w:rsidRPr="007B23B5">
          <w:rPr>
            <w:rStyle w:val="a6"/>
            <w:rFonts w:ascii="Times New Roman" w:hAnsi="Times New Roman" w:cs="Times New Roman"/>
            <w:color w:val="auto"/>
            <w:sz w:val="24"/>
            <w:szCs w:val="24"/>
            <w:u w:val="none"/>
          </w:rPr>
          <w:t>customs</w:t>
        </w:r>
        <w:r w:rsidR="007B23B5" w:rsidRPr="007B23B5">
          <w:rPr>
            <w:rStyle w:val="a6"/>
            <w:rFonts w:ascii="Times New Roman" w:hAnsi="Times New Roman" w:cs="Times New Roman"/>
            <w:color w:val="auto"/>
            <w:sz w:val="24"/>
            <w:szCs w:val="24"/>
            <w:u w:val="none"/>
            <w:lang w:val="ru-RU"/>
          </w:rPr>
          <w:t>.</w:t>
        </w:r>
        <w:r w:rsidR="007B23B5" w:rsidRPr="007B23B5">
          <w:rPr>
            <w:rStyle w:val="a6"/>
            <w:rFonts w:ascii="Times New Roman" w:hAnsi="Times New Roman" w:cs="Times New Roman"/>
            <w:color w:val="auto"/>
            <w:sz w:val="24"/>
            <w:szCs w:val="24"/>
            <w:u w:val="none"/>
          </w:rPr>
          <w:t>ru</w:t>
        </w:r>
        <w:r w:rsidR="007B23B5" w:rsidRPr="007B23B5">
          <w:rPr>
            <w:rStyle w:val="a6"/>
            <w:rFonts w:ascii="Times New Roman" w:hAnsi="Times New Roman" w:cs="Times New Roman"/>
            <w:color w:val="auto"/>
            <w:sz w:val="24"/>
            <w:szCs w:val="24"/>
            <w:u w:val="none"/>
            <w:lang w:val="ru-RU"/>
          </w:rPr>
          <w:t>/</w:t>
        </w:r>
        <w:r w:rsidR="007B23B5" w:rsidRPr="007B23B5">
          <w:rPr>
            <w:rStyle w:val="a6"/>
            <w:rFonts w:ascii="Times New Roman" w:hAnsi="Times New Roman" w:cs="Times New Roman"/>
            <w:color w:val="auto"/>
            <w:sz w:val="24"/>
            <w:szCs w:val="24"/>
            <w:u w:val="none"/>
          </w:rPr>
          <w:t>index</w:t>
        </w:r>
        <w:r w:rsidR="007B23B5" w:rsidRPr="007B23B5">
          <w:rPr>
            <w:rStyle w:val="a6"/>
            <w:rFonts w:ascii="Times New Roman" w:hAnsi="Times New Roman" w:cs="Times New Roman"/>
            <w:color w:val="auto"/>
            <w:sz w:val="24"/>
            <w:szCs w:val="24"/>
            <w:u w:val="none"/>
            <w:lang w:val="ru-RU"/>
          </w:rPr>
          <w:t>2.</w:t>
        </w:r>
        <w:r w:rsidR="007B23B5" w:rsidRPr="007B23B5">
          <w:rPr>
            <w:rStyle w:val="a6"/>
            <w:rFonts w:ascii="Times New Roman" w:hAnsi="Times New Roman" w:cs="Times New Roman"/>
            <w:color w:val="auto"/>
            <w:sz w:val="24"/>
            <w:szCs w:val="24"/>
            <w:u w:val="none"/>
          </w:rPr>
          <w:t>php</w:t>
        </w:r>
        <w:r w:rsidR="007B23B5" w:rsidRPr="007B23B5">
          <w:rPr>
            <w:rStyle w:val="a6"/>
            <w:rFonts w:ascii="Times New Roman" w:hAnsi="Times New Roman" w:cs="Times New Roman"/>
            <w:color w:val="auto"/>
            <w:sz w:val="24"/>
            <w:szCs w:val="24"/>
            <w:u w:val="none"/>
            <w:lang w:val="ru-RU"/>
          </w:rPr>
          <w:t>?</w:t>
        </w:r>
        <w:r w:rsidR="007B23B5" w:rsidRPr="007B23B5">
          <w:rPr>
            <w:rStyle w:val="a6"/>
            <w:rFonts w:ascii="Times New Roman" w:hAnsi="Times New Roman" w:cs="Times New Roman"/>
            <w:color w:val="auto"/>
            <w:sz w:val="24"/>
            <w:szCs w:val="24"/>
            <w:u w:val="none"/>
          </w:rPr>
          <w:t>option</w:t>
        </w:r>
        <w:r w:rsidR="007B23B5" w:rsidRPr="007B23B5">
          <w:rPr>
            <w:rStyle w:val="a6"/>
            <w:rFonts w:ascii="Times New Roman" w:hAnsi="Times New Roman" w:cs="Times New Roman"/>
            <w:color w:val="auto"/>
            <w:sz w:val="24"/>
            <w:szCs w:val="24"/>
            <w:u w:val="none"/>
            <w:lang w:val="ru-RU"/>
          </w:rPr>
          <w:t>=</w:t>
        </w:r>
        <w:r w:rsidR="007B23B5" w:rsidRPr="007B23B5">
          <w:rPr>
            <w:rStyle w:val="a6"/>
            <w:rFonts w:ascii="Times New Roman" w:hAnsi="Times New Roman" w:cs="Times New Roman"/>
            <w:color w:val="auto"/>
            <w:sz w:val="24"/>
            <w:szCs w:val="24"/>
            <w:u w:val="none"/>
          </w:rPr>
          <w:t>com</w:t>
        </w:r>
        <w:r w:rsidR="007B23B5" w:rsidRPr="007B23B5">
          <w:rPr>
            <w:rStyle w:val="a6"/>
            <w:rFonts w:ascii="Times New Roman" w:hAnsi="Times New Roman" w:cs="Times New Roman"/>
            <w:color w:val="auto"/>
            <w:sz w:val="24"/>
            <w:szCs w:val="24"/>
            <w:u w:val="none"/>
            <w:lang w:val="ru-RU"/>
          </w:rPr>
          <w:t>_</w:t>
        </w:r>
        <w:r w:rsidR="007B23B5" w:rsidRPr="007B23B5">
          <w:rPr>
            <w:rStyle w:val="a6"/>
            <w:rFonts w:ascii="Times New Roman" w:hAnsi="Times New Roman" w:cs="Times New Roman"/>
            <w:color w:val="auto"/>
            <w:sz w:val="24"/>
            <w:szCs w:val="24"/>
            <w:u w:val="none"/>
          </w:rPr>
          <w:t>content</w:t>
        </w:r>
        <w:r w:rsidR="007B23B5" w:rsidRPr="007B23B5">
          <w:rPr>
            <w:rStyle w:val="a6"/>
            <w:rFonts w:ascii="Times New Roman" w:hAnsi="Times New Roman" w:cs="Times New Roman"/>
            <w:color w:val="auto"/>
            <w:sz w:val="24"/>
            <w:szCs w:val="24"/>
            <w:u w:val="none"/>
            <w:lang w:val="ru-RU"/>
          </w:rPr>
          <w:t>&amp;</w:t>
        </w:r>
        <w:r w:rsidR="007B23B5" w:rsidRPr="007B23B5">
          <w:rPr>
            <w:rStyle w:val="a6"/>
            <w:rFonts w:ascii="Times New Roman" w:hAnsi="Times New Roman" w:cs="Times New Roman"/>
            <w:color w:val="auto"/>
            <w:sz w:val="24"/>
            <w:szCs w:val="24"/>
            <w:u w:val="none"/>
          </w:rPr>
          <w:t>view</w:t>
        </w:r>
        <w:r w:rsidR="007B23B5" w:rsidRPr="007B23B5">
          <w:rPr>
            <w:rStyle w:val="a6"/>
            <w:rFonts w:ascii="Times New Roman" w:hAnsi="Times New Roman" w:cs="Times New Roman"/>
            <w:color w:val="auto"/>
            <w:sz w:val="24"/>
            <w:szCs w:val="24"/>
            <w:u w:val="none"/>
            <w:lang w:val="ru-RU"/>
          </w:rPr>
          <w:t>=</w:t>
        </w:r>
        <w:r w:rsidR="007B23B5" w:rsidRPr="007B23B5">
          <w:rPr>
            <w:rStyle w:val="a6"/>
            <w:rFonts w:ascii="Times New Roman" w:hAnsi="Times New Roman" w:cs="Times New Roman"/>
            <w:color w:val="auto"/>
            <w:sz w:val="24"/>
            <w:szCs w:val="24"/>
            <w:u w:val="none"/>
          </w:rPr>
          <w:t>article</w:t>
        </w:r>
        <w:r w:rsidR="007B23B5" w:rsidRPr="007B23B5">
          <w:rPr>
            <w:rStyle w:val="a6"/>
            <w:rFonts w:ascii="Times New Roman" w:hAnsi="Times New Roman" w:cs="Times New Roman"/>
            <w:color w:val="auto"/>
            <w:sz w:val="24"/>
            <w:szCs w:val="24"/>
            <w:u w:val="none"/>
            <w:lang w:val="ru-RU"/>
          </w:rPr>
          <w:t>&amp;</w:t>
        </w:r>
        <w:r w:rsidR="007B23B5" w:rsidRPr="007B23B5">
          <w:rPr>
            <w:rStyle w:val="a6"/>
            <w:rFonts w:ascii="Times New Roman" w:hAnsi="Times New Roman" w:cs="Times New Roman"/>
            <w:color w:val="auto"/>
            <w:sz w:val="24"/>
            <w:szCs w:val="24"/>
            <w:u w:val="none"/>
          </w:rPr>
          <w:t>id</w:t>
        </w:r>
        <w:r w:rsidR="007B23B5" w:rsidRPr="007B23B5">
          <w:rPr>
            <w:rStyle w:val="a6"/>
            <w:rFonts w:ascii="Times New Roman" w:hAnsi="Times New Roman" w:cs="Times New Roman"/>
            <w:color w:val="auto"/>
            <w:sz w:val="24"/>
            <w:szCs w:val="24"/>
            <w:u w:val="none"/>
            <w:lang w:val="ru-RU"/>
          </w:rPr>
          <w:t>=24923&amp;</w:t>
        </w:r>
        <w:r w:rsidR="007B23B5" w:rsidRPr="007B23B5">
          <w:rPr>
            <w:rStyle w:val="a6"/>
            <w:rFonts w:ascii="Times New Roman" w:hAnsi="Times New Roman" w:cs="Times New Roman"/>
            <w:color w:val="auto"/>
            <w:sz w:val="24"/>
            <w:szCs w:val="24"/>
            <w:u w:val="none"/>
          </w:rPr>
          <w:t>Itemid</w:t>
        </w:r>
        <w:r w:rsidR="007B23B5" w:rsidRPr="007B23B5">
          <w:rPr>
            <w:rStyle w:val="a6"/>
            <w:rFonts w:ascii="Times New Roman" w:hAnsi="Times New Roman" w:cs="Times New Roman"/>
            <w:color w:val="auto"/>
            <w:sz w:val="24"/>
            <w:szCs w:val="24"/>
            <w:u w:val="none"/>
            <w:lang w:val="ru-RU"/>
          </w:rPr>
          <w:t>=1978</w:t>
        </w:r>
      </w:hyperlink>
      <w:r w:rsidR="004611A9" w:rsidRPr="007B23B5">
        <w:rPr>
          <w:rStyle w:val="a6"/>
          <w:rFonts w:ascii="Times New Roman" w:hAnsi="Times New Roman" w:cs="Times New Roman"/>
          <w:color w:val="auto"/>
          <w:sz w:val="24"/>
          <w:szCs w:val="24"/>
          <w:u w:val="none"/>
          <w:lang w:val="ru-RU"/>
        </w:rPr>
        <w:t>)</w:t>
      </w:r>
    </w:p>
    <w:p w:rsidR="004611A9" w:rsidRPr="0097196A" w:rsidRDefault="004611A9" w:rsidP="004611A9">
      <w:pPr>
        <w:rPr>
          <w:rFonts w:asciiTheme="minorEastAsia" w:hAnsiTheme="minorEastAsia"/>
          <w:sz w:val="24"/>
          <w:szCs w:val="24"/>
          <w:lang w:val="ru-RU"/>
        </w:rPr>
      </w:pPr>
    </w:p>
    <w:p w:rsidR="00CD0BB7" w:rsidRPr="00CD0BB7" w:rsidRDefault="00CD0BB7" w:rsidP="00A17BE5">
      <w:pPr>
        <w:spacing w:line="360" w:lineRule="auto"/>
        <w:ind w:firstLine="709"/>
        <w:rPr>
          <w:rFonts w:ascii="Times New Roman" w:hAnsi="Times New Roman" w:cs="Times New Roman"/>
          <w:color w:val="000000" w:themeColor="text1"/>
          <w:sz w:val="24"/>
          <w:szCs w:val="24"/>
          <w:lang w:val="ru-RU"/>
        </w:rPr>
      </w:pPr>
      <w:r w:rsidRPr="00CD0BB7">
        <w:rPr>
          <w:rFonts w:ascii="Times New Roman" w:hAnsi="Times New Roman" w:cs="Times New Roman"/>
          <w:color w:val="000000" w:themeColor="text1"/>
          <w:sz w:val="24"/>
          <w:szCs w:val="24"/>
          <w:lang w:val="ru-RU"/>
        </w:rPr>
        <w:t>С 2010 по 2015 год поставки нефти ВСТО (Европейская Организация морских портов) через порт Козьмино удвоились до 30,4 млн тонн в год. Основными потребителями являются Китай (48 %), Япония (29 %) и Республика Корея (10 %). На китайском рынке Россия стабильно занимает 1-е место. На японском рынке Россия поднялась с 6-го на 3-е место по объемам поставок, уступив лишь Саудовской Аравии и ОАЭ.</w:t>
      </w:r>
    </w:p>
    <w:p w:rsidR="00CD0BB7" w:rsidRPr="00CD0BB7" w:rsidRDefault="00CD0BB7" w:rsidP="007B23B5">
      <w:pPr>
        <w:spacing w:line="360" w:lineRule="auto"/>
        <w:ind w:firstLineChars="295" w:firstLine="708"/>
        <w:rPr>
          <w:rFonts w:ascii="Times New Roman" w:hAnsi="Times New Roman" w:cs="Times New Roman"/>
          <w:color w:val="000000" w:themeColor="text1"/>
          <w:sz w:val="24"/>
          <w:szCs w:val="24"/>
          <w:lang w:val="ru-RU"/>
        </w:rPr>
      </w:pPr>
      <w:r w:rsidRPr="00CD0BB7">
        <w:rPr>
          <w:rFonts w:ascii="Times New Roman" w:hAnsi="Times New Roman" w:cs="Times New Roman"/>
          <w:color w:val="000000" w:themeColor="text1"/>
          <w:sz w:val="24"/>
          <w:szCs w:val="24"/>
          <w:lang w:val="ru-RU"/>
        </w:rPr>
        <w:t xml:space="preserve">Доля России в международной торговле нефтью и нефтепродуктами останется </w:t>
      </w:r>
      <w:r w:rsidRPr="00CD0BB7">
        <w:rPr>
          <w:rFonts w:ascii="Times New Roman" w:hAnsi="Times New Roman" w:cs="Times New Roman"/>
          <w:color w:val="000000" w:themeColor="text1"/>
          <w:sz w:val="24"/>
          <w:szCs w:val="24"/>
          <w:lang w:val="ru-RU"/>
        </w:rPr>
        <w:lastRenderedPageBreak/>
        <w:t>относительно стабильной в будущем 2020-2035 гг. Ключевым рынком сбыта для России в обозримом будущем останется Европа, но основной прирост экспорта нефти упадет в страны АТР (Азиатско-Тихоокеанский регион). Снижение добычи на месторождениях Северного моря Brent, Forties, Oseberg и Ekofisk (BFOE), которые определяют "корзину" для расчета котировок эталонного сорта Brent, создает возможности для формирования в перспективе до 2020 года. более универсальный рыночный инструмент ценообразования на нефть в Европе. Как один из крупнейших поставщиков нефти на европейский рынок, России целесообразно активно участвовать в ожидаемой корректировке корзины Brent с возможным включением российских нефтяных месторождений. Государственная поддержка развития новых марок маркера российской нефти на экспорт будут включены в проект Генеральной схемы развития нефтяной отрасли на период до 2035 года.</w:t>
      </w:r>
    </w:p>
    <w:p w:rsidR="001E5D8F" w:rsidRPr="00CD0BB7" w:rsidRDefault="00CD0BB7" w:rsidP="007B23B5">
      <w:pPr>
        <w:spacing w:line="360" w:lineRule="auto"/>
        <w:ind w:firstLineChars="295" w:firstLine="708"/>
        <w:rPr>
          <w:rFonts w:ascii="Times New Roman" w:hAnsi="Times New Roman" w:cs="Times New Roman"/>
          <w:sz w:val="24"/>
          <w:szCs w:val="24"/>
          <w:lang w:val="ru-RU"/>
        </w:rPr>
      </w:pPr>
      <w:r w:rsidRPr="00CD0BB7">
        <w:rPr>
          <w:rFonts w:ascii="Times New Roman" w:hAnsi="Times New Roman" w:cs="Times New Roman"/>
          <w:color w:val="141412"/>
          <w:sz w:val="24"/>
          <w:szCs w:val="24"/>
          <w:shd w:val="clear" w:color="auto" w:fill="FFFFFF"/>
          <w:lang w:val="ru-RU"/>
        </w:rPr>
        <w:t>Китай в настоящее время является самым важным игроком на мировом нефтяном рынке. Хотя Соединенные Штаты остаются крупнейшим потребителем в мире, наличие собственных значительных природных ресурсов делает их относительно независимыми от мировой торговли. Китайцы не имеют такого преимущества, потому что страна импортирует более 40% необходимых энергоресурсов</w:t>
      </w:r>
      <w:r w:rsidR="00DE6BBE" w:rsidRPr="00CD0BB7">
        <w:rPr>
          <w:rFonts w:ascii="Times New Roman" w:hAnsi="Times New Roman" w:cs="Times New Roman"/>
          <w:color w:val="000000" w:themeColor="text1"/>
          <w:sz w:val="24"/>
          <w:szCs w:val="24"/>
          <w:lang w:val="ru-RU"/>
        </w:rPr>
        <w:t xml:space="preserve"> (</w:t>
      </w:r>
      <w:r w:rsidR="009344F3" w:rsidRPr="00CD0BB7">
        <w:rPr>
          <w:rFonts w:ascii="Times New Roman" w:hAnsi="Times New Roman" w:cs="Times New Roman"/>
          <w:color w:val="000000" w:themeColor="text1"/>
          <w:sz w:val="24"/>
          <w:szCs w:val="24"/>
          <w:lang w:val="ru-RU"/>
        </w:rPr>
        <w:fldChar w:fldCharType="begin"/>
      </w:r>
      <w:r w:rsidR="009344F3" w:rsidRPr="00CD0BB7">
        <w:rPr>
          <w:rFonts w:ascii="Times New Roman" w:hAnsi="Times New Roman" w:cs="Times New Roman"/>
          <w:color w:val="000000" w:themeColor="text1"/>
          <w:sz w:val="24"/>
          <w:szCs w:val="24"/>
          <w:lang w:val="ru-RU"/>
        </w:rPr>
        <w:instrText xml:space="preserve"> REF _Ref514065181 \r \h </w:instrText>
      </w:r>
      <w:r w:rsidR="009344F3" w:rsidRPr="00CD0BB7">
        <w:rPr>
          <w:rFonts w:ascii="Times New Roman" w:hAnsi="Times New Roman" w:cs="Times New Roman"/>
          <w:color w:val="000000" w:themeColor="text1"/>
          <w:sz w:val="24"/>
          <w:szCs w:val="24"/>
          <w:lang w:val="ru-RU"/>
        </w:rPr>
      </w:r>
      <w:r>
        <w:rPr>
          <w:rFonts w:ascii="Times New Roman" w:hAnsi="Times New Roman" w:cs="Times New Roman"/>
          <w:color w:val="000000" w:themeColor="text1"/>
          <w:sz w:val="24"/>
          <w:szCs w:val="24"/>
          <w:lang w:val="ru-RU"/>
        </w:rPr>
        <w:instrText xml:space="preserve"> \* MERGEFORMAT </w:instrText>
      </w:r>
      <w:r w:rsidR="009344F3" w:rsidRPr="00CD0BB7">
        <w:rPr>
          <w:rFonts w:ascii="Times New Roman" w:hAnsi="Times New Roman" w:cs="Times New Roman"/>
          <w:color w:val="000000" w:themeColor="text1"/>
          <w:sz w:val="24"/>
          <w:szCs w:val="24"/>
          <w:lang w:val="ru-RU"/>
        </w:rPr>
        <w:fldChar w:fldCharType="separate"/>
      </w:r>
      <w:r w:rsidR="009344F3" w:rsidRPr="00CD0BB7">
        <w:rPr>
          <w:rFonts w:ascii="Times New Roman" w:hAnsi="Times New Roman" w:cs="Times New Roman"/>
          <w:color w:val="000000" w:themeColor="text1"/>
          <w:sz w:val="24"/>
          <w:szCs w:val="24"/>
          <w:lang w:val="ru-RU"/>
        </w:rPr>
        <w:t>[19]</w:t>
      </w:r>
      <w:r w:rsidR="009344F3" w:rsidRPr="00CD0BB7">
        <w:rPr>
          <w:rFonts w:ascii="Times New Roman" w:hAnsi="Times New Roman" w:cs="Times New Roman"/>
          <w:color w:val="000000" w:themeColor="text1"/>
          <w:sz w:val="24"/>
          <w:szCs w:val="24"/>
          <w:lang w:val="ru-RU"/>
        </w:rPr>
        <w:fldChar w:fldCharType="end"/>
      </w:r>
      <w:r w:rsidR="00DE6BBE" w:rsidRPr="00CD0BB7">
        <w:rPr>
          <w:rFonts w:ascii="Times New Roman" w:hAnsi="Times New Roman" w:cs="Times New Roman"/>
          <w:color w:val="000000" w:themeColor="text1"/>
          <w:sz w:val="24"/>
          <w:szCs w:val="24"/>
          <w:lang w:val="ru-RU"/>
        </w:rPr>
        <w:t xml:space="preserve">), </w:t>
      </w:r>
      <w:r w:rsidRPr="00CD0BB7">
        <w:rPr>
          <w:rFonts w:ascii="Times New Roman" w:hAnsi="Times New Roman" w:cs="Times New Roman"/>
          <w:color w:val="141412"/>
          <w:sz w:val="24"/>
          <w:szCs w:val="24"/>
          <w:shd w:val="clear" w:color="auto" w:fill="FFFFFF"/>
          <w:lang w:val="ru-RU"/>
        </w:rPr>
        <w:t>и они вынуждены покупать нефть и доли в добыче по всему миру, не прибегая ни к каким, в том числе самым рискованным проектам</w:t>
      </w:r>
      <w:r w:rsidR="00DE6BBE" w:rsidRPr="00CD0BB7">
        <w:rPr>
          <w:rFonts w:ascii="Times New Roman" w:hAnsi="Times New Roman" w:cs="Times New Roman"/>
          <w:color w:val="141412"/>
          <w:sz w:val="24"/>
          <w:szCs w:val="24"/>
          <w:shd w:val="clear" w:color="auto" w:fill="FFFFFF"/>
          <w:lang w:val="ru-RU"/>
        </w:rPr>
        <w:t xml:space="preserve"> (</w:t>
      </w:r>
      <w:r w:rsidR="009344F3" w:rsidRPr="00CD0BB7">
        <w:rPr>
          <w:rFonts w:ascii="Times New Roman" w:hAnsi="Times New Roman" w:cs="Times New Roman"/>
          <w:sz w:val="24"/>
          <w:szCs w:val="24"/>
          <w:shd w:val="clear" w:color="auto" w:fill="FFFFFF"/>
          <w:lang w:val="ru-RU"/>
        </w:rPr>
        <w:fldChar w:fldCharType="begin"/>
      </w:r>
      <w:r w:rsidR="009344F3" w:rsidRPr="00CD0BB7">
        <w:rPr>
          <w:rFonts w:ascii="Times New Roman" w:hAnsi="Times New Roman" w:cs="Times New Roman"/>
          <w:color w:val="141412"/>
          <w:sz w:val="24"/>
          <w:szCs w:val="24"/>
          <w:shd w:val="clear" w:color="auto" w:fill="FFFFFF"/>
          <w:lang w:val="ru-RU"/>
        </w:rPr>
        <w:instrText xml:space="preserve"> REF _Ref514065210 \r \h </w:instrText>
      </w:r>
      <w:r w:rsidR="009344F3" w:rsidRPr="00CD0BB7">
        <w:rPr>
          <w:rFonts w:ascii="Times New Roman" w:hAnsi="Times New Roman" w:cs="Times New Roman"/>
          <w:sz w:val="24"/>
          <w:szCs w:val="24"/>
          <w:shd w:val="clear" w:color="auto" w:fill="FFFFFF"/>
          <w:lang w:val="ru-RU"/>
        </w:rPr>
      </w:r>
      <w:r>
        <w:rPr>
          <w:rFonts w:ascii="Times New Roman" w:hAnsi="Times New Roman" w:cs="Times New Roman"/>
          <w:sz w:val="24"/>
          <w:szCs w:val="24"/>
          <w:shd w:val="clear" w:color="auto" w:fill="FFFFFF"/>
          <w:lang w:val="ru-RU"/>
        </w:rPr>
        <w:instrText xml:space="preserve"> \* MERGEFORMAT </w:instrText>
      </w:r>
      <w:r w:rsidR="009344F3" w:rsidRPr="00CD0BB7">
        <w:rPr>
          <w:rFonts w:ascii="Times New Roman" w:hAnsi="Times New Roman" w:cs="Times New Roman"/>
          <w:sz w:val="24"/>
          <w:szCs w:val="24"/>
          <w:shd w:val="clear" w:color="auto" w:fill="FFFFFF"/>
          <w:lang w:val="ru-RU"/>
        </w:rPr>
        <w:fldChar w:fldCharType="separate"/>
      </w:r>
      <w:r w:rsidR="009344F3" w:rsidRPr="00CD0BB7">
        <w:rPr>
          <w:rFonts w:ascii="Times New Roman" w:hAnsi="Times New Roman" w:cs="Times New Roman"/>
          <w:color w:val="141412"/>
          <w:sz w:val="24"/>
          <w:szCs w:val="24"/>
          <w:shd w:val="clear" w:color="auto" w:fill="FFFFFF"/>
          <w:lang w:val="ru-RU"/>
        </w:rPr>
        <w:t>[18]</w:t>
      </w:r>
      <w:r w:rsidR="009344F3" w:rsidRPr="00CD0BB7">
        <w:rPr>
          <w:rFonts w:ascii="Times New Roman" w:hAnsi="Times New Roman" w:cs="Times New Roman"/>
          <w:sz w:val="24"/>
          <w:szCs w:val="24"/>
          <w:shd w:val="clear" w:color="auto" w:fill="FFFFFF"/>
          <w:lang w:val="ru-RU"/>
        </w:rPr>
        <w:fldChar w:fldCharType="end"/>
      </w:r>
      <w:r w:rsidR="00DE6BBE" w:rsidRPr="00CD0BB7">
        <w:rPr>
          <w:rFonts w:ascii="Times New Roman" w:hAnsi="Times New Roman" w:cs="Times New Roman"/>
          <w:sz w:val="24"/>
          <w:szCs w:val="24"/>
          <w:shd w:val="clear" w:color="auto" w:fill="FFFFFF"/>
          <w:lang w:val="ru-RU"/>
        </w:rPr>
        <w:t xml:space="preserve">). </w:t>
      </w:r>
      <w:r w:rsidRPr="00CD0BB7">
        <w:rPr>
          <w:rFonts w:ascii="Times New Roman" w:hAnsi="Times New Roman" w:cs="Times New Roman"/>
          <w:sz w:val="24"/>
          <w:szCs w:val="24"/>
          <w:lang w:val="ru-RU"/>
        </w:rPr>
        <w:t>В свете высоких темпов экономического развития Китая растет нефтяная зависимость</w:t>
      </w:r>
      <w:r w:rsidR="007B23B5" w:rsidRPr="00CD0BB7">
        <w:rPr>
          <w:rFonts w:ascii="Times New Roman" w:hAnsi="Times New Roman" w:cs="Times New Roman"/>
          <w:sz w:val="24"/>
          <w:szCs w:val="24"/>
          <w:lang w:val="ru-RU"/>
        </w:rPr>
        <w:t>(</w:t>
      </w:r>
      <w:r w:rsidR="009344F3" w:rsidRPr="00CD0BB7">
        <w:rPr>
          <w:rFonts w:ascii="Times New Roman" w:hAnsi="Times New Roman" w:cs="Times New Roman"/>
          <w:sz w:val="24"/>
          <w:szCs w:val="24"/>
          <w:lang w:val="ru-RU"/>
        </w:rPr>
        <w:fldChar w:fldCharType="begin"/>
      </w:r>
      <w:r w:rsidR="009344F3" w:rsidRPr="00CD0BB7">
        <w:rPr>
          <w:rFonts w:ascii="Times New Roman" w:hAnsi="Times New Roman" w:cs="Times New Roman"/>
          <w:sz w:val="24"/>
          <w:szCs w:val="24"/>
          <w:lang w:val="ru-RU"/>
        </w:rPr>
        <w:instrText xml:space="preserve"> REF _Ref514065220 \r \h </w:instrText>
      </w:r>
      <w:r w:rsidR="009344F3" w:rsidRPr="00CD0BB7">
        <w:rPr>
          <w:rFonts w:ascii="Times New Roman" w:hAnsi="Times New Roman" w:cs="Times New Roman"/>
          <w:sz w:val="24"/>
          <w:szCs w:val="24"/>
          <w:lang w:val="ru-RU"/>
        </w:rPr>
      </w:r>
      <w:r>
        <w:rPr>
          <w:rFonts w:ascii="Times New Roman" w:hAnsi="Times New Roman" w:cs="Times New Roman"/>
          <w:sz w:val="24"/>
          <w:szCs w:val="24"/>
          <w:lang w:val="ru-RU"/>
        </w:rPr>
        <w:instrText xml:space="preserve"> \* MERGEFORMAT </w:instrText>
      </w:r>
      <w:r w:rsidR="009344F3" w:rsidRPr="00CD0BB7">
        <w:rPr>
          <w:rFonts w:ascii="Times New Roman" w:hAnsi="Times New Roman" w:cs="Times New Roman"/>
          <w:sz w:val="24"/>
          <w:szCs w:val="24"/>
          <w:lang w:val="ru-RU"/>
        </w:rPr>
        <w:fldChar w:fldCharType="separate"/>
      </w:r>
      <w:r w:rsidR="009344F3" w:rsidRPr="00CD0BB7">
        <w:rPr>
          <w:rFonts w:ascii="Times New Roman" w:hAnsi="Times New Roman" w:cs="Times New Roman"/>
          <w:sz w:val="24"/>
          <w:szCs w:val="24"/>
          <w:lang w:val="ru-RU"/>
        </w:rPr>
        <w:t>[13]</w:t>
      </w:r>
      <w:r w:rsidR="009344F3" w:rsidRPr="00CD0BB7">
        <w:rPr>
          <w:rFonts w:ascii="Times New Roman" w:hAnsi="Times New Roman" w:cs="Times New Roman"/>
          <w:sz w:val="24"/>
          <w:szCs w:val="24"/>
          <w:lang w:val="ru-RU"/>
        </w:rPr>
        <w:fldChar w:fldCharType="end"/>
      </w:r>
      <w:r w:rsidR="007B23B5" w:rsidRPr="00CD0BB7">
        <w:rPr>
          <w:rFonts w:ascii="Times New Roman" w:hAnsi="Times New Roman" w:cs="Times New Roman"/>
          <w:sz w:val="24"/>
          <w:szCs w:val="24"/>
          <w:lang w:val="ru-RU"/>
        </w:rPr>
        <w:t>)</w:t>
      </w:r>
      <w:r w:rsidR="001E5D8F" w:rsidRPr="00CD0BB7">
        <w:rPr>
          <w:rFonts w:ascii="Times New Roman" w:hAnsi="Times New Roman" w:cs="Times New Roman"/>
          <w:sz w:val="24"/>
          <w:szCs w:val="24"/>
          <w:lang w:val="ru-RU"/>
        </w:rPr>
        <w:t xml:space="preserve">. </w:t>
      </w:r>
      <w:r w:rsidRPr="00CD0BB7">
        <w:rPr>
          <w:rFonts w:ascii="Times New Roman" w:hAnsi="Times New Roman" w:cs="Times New Roman"/>
          <w:sz w:val="24"/>
          <w:szCs w:val="24"/>
          <w:lang w:val="ru-RU"/>
        </w:rPr>
        <w:t>С 1978 года беспрецедентные реформы привели к открытому и устойчивому росту спроса Китая на энергию, особенно на нефть</w:t>
      </w:r>
      <w:r w:rsidR="007B23B5" w:rsidRPr="00CD0BB7">
        <w:rPr>
          <w:rFonts w:ascii="Times New Roman" w:hAnsi="Times New Roman" w:cs="Times New Roman"/>
          <w:sz w:val="24"/>
          <w:szCs w:val="24"/>
          <w:lang w:val="ru-RU"/>
        </w:rPr>
        <w:t xml:space="preserve"> (</w:t>
      </w:r>
      <w:r w:rsidR="009344F3" w:rsidRPr="00CD0BB7">
        <w:rPr>
          <w:rFonts w:ascii="Times New Roman" w:hAnsi="Times New Roman" w:cs="Times New Roman"/>
          <w:sz w:val="24"/>
          <w:szCs w:val="24"/>
          <w:lang w:val="ru-RU"/>
        </w:rPr>
        <w:fldChar w:fldCharType="begin"/>
      </w:r>
      <w:r w:rsidR="009344F3" w:rsidRPr="00CD0BB7">
        <w:rPr>
          <w:rFonts w:ascii="Times New Roman" w:hAnsi="Times New Roman" w:cs="Times New Roman"/>
          <w:sz w:val="24"/>
          <w:szCs w:val="24"/>
          <w:lang w:val="ru-RU"/>
        </w:rPr>
        <w:instrText xml:space="preserve"> REF _Ref514065231 \r \h </w:instrText>
      </w:r>
      <w:r w:rsidR="009344F3" w:rsidRPr="00CD0BB7">
        <w:rPr>
          <w:rFonts w:ascii="Times New Roman" w:hAnsi="Times New Roman" w:cs="Times New Roman"/>
          <w:sz w:val="24"/>
          <w:szCs w:val="24"/>
          <w:lang w:val="ru-RU"/>
        </w:rPr>
      </w:r>
      <w:r>
        <w:rPr>
          <w:rFonts w:ascii="Times New Roman" w:hAnsi="Times New Roman" w:cs="Times New Roman"/>
          <w:sz w:val="24"/>
          <w:szCs w:val="24"/>
          <w:lang w:val="ru-RU"/>
        </w:rPr>
        <w:instrText xml:space="preserve"> \* MERGEFORMAT </w:instrText>
      </w:r>
      <w:r w:rsidR="009344F3" w:rsidRPr="00CD0BB7">
        <w:rPr>
          <w:rFonts w:ascii="Times New Roman" w:hAnsi="Times New Roman" w:cs="Times New Roman"/>
          <w:sz w:val="24"/>
          <w:szCs w:val="24"/>
          <w:lang w:val="ru-RU"/>
        </w:rPr>
        <w:fldChar w:fldCharType="separate"/>
      </w:r>
      <w:r w:rsidR="009344F3" w:rsidRPr="00CD0BB7">
        <w:rPr>
          <w:rFonts w:ascii="Times New Roman" w:hAnsi="Times New Roman" w:cs="Times New Roman"/>
          <w:sz w:val="24"/>
          <w:szCs w:val="24"/>
          <w:lang w:val="ru-RU"/>
        </w:rPr>
        <w:t>[14]</w:t>
      </w:r>
      <w:r w:rsidR="009344F3" w:rsidRPr="00CD0BB7">
        <w:rPr>
          <w:rFonts w:ascii="Times New Roman" w:hAnsi="Times New Roman" w:cs="Times New Roman"/>
          <w:sz w:val="24"/>
          <w:szCs w:val="24"/>
          <w:lang w:val="ru-RU"/>
        </w:rPr>
        <w:fldChar w:fldCharType="end"/>
      </w:r>
      <w:r w:rsidR="009344F3" w:rsidRPr="00CD0BB7">
        <w:rPr>
          <w:rFonts w:ascii="Times New Roman" w:hAnsi="Times New Roman" w:cs="Times New Roman"/>
          <w:sz w:val="24"/>
          <w:szCs w:val="24"/>
          <w:lang w:val="ru-RU"/>
        </w:rPr>
        <w:fldChar w:fldCharType="begin"/>
      </w:r>
      <w:r w:rsidR="009344F3" w:rsidRPr="00CD0BB7">
        <w:rPr>
          <w:rFonts w:ascii="Times New Roman" w:hAnsi="Times New Roman" w:cs="Times New Roman"/>
          <w:sz w:val="24"/>
          <w:szCs w:val="24"/>
          <w:lang w:val="ru-RU"/>
        </w:rPr>
        <w:instrText xml:space="preserve"> REF _Ref514065233 \r \h </w:instrText>
      </w:r>
      <w:r w:rsidR="009344F3" w:rsidRPr="00CD0BB7">
        <w:rPr>
          <w:rFonts w:ascii="Times New Roman" w:hAnsi="Times New Roman" w:cs="Times New Roman"/>
          <w:sz w:val="24"/>
          <w:szCs w:val="24"/>
          <w:lang w:val="ru-RU"/>
        </w:rPr>
      </w:r>
      <w:r>
        <w:rPr>
          <w:rFonts w:ascii="Times New Roman" w:hAnsi="Times New Roman" w:cs="Times New Roman"/>
          <w:sz w:val="24"/>
          <w:szCs w:val="24"/>
          <w:lang w:val="ru-RU"/>
        </w:rPr>
        <w:instrText xml:space="preserve"> \* MERGEFORMAT </w:instrText>
      </w:r>
      <w:r w:rsidR="009344F3" w:rsidRPr="00CD0BB7">
        <w:rPr>
          <w:rFonts w:ascii="Times New Roman" w:hAnsi="Times New Roman" w:cs="Times New Roman"/>
          <w:sz w:val="24"/>
          <w:szCs w:val="24"/>
          <w:lang w:val="ru-RU"/>
        </w:rPr>
        <w:fldChar w:fldCharType="separate"/>
      </w:r>
      <w:r w:rsidR="009344F3" w:rsidRPr="00CD0BB7">
        <w:rPr>
          <w:rFonts w:ascii="Times New Roman" w:hAnsi="Times New Roman" w:cs="Times New Roman"/>
          <w:sz w:val="24"/>
          <w:szCs w:val="24"/>
          <w:lang w:val="ru-RU"/>
        </w:rPr>
        <w:t>[15]</w:t>
      </w:r>
      <w:r w:rsidR="009344F3" w:rsidRPr="00CD0BB7">
        <w:rPr>
          <w:rFonts w:ascii="Times New Roman" w:hAnsi="Times New Roman" w:cs="Times New Roman"/>
          <w:sz w:val="24"/>
          <w:szCs w:val="24"/>
          <w:lang w:val="ru-RU"/>
        </w:rPr>
        <w:fldChar w:fldCharType="end"/>
      </w:r>
      <w:r w:rsidR="007B23B5" w:rsidRPr="00CD0BB7">
        <w:rPr>
          <w:rFonts w:ascii="Times New Roman" w:hAnsi="Times New Roman" w:cs="Times New Roman"/>
          <w:sz w:val="24"/>
          <w:szCs w:val="24"/>
          <w:lang w:val="ru-RU"/>
        </w:rPr>
        <w:t>).</w:t>
      </w:r>
    </w:p>
    <w:p w:rsidR="001E5D8F" w:rsidRDefault="007B23B5" w:rsidP="007B23B5">
      <w:pPr>
        <w:spacing w:line="360" w:lineRule="auto"/>
        <w:ind w:firstLineChars="295" w:firstLine="708"/>
        <w:rPr>
          <w:rFonts w:ascii="Times New Roman" w:hAnsi="Times New Roman" w:cs="Times New Roman"/>
          <w:sz w:val="24"/>
          <w:szCs w:val="24"/>
          <w:lang w:val="ru-RU"/>
        </w:rPr>
      </w:pPr>
      <w:r>
        <w:rPr>
          <w:rFonts w:ascii="Times New Roman" w:hAnsi="Times New Roman" w:cs="Times New Roman"/>
          <w:sz w:val="24"/>
          <w:szCs w:val="24"/>
          <w:lang w:val="ru-RU"/>
        </w:rPr>
        <w:t>Изученные данные</w:t>
      </w:r>
      <w:r w:rsidR="001E5D8F" w:rsidRPr="001E5D8F">
        <w:rPr>
          <w:rFonts w:ascii="Times New Roman" w:hAnsi="Times New Roman" w:cs="Times New Roman"/>
          <w:sz w:val="24"/>
          <w:szCs w:val="24"/>
          <w:lang w:val="ru-RU"/>
        </w:rPr>
        <w:t xml:space="preserve"> показывают, что на конец 1996 г</w:t>
      </w:r>
      <w:r w:rsidR="00A72671">
        <w:rPr>
          <w:rFonts w:ascii="Times New Roman" w:hAnsi="Times New Roman" w:cs="Times New Roman"/>
          <w:sz w:val="24"/>
          <w:szCs w:val="24"/>
          <w:lang w:val="ru-RU"/>
        </w:rPr>
        <w:t>.</w:t>
      </w:r>
      <w:r w:rsidR="001E5D8F" w:rsidRPr="001E5D8F">
        <w:rPr>
          <w:rFonts w:ascii="Times New Roman" w:hAnsi="Times New Roman" w:cs="Times New Roman"/>
          <w:sz w:val="24"/>
          <w:szCs w:val="24"/>
          <w:lang w:val="ru-RU"/>
        </w:rPr>
        <w:t xml:space="preserve"> доказанные запасы </w:t>
      </w:r>
      <w:r>
        <w:rPr>
          <w:rFonts w:ascii="Times New Roman" w:hAnsi="Times New Roman" w:cs="Times New Roman"/>
          <w:sz w:val="24"/>
          <w:szCs w:val="24"/>
          <w:lang w:val="ru-RU"/>
        </w:rPr>
        <w:t xml:space="preserve">нефти </w:t>
      </w:r>
      <w:r w:rsidRPr="001E5D8F">
        <w:rPr>
          <w:rFonts w:ascii="Times New Roman" w:hAnsi="Times New Roman" w:cs="Times New Roman"/>
          <w:sz w:val="24"/>
          <w:szCs w:val="24"/>
          <w:lang w:val="ru-RU"/>
        </w:rPr>
        <w:t xml:space="preserve">в Китае </w:t>
      </w:r>
      <w:r w:rsidR="001E5D8F" w:rsidRPr="001E5D8F">
        <w:rPr>
          <w:rFonts w:ascii="Times New Roman" w:hAnsi="Times New Roman" w:cs="Times New Roman"/>
          <w:sz w:val="24"/>
          <w:szCs w:val="24"/>
          <w:lang w:val="ru-RU"/>
        </w:rPr>
        <w:t xml:space="preserve">– </w:t>
      </w:r>
      <w:r w:rsidR="001E5D8F" w:rsidRPr="001E5D8F">
        <w:rPr>
          <w:rFonts w:ascii="Times New Roman" w:eastAsia="方正姚体" w:hAnsi="Times New Roman" w:cs="Times New Roman"/>
          <w:sz w:val="24"/>
          <w:szCs w:val="24"/>
          <w:lang w:val="ru-RU"/>
        </w:rPr>
        <w:t>16,4 млрд.</w:t>
      </w:r>
      <w:r>
        <w:rPr>
          <w:rFonts w:ascii="Times New Roman" w:eastAsia="方正姚体" w:hAnsi="Times New Roman" w:cs="Times New Roman"/>
          <w:sz w:val="24"/>
          <w:szCs w:val="24"/>
          <w:lang w:val="ru-RU"/>
        </w:rPr>
        <w:t xml:space="preserve"> </w:t>
      </w:r>
      <w:r w:rsidR="001E5D8F" w:rsidRPr="001E5D8F">
        <w:rPr>
          <w:rFonts w:ascii="Times New Roman" w:eastAsia="方正姚体" w:hAnsi="Times New Roman" w:cs="Times New Roman"/>
          <w:sz w:val="24"/>
          <w:szCs w:val="24"/>
          <w:lang w:val="ru-RU"/>
        </w:rPr>
        <w:t>барр</w:t>
      </w:r>
      <w:r>
        <w:rPr>
          <w:rFonts w:ascii="Times New Roman" w:eastAsia="方正姚体" w:hAnsi="Times New Roman" w:cs="Times New Roman"/>
          <w:sz w:val="24"/>
          <w:szCs w:val="24"/>
          <w:lang w:val="ru-RU"/>
        </w:rPr>
        <w:t xml:space="preserve">., что составляло </w:t>
      </w:r>
      <w:r w:rsidRPr="007B23B5">
        <w:rPr>
          <w:rFonts w:ascii="Times New Roman" w:hAnsi="Times New Roman" w:cs="Times New Roman"/>
          <w:sz w:val="24"/>
          <w:szCs w:val="24"/>
          <w:lang w:val="ru-RU"/>
        </w:rPr>
        <w:t>1,43</w:t>
      </w:r>
      <w:r>
        <w:rPr>
          <w:rFonts w:ascii="Times New Roman" w:hAnsi="Times New Roman" w:cs="Times New Roman"/>
          <w:sz w:val="24"/>
          <w:szCs w:val="24"/>
          <w:lang w:val="ru-RU"/>
        </w:rPr>
        <w:t xml:space="preserve"> </w:t>
      </w:r>
      <w:r w:rsidRPr="00092C08">
        <w:rPr>
          <w:rFonts w:ascii="Times New Roman" w:hAnsi="Times New Roman" w:cs="Times New Roman"/>
          <w:sz w:val="24"/>
          <w:szCs w:val="24"/>
          <w:lang w:val="ru-RU"/>
        </w:rPr>
        <w:t>%</w:t>
      </w:r>
      <w:r>
        <w:rPr>
          <w:rFonts w:ascii="Times New Roman" w:hAnsi="Times New Roman" w:cs="Times New Roman"/>
          <w:sz w:val="24"/>
          <w:szCs w:val="24"/>
          <w:lang w:val="ru-RU"/>
        </w:rPr>
        <w:t xml:space="preserve"> от мировых запасов</w:t>
      </w:r>
      <w:r w:rsidR="001E5D8F" w:rsidRPr="001E5D8F">
        <w:rPr>
          <w:rFonts w:ascii="Times New Roman" w:hAnsi="Times New Roman" w:cs="Times New Roman"/>
          <w:sz w:val="24"/>
          <w:szCs w:val="24"/>
          <w:lang w:val="ru-RU"/>
        </w:rPr>
        <w:t xml:space="preserve">. </w:t>
      </w:r>
      <w:r>
        <w:rPr>
          <w:rFonts w:ascii="Times New Roman" w:hAnsi="Times New Roman" w:cs="Times New Roman"/>
          <w:sz w:val="24"/>
          <w:szCs w:val="24"/>
          <w:lang w:val="ru-RU"/>
        </w:rPr>
        <w:t>Н</w:t>
      </w:r>
      <w:r w:rsidR="001E5D8F" w:rsidRPr="001E5D8F">
        <w:rPr>
          <w:rFonts w:ascii="Times New Roman" w:hAnsi="Times New Roman" w:cs="Times New Roman"/>
          <w:sz w:val="24"/>
          <w:szCs w:val="24"/>
          <w:lang w:val="ru-RU"/>
        </w:rPr>
        <w:t>а конец 2015 г</w:t>
      </w:r>
      <w:r w:rsidR="00A72671">
        <w:rPr>
          <w:rFonts w:ascii="Times New Roman" w:hAnsi="Times New Roman" w:cs="Times New Roman"/>
          <w:sz w:val="24"/>
          <w:szCs w:val="24"/>
          <w:lang w:val="ru-RU"/>
        </w:rPr>
        <w:t>.</w:t>
      </w:r>
      <w:r w:rsidR="001E5D8F" w:rsidRPr="001E5D8F">
        <w:rPr>
          <w:rFonts w:ascii="Times New Roman" w:hAnsi="Times New Roman" w:cs="Times New Roman"/>
          <w:sz w:val="24"/>
          <w:szCs w:val="24"/>
          <w:lang w:val="ru-RU"/>
        </w:rPr>
        <w:t xml:space="preserve"> </w:t>
      </w:r>
      <w:r w:rsidRPr="001E5D8F">
        <w:rPr>
          <w:rFonts w:ascii="Times New Roman" w:hAnsi="Times New Roman" w:cs="Times New Roman"/>
          <w:sz w:val="24"/>
          <w:szCs w:val="24"/>
          <w:lang w:val="ru-RU"/>
        </w:rPr>
        <w:t xml:space="preserve">доказанные запасы </w:t>
      </w:r>
      <w:r>
        <w:rPr>
          <w:rFonts w:ascii="Times New Roman" w:hAnsi="Times New Roman" w:cs="Times New Roman"/>
          <w:sz w:val="24"/>
          <w:szCs w:val="24"/>
          <w:lang w:val="ru-RU"/>
        </w:rPr>
        <w:t xml:space="preserve">нефти </w:t>
      </w:r>
      <w:r w:rsidRPr="001E5D8F">
        <w:rPr>
          <w:rFonts w:ascii="Times New Roman" w:hAnsi="Times New Roman" w:cs="Times New Roman"/>
          <w:sz w:val="24"/>
          <w:szCs w:val="24"/>
          <w:lang w:val="ru-RU"/>
        </w:rPr>
        <w:t xml:space="preserve">в Китае – </w:t>
      </w:r>
      <w:r w:rsidRPr="001E5D8F">
        <w:rPr>
          <w:rFonts w:ascii="Times New Roman" w:eastAsia="方正姚体" w:hAnsi="Times New Roman" w:cs="Times New Roman"/>
          <w:sz w:val="24"/>
          <w:szCs w:val="24"/>
          <w:lang w:val="ru-RU"/>
        </w:rPr>
        <w:t>25,7 млрд.</w:t>
      </w:r>
      <w:r>
        <w:rPr>
          <w:rFonts w:ascii="Times New Roman" w:eastAsia="方正姚体" w:hAnsi="Times New Roman" w:cs="Times New Roman"/>
          <w:sz w:val="24"/>
          <w:szCs w:val="24"/>
          <w:lang w:val="ru-RU"/>
        </w:rPr>
        <w:t xml:space="preserve"> </w:t>
      </w:r>
      <w:r w:rsidRPr="001E5D8F">
        <w:rPr>
          <w:rFonts w:ascii="Times New Roman" w:eastAsia="方正姚体" w:hAnsi="Times New Roman" w:cs="Times New Roman"/>
          <w:sz w:val="24"/>
          <w:szCs w:val="24"/>
          <w:lang w:val="ru-RU"/>
        </w:rPr>
        <w:t>барр</w:t>
      </w:r>
      <w:r>
        <w:rPr>
          <w:rFonts w:ascii="Times New Roman" w:eastAsia="方正姚体" w:hAnsi="Times New Roman" w:cs="Times New Roman"/>
          <w:sz w:val="24"/>
          <w:szCs w:val="24"/>
          <w:lang w:val="ru-RU"/>
        </w:rPr>
        <w:t xml:space="preserve">., что составляло </w:t>
      </w:r>
      <w:r w:rsidRPr="001E5D8F">
        <w:rPr>
          <w:rFonts w:ascii="Times New Roman" w:hAnsi="Times New Roman" w:cs="Times New Roman"/>
          <w:sz w:val="24"/>
          <w:szCs w:val="24"/>
          <w:lang w:val="ru-RU"/>
        </w:rPr>
        <w:t>1,52</w:t>
      </w:r>
      <w:r>
        <w:rPr>
          <w:rFonts w:ascii="Times New Roman" w:hAnsi="Times New Roman" w:cs="Times New Roman"/>
          <w:sz w:val="24"/>
          <w:szCs w:val="24"/>
          <w:lang w:val="ru-RU"/>
        </w:rPr>
        <w:t xml:space="preserve"> </w:t>
      </w:r>
      <w:r w:rsidRPr="00092C08">
        <w:rPr>
          <w:rFonts w:ascii="Times New Roman" w:hAnsi="Times New Roman" w:cs="Times New Roman"/>
          <w:sz w:val="24"/>
          <w:szCs w:val="24"/>
          <w:lang w:val="ru-RU"/>
        </w:rPr>
        <w:t>%</w:t>
      </w:r>
      <w:r>
        <w:rPr>
          <w:rFonts w:ascii="Times New Roman" w:hAnsi="Times New Roman" w:cs="Times New Roman"/>
          <w:sz w:val="24"/>
          <w:szCs w:val="24"/>
          <w:lang w:val="ru-RU"/>
        </w:rPr>
        <w:t xml:space="preserve"> от мировых запасов</w:t>
      </w:r>
      <w:r w:rsidRPr="001E5D8F">
        <w:rPr>
          <w:rFonts w:ascii="Times New Roman" w:hAnsi="Times New Roman" w:cs="Times New Roman"/>
          <w:sz w:val="24"/>
          <w:szCs w:val="24"/>
          <w:lang w:val="ru-RU"/>
        </w:rPr>
        <w:t>.</w:t>
      </w:r>
      <w:r>
        <w:rPr>
          <w:rFonts w:ascii="Times New Roman" w:hAnsi="Times New Roman" w:cs="Times New Roman"/>
          <w:sz w:val="24"/>
          <w:szCs w:val="24"/>
          <w:lang w:val="ru-RU"/>
        </w:rPr>
        <w:t xml:space="preserve"> Таким образом, </w:t>
      </w:r>
      <w:r w:rsidR="001E5D8F" w:rsidRPr="001E5D8F">
        <w:rPr>
          <w:rFonts w:ascii="Times New Roman" w:hAnsi="Times New Roman" w:cs="Times New Roman"/>
          <w:sz w:val="24"/>
          <w:szCs w:val="24"/>
          <w:lang w:val="ru-RU"/>
        </w:rPr>
        <w:t xml:space="preserve">с 1996 года </w:t>
      </w:r>
      <w:r>
        <w:rPr>
          <w:rFonts w:ascii="Times New Roman" w:hAnsi="Times New Roman" w:cs="Times New Roman"/>
          <w:sz w:val="24"/>
          <w:szCs w:val="24"/>
          <w:lang w:val="ru-RU"/>
        </w:rPr>
        <w:t>п</w:t>
      </w:r>
      <w:r w:rsidR="001E5D8F" w:rsidRPr="001E5D8F">
        <w:rPr>
          <w:rFonts w:ascii="Times New Roman" w:hAnsi="Times New Roman" w:cs="Times New Roman"/>
          <w:sz w:val="24"/>
          <w:szCs w:val="24"/>
          <w:lang w:val="ru-RU"/>
        </w:rPr>
        <w:t>о 2015 год</w:t>
      </w:r>
      <w:r>
        <w:rPr>
          <w:rFonts w:ascii="Times New Roman" w:hAnsi="Times New Roman" w:cs="Times New Roman"/>
          <w:sz w:val="24"/>
          <w:szCs w:val="24"/>
          <w:lang w:val="ru-RU"/>
        </w:rPr>
        <w:t>ы</w:t>
      </w:r>
      <w:r w:rsidR="001E5D8F" w:rsidRPr="001E5D8F">
        <w:rPr>
          <w:rFonts w:ascii="Times New Roman" w:hAnsi="Times New Roman" w:cs="Times New Roman"/>
          <w:sz w:val="24"/>
          <w:szCs w:val="24"/>
          <w:lang w:val="ru-RU"/>
        </w:rPr>
        <w:t xml:space="preserve"> запас нефти </w:t>
      </w:r>
      <w:r>
        <w:rPr>
          <w:rFonts w:ascii="Times New Roman" w:hAnsi="Times New Roman" w:cs="Times New Roman"/>
          <w:sz w:val="24"/>
          <w:szCs w:val="24"/>
          <w:lang w:val="ru-RU"/>
        </w:rPr>
        <w:t xml:space="preserve">в Китае </w:t>
      </w:r>
      <w:r w:rsidR="001E5D8F" w:rsidRPr="001E5D8F">
        <w:rPr>
          <w:rFonts w:ascii="Times New Roman" w:hAnsi="Times New Roman" w:cs="Times New Roman"/>
          <w:sz w:val="24"/>
          <w:szCs w:val="24"/>
          <w:lang w:val="ru-RU"/>
        </w:rPr>
        <w:t xml:space="preserve">постепенно </w:t>
      </w:r>
      <w:r w:rsidR="001E5D8F" w:rsidRPr="001E5D8F">
        <w:rPr>
          <w:rFonts w:ascii="Times New Roman" w:hAnsi="Times New Roman" w:cs="Times New Roman"/>
          <w:color w:val="000000"/>
          <w:sz w:val="24"/>
          <w:szCs w:val="24"/>
          <w:shd w:val="clear" w:color="auto" w:fill="FFFFFF"/>
          <w:lang w:val="ru-RU"/>
        </w:rPr>
        <w:t>увеличился</w:t>
      </w:r>
      <w:r>
        <w:rPr>
          <w:rFonts w:ascii="Times New Roman" w:hAnsi="Times New Roman" w:cs="Times New Roman"/>
          <w:color w:val="000000"/>
          <w:sz w:val="24"/>
          <w:szCs w:val="24"/>
          <w:shd w:val="clear" w:color="auto" w:fill="FFFFFF"/>
          <w:lang w:val="ru-RU"/>
        </w:rPr>
        <w:t>. Тем не менее,</w:t>
      </w:r>
      <w:r w:rsidR="001E5D8F" w:rsidRPr="001E5D8F">
        <w:rPr>
          <w:rFonts w:ascii="Times New Roman" w:hAnsi="Times New Roman" w:cs="Times New Roman"/>
          <w:sz w:val="24"/>
          <w:szCs w:val="24"/>
          <w:lang w:val="ru-RU"/>
        </w:rPr>
        <w:t xml:space="preserve"> на конец 2016 г</w:t>
      </w:r>
      <w:r w:rsidR="00A72671">
        <w:rPr>
          <w:rFonts w:ascii="Times New Roman" w:hAnsi="Times New Roman" w:cs="Times New Roman"/>
          <w:sz w:val="24"/>
          <w:szCs w:val="24"/>
          <w:lang w:val="ru-RU"/>
        </w:rPr>
        <w:t>.</w:t>
      </w:r>
      <w:r w:rsidR="001E5D8F" w:rsidRPr="001E5D8F">
        <w:rPr>
          <w:rFonts w:ascii="Times New Roman" w:hAnsi="Times New Roman" w:cs="Times New Roman"/>
          <w:sz w:val="24"/>
          <w:szCs w:val="24"/>
          <w:lang w:val="ru-RU"/>
        </w:rPr>
        <w:t xml:space="preserve"> </w:t>
      </w:r>
      <w:r w:rsidR="00A72671" w:rsidRPr="001E5D8F">
        <w:rPr>
          <w:rFonts w:ascii="Times New Roman" w:hAnsi="Times New Roman" w:cs="Times New Roman"/>
          <w:sz w:val="24"/>
          <w:szCs w:val="24"/>
          <w:lang w:val="ru-RU"/>
        </w:rPr>
        <w:t xml:space="preserve">доказанные запасы </w:t>
      </w:r>
      <w:r w:rsidR="00A72671">
        <w:rPr>
          <w:rFonts w:ascii="Times New Roman" w:hAnsi="Times New Roman" w:cs="Times New Roman"/>
          <w:sz w:val="24"/>
          <w:szCs w:val="24"/>
          <w:lang w:val="ru-RU"/>
        </w:rPr>
        <w:t xml:space="preserve">нефти </w:t>
      </w:r>
      <w:r w:rsidR="00A72671" w:rsidRPr="001E5D8F">
        <w:rPr>
          <w:rFonts w:ascii="Times New Roman" w:hAnsi="Times New Roman" w:cs="Times New Roman"/>
          <w:sz w:val="24"/>
          <w:szCs w:val="24"/>
          <w:lang w:val="ru-RU"/>
        </w:rPr>
        <w:t xml:space="preserve">в Китае </w:t>
      </w:r>
      <w:r w:rsidR="00A72671">
        <w:rPr>
          <w:rFonts w:ascii="Times New Roman" w:hAnsi="Times New Roman" w:cs="Times New Roman"/>
          <w:sz w:val="24"/>
          <w:szCs w:val="24"/>
          <w:lang w:val="ru-RU"/>
        </w:rPr>
        <w:t>составляют по-прежнему</w:t>
      </w:r>
      <w:r w:rsidR="00A72671" w:rsidRPr="001E5D8F">
        <w:rPr>
          <w:rFonts w:ascii="Times New Roman" w:hAnsi="Times New Roman" w:cs="Times New Roman"/>
          <w:sz w:val="24"/>
          <w:szCs w:val="24"/>
          <w:lang w:val="ru-RU"/>
        </w:rPr>
        <w:t xml:space="preserve"> </w:t>
      </w:r>
      <w:r w:rsidR="00A72671" w:rsidRPr="001E5D8F">
        <w:rPr>
          <w:rFonts w:ascii="Times New Roman" w:eastAsia="方正姚体" w:hAnsi="Times New Roman" w:cs="Times New Roman"/>
          <w:sz w:val="24"/>
          <w:szCs w:val="24"/>
          <w:lang w:val="ru-RU"/>
        </w:rPr>
        <w:t>25,7 млрд.</w:t>
      </w:r>
      <w:r w:rsidR="00A72671">
        <w:rPr>
          <w:rFonts w:ascii="Times New Roman" w:eastAsia="方正姚体" w:hAnsi="Times New Roman" w:cs="Times New Roman"/>
          <w:sz w:val="24"/>
          <w:szCs w:val="24"/>
          <w:lang w:val="ru-RU"/>
        </w:rPr>
        <w:t xml:space="preserve"> </w:t>
      </w:r>
      <w:r w:rsidR="00A72671" w:rsidRPr="001E5D8F">
        <w:rPr>
          <w:rFonts w:ascii="Times New Roman" w:eastAsia="方正姚体" w:hAnsi="Times New Roman" w:cs="Times New Roman"/>
          <w:sz w:val="24"/>
          <w:szCs w:val="24"/>
          <w:lang w:val="ru-RU"/>
        </w:rPr>
        <w:t>барр</w:t>
      </w:r>
      <w:r w:rsidR="00A72671">
        <w:rPr>
          <w:rFonts w:ascii="Times New Roman" w:eastAsia="方正姚体" w:hAnsi="Times New Roman" w:cs="Times New Roman"/>
          <w:sz w:val="24"/>
          <w:szCs w:val="24"/>
          <w:lang w:val="ru-RU"/>
        </w:rPr>
        <w:t xml:space="preserve">., что оценивается уже как </w:t>
      </w:r>
      <w:r w:rsidR="00A72671" w:rsidRPr="001E5D8F">
        <w:rPr>
          <w:rFonts w:ascii="Times New Roman" w:hAnsi="Times New Roman" w:cs="Times New Roman"/>
          <w:sz w:val="24"/>
          <w:szCs w:val="24"/>
          <w:lang w:val="ru-RU"/>
        </w:rPr>
        <w:t>1,5</w:t>
      </w:r>
      <w:r w:rsidR="00A72671">
        <w:rPr>
          <w:rFonts w:ascii="Times New Roman" w:hAnsi="Times New Roman" w:cs="Times New Roman"/>
          <w:sz w:val="24"/>
          <w:szCs w:val="24"/>
          <w:lang w:val="ru-RU"/>
        </w:rPr>
        <w:t xml:space="preserve">1 </w:t>
      </w:r>
      <w:r w:rsidR="00A72671" w:rsidRPr="00092C08">
        <w:rPr>
          <w:rFonts w:ascii="Times New Roman" w:hAnsi="Times New Roman" w:cs="Times New Roman"/>
          <w:sz w:val="24"/>
          <w:szCs w:val="24"/>
          <w:lang w:val="ru-RU"/>
        </w:rPr>
        <w:t>%</w:t>
      </w:r>
      <w:r w:rsidR="00A72671">
        <w:rPr>
          <w:rFonts w:ascii="Times New Roman" w:hAnsi="Times New Roman" w:cs="Times New Roman"/>
          <w:sz w:val="24"/>
          <w:szCs w:val="24"/>
          <w:lang w:val="ru-RU"/>
        </w:rPr>
        <w:t xml:space="preserve"> от мировых запасов</w:t>
      </w:r>
      <w:r w:rsidR="00A72671" w:rsidRPr="001E5D8F">
        <w:rPr>
          <w:rFonts w:ascii="Times New Roman" w:hAnsi="Times New Roman" w:cs="Times New Roman"/>
          <w:sz w:val="24"/>
          <w:szCs w:val="24"/>
          <w:lang w:val="ru-RU"/>
        </w:rPr>
        <w:t>.</w:t>
      </w:r>
      <w:r w:rsidR="00A72671">
        <w:rPr>
          <w:rFonts w:ascii="Times New Roman" w:hAnsi="Times New Roman" w:cs="Times New Roman"/>
          <w:sz w:val="24"/>
          <w:szCs w:val="24"/>
          <w:lang w:val="ru-RU"/>
        </w:rPr>
        <w:t xml:space="preserve"> </w:t>
      </w:r>
    </w:p>
    <w:p w:rsidR="001E5D8F" w:rsidRPr="001E5D8F" w:rsidRDefault="001E5D8F" w:rsidP="001E5D8F">
      <w:pPr>
        <w:spacing w:line="360" w:lineRule="auto"/>
        <w:ind w:firstLine="560"/>
        <w:rPr>
          <w:rFonts w:ascii="Times New Roman" w:hAnsi="Times New Roman" w:cs="Times New Roman"/>
          <w:sz w:val="24"/>
          <w:szCs w:val="24"/>
          <w:lang w:val="ru-RU"/>
        </w:rPr>
      </w:pPr>
    </w:p>
    <w:p w:rsidR="00C35867" w:rsidRDefault="001E5D8F" w:rsidP="001E5D8F">
      <w:pPr>
        <w:spacing w:line="360" w:lineRule="auto"/>
        <w:ind w:firstLineChars="300" w:firstLine="630"/>
        <w:rPr>
          <w:rFonts w:ascii="Times New Roman" w:hAnsi="Times New Roman" w:cs="Times New Roman"/>
          <w:color w:val="000000" w:themeColor="text1"/>
          <w:sz w:val="24"/>
          <w:szCs w:val="24"/>
          <w:lang w:val="ru-RU"/>
        </w:rPr>
      </w:pPr>
      <w:r>
        <w:rPr>
          <w:noProof/>
        </w:rPr>
        <w:lastRenderedPageBreak/>
        <w:drawing>
          <wp:inline distT="0" distB="0" distL="0" distR="0" wp14:anchorId="2FCC8402" wp14:editId="53F11B9D">
            <wp:extent cx="5382228" cy="2863850"/>
            <wp:effectExtent l="0" t="0" r="9525" b="12700"/>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E5D8F" w:rsidRDefault="001E5D8F" w:rsidP="001E5D8F">
      <w:pPr>
        <w:spacing w:line="360" w:lineRule="auto"/>
        <w:ind w:firstLineChars="750" w:firstLine="1800"/>
        <w:rPr>
          <w:rFonts w:ascii="Times New Roman" w:hAnsi="Times New Roman" w:cs="Times New Roman"/>
          <w:sz w:val="24"/>
          <w:szCs w:val="24"/>
          <w:lang w:val="ru-RU"/>
        </w:rPr>
      </w:pPr>
      <w:r w:rsidRPr="00A45CED">
        <w:rPr>
          <w:rFonts w:ascii="Times New Roman" w:hAnsi="Times New Roman" w:cs="Times New Roman"/>
          <w:sz w:val="24"/>
          <w:szCs w:val="24"/>
          <w:lang w:val="ru-RU"/>
        </w:rPr>
        <w:t>Ри</w:t>
      </w:r>
      <w:r>
        <w:rPr>
          <w:rFonts w:ascii="Times New Roman" w:hAnsi="Times New Roman" w:cs="Times New Roman"/>
          <w:sz w:val="24"/>
          <w:szCs w:val="24"/>
          <w:lang w:val="ru-RU"/>
        </w:rPr>
        <w:t xml:space="preserve">с 1.6 </w:t>
      </w:r>
      <w:r w:rsidRPr="00A45CED">
        <w:rPr>
          <w:rFonts w:ascii="Times New Roman" w:hAnsi="Times New Roman" w:cs="Times New Roman"/>
          <w:sz w:val="24"/>
          <w:szCs w:val="24"/>
          <w:lang w:val="ru-RU"/>
        </w:rPr>
        <w:t xml:space="preserve"> </w:t>
      </w:r>
      <w:r w:rsidR="00A72671" w:rsidRPr="00A72671">
        <w:rPr>
          <w:rFonts w:ascii="Times New Roman" w:hAnsi="Times New Roman" w:cs="Times New Roman"/>
          <w:sz w:val="24"/>
          <w:szCs w:val="24"/>
          <w:lang w:val="ru-RU"/>
        </w:rPr>
        <w:t>Доказанные запасы нефти</w:t>
      </w:r>
      <w:r w:rsidRPr="001E5D8F">
        <w:rPr>
          <w:rFonts w:ascii="Times New Roman" w:hAnsi="Times New Roman" w:cs="Times New Roman"/>
          <w:sz w:val="24"/>
          <w:szCs w:val="24"/>
          <w:lang w:val="ru-RU"/>
        </w:rPr>
        <w:t xml:space="preserve"> в Китае</w:t>
      </w:r>
    </w:p>
    <w:p w:rsidR="00040EA3" w:rsidRPr="00890DE0" w:rsidRDefault="00040EA3" w:rsidP="00040EA3">
      <w:pPr>
        <w:ind w:firstLineChars="300" w:firstLine="720"/>
        <w:rPr>
          <w:rFonts w:ascii="Times New Roman" w:hAnsi="Times New Roman" w:cs="Times New Roman"/>
          <w:sz w:val="24"/>
          <w:szCs w:val="24"/>
          <w:lang w:val="ru-RU"/>
        </w:rPr>
      </w:pPr>
      <w:r w:rsidRPr="00890DE0">
        <w:rPr>
          <w:rFonts w:ascii="Times New Roman" w:hAnsi="Times New Roman" w:cs="Times New Roman"/>
          <w:sz w:val="24"/>
          <w:szCs w:val="24"/>
          <w:lang w:val="ru-RU"/>
        </w:rPr>
        <w:t>*Составлено по:</w:t>
      </w:r>
      <w:r w:rsidRPr="00890DE0">
        <w:rPr>
          <w:lang w:val="ru-RU"/>
        </w:rPr>
        <w:t xml:space="preserve"> </w:t>
      </w:r>
      <w:r w:rsidRPr="00890DE0">
        <w:rPr>
          <w:rFonts w:ascii="Times New Roman" w:hAnsi="Times New Roman" w:cs="Times New Roman"/>
          <w:sz w:val="24"/>
          <w:szCs w:val="24"/>
          <w:lang w:val="ru-RU"/>
        </w:rPr>
        <w:t>Статистический обзор мировой энергетики ВР</w:t>
      </w:r>
      <w:r>
        <w:rPr>
          <w:rFonts w:ascii="Times New Roman" w:hAnsi="Times New Roman" w:cs="Times New Roman"/>
          <w:sz w:val="24"/>
          <w:szCs w:val="24"/>
          <w:lang w:val="ru-RU"/>
        </w:rPr>
        <w:t xml:space="preserve"> 2017.</w:t>
      </w:r>
      <w:r w:rsidR="00A72671">
        <w:rPr>
          <w:rFonts w:ascii="Times New Roman" w:hAnsi="Times New Roman" w:cs="Times New Roman"/>
          <w:sz w:val="24"/>
          <w:szCs w:val="24"/>
          <w:lang w:val="ru-RU"/>
        </w:rPr>
        <w:t xml:space="preserve"> Стр. </w:t>
      </w:r>
      <w:r>
        <w:rPr>
          <w:rFonts w:ascii="Times New Roman" w:hAnsi="Times New Roman" w:cs="Times New Roman"/>
          <w:sz w:val="24"/>
          <w:szCs w:val="24"/>
          <w:lang w:val="ru-RU"/>
        </w:rPr>
        <w:t>12-24.</w:t>
      </w:r>
    </w:p>
    <w:p w:rsidR="001E5D8F" w:rsidRPr="00040EA3" w:rsidRDefault="001E5D8F" w:rsidP="00A45CED">
      <w:pPr>
        <w:spacing w:line="360" w:lineRule="auto"/>
        <w:rPr>
          <w:rFonts w:ascii="Times New Roman" w:hAnsi="Times New Roman" w:cs="Times New Roman"/>
          <w:color w:val="000000" w:themeColor="text1"/>
          <w:sz w:val="24"/>
          <w:szCs w:val="24"/>
          <w:lang w:val="ru-RU"/>
        </w:rPr>
      </w:pPr>
    </w:p>
    <w:p w:rsidR="001E5D8F" w:rsidRPr="001E5D8F" w:rsidRDefault="00A72671" w:rsidP="00A72671">
      <w:pPr>
        <w:spacing w:line="360" w:lineRule="auto"/>
        <w:ind w:firstLineChars="295" w:firstLine="708"/>
        <w:rPr>
          <w:rFonts w:ascii="Times New Roman" w:hAnsi="Times New Roman" w:cs="Times New Roman"/>
          <w:sz w:val="24"/>
          <w:szCs w:val="24"/>
          <w:lang w:val="ru-RU"/>
        </w:rPr>
      </w:pPr>
      <w:r>
        <w:rPr>
          <w:rFonts w:ascii="Times New Roman" w:hAnsi="Times New Roman" w:cs="Times New Roman"/>
          <w:sz w:val="24"/>
          <w:szCs w:val="24"/>
          <w:lang w:val="ru-RU"/>
        </w:rPr>
        <w:t>Нехватка отечественных</w:t>
      </w:r>
      <w:r w:rsidR="001E5D8F" w:rsidRPr="001E5D8F">
        <w:rPr>
          <w:rFonts w:ascii="Times New Roman" w:hAnsi="Times New Roman" w:cs="Times New Roman"/>
          <w:sz w:val="24"/>
          <w:szCs w:val="24"/>
          <w:lang w:val="ru-RU"/>
        </w:rPr>
        <w:t xml:space="preserve"> запасов нефти </w:t>
      </w:r>
      <w:r>
        <w:rPr>
          <w:rFonts w:ascii="Times New Roman" w:hAnsi="Times New Roman" w:cs="Times New Roman"/>
          <w:sz w:val="24"/>
          <w:szCs w:val="24"/>
          <w:lang w:val="ru-RU"/>
        </w:rPr>
        <w:t xml:space="preserve">отчасти обусловлена и спадом в её </w:t>
      </w:r>
      <w:r w:rsidR="001E5D8F" w:rsidRPr="001E5D8F">
        <w:rPr>
          <w:rFonts w:ascii="Times New Roman" w:hAnsi="Times New Roman" w:cs="Times New Roman"/>
          <w:sz w:val="24"/>
          <w:szCs w:val="24"/>
          <w:lang w:val="ru-RU"/>
        </w:rPr>
        <w:t xml:space="preserve">добыче в Китае. </w:t>
      </w:r>
      <w:r>
        <w:rPr>
          <w:rFonts w:ascii="Times New Roman" w:hAnsi="Times New Roman" w:cs="Times New Roman"/>
          <w:sz w:val="24"/>
          <w:szCs w:val="24"/>
          <w:lang w:val="ru-RU"/>
        </w:rPr>
        <w:t>Статистика показывает,</w:t>
      </w:r>
      <w:r w:rsidR="001E5D8F" w:rsidRPr="001E5D8F">
        <w:rPr>
          <w:rFonts w:ascii="Times New Roman" w:hAnsi="Times New Roman" w:cs="Times New Roman"/>
          <w:sz w:val="24"/>
          <w:szCs w:val="24"/>
          <w:lang w:val="ru-RU"/>
        </w:rPr>
        <w:t xml:space="preserve"> что на конец 2006 г</w:t>
      </w:r>
      <w:r>
        <w:rPr>
          <w:rFonts w:ascii="Times New Roman" w:hAnsi="Times New Roman" w:cs="Times New Roman"/>
          <w:sz w:val="24"/>
          <w:szCs w:val="24"/>
          <w:lang w:val="ru-RU"/>
        </w:rPr>
        <w:t>.</w:t>
      </w:r>
      <w:r w:rsidR="001E5D8F" w:rsidRPr="001E5D8F">
        <w:rPr>
          <w:rFonts w:ascii="Times New Roman" w:hAnsi="Times New Roman" w:cs="Times New Roman"/>
          <w:sz w:val="24"/>
          <w:szCs w:val="24"/>
          <w:lang w:val="ru-RU"/>
        </w:rPr>
        <w:t xml:space="preserve"> добыча нефти</w:t>
      </w:r>
      <w:r>
        <w:rPr>
          <w:rFonts w:ascii="Times New Roman" w:hAnsi="Times New Roman" w:cs="Times New Roman"/>
          <w:sz w:val="24"/>
          <w:szCs w:val="24"/>
          <w:lang w:val="ru-RU"/>
        </w:rPr>
        <w:t xml:space="preserve"> </w:t>
      </w:r>
      <w:r w:rsidRPr="001E5D8F">
        <w:rPr>
          <w:rFonts w:ascii="Times New Roman" w:hAnsi="Times New Roman" w:cs="Times New Roman"/>
          <w:sz w:val="24"/>
          <w:szCs w:val="24"/>
          <w:lang w:val="ru-RU"/>
        </w:rPr>
        <w:t xml:space="preserve">в Китае </w:t>
      </w:r>
      <w:r>
        <w:rPr>
          <w:rFonts w:ascii="Times New Roman" w:hAnsi="Times New Roman" w:cs="Times New Roman"/>
          <w:sz w:val="24"/>
          <w:szCs w:val="24"/>
          <w:lang w:val="ru-RU"/>
        </w:rPr>
        <w:t xml:space="preserve">составляет </w:t>
      </w:r>
      <w:r w:rsidR="001E5D8F" w:rsidRPr="001E5D8F">
        <w:rPr>
          <w:rFonts w:ascii="Times New Roman" w:eastAsia="方正姚体" w:hAnsi="Times New Roman" w:cs="Times New Roman"/>
          <w:sz w:val="24"/>
          <w:szCs w:val="24"/>
          <w:lang w:val="ru-RU"/>
        </w:rPr>
        <w:t xml:space="preserve">184,8 </w:t>
      </w:r>
      <w:r w:rsidR="007A26BD">
        <w:rPr>
          <w:rFonts w:ascii="Times New Roman" w:eastAsia="方正姚体" w:hAnsi="Times New Roman" w:cs="Times New Roman"/>
          <w:sz w:val="24"/>
          <w:szCs w:val="24"/>
          <w:lang w:val="ru-RU"/>
        </w:rPr>
        <w:t>млн</w:t>
      </w:r>
      <w:r>
        <w:rPr>
          <w:rFonts w:ascii="Times New Roman" w:eastAsia="方正姚体" w:hAnsi="Times New Roman" w:cs="Times New Roman"/>
          <w:sz w:val="24"/>
          <w:szCs w:val="24"/>
          <w:lang w:val="ru-RU"/>
        </w:rPr>
        <w:t xml:space="preserve"> </w:t>
      </w:r>
      <w:r w:rsidR="001E5D8F" w:rsidRPr="001E5D8F">
        <w:rPr>
          <w:rFonts w:ascii="Times New Roman" w:eastAsia="方正姚体" w:hAnsi="Times New Roman" w:cs="Times New Roman"/>
          <w:sz w:val="24"/>
          <w:szCs w:val="24"/>
          <w:lang w:val="ru-RU"/>
        </w:rPr>
        <w:t>тонн</w:t>
      </w:r>
      <w:r>
        <w:rPr>
          <w:rFonts w:ascii="Times New Roman" w:hAnsi="Times New Roman" w:cs="Times New Roman"/>
          <w:sz w:val="24"/>
          <w:szCs w:val="24"/>
          <w:lang w:val="ru-RU"/>
        </w:rPr>
        <w:t>;</w:t>
      </w:r>
      <w:r w:rsidR="001E5D8F" w:rsidRPr="001E5D8F">
        <w:rPr>
          <w:rFonts w:ascii="Times New Roman" w:hAnsi="Times New Roman" w:cs="Times New Roman"/>
          <w:sz w:val="24"/>
          <w:szCs w:val="24"/>
          <w:lang w:val="ru-RU"/>
        </w:rPr>
        <w:t xml:space="preserve"> на конец 2015 г</w:t>
      </w:r>
      <w:r>
        <w:rPr>
          <w:rFonts w:ascii="Times New Roman" w:hAnsi="Times New Roman" w:cs="Times New Roman"/>
          <w:sz w:val="24"/>
          <w:szCs w:val="24"/>
          <w:lang w:val="ru-RU"/>
        </w:rPr>
        <w:t xml:space="preserve">. </w:t>
      </w:r>
      <w:r w:rsidR="001E5D8F" w:rsidRPr="001E5D8F">
        <w:rPr>
          <w:rFonts w:ascii="Times New Roman" w:hAnsi="Times New Roman" w:cs="Times New Roman"/>
          <w:sz w:val="24"/>
          <w:szCs w:val="24"/>
          <w:lang w:val="ru-RU"/>
        </w:rPr>
        <w:t xml:space="preserve">– </w:t>
      </w:r>
      <w:r w:rsidR="001E5D8F" w:rsidRPr="001E5D8F">
        <w:rPr>
          <w:rFonts w:ascii="Times New Roman" w:eastAsia="方正姚体" w:hAnsi="Times New Roman" w:cs="Times New Roman"/>
          <w:sz w:val="24"/>
          <w:szCs w:val="24"/>
          <w:lang w:val="ru-RU"/>
        </w:rPr>
        <w:t xml:space="preserve">214,6 </w:t>
      </w:r>
      <w:r w:rsidR="007A26BD">
        <w:rPr>
          <w:rFonts w:ascii="Times New Roman" w:eastAsia="方正姚体" w:hAnsi="Times New Roman" w:cs="Times New Roman"/>
          <w:sz w:val="24"/>
          <w:szCs w:val="24"/>
          <w:lang w:val="ru-RU"/>
        </w:rPr>
        <w:t>млн</w:t>
      </w:r>
      <w:r>
        <w:rPr>
          <w:rFonts w:ascii="Times New Roman" w:eastAsia="方正姚体" w:hAnsi="Times New Roman" w:cs="Times New Roman"/>
          <w:sz w:val="24"/>
          <w:szCs w:val="24"/>
          <w:lang w:val="ru-RU"/>
        </w:rPr>
        <w:t xml:space="preserve"> </w:t>
      </w:r>
      <w:r w:rsidR="001E5D8F" w:rsidRPr="001E5D8F">
        <w:rPr>
          <w:rFonts w:ascii="Times New Roman" w:eastAsia="方正姚体" w:hAnsi="Times New Roman" w:cs="Times New Roman"/>
          <w:sz w:val="24"/>
          <w:szCs w:val="24"/>
          <w:lang w:val="ru-RU"/>
        </w:rPr>
        <w:t>тонн</w:t>
      </w:r>
      <w:r w:rsidR="001E5D8F" w:rsidRPr="001E5D8F">
        <w:rPr>
          <w:rFonts w:ascii="Times New Roman" w:hAnsi="Times New Roman" w:cs="Times New Roman"/>
          <w:sz w:val="24"/>
          <w:szCs w:val="24"/>
          <w:lang w:val="ru-RU"/>
        </w:rPr>
        <w:t xml:space="preserve">. </w:t>
      </w:r>
      <w:r>
        <w:rPr>
          <w:rFonts w:ascii="Times New Roman" w:hAnsi="Times New Roman" w:cs="Times New Roman"/>
          <w:sz w:val="24"/>
          <w:szCs w:val="24"/>
          <w:lang w:val="ru-RU"/>
        </w:rPr>
        <w:t>Однако, несмотря на данный рост</w:t>
      </w:r>
      <w:r w:rsidR="001E5D8F" w:rsidRPr="001E5D8F">
        <w:rPr>
          <w:rFonts w:ascii="Times New Roman" w:hAnsi="Times New Roman" w:cs="Times New Roman"/>
          <w:sz w:val="24"/>
          <w:szCs w:val="24"/>
          <w:lang w:val="ru-RU"/>
        </w:rPr>
        <w:t xml:space="preserve"> с 2006 года до 2015 года, на конец 2016 г</w:t>
      </w:r>
      <w:r>
        <w:rPr>
          <w:rFonts w:ascii="Times New Roman" w:hAnsi="Times New Roman" w:cs="Times New Roman"/>
          <w:sz w:val="24"/>
          <w:szCs w:val="24"/>
          <w:lang w:val="ru-RU"/>
        </w:rPr>
        <w:t>.</w:t>
      </w:r>
      <w:r w:rsidR="001E5D8F" w:rsidRPr="001E5D8F">
        <w:rPr>
          <w:rFonts w:ascii="Times New Roman" w:hAnsi="Times New Roman" w:cs="Times New Roman"/>
          <w:sz w:val="24"/>
          <w:szCs w:val="24"/>
          <w:lang w:val="ru-RU"/>
        </w:rPr>
        <w:t xml:space="preserve"> добыча нефти </w:t>
      </w:r>
      <w:r w:rsidRPr="001E5D8F">
        <w:rPr>
          <w:rFonts w:ascii="Times New Roman" w:hAnsi="Times New Roman" w:cs="Times New Roman"/>
          <w:sz w:val="24"/>
          <w:szCs w:val="24"/>
          <w:lang w:val="ru-RU"/>
        </w:rPr>
        <w:t xml:space="preserve">в Китае </w:t>
      </w:r>
      <w:r>
        <w:rPr>
          <w:rFonts w:ascii="Times New Roman" w:hAnsi="Times New Roman" w:cs="Times New Roman"/>
          <w:sz w:val="24"/>
          <w:szCs w:val="24"/>
          <w:lang w:val="ru-RU"/>
        </w:rPr>
        <w:t xml:space="preserve">составила </w:t>
      </w:r>
      <w:r w:rsidR="001E5D8F" w:rsidRPr="001E5D8F">
        <w:rPr>
          <w:rFonts w:ascii="Times New Roman" w:hAnsi="Times New Roman" w:cs="Times New Roman"/>
          <w:sz w:val="24"/>
          <w:szCs w:val="24"/>
          <w:lang w:val="ru-RU"/>
        </w:rPr>
        <w:t xml:space="preserve">только </w:t>
      </w:r>
      <w:r w:rsidR="001E5D8F" w:rsidRPr="001E5D8F">
        <w:rPr>
          <w:rFonts w:ascii="Times New Roman" w:eastAsia="方正姚体" w:hAnsi="Times New Roman" w:cs="Times New Roman"/>
          <w:sz w:val="24"/>
          <w:szCs w:val="24"/>
          <w:lang w:val="ru-RU"/>
        </w:rPr>
        <w:t xml:space="preserve">199,7 </w:t>
      </w:r>
      <w:r w:rsidR="007A26BD">
        <w:rPr>
          <w:rFonts w:ascii="Times New Roman" w:eastAsia="方正姚体" w:hAnsi="Times New Roman" w:cs="Times New Roman"/>
          <w:sz w:val="24"/>
          <w:szCs w:val="24"/>
          <w:lang w:val="ru-RU"/>
        </w:rPr>
        <w:t>млн</w:t>
      </w:r>
      <w:r>
        <w:rPr>
          <w:rFonts w:ascii="Times New Roman" w:eastAsia="方正姚体" w:hAnsi="Times New Roman" w:cs="Times New Roman"/>
          <w:sz w:val="24"/>
          <w:szCs w:val="24"/>
          <w:lang w:val="ru-RU"/>
        </w:rPr>
        <w:t xml:space="preserve"> </w:t>
      </w:r>
      <w:r w:rsidR="001E5D8F" w:rsidRPr="001E5D8F">
        <w:rPr>
          <w:rFonts w:ascii="Times New Roman" w:eastAsia="方正姚体" w:hAnsi="Times New Roman" w:cs="Times New Roman"/>
          <w:sz w:val="24"/>
          <w:szCs w:val="24"/>
          <w:lang w:val="ru-RU"/>
        </w:rPr>
        <w:t>тонн</w:t>
      </w:r>
      <w:r w:rsidR="001E5D8F" w:rsidRPr="001E5D8F">
        <w:rPr>
          <w:rFonts w:ascii="Times New Roman" w:hAnsi="Times New Roman" w:cs="Times New Roman"/>
          <w:sz w:val="24"/>
          <w:szCs w:val="24"/>
          <w:lang w:val="ru-RU"/>
        </w:rPr>
        <w:t>.</w:t>
      </w:r>
    </w:p>
    <w:p w:rsidR="001E5D8F" w:rsidRDefault="00A72671" w:rsidP="00A72671">
      <w:pPr>
        <w:spacing w:line="360" w:lineRule="auto"/>
        <w:ind w:firstLineChars="295"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С другой стороны, </w:t>
      </w:r>
      <w:r w:rsidR="001E5D8F" w:rsidRPr="001E5D8F">
        <w:rPr>
          <w:rFonts w:ascii="Times New Roman" w:hAnsi="Times New Roman" w:cs="Times New Roman"/>
          <w:sz w:val="24"/>
          <w:szCs w:val="24"/>
          <w:lang w:val="ru-RU"/>
        </w:rPr>
        <w:t>на конец 2000 г</w:t>
      </w:r>
      <w:r>
        <w:rPr>
          <w:rFonts w:ascii="Times New Roman" w:hAnsi="Times New Roman" w:cs="Times New Roman"/>
          <w:sz w:val="24"/>
          <w:szCs w:val="24"/>
          <w:lang w:val="ru-RU"/>
        </w:rPr>
        <w:t>.</w:t>
      </w:r>
      <w:r w:rsidR="001E5D8F" w:rsidRPr="001E5D8F">
        <w:rPr>
          <w:rFonts w:ascii="Times New Roman" w:hAnsi="Times New Roman" w:cs="Times New Roman"/>
          <w:sz w:val="24"/>
          <w:szCs w:val="24"/>
          <w:lang w:val="ru-RU"/>
        </w:rPr>
        <w:t xml:space="preserve"> </w:t>
      </w:r>
      <w:r w:rsidRPr="001E5D8F">
        <w:rPr>
          <w:rFonts w:ascii="Times New Roman" w:hAnsi="Times New Roman" w:cs="Times New Roman"/>
          <w:sz w:val="24"/>
          <w:szCs w:val="24"/>
          <w:lang w:val="ru-RU"/>
        </w:rPr>
        <w:t xml:space="preserve">потребление нефти </w:t>
      </w:r>
      <w:r w:rsidR="001E5D8F" w:rsidRPr="001E5D8F">
        <w:rPr>
          <w:rFonts w:ascii="Times New Roman" w:hAnsi="Times New Roman" w:cs="Times New Roman"/>
          <w:sz w:val="24"/>
          <w:szCs w:val="24"/>
          <w:lang w:val="ru-RU"/>
        </w:rPr>
        <w:t>в Китае</w:t>
      </w:r>
      <w:r>
        <w:rPr>
          <w:rFonts w:ascii="Times New Roman" w:hAnsi="Times New Roman" w:cs="Times New Roman"/>
          <w:sz w:val="24"/>
          <w:szCs w:val="24"/>
          <w:lang w:val="ru-RU"/>
        </w:rPr>
        <w:t xml:space="preserve"> составило </w:t>
      </w:r>
      <w:r w:rsidR="001E5D8F" w:rsidRPr="001E5D8F">
        <w:rPr>
          <w:rFonts w:ascii="Times New Roman" w:eastAsia="方正姚体" w:hAnsi="Times New Roman" w:cs="Times New Roman"/>
          <w:sz w:val="24"/>
          <w:szCs w:val="24"/>
          <w:lang w:val="ru-RU"/>
        </w:rPr>
        <w:t xml:space="preserve">223,6 </w:t>
      </w:r>
      <w:r w:rsidR="007A26BD">
        <w:rPr>
          <w:rFonts w:ascii="Times New Roman" w:eastAsia="方正姚体" w:hAnsi="Times New Roman" w:cs="Times New Roman"/>
          <w:sz w:val="24"/>
          <w:szCs w:val="24"/>
          <w:lang w:val="ru-RU"/>
        </w:rPr>
        <w:t>млн</w:t>
      </w:r>
      <w:r>
        <w:rPr>
          <w:rFonts w:ascii="Times New Roman" w:eastAsia="方正姚体" w:hAnsi="Times New Roman" w:cs="Times New Roman"/>
          <w:sz w:val="24"/>
          <w:szCs w:val="24"/>
          <w:lang w:val="ru-RU"/>
        </w:rPr>
        <w:t xml:space="preserve"> </w:t>
      </w:r>
      <w:r w:rsidR="001E5D8F" w:rsidRPr="001E5D8F">
        <w:rPr>
          <w:rFonts w:ascii="Times New Roman" w:eastAsia="方正姚体" w:hAnsi="Times New Roman" w:cs="Times New Roman"/>
          <w:sz w:val="24"/>
          <w:szCs w:val="24"/>
          <w:lang w:val="ru-RU"/>
        </w:rPr>
        <w:t>тонн</w:t>
      </w:r>
      <w:r>
        <w:rPr>
          <w:rFonts w:ascii="Times New Roman" w:eastAsia="方正姚体" w:hAnsi="Times New Roman" w:cs="Times New Roman"/>
          <w:sz w:val="24"/>
          <w:szCs w:val="24"/>
          <w:lang w:val="ru-RU"/>
        </w:rPr>
        <w:t>,</w:t>
      </w:r>
      <w:r w:rsidR="001E5D8F" w:rsidRPr="001E5D8F">
        <w:rPr>
          <w:rFonts w:ascii="Times New Roman" w:eastAsia="方正姚体" w:hAnsi="Times New Roman" w:cs="Times New Roman"/>
          <w:sz w:val="24"/>
          <w:szCs w:val="24"/>
          <w:lang w:val="ru-RU"/>
        </w:rPr>
        <w:t xml:space="preserve"> </w:t>
      </w:r>
      <w:r>
        <w:rPr>
          <w:rFonts w:ascii="Times New Roman" w:eastAsia="方正姚体" w:hAnsi="Times New Roman" w:cs="Times New Roman"/>
          <w:sz w:val="24"/>
          <w:szCs w:val="24"/>
          <w:lang w:val="ru-RU"/>
        </w:rPr>
        <w:t xml:space="preserve">что оценивается как </w:t>
      </w:r>
      <w:r w:rsidRPr="001E5D8F">
        <w:rPr>
          <w:rFonts w:ascii="Times New Roman" w:hAnsi="Times New Roman" w:cs="Times New Roman"/>
          <w:sz w:val="24"/>
          <w:szCs w:val="24"/>
          <w:lang w:val="ru-RU"/>
        </w:rPr>
        <w:t xml:space="preserve">6,28 </w:t>
      </w:r>
      <w:r w:rsidRPr="00092C08">
        <w:rPr>
          <w:rFonts w:ascii="Times New Roman" w:hAnsi="Times New Roman" w:cs="Times New Roman"/>
          <w:sz w:val="24"/>
          <w:szCs w:val="24"/>
          <w:lang w:val="ru-RU"/>
        </w:rPr>
        <w:t>%</w:t>
      </w:r>
      <w:r>
        <w:rPr>
          <w:rFonts w:ascii="Times New Roman" w:hAnsi="Times New Roman" w:cs="Times New Roman"/>
          <w:sz w:val="24"/>
          <w:szCs w:val="24"/>
          <w:lang w:val="ru-RU"/>
        </w:rPr>
        <w:t xml:space="preserve"> от мирового объёма её потребления</w:t>
      </w:r>
      <w:r w:rsidR="001E5D8F" w:rsidRPr="001E5D8F">
        <w:rPr>
          <w:rFonts w:ascii="Times New Roman" w:hAnsi="Times New Roman" w:cs="Times New Roman"/>
          <w:sz w:val="24"/>
          <w:szCs w:val="24"/>
          <w:lang w:val="ru-RU"/>
        </w:rPr>
        <w:t xml:space="preserve">. </w:t>
      </w:r>
      <w:r>
        <w:rPr>
          <w:rFonts w:ascii="Times New Roman" w:hAnsi="Times New Roman" w:cs="Times New Roman"/>
          <w:sz w:val="24"/>
          <w:szCs w:val="24"/>
          <w:lang w:val="ru-RU"/>
        </w:rPr>
        <w:t>Н</w:t>
      </w:r>
      <w:r w:rsidR="001E5D8F" w:rsidRPr="001E5D8F">
        <w:rPr>
          <w:rFonts w:ascii="Times New Roman" w:hAnsi="Times New Roman" w:cs="Times New Roman"/>
          <w:sz w:val="24"/>
          <w:szCs w:val="24"/>
          <w:lang w:val="ru-RU"/>
        </w:rPr>
        <w:t>а конец 2016 г</w:t>
      </w:r>
      <w:r>
        <w:rPr>
          <w:rFonts w:ascii="Times New Roman" w:hAnsi="Times New Roman" w:cs="Times New Roman"/>
          <w:sz w:val="24"/>
          <w:szCs w:val="24"/>
          <w:lang w:val="ru-RU"/>
        </w:rPr>
        <w:t>.</w:t>
      </w:r>
      <w:r w:rsidR="001E5D8F" w:rsidRPr="001E5D8F">
        <w:rPr>
          <w:rFonts w:ascii="Times New Roman" w:hAnsi="Times New Roman" w:cs="Times New Roman"/>
          <w:sz w:val="24"/>
          <w:szCs w:val="24"/>
          <w:lang w:val="ru-RU"/>
        </w:rPr>
        <w:t xml:space="preserve"> </w:t>
      </w:r>
      <w:r w:rsidRPr="001E5D8F">
        <w:rPr>
          <w:rFonts w:ascii="Times New Roman" w:hAnsi="Times New Roman" w:cs="Times New Roman"/>
          <w:sz w:val="24"/>
          <w:szCs w:val="24"/>
          <w:lang w:val="ru-RU"/>
        </w:rPr>
        <w:t>потребление нефти в Китае</w:t>
      </w:r>
      <w:r>
        <w:rPr>
          <w:rFonts w:ascii="Times New Roman" w:hAnsi="Times New Roman" w:cs="Times New Roman"/>
          <w:sz w:val="24"/>
          <w:szCs w:val="24"/>
          <w:lang w:val="ru-RU"/>
        </w:rPr>
        <w:t xml:space="preserve"> составило уже </w:t>
      </w:r>
      <w:r w:rsidRPr="001E5D8F">
        <w:rPr>
          <w:rFonts w:ascii="Times New Roman" w:eastAsia="方正姚体" w:hAnsi="Times New Roman" w:cs="Times New Roman"/>
          <w:sz w:val="24"/>
          <w:szCs w:val="24"/>
          <w:lang w:val="ru-RU"/>
        </w:rPr>
        <w:t xml:space="preserve">578,7 </w:t>
      </w:r>
      <w:r w:rsidR="007A26BD">
        <w:rPr>
          <w:rFonts w:ascii="Times New Roman" w:eastAsia="方正姚体" w:hAnsi="Times New Roman" w:cs="Times New Roman"/>
          <w:sz w:val="24"/>
          <w:szCs w:val="24"/>
          <w:lang w:val="ru-RU"/>
        </w:rPr>
        <w:t>млн</w:t>
      </w:r>
      <w:r>
        <w:rPr>
          <w:rFonts w:ascii="Times New Roman" w:eastAsia="方正姚体" w:hAnsi="Times New Roman" w:cs="Times New Roman"/>
          <w:sz w:val="24"/>
          <w:szCs w:val="24"/>
          <w:lang w:val="ru-RU"/>
        </w:rPr>
        <w:t xml:space="preserve"> </w:t>
      </w:r>
      <w:r w:rsidRPr="001E5D8F">
        <w:rPr>
          <w:rFonts w:ascii="Times New Roman" w:eastAsia="方正姚体" w:hAnsi="Times New Roman" w:cs="Times New Roman"/>
          <w:sz w:val="24"/>
          <w:szCs w:val="24"/>
          <w:lang w:val="ru-RU"/>
        </w:rPr>
        <w:t>тонн</w:t>
      </w:r>
      <w:r>
        <w:rPr>
          <w:rFonts w:ascii="Times New Roman" w:eastAsia="方正姚体" w:hAnsi="Times New Roman" w:cs="Times New Roman"/>
          <w:sz w:val="24"/>
          <w:szCs w:val="24"/>
          <w:lang w:val="ru-RU"/>
        </w:rPr>
        <w:t>,</w:t>
      </w:r>
      <w:r w:rsidRPr="001E5D8F">
        <w:rPr>
          <w:rFonts w:ascii="Times New Roman" w:eastAsia="方正姚体" w:hAnsi="Times New Roman" w:cs="Times New Roman"/>
          <w:sz w:val="24"/>
          <w:szCs w:val="24"/>
          <w:lang w:val="ru-RU"/>
        </w:rPr>
        <w:t xml:space="preserve"> </w:t>
      </w:r>
      <w:r>
        <w:rPr>
          <w:rFonts w:ascii="Times New Roman" w:eastAsia="方正姚体" w:hAnsi="Times New Roman" w:cs="Times New Roman"/>
          <w:sz w:val="24"/>
          <w:szCs w:val="24"/>
          <w:lang w:val="ru-RU"/>
        </w:rPr>
        <w:t xml:space="preserve">что оценивается как </w:t>
      </w:r>
      <w:r w:rsidRPr="001E5D8F">
        <w:rPr>
          <w:rFonts w:ascii="Times New Roman" w:hAnsi="Times New Roman" w:cs="Times New Roman"/>
          <w:sz w:val="24"/>
          <w:szCs w:val="24"/>
          <w:lang w:val="ru-RU"/>
        </w:rPr>
        <w:t xml:space="preserve">13,1 </w:t>
      </w:r>
      <w:r w:rsidRPr="00092C08">
        <w:rPr>
          <w:rFonts w:ascii="Times New Roman" w:hAnsi="Times New Roman" w:cs="Times New Roman"/>
          <w:sz w:val="24"/>
          <w:szCs w:val="24"/>
          <w:lang w:val="ru-RU"/>
        </w:rPr>
        <w:t>%</w:t>
      </w:r>
      <w:r>
        <w:rPr>
          <w:rFonts w:ascii="Times New Roman" w:hAnsi="Times New Roman" w:cs="Times New Roman"/>
          <w:sz w:val="24"/>
          <w:szCs w:val="24"/>
          <w:lang w:val="ru-RU"/>
        </w:rPr>
        <w:t xml:space="preserve"> от мирового объёма её потребления</w:t>
      </w:r>
      <w:r w:rsidRPr="001E5D8F">
        <w:rPr>
          <w:rFonts w:ascii="Times New Roman" w:hAnsi="Times New Roman" w:cs="Times New Roman"/>
          <w:sz w:val="24"/>
          <w:szCs w:val="24"/>
          <w:lang w:val="ru-RU"/>
        </w:rPr>
        <w:t>.</w:t>
      </w:r>
      <w:r>
        <w:rPr>
          <w:rFonts w:ascii="Times New Roman" w:hAnsi="Times New Roman" w:cs="Times New Roman"/>
          <w:sz w:val="24"/>
          <w:szCs w:val="24"/>
          <w:lang w:val="ru-RU"/>
        </w:rPr>
        <w:t xml:space="preserve"> Таким образом, в периоде 2000-2016 гг. очевиден постепенный рост </w:t>
      </w:r>
      <w:r w:rsidRPr="001E5D8F">
        <w:rPr>
          <w:rFonts w:ascii="Times New Roman" w:hAnsi="Times New Roman" w:cs="Times New Roman"/>
          <w:sz w:val="24"/>
          <w:szCs w:val="24"/>
          <w:lang w:val="ru-RU"/>
        </w:rPr>
        <w:t>потреблени</w:t>
      </w:r>
      <w:r>
        <w:rPr>
          <w:rFonts w:ascii="Times New Roman" w:hAnsi="Times New Roman" w:cs="Times New Roman"/>
          <w:sz w:val="24"/>
          <w:szCs w:val="24"/>
          <w:lang w:val="ru-RU"/>
        </w:rPr>
        <w:t>я</w:t>
      </w:r>
      <w:r w:rsidRPr="001E5D8F">
        <w:rPr>
          <w:rFonts w:ascii="Times New Roman" w:hAnsi="Times New Roman" w:cs="Times New Roman"/>
          <w:sz w:val="24"/>
          <w:szCs w:val="24"/>
          <w:lang w:val="ru-RU"/>
        </w:rPr>
        <w:t xml:space="preserve"> нефти </w:t>
      </w:r>
      <w:r w:rsidR="001E5D8F" w:rsidRPr="001E5D8F">
        <w:rPr>
          <w:rFonts w:ascii="Times New Roman" w:hAnsi="Times New Roman" w:cs="Times New Roman"/>
          <w:sz w:val="24"/>
          <w:szCs w:val="24"/>
          <w:lang w:val="ru-RU"/>
        </w:rPr>
        <w:t>в Китае</w:t>
      </w:r>
      <w:r>
        <w:rPr>
          <w:rFonts w:ascii="Times New Roman" w:hAnsi="Times New Roman" w:cs="Times New Roman"/>
          <w:sz w:val="24"/>
          <w:szCs w:val="24"/>
          <w:lang w:val="ru-RU"/>
        </w:rPr>
        <w:t>.</w:t>
      </w:r>
      <w:r w:rsidR="00655544">
        <w:rPr>
          <w:rFonts w:ascii="Times New Roman" w:hAnsi="Times New Roman" w:cs="Times New Roman"/>
          <w:sz w:val="24"/>
          <w:szCs w:val="24"/>
          <w:lang w:val="ru-RU"/>
        </w:rPr>
        <w:t xml:space="preserve"> </w:t>
      </w:r>
      <w:r w:rsidR="00DE6BBE" w:rsidRPr="00CE1B16">
        <w:rPr>
          <w:rFonts w:ascii="Times New Roman" w:hAnsi="Times New Roman" w:cs="Times New Roman"/>
          <w:color w:val="000000" w:themeColor="text1"/>
          <w:sz w:val="24"/>
          <w:szCs w:val="24"/>
          <w:lang w:val="ru-RU"/>
        </w:rPr>
        <w:t>Спрос будет увеличиваться в результате дальнейшего роста численности населения, быстрого развития отраслей экономики, прежде всего, промышленности и транспорта, повышения уровня жизни населения.</w:t>
      </w:r>
      <w:r w:rsidR="00DE6BBE">
        <w:rPr>
          <w:rFonts w:ascii="Times New Roman" w:hAnsi="Times New Roman" w:cs="Times New Roman"/>
          <w:color w:val="000000" w:themeColor="text1"/>
          <w:sz w:val="24"/>
          <w:szCs w:val="24"/>
          <w:lang w:val="ru-RU"/>
        </w:rPr>
        <w:t xml:space="preserve"> </w:t>
      </w:r>
      <w:r>
        <w:rPr>
          <w:rFonts w:ascii="Times New Roman" w:hAnsi="Times New Roman" w:cs="Times New Roman"/>
          <w:sz w:val="24"/>
          <w:szCs w:val="24"/>
          <w:lang w:val="ru-RU"/>
        </w:rPr>
        <w:t>Прогнозируется, что в будущем отечественные</w:t>
      </w:r>
      <w:r w:rsidRPr="001E5D8F">
        <w:rPr>
          <w:rFonts w:ascii="Times New Roman" w:hAnsi="Times New Roman" w:cs="Times New Roman"/>
          <w:sz w:val="24"/>
          <w:szCs w:val="24"/>
          <w:lang w:val="ru-RU"/>
        </w:rPr>
        <w:t xml:space="preserve"> запасы не </w:t>
      </w:r>
      <w:r>
        <w:rPr>
          <w:rFonts w:ascii="Times New Roman" w:hAnsi="Times New Roman" w:cs="Times New Roman"/>
          <w:sz w:val="24"/>
          <w:szCs w:val="24"/>
          <w:lang w:val="ru-RU"/>
        </w:rPr>
        <w:t>с</w:t>
      </w:r>
      <w:r w:rsidRPr="001E5D8F">
        <w:rPr>
          <w:rFonts w:ascii="Times New Roman" w:hAnsi="Times New Roman" w:cs="Times New Roman"/>
          <w:sz w:val="24"/>
          <w:szCs w:val="24"/>
          <w:lang w:val="ru-RU"/>
        </w:rPr>
        <w:t>могут удовлетворить спрос Китая на нефть</w:t>
      </w:r>
      <w:r w:rsidR="00655544">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1E5D8F" w:rsidRPr="001E5D8F">
        <w:rPr>
          <w:rFonts w:ascii="Times New Roman" w:hAnsi="Times New Roman" w:cs="Times New Roman"/>
          <w:sz w:val="24"/>
          <w:szCs w:val="24"/>
          <w:lang w:val="ru-RU"/>
        </w:rPr>
        <w:t xml:space="preserve">поэтому </w:t>
      </w:r>
      <w:r w:rsidR="00655544">
        <w:rPr>
          <w:rFonts w:ascii="Times New Roman" w:hAnsi="Times New Roman" w:cs="Times New Roman"/>
          <w:sz w:val="24"/>
          <w:szCs w:val="24"/>
          <w:lang w:val="ru-RU"/>
        </w:rPr>
        <w:t xml:space="preserve">на передний план </w:t>
      </w:r>
      <w:r w:rsidR="001E5D8F" w:rsidRPr="001E5D8F">
        <w:rPr>
          <w:rFonts w:ascii="Times New Roman" w:hAnsi="Times New Roman" w:cs="Times New Roman"/>
          <w:sz w:val="24"/>
          <w:szCs w:val="24"/>
          <w:lang w:val="ru-RU"/>
        </w:rPr>
        <w:t xml:space="preserve">для Китая </w:t>
      </w:r>
      <w:r w:rsidR="00655544">
        <w:rPr>
          <w:rFonts w:ascii="Times New Roman" w:hAnsi="Times New Roman" w:cs="Times New Roman"/>
          <w:sz w:val="24"/>
          <w:szCs w:val="24"/>
          <w:lang w:val="ru-RU"/>
        </w:rPr>
        <w:t xml:space="preserve">выходит вопрос её </w:t>
      </w:r>
      <w:r w:rsidR="001E5D8F" w:rsidRPr="001E5D8F">
        <w:rPr>
          <w:rFonts w:ascii="Times New Roman" w:hAnsi="Times New Roman" w:cs="Times New Roman"/>
          <w:sz w:val="24"/>
          <w:szCs w:val="24"/>
          <w:lang w:val="ru-RU"/>
        </w:rPr>
        <w:t>импорт</w:t>
      </w:r>
      <w:r w:rsidR="00655544">
        <w:rPr>
          <w:rFonts w:ascii="Times New Roman" w:hAnsi="Times New Roman" w:cs="Times New Roman"/>
          <w:sz w:val="24"/>
          <w:szCs w:val="24"/>
          <w:lang w:val="ru-RU"/>
        </w:rPr>
        <w:t>а</w:t>
      </w:r>
      <w:r w:rsidR="001E5D8F" w:rsidRPr="001E5D8F">
        <w:rPr>
          <w:rFonts w:ascii="Times New Roman" w:hAnsi="Times New Roman" w:cs="Times New Roman"/>
          <w:sz w:val="24"/>
          <w:szCs w:val="24"/>
          <w:lang w:val="ru-RU"/>
        </w:rPr>
        <w:t>.</w:t>
      </w:r>
    </w:p>
    <w:p w:rsidR="001E5D8F" w:rsidRPr="001E5D8F" w:rsidRDefault="001E5D8F" w:rsidP="001E5D8F">
      <w:pPr>
        <w:spacing w:line="360" w:lineRule="auto"/>
        <w:ind w:firstLine="560"/>
        <w:rPr>
          <w:rFonts w:ascii="Times New Roman" w:hAnsi="Times New Roman" w:cs="Times New Roman"/>
          <w:sz w:val="24"/>
          <w:szCs w:val="24"/>
          <w:lang w:val="ru-RU"/>
        </w:rPr>
      </w:pPr>
    </w:p>
    <w:p w:rsidR="001E5D8F" w:rsidRDefault="001E5D8F" w:rsidP="001E5D8F">
      <w:pPr>
        <w:spacing w:line="360" w:lineRule="auto"/>
        <w:ind w:firstLineChars="350" w:firstLine="735"/>
        <w:rPr>
          <w:rFonts w:ascii="Times New Roman" w:hAnsi="Times New Roman" w:cs="Times New Roman"/>
          <w:color w:val="000000" w:themeColor="text1"/>
          <w:sz w:val="24"/>
          <w:szCs w:val="24"/>
          <w:lang w:val="ru-RU"/>
        </w:rPr>
      </w:pPr>
      <w:r>
        <w:rPr>
          <w:noProof/>
        </w:rPr>
        <w:lastRenderedPageBreak/>
        <w:drawing>
          <wp:inline distT="0" distB="0" distL="0" distR="0" wp14:anchorId="6BA76C57" wp14:editId="10F4395F">
            <wp:extent cx="5283843" cy="2743200"/>
            <wp:effectExtent l="0" t="0" r="12065"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E5D8F" w:rsidRPr="001E5D8F" w:rsidRDefault="001E5D8F" w:rsidP="001E5D8F">
      <w:pPr>
        <w:spacing w:line="360" w:lineRule="auto"/>
        <w:ind w:firstLineChars="350" w:firstLine="840"/>
        <w:rPr>
          <w:rFonts w:ascii="Times New Roman" w:hAnsi="Times New Roman" w:cs="Times New Roman"/>
          <w:color w:val="000000" w:themeColor="text1"/>
          <w:sz w:val="24"/>
          <w:szCs w:val="24"/>
          <w:lang w:val="ru-RU"/>
        </w:rPr>
      </w:pPr>
    </w:p>
    <w:p w:rsidR="001E5D8F" w:rsidRDefault="001E5D8F" w:rsidP="001E5D8F">
      <w:pPr>
        <w:spacing w:line="360" w:lineRule="auto"/>
        <w:ind w:firstLineChars="750" w:firstLine="1800"/>
        <w:rPr>
          <w:rFonts w:ascii="Times New Roman" w:hAnsi="Times New Roman" w:cs="Times New Roman"/>
          <w:sz w:val="24"/>
          <w:szCs w:val="24"/>
          <w:lang w:val="ru-RU"/>
        </w:rPr>
      </w:pPr>
      <w:r w:rsidRPr="00A45CED">
        <w:rPr>
          <w:rFonts w:ascii="Times New Roman" w:hAnsi="Times New Roman" w:cs="Times New Roman"/>
          <w:sz w:val="24"/>
          <w:szCs w:val="24"/>
          <w:lang w:val="ru-RU"/>
        </w:rPr>
        <w:t>Ри</w:t>
      </w:r>
      <w:r>
        <w:rPr>
          <w:rFonts w:ascii="Times New Roman" w:hAnsi="Times New Roman" w:cs="Times New Roman"/>
          <w:sz w:val="24"/>
          <w:szCs w:val="24"/>
          <w:lang w:val="ru-RU"/>
        </w:rPr>
        <w:t xml:space="preserve">с 1.7 </w:t>
      </w:r>
      <w:r w:rsidRPr="00A45CED">
        <w:rPr>
          <w:rFonts w:ascii="Times New Roman" w:hAnsi="Times New Roman" w:cs="Times New Roman"/>
          <w:sz w:val="24"/>
          <w:szCs w:val="24"/>
          <w:lang w:val="ru-RU"/>
        </w:rPr>
        <w:t xml:space="preserve"> </w:t>
      </w:r>
      <w:r w:rsidRPr="001E5D8F">
        <w:rPr>
          <w:rFonts w:ascii="Times New Roman" w:hAnsi="Times New Roman" w:cs="Times New Roman"/>
          <w:sz w:val="24"/>
          <w:szCs w:val="24"/>
          <w:lang w:val="ru-RU"/>
        </w:rPr>
        <w:t>Добыча нефти в Китае</w:t>
      </w:r>
      <w:r w:rsidR="00655544">
        <w:rPr>
          <w:rFonts w:ascii="Times New Roman" w:hAnsi="Times New Roman" w:cs="Times New Roman"/>
          <w:sz w:val="24"/>
          <w:szCs w:val="24"/>
          <w:lang w:val="ru-RU"/>
        </w:rPr>
        <w:t xml:space="preserve"> </w:t>
      </w:r>
      <w:r w:rsidRPr="001E5D8F">
        <w:rPr>
          <w:rFonts w:ascii="Times New Roman" w:hAnsi="Times New Roman" w:cs="Times New Roman"/>
          <w:sz w:val="24"/>
          <w:szCs w:val="24"/>
          <w:lang w:val="ru-RU"/>
        </w:rPr>
        <w:t>(</w:t>
      </w:r>
      <w:r w:rsidR="007A26BD">
        <w:rPr>
          <w:rFonts w:ascii="Times New Roman" w:hAnsi="Times New Roman" w:cs="Times New Roman"/>
          <w:sz w:val="24"/>
          <w:szCs w:val="24"/>
          <w:lang w:val="ru-RU"/>
        </w:rPr>
        <w:t>млн</w:t>
      </w:r>
      <w:r w:rsidR="00655544">
        <w:rPr>
          <w:rFonts w:ascii="Times New Roman" w:hAnsi="Times New Roman" w:cs="Times New Roman"/>
          <w:sz w:val="24"/>
          <w:szCs w:val="24"/>
          <w:lang w:val="ru-RU"/>
        </w:rPr>
        <w:t xml:space="preserve"> </w:t>
      </w:r>
      <w:r w:rsidRPr="001E5D8F">
        <w:rPr>
          <w:rFonts w:ascii="Times New Roman" w:hAnsi="Times New Roman" w:cs="Times New Roman"/>
          <w:sz w:val="24"/>
          <w:szCs w:val="24"/>
          <w:lang w:val="ru-RU"/>
        </w:rPr>
        <w:t>тонн)</w:t>
      </w:r>
    </w:p>
    <w:p w:rsidR="00040EA3" w:rsidRPr="00890DE0" w:rsidRDefault="00040EA3" w:rsidP="00040EA3">
      <w:pPr>
        <w:ind w:firstLineChars="300" w:firstLine="720"/>
        <w:rPr>
          <w:rFonts w:ascii="Times New Roman" w:hAnsi="Times New Roman" w:cs="Times New Roman"/>
          <w:sz w:val="24"/>
          <w:szCs w:val="24"/>
          <w:lang w:val="ru-RU"/>
        </w:rPr>
      </w:pPr>
      <w:r w:rsidRPr="00890DE0">
        <w:rPr>
          <w:rFonts w:ascii="Times New Roman" w:hAnsi="Times New Roman" w:cs="Times New Roman"/>
          <w:sz w:val="24"/>
          <w:szCs w:val="24"/>
          <w:lang w:val="ru-RU"/>
        </w:rPr>
        <w:t>*Составлено по:</w:t>
      </w:r>
      <w:r w:rsidRPr="00890DE0">
        <w:rPr>
          <w:lang w:val="ru-RU"/>
        </w:rPr>
        <w:t xml:space="preserve"> </w:t>
      </w:r>
      <w:r w:rsidRPr="00890DE0">
        <w:rPr>
          <w:rFonts w:ascii="Times New Roman" w:hAnsi="Times New Roman" w:cs="Times New Roman"/>
          <w:sz w:val="24"/>
          <w:szCs w:val="24"/>
          <w:lang w:val="ru-RU"/>
        </w:rPr>
        <w:t>Статистический обзор мировой энергетики ВР</w:t>
      </w:r>
      <w:r>
        <w:rPr>
          <w:rFonts w:ascii="Times New Roman" w:hAnsi="Times New Roman" w:cs="Times New Roman"/>
          <w:sz w:val="24"/>
          <w:szCs w:val="24"/>
          <w:lang w:val="ru-RU"/>
        </w:rPr>
        <w:t xml:space="preserve"> 2017.</w:t>
      </w:r>
      <w:r w:rsidR="00655544">
        <w:rPr>
          <w:rFonts w:ascii="Times New Roman" w:hAnsi="Times New Roman" w:cs="Times New Roman"/>
          <w:sz w:val="24"/>
          <w:szCs w:val="24"/>
          <w:lang w:val="ru-RU"/>
        </w:rPr>
        <w:t xml:space="preserve"> Стр. </w:t>
      </w:r>
      <w:r>
        <w:rPr>
          <w:rFonts w:ascii="Times New Roman" w:hAnsi="Times New Roman" w:cs="Times New Roman"/>
          <w:sz w:val="24"/>
          <w:szCs w:val="24"/>
          <w:lang w:val="ru-RU"/>
        </w:rPr>
        <w:t>12-24.</w:t>
      </w:r>
    </w:p>
    <w:p w:rsidR="001E5D8F" w:rsidRDefault="001E5D8F" w:rsidP="00A45CED">
      <w:pPr>
        <w:spacing w:line="360" w:lineRule="auto"/>
        <w:rPr>
          <w:rFonts w:ascii="Times New Roman" w:hAnsi="Times New Roman" w:cs="Times New Roman"/>
          <w:color w:val="000000" w:themeColor="text1"/>
          <w:sz w:val="24"/>
          <w:szCs w:val="24"/>
          <w:lang w:val="ru-RU"/>
        </w:rPr>
      </w:pPr>
    </w:p>
    <w:p w:rsidR="001E5D8F" w:rsidRDefault="001E5D8F" w:rsidP="001E5D8F">
      <w:pPr>
        <w:spacing w:line="360" w:lineRule="auto"/>
        <w:ind w:firstLineChars="300" w:firstLine="630"/>
        <w:rPr>
          <w:rFonts w:ascii="Times New Roman" w:hAnsi="Times New Roman" w:cs="Times New Roman"/>
          <w:color w:val="000000" w:themeColor="text1"/>
          <w:sz w:val="24"/>
          <w:szCs w:val="24"/>
          <w:lang w:val="ru-RU"/>
        </w:rPr>
      </w:pPr>
      <w:r>
        <w:rPr>
          <w:noProof/>
        </w:rPr>
        <w:drawing>
          <wp:inline distT="0" distB="0" distL="0" distR="0" wp14:anchorId="652499DC" wp14:editId="482F7705">
            <wp:extent cx="5347496" cy="2743200"/>
            <wp:effectExtent l="0" t="0" r="5715" b="0"/>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E5D8F" w:rsidRDefault="001E5D8F" w:rsidP="001E5D8F">
      <w:pPr>
        <w:spacing w:line="360" w:lineRule="auto"/>
        <w:ind w:firstLineChars="300" w:firstLine="720"/>
        <w:rPr>
          <w:rFonts w:ascii="Times New Roman" w:hAnsi="Times New Roman" w:cs="Times New Roman"/>
          <w:color w:val="000000" w:themeColor="text1"/>
          <w:sz w:val="24"/>
          <w:szCs w:val="24"/>
          <w:lang w:val="ru-RU"/>
        </w:rPr>
      </w:pPr>
    </w:p>
    <w:p w:rsidR="001E5D8F" w:rsidRPr="00066F68" w:rsidRDefault="001E5D8F" w:rsidP="00066F68">
      <w:pPr>
        <w:spacing w:line="360" w:lineRule="auto"/>
        <w:ind w:firstLineChars="800" w:firstLine="1920"/>
        <w:rPr>
          <w:rFonts w:ascii="Times New Roman" w:hAnsi="Times New Roman" w:cs="Times New Roman"/>
          <w:sz w:val="24"/>
          <w:szCs w:val="24"/>
          <w:lang w:val="ru-RU"/>
        </w:rPr>
      </w:pPr>
      <w:r w:rsidRPr="001E5D8F">
        <w:rPr>
          <w:rFonts w:ascii="Times New Roman" w:hAnsi="Times New Roman" w:cs="Times New Roman"/>
          <w:sz w:val="24"/>
          <w:szCs w:val="24"/>
          <w:lang w:val="ru-RU"/>
        </w:rPr>
        <w:t>Рис 1.8  Потребление нефти в Китае</w:t>
      </w:r>
    </w:p>
    <w:p w:rsidR="00040EA3" w:rsidRPr="00890DE0" w:rsidRDefault="00040EA3" w:rsidP="00040EA3">
      <w:pPr>
        <w:ind w:firstLineChars="300" w:firstLine="720"/>
        <w:rPr>
          <w:rFonts w:ascii="Times New Roman" w:hAnsi="Times New Roman" w:cs="Times New Roman"/>
          <w:sz w:val="24"/>
          <w:szCs w:val="24"/>
          <w:lang w:val="ru-RU"/>
        </w:rPr>
      </w:pPr>
      <w:r w:rsidRPr="00890DE0">
        <w:rPr>
          <w:rFonts w:ascii="Times New Roman" w:hAnsi="Times New Roman" w:cs="Times New Roman"/>
          <w:sz w:val="24"/>
          <w:szCs w:val="24"/>
          <w:lang w:val="ru-RU"/>
        </w:rPr>
        <w:t>*Составлено по:</w:t>
      </w:r>
      <w:r w:rsidRPr="00890DE0">
        <w:rPr>
          <w:lang w:val="ru-RU"/>
        </w:rPr>
        <w:t xml:space="preserve"> </w:t>
      </w:r>
      <w:r w:rsidRPr="00890DE0">
        <w:rPr>
          <w:rFonts w:ascii="Times New Roman" w:hAnsi="Times New Roman" w:cs="Times New Roman"/>
          <w:sz w:val="24"/>
          <w:szCs w:val="24"/>
          <w:lang w:val="ru-RU"/>
        </w:rPr>
        <w:t>Статистический обзор мировой энергетики ВР</w:t>
      </w:r>
      <w:r>
        <w:rPr>
          <w:rFonts w:ascii="Times New Roman" w:hAnsi="Times New Roman" w:cs="Times New Roman"/>
          <w:sz w:val="24"/>
          <w:szCs w:val="24"/>
          <w:lang w:val="ru-RU"/>
        </w:rPr>
        <w:t xml:space="preserve"> 2017.</w:t>
      </w:r>
      <w:r w:rsidR="00280899">
        <w:rPr>
          <w:rFonts w:ascii="Times New Roman" w:hAnsi="Times New Roman" w:cs="Times New Roman"/>
          <w:sz w:val="24"/>
          <w:szCs w:val="24"/>
          <w:lang w:val="ru-RU"/>
        </w:rPr>
        <w:t xml:space="preserve"> Стр. </w:t>
      </w:r>
      <w:r>
        <w:rPr>
          <w:rFonts w:ascii="Times New Roman" w:hAnsi="Times New Roman" w:cs="Times New Roman"/>
          <w:sz w:val="24"/>
          <w:szCs w:val="24"/>
          <w:lang w:val="ru-RU"/>
        </w:rPr>
        <w:t>12-24.</w:t>
      </w:r>
    </w:p>
    <w:p w:rsidR="00066F68" w:rsidRPr="00040EA3" w:rsidRDefault="00066F68" w:rsidP="00066F68">
      <w:pPr>
        <w:spacing w:line="360" w:lineRule="auto"/>
        <w:rPr>
          <w:rFonts w:ascii="Times New Roman" w:hAnsi="Times New Roman" w:cs="Times New Roman"/>
          <w:sz w:val="24"/>
          <w:szCs w:val="24"/>
          <w:lang w:val="ru-RU"/>
        </w:rPr>
      </w:pPr>
    </w:p>
    <w:p w:rsidR="00066F68" w:rsidRPr="00066F68" w:rsidRDefault="00280899" w:rsidP="00280899">
      <w:pPr>
        <w:spacing w:line="360" w:lineRule="auto"/>
        <w:ind w:firstLine="709"/>
        <w:rPr>
          <w:rFonts w:ascii="Times New Roman" w:hAnsi="Times New Roman" w:cs="Times New Roman"/>
          <w:sz w:val="24"/>
          <w:szCs w:val="24"/>
          <w:lang w:val="ru-RU"/>
        </w:rPr>
      </w:pPr>
      <w:r>
        <w:rPr>
          <w:rFonts w:ascii="Times New Roman" w:hAnsi="Times New Roman" w:cs="Times New Roman"/>
          <w:sz w:val="24"/>
          <w:szCs w:val="24"/>
          <w:lang w:val="ru-RU"/>
        </w:rPr>
        <w:t>В самом деле, с</w:t>
      </w:r>
      <w:r w:rsidR="00066F68" w:rsidRPr="00066F68">
        <w:rPr>
          <w:rFonts w:ascii="Times New Roman" w:hAnsi="Times New Roman" w:cs="Times New Roman"/>
          <w:color w:val="000000"/>
          <w:sz w:val="24"/>
          <w:szCs w:val="24"/>
          <w:shd w:val="clear" w:color="auto" w:fill="FFFFFF"/>
          <w:lang w:val="ru-RU"/>
        </w:rPr>
        <w:t xml:space="preserve">тепень зависимости </w:t>
      </w:r>
      <w:r w:rsidRPr="00066F68">
        <w:rPr>
          <w:rFonts w:ascii="Times New Roman" w:hAnsi="Times New Roman" w:cs="Times New Roman"/>
          <w:color w:val="000000"/>
          <w:sz w:val="24"/>
          <w:szCs w:val="24"/>
          <w:shd w:val="clear" w:color="auto" w:fill="FFFFFF"/>
          <w:lang w:val="ru-RU"/>
        </w:rPr>
        <w:t xml:space="preserve">Китая </w:t>
      </w:r>
      <w:r w:rsidR="00066F68" w:rsidRPr="00066F68">
        <w:rPr>
          <w:rFonts w:ascii="Times New Roman" w:hAnsi="Times New Roman" w:cs="Times New Roman"/>
          <w:color w:val="000000"/>
          <w:sz w:val="24"/>
          <w:szCs w:val="24"/>
          <w:shd w:val="clear" w:color="auto" w:fill="FFFFFF"/>
          <w:lang w:val="ru-RU"/>
        </w:rPr>
        <w:t>от импорта нефти очень высока.</w:t>
      </w:r>
      <w:r w:rsidR="00066F68" w:rsidRPr="00066F68">
        <w:rPr>
          <w:rFonts w:ascii="Times New Roman" w:hAnsi="Times New Roman" w:cs="Times New Roman"/>
          <w:sz w:val="24"/>
          <w:szCs w:val="24"/>
          <w:lang w:val="ru-RU"/>
        </w:rPr>
        <w:t xml:space="preserve"> На конец 1992 г</w:t>
      </w:r>
      <w:r>
        <w:rPr>
          <w:rFonts w:ascii="Times New Roman" w:hAnsi="Times New Roman" w:cs="Times New Roman"/>
          <w:sz w:val="24"/>
          <w:szCs w:val="24"/>
          <w:lang w:val="ru-RU"/>
        </w:rPr>
        <w:t>.</w:t>
      </w:r>
      <w:r w:rsidR="00066F68" w:rsidRPr="00066F68">
        <w:rPr>
          <w:rFonts w:ascii="Times New Roman" w:hAnsi="Times New Roman" w:cs="Times New Roman"/>
          <w:sz w:val="24"/>
          <w:szCs w:val="24"/>
          <w:lang w:val="ru-RU"/>
        </w:rPr>
        <w:t xml:space="preserve"> импорт нефти</w:t>
      </w:r>
      <w:r>
        <w:rPr>
          <w:rFonts w:ascii="Times New Roman" w:hAnsi="Times New Roman" w:cs="Times New Roman"/>
          <w:sz w:val="24"/>
          <w:szCs w:val="24"/>
          <w:lang w:val="ru-RU"/>
        </w:rPr>
        <w:t xml:space="preserve"> </w:t>
      </w:r>
      <w:r w:rsidRPr="00066F68">
        <w:rPr>
          <w:rFonts w:ascii="Times New Roman" w:hAnsi="Times New Roman" w:cs="Times New Roman"/>
          <w:sz w:val="24"/>
          <w:szCs w:val="24"/>
          <w:lang w:val="ru-RU"/>
        </w:rPr>
        <w:t xml:space="preserve">в Китае </w:t>
      </w:r>
      <w:r>
        <w:rPr>
          <w:rFonts w:ascii="Times New Roman" w:hAnsi="Times New Roman" w:cs="Times New Roman"/>
          <w:sz w:val="24"/>
          <w:szCs w:val="24"/>
          <w:lang w:val="ru-RU"/>
        </w:rPr>
        <w:t xml:space="preserve">составляет </w:t>
      </w:r>
      <w:r w:rsidR="00066F68" w:rsidRPr="00066F68">
        <w:rPr>
          <w:rFonts w:ascii="Times New Roman" w:eastAsia="方正姚体" w:hAnsi="Times New Roman" w:cs="Times New Roman"/>
          <w:sz w:val="24"/>
          <w:szCs w:val="24"/>
          <w:lang w:val="ru-RU"/>
        </w:rPr>
        <w:t xml:space="preserve">1,136 </w:t>
      </w:r>
      <w:r w:rsidR="007A26BD">
        <w:rPr>
          <w:rFonts w:ascii="Times New Roman" w:eastAsia="方正姚体" w:hAnsi="Times New Roman" w:cs="Times New Roman"/>
          <w:sz w:val="24"/>
          <w:szCs w:val="24"/>
          <w:lang w:val="ru-RU"/>
        </w:rPr>
        <w:t>млн</w:t>
      </w:r>
      <w:r>
        <w:rPr>
          <w:rFonts w:ascii="Times New Roman" w:eastAsia="方正姚体" w:hAnsi="Times New Roman" w:cs="Times New Roman"/>
          <w:sz w:val="24"/>
          <w:szCs w:val="24"/>
          <w:lang w:val="ru-RU"/>
        </w:rPr>
        <w:t xml:space="preserve"> </w:t>
      </w:r>
      <w:r w:rsidR="00066F68" w:rsidRPr="00066F68">
        <w:rPr>
          <w:rFonts w:ascii="Times New Roman" w:eastAsia="方正姚体" w:hAnsi="Times New Roman" w:cs="Times New Roman"/>
          <w:sz w:val="24"/>
          <w:szCs w:val="24"/>
          <w:lang w:val="ru-RU"/>
        </w:rPr>
        <w:t>тонн</w:t>
      </w:r>
      <w:r>
        <w:rPr>
          <w:rFonts w:ascii="Times New Roman" w:hAnsi="Times New Roman" w:cs="Times New Roman"/>
          <w:sz w:val="24"/>
          <w:szCs w:val="24"/>
          <w:lang w:val="ru-RU"/>
        </w:rPr>
        <w:t>, а</w:t>
      </w:r>
      <w:r w:rsidR="00066F68" w:rsidRPr="00066F68">
        <w:rPr>
          <w:rFonts w:ascii="Times New Roman" w:hAnsi="Times New Roman" w:cs="Times New Roman"/>
          <w:sz w:val="24"/>
          <w:szCs w:val="24"/>
          <w:lang w:val="ru-RU"/>
        </w:rPr>
        <w:t xml:space="preserve"> на конец 2016 г</w:t>
      </w:r>
      <w:r>
        <w:rPr>
          <w:rFonts w:ascii="Times New Roman" w:hAnsi="Times New Roman" w:cs="Times New Roman"/>
          <w:sz w:val="24"/>
          <w:szCs w:val="24"/>
          <w:lang w:val="ru-RU"/>
        </w:rPr>
        <w:t>.</w:t>
      </w:r>
      <w:r w:rsidR="00066F68" w:rsidRPr="00066F68">
        <w:rPr>
          <w:rFonts w:ascii="Times New Roman" w:hAnsi="Times New Roman" w:cs="Times New Roman"/>
          <w:sz w:val="24"/>
          <w:szCs w:val="24"/>
          <w:lang w:val="ru-RU"/>
        </w:rPr>
        <w:t xml:space="preserve">– </w:t>
      </w:r>
      <w:r w:rsidR="00066F68" w:rsidRPr="00066F68">
        <w:rPr>
          <w:rFonts w:ascii="Times New Roman" w:eastAsia="方正姚体" w:hAnsi="Times New Roman" w:cs="Times New Roman"/>
          <w:sz w:val="24"/>
          <w:szCs w:val="24"/>
          <w:lang w:val="ru-RU"/>
        </w:rPr>
        <w:t xml:space="preserve">38,029 </w:t>
      </w:r>
      <w:r w:rsidR="007A26BD">
        <w:rPr>
          <w:rFonts w:ascii="Times New Roman" w:eastAsia="方正姚体" w:hAnsi="Times New Roman" w:cs="Times New Roman"/>
          <w:sz w:val="24"/>
          <w:szCs w:val="24"/>
          <w:lang w:val="ru-RU"/>
        </w:rPr>
        <w:t>млн</w:t>
      </w:r>
      <w:r w:rsidR="00DE6BBE">
        <w:rPr>
          <w:rFonts w:ascii="Times New Roman" w:eastAsia="方正姚体" w:hAnsi="Times New Roman" w:cs="Times New Roman"/>
          <w:sz w:val="24"/>
          <w:szCs w:val="24"/>
          <w:lang w:val="ru-RU"/>
        </w:rPr>
        <w:t xml:space="preserve"> </w:t>
      </w:r>
      <w:r w:rsidR="00066F68" w:rsidRPr="00066F68">
        <w:rPr>
          <w:rFonts w:ascii="Times New Roman" w:eastAsia="方正姚体" w:hAnsi="Times New Roman" w:cs="Times New Roman"/>
          <w:sz w:val="24"/>
          <w:szCs w:val="24"/>
          <w:lang w:val="ru-RU"/>
        </w:rPr>
        <w:t>тонн</w:t>
      </w:r>
      <w:r w:rsidR="00066F68" w:rsidRPr="00066F68">
        <w:rPr>
          <w:rFonts w:ascii="Times New Roman" w:hAnsi="Times New Roman" w:cs="Times New Roman"/>
          <w:sz w:val="24"/>
          <w:szCs w:val="24"/>
          <w:lang w:val="ru-RU"/>
        </w:rPr>
        <w:t xml:space="preserve">. </w:t>
      </w:r>
      <w:r>
        <w:rPr>
          <w:rFonts w:ascii="Times New Roman" w:hAnsi="Times New Roman" w:cs="Times New Roman"/>
          <w:sz w:val="24"/>
          <w:szCs w:val="24"/>
          <w:lang w:val="ru-RU"/>
        </w:rPr>
        <w:t>Таким образом,</w:t>
      </w:r>
      <w:r w:rsidR="00066F68" w:rsidRPr="00066F68">
        <w:rPr>
          <w:rFonts w:ascii="Times New Roman" w:hAnsi="Times New Roman" w:cs="Times New Roman"/>
          <w:sz w:val="24"/>
          <w:szCs w:val="24"/>
          <w:lang w:val="ru-RU"/>
        </w:rPr>
        <w:t xml:space="preserve"> с 2000 </w:t>
      </w:r>
      <w:r>
        <w:rPr>
          <w:rFonts w:ascii="Times New Roman" w:hAnsi="Times New Roman" w:cs="Times New Roman"/>
          <w:sz w:val="24"/>
          <w:szCs w:val="24"/>
          <w:lang w:val="ru-RU"/>
        </w:rPr>
        <w:t>по</w:t>
      </w:r>
      <w:r w:rsidR="00066F68" w:rsidRPr="00066F68">
        <w:rPr>
          <w:rFonts w:ascii="Times New Roman" w:hAnsi="Times New Roman" w:cs="Times New Roman"/>
          <w:sz w:val="24"/>
          <w:szCs w:val="24"/>
          <w:lang w:val="ru-RU"/>
        </w:rPr>
        <w:t xml:space="preserve"> 2016 г</w:t>
      </w:r>
      <w:r>
        <w:rPr>
          <w:rFonts w:ascii="Times New Roman" w:hAnsi="Times New Roman" w:cs="Times New Roman"/>
          <w:sz w:val="24"/>
          <w:szCs w:val="24"/>
          <w:lang w:val="ru-RU"/>
        </w:rPr>
        <w:t>г.</w:t>
      </w:r>
      <w:r w:rsidR="00066F68" w:rsidRPr="00066F68">
        <w:rPr>
          <w:rFonts w:ascii="Times New Roman" w:hAnsi="Times New Roman" w:cs="Times New Roman"/>
          <w:sz w:val="24"/>
          <w:szCs w:val="24"/>
          <w:lang w:val="ru-RU"/>
        </w:rPr>
        <w:t xml:space="preserve"> импорт нефти </w:t>
      </w:r>
      <w:r>
        <w:rPr>
          <w:rFonts w:ascii="Times New Roman" w:hAnsi="Times New Roman" w:cs="Times New Roman"/>
          <w:sz w:val="24"/>
          <w:szCs w:val="24"/>
          <w:lang w:val="ru-RU"/>
        </w:rPr>
        <w:t xml:space="preserve">Китаем </w:t>
      </w:r>
      <w:r w:rsidR="00066F68" w:rsidRPr="00066F68">
        <w:rPr>
          <w:rFonts w:ascii="Times New Roman" w:hAnsi="Times New Roman" w:cs="Times New Roman"/>
          <w:sz w:val="24"/>
          <w:szCs w:val="24"/>
          <w:lang w:val="ru-RU"/>
        </w:rPr>
        <w:t xml:space="preserve">постепенно </w:t>
      </w:r>
      <w:r w:rsidR="00066F68" w:rsidRPr="00066F68">
        <w:rPr>
          <w:rFonts w:ascii="Times New Roman" w:hAnsi="Times New Roman" w:cs="Times New Roman"/>
          <w:color w:val="000000"/>
          <w:sz w:val="24"/>
          <w:szCs w:val="24"/>
          <w:shd w:val="clear" w:color="auto" w:fill="FFFFFF"/>
          <w:lang w:val="ru-RU"/>
        </w:rPr>
        <w:t>увеличи</w:t>
      </w:r>
      <w:r>
        <w:rPr>
          <w:rFonts w:ascii="Times New Roman" w:hAnsi="Times New Roman" w:cs="Times New Roman"/>
          <w:color w:val="000000"/>
          <w:sz w:val="24"/>
          <w:szCs w:val="24"/>
          <w:shd w:val="clear" w:color="auto" w:fill="FFFFFF"/>
          <w:lang w:val="ru-RU"/>
        </w:rPr>
        <w:t>ва</w:t>
      </w:r>
      <w:r w:rsidR="00066F68" w:rsidRPr="00066F68">
        <w:rPr>
          <w:rFonts w:ascii="Times New Roman" w:hAnsi="Times New Roman" w:cs="Times New Roman"/>
          <w:color w:val="000000"/>
          <w:sz w:val="24"/>
          <w:szCs w:val="24"/>
          <w:shd w:val="clear" w:color="auto" w:fill="FFFFFF"/>
          <w:lang w:val="ru-RU"/>
        </w:rPr>
        <w:t>лся</w:t>
      </w:r>
    </w:p>
    <w:p w:rsidR="00066F68" w:rsidRPr="00066F68" w:rsidRDefault="00066F68" w:rsidP="00066F68">
      <w:pPr>
        <w:spacing w:line="360" w:lineRule="auto"/>
        <w:ind w:firstLineChars="300" w:firstLine="630"/>
        <w:rPr>
          <w:rFonts w:ascii="Times New Roman" w:hAnsi="Times New Roman" w:cs="Times New Roman"/>
          <w:sz w:val="24"/>
          <w:szCs w:val="24"/>
          <w:lang w:val="ru-RU"/>
        </w:rPr>
      </w:pPr>
      <w:r>
        <w:rPr>
          <w:noProof/>
        </w:rPr>
        <w:lastRenderedPageBreak/>
        <w:drawing>
          <wp:inline distT="0" distB="0" distL="0" distR="0" wp14:anchorId="396EAC4B" wp14:editId="65D48871">
            <wp:extent cx="5306993" cy="2743200"/>
            <wp:effectExtent l="0" t="0" r="8255" b="0"/>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66F68" w:rsidRDefault="00066F68" w:rsidP="00066F68">
      <w:pPr>
        <w:spacing w:line="360" w:lineRule="auto"/>
        <w:ind w:firstLineChars="800" w:firstLine="1920"/>
        <w:rPr>
          <w:rFonts w:ascii="Times New Roman" w:hAnsi="Times New Roman" w:cs="Times New Roman"/>
          <w:sz w:val="24"/>
          <w:szCs w:val="24"/>
          <w:lang w:val="ru-RU"/>
        </w:rPr>
      </w:pPr>
      <w:r w:rsidRPr="00066F68">
        <w:rPr>
          <w:rFonts w:ascii="Times New Roman" w:hAnsi="Times New Roman" w:cs="Times New Roman"/>
          <w:sz w:val="24"/>
          <w:szCs w:val="24"/>
          <w:lang w:val="ru-RU"/>
        </w:rPr>
        <w:t>Рис 1.9  Импорт нефти Китае</w:t>
      </w:r>
      <w:r w:rsidR="00280899">
        <w:rPr>
          <w:rFonts w:ascii="Times New Roman" w:hAnsi="Times New Roman" w:cs="Times New Roman"/>
          <w:sz w:val="24"/>
          <w:szCs w:val="24"/>
          <w:lang w:val="ru-RU"/>
        </w:rPr>
        <w:t>м</w:t>
      </w:r>
      <w:r w:rsidRPr="00066F68">
        <w:rPr>
          <w:rFonts w:ascii="Times New Roman" w:hAnsi="Times New Roman" w:cs="Times New Roman"/>
          <w:sz w:val="24"/>
          <w:szCs w:val="24"/>
          <w:lang w:val="ru-RU"/>
        </w:rPr>
        <w:t xml:space="preserve"> (тонн)</w:t>
      </w:r>
    </w:p>
    <w:p w:rsidR="00040EA3" w:rsidRPr="00890DE0" w:rsidRDefault="00040EA3" w:rsidP="00040EA3">
      <w:pPr>
        <w:ind w:firstLineChars="300" w:firstLine="720"/>
        <w:rPr>
          <w:rFonts w:ascii="Times New Roman" w:hAnsi="Times New Roman" w:cs="Times New Roman"/>
          <w:sz w:val="24"/>
          <w:szCs w:val="24"/>
          <w:lang w:val="ru-RU"/>
        </w:rPr>
      </w:pPr>
      <w:r w:rsidRPr="00890DE0">
        <w:rPr>
          <w:rFonts w:ascii="Times New Roman" w:hAnsi="Times New Roman" w:cs="Times New Roman"/>
          <w:sz w:val="24"/>
          <w:szCs w:val="24"/>
          <w:lang w:val="ru-RU"/>
        </w:rPr>
        <w:t>*Составлено по:</w:t>
      </w:r>
      <w:r w:rsidRPr="00890DE0">
        <w:rPr>
          <w:lang w:val="ru-RU"/>
        </w:rPr>
        <w:t xml:space="preserve"> </w:t>
      </w:r>
      <w:r w:rsidRPr="00890DE0">
        <w:rPr>
          <w:rFonts w:ascii="Times New Roman" w:hAnsi="Times New Roman" w:cs="Times New Roman"/>
          <w:sz w:val="24"/>
          <w:szCs w:val="24"/>
          <w:lang w:val="ru-RU"/>
        </w:rPr>
        <w:t>Статистический обзор мировой энергетики ВР</w:t>
      </w:r>
      <w:r>
        <w:rPr>
          <w:rFonts w:ascii="Times New Roman" w:hAnsi="Times New Roman" w:cs="Times New Roman"/>
          <w:sz w:val="24"/>
          <w:szCs w:val="24"/>
          <w:lang w:val="ru-RU"/>
        </w:rPr>
        <w:t xml:space="preserve"> 2017.</w:t>
      </w:r>
      <w:r w:rsidR="00280899">
        <w:rPr>
          <w:rFonts w:ascii="Times New Roman" w:hAnsi="Times New Roman" w:cs="Times New Roman"/>
          <w:sz w:val="24"/>
          <w:szCs w:val="24"/>
          <w:lang w:val="ru-RU"/>
        </w:rPr>
        <w:t xml:space="preserve"> Стр. </w:t>
      </w:r>
      <w:r>
        <w:rPr>
          <w:rFonts w:ascii="Times New Roman" w:hAnsi="Times New Roman" w:cs="Times New Roman"/>
          <w:sz w:val="24"/>
          <w:szCs w:val="24"/>
          <w:lang w:val="ru-RU"/>
        </w:rPr>
        <w:t>12-24.</w:t>
      </w:r>
    </w:p>
    <w:p w:rsidR="00066F68" w:rsidRPr="00040EA3" w:rsidRDefault="00066F68" w:rsidP="00066F68">
      <w:pPr>
        <w:spacing w:line="360" w:lineRule="auto"/>
        <w:ind w:firstLineChars="800" w:firstLine="1920"/>
        <w:rPr>
          <w:rFonts w:ascii="Times New Roman" w:hAnsi="Times New Roman" w:cs="Times New Roman"/>
          <w:sz w:val="24"/>
          <w:szCs w:val="24"/>
          <w:lang w:val="ru-RU"/>
        </w:rPr>
      </w:pPr>
    </w:p>
    <w:p w:rsidR="00066F68" w:rsidRPr="00DE6BBE" w:rsidRDefault="00280899" w:rsidP="00DE6BBE">
      <w:pPr>
        <w:spacing w:line="360" w:lineRule="auto"/>
        <w:ind w:firstLineChars="295" w:firstLine="708"/>
        <w:rPr>
          <w:rFonts w:ascii="Times New Roman" w:hAnsi="Times New Roman" w:cs="Times New Roman"/>
          <w:b/>
          <w:sz w:val="24"/>
          <w:szCs w:val="24"/>
          <w:lang w:val="ru-RU"/>
        </w:rPr>
      </w:pPr>
      <w:r>
        <w:rPr>
          <w:rFonts w:ascii="Times New Roman" w:hAnsi="Times New Roman" w:cs="Times New Roman"/>
          <w:color w:val="000000" w:themeColor="text1"/>
          <w:sz w:val="24"/>
          <w:szCs w:val="24"/>
          <w:lang w:val="ru-RU"/>
        </w:rPr>
        <w:t>На текущий момент</w:t>
      </w:r>
      <w:r w:rsidR="00066F68" w:rsidRPr="00066F68">
        <w:rPr>
          <w:rFonts w:ascii="Times New Roman" w:hAnsi="Times New Roman" w:cs="Times New Roman"/>
          <w:sz w:val="24"/>
          <w:szCs w:val="24"/>
          <w:lang w:val="ru-RU"/>
        </w:rPr>
        <w:t xml:space="preserve"> Китай </w:t>
      </w:r>
      <w:r>
        <w:rPr>
          <w:rFonts w:ascii="Times New Roman" w:hAnsi="Times New Roman" w:cs="Times New Roman"/>
          <w:sz w:val="24"/>
          <w:szCs w:val="24"/>
          <w:lang w:val="ru-RU"/>
        </w:rPr>
        <w:t xml:space="preserve">можно отнести к числу стран, являющихся </w:t>
      </w:r>
      <w:r w:rsidR="00066F68" w:rsidRPr="00066F68">
        <w:rPr>
          <w:rFonts w:ascii="Times New Roman" w:hAnsi="Times New Roman" w:cs="Times New Roman"/>
          <w:sz w:val="24"/>
          <w:szCs w:val="24"/>
          <w:lang w:val="ru-RU"/>
        </w:rPr>
        <w:t>нетто-экспортер</w:t>
      </w:r>
      <w:r>
        <w:rPr>
          <w:rFonts w:ascii="Times New Roman" w:hAnsi="Times New Roman" w:cs="Times New Roman"/>
          <w:sz w:val="24"/>
          <w:szCs w:val="24"/>
          <w:lang w:val="ru-RU"/>
        </w:rPr>
        <w:t>ами</w:t>
      </w:r>
      <w:r w:rsidR="00066F68" w:rsidRPr="00066F68">
        <w:rPr>
          <w:rFonts w:ascii="Times New Roman" w:hAnsi="Times New Roman" w:cs="Times New Roman"/>
          <w:sz w:val="24"/>
          <w:szCs w:val="24"/>
          <w:lang w:val="ru-RU"/>
        </w:rPr>
        <w:t xml:space="preserve"> нефти. </w:t>
      </w:r>
      <w:r>
        <w:rPr>
          <w:rFonts w:ascii="Times New Roman" w:hAnsi="Times New Roman" w:cs="Times New Roman"/>
          <w:sz w:val="24"/>
          <w:szCs w:val="24"/>
          <w:lang w:val="ru-RU"/>
        </w:rPr>
        <w:t>Её и</w:t>
      </w:r>
      <w:r w:rsidR="00066F68" w:rsidRPr="00066F68">
        <w:rPr>
          <w:rFonts w:ascii="Times New Roman" w:hAnsi="Times New Roman" w:cs="Times New Roman"/>
          <w:sz w:val="24"/>
          <w:szCs w:val="24"/>
          <w:lang w:val="ru-RU"/>
        </w:rPr>
        <w:t xml:space="preserve">мпорт продолжает расти </w:t>
      </w:r>
      <w:r>
        <w:rPr>
          <w:rFonts w:ascii="Times New Roman" w:hAnsi="Times New Roman" w:cs="Times New Roman"/>
          <w:sz w:val="24"/>
          <w:szCs w:val="24"/>
          <w:lang w:val="ru-RU"/>
        </w:rPr>
        <w:t>при колоссальном объёме спроса, что влечёт за собой постоянный рост и</w:t>
      </w:r>
      <w:r w:rsidR="00066F68" w:rsidRPr="00066F68">
        <w:rPr>
          <w:rFonts w:ascii="Times New Roman" w:hAnsi="Times New Roman" w:cs="Times New Roman"/>
          <w:sz w:val="24"/>
          <w:szCs w:val="24"/>
          <w:lang w:val="ru-RU"/>
        </w:rPr>
        <w:t xml:space="preserve"> внешни</w:t>
      </w:r>
      <w:r>
        <w:rPr>
          <w:rFonts w:ascii="Times New Roman" w:hAnsi="Times New Roman" w:cs="Times New Roman"/>
          <w:sz w:val="24"/>
          <w:szCs w:val="24"/>
          <w:lang w:val="ru-RU"/>
        </w:rPr>
        <w:t>х</w:t>
      </w:r>
      <w:r w:rsidR="00066F68" w:rsidRPr="00066F68">
        <w:rPr>
          <w:rFonts w:ascii="Times New Roman" w:hAnsi="Times New Roman" w:cs="Times New Roman"/>
          <w:sz w:val="24"/>
          <w:szCs w:val="24"/>
          <w:lang w:val="ru-RU"/>
        </w:rPr>
        <w:t xml:space="preserve"> фактор</w:t>
      </w:r>
      <w:r>
        <w:rPr>
          <w:rFonts w:ascii="Times New Roman" w:hAnsi="Times New Roman" w:cs="Times New Roman"/>
          <w:sz w:val="24"/>
          <w:szCs w:val="24"/>
          <w:lang w:val="ru-RU"/>
        </w:rPr>
        <w:t>ов</w:t>
      </w:r>
      <w:r w:rsidR="00066F68" w:rsidRPr="00066F68">
        <w:rPr>
          <w:rFonts w:ascii="Times New Roman" w:hAnsi="Times New Roman" w:cs="Times New Roman"/>
          <w:sz w:val="24"/>
          <w:szCs w:val="24"/>
          <w:lang w:val="ru-RU"/>
        </w:rPr>
        <w:t xml:space="preserve"> риска</w:t>
      </w:r>
      <w:r>
        <w:rPr>
          <w:rFonts w:ascii="Times New Roman" w:hAnsi="Times New Roman" w:cs="Times New Roman"/>
          <w:sz w:val="24"/>
          <w:szCs w:val="24"/>
          <w:lang w:val="ru-RU"/>
        </w:rPr>
        <w:t>, таким образом, связывая вопрос нефтяного импорта с проблематикой национальной безопасности Китая</w:t>
      </w:r>
      <w:r w:rsidR="00066F68" w:rsidRPr="00066F68">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009344F3">
        <w:rPr>
          <w:rFonts w:ascii="Times New Roman" w:hAnsi="Times New Roman" w:cs="Times New Roman"/>
          <w:sz w:val="24"/>
          <w:szCs w:val="24"/>
          <w:lang w:val="ru-RU"/>
        </w:rPr>
        <w:fldChar w:fldCharType="begin"/>
      </w:r>
      <w:r w:rsidR="009344F3">
        <w:rPr>
          <w:rFonts w:ascii="Times New Roman" w:hAnsi="Times New Roman" w:cs="Times New Roman"/>
          <w:sz w:val="24"/>
          <w:szCs w:val="24"/>
          <w:lang w:val="ru-RU"/>
        </w:rPr>
        <w:instrText xml:space="preserve"> REF _Ref514065255 \r \h </w:instrText>
      </w:r>
      <w:r w:rsidR="009344F3">
        <w:rPr>
          <w:rFonts w:ascii="Times New Roman" w:hAnsi="Times New Roman" w:cs="Times New Roman"/>
          <w:sz w:val="24"/>
          <w:szCs w:val="24"/>
          <w:lang w:val="ru-RU"/>
        </w:rPr>
      </w:r>
      <w:r w:rsidR="009344F3">
        <w:rPr>
          <w:rFonts w:ascii="Times New Roman" w:hAnsi="Times New Roman" w:cs="Times New Roman"/>
          <w:sz w:val="24"/>
          <w:szCs w:val="24"/>
          <w:lang w:val="ru-RU"/>
        </w:rPr>
        <w:fldChar w:fldCharType="separate"/>
      </w:r>
      <w:r w:rsidR="009344F3">
        <w:rPr>
          <w:rFonts w:ascii="Times New Roman" w:hAnsi="Times New Roman" w:cs="Times New Roman"/>
          <w:sz w:val="24"/>
          <w:szCs w:val="24"/>
          <w:lang w:val="ru-RU"/>
        </w:rPr>
        <w:t>[16]</w:t>
      </w:r>
      <w:r w:rsidR="009344F3">
        <w:rPr>
          <w:rFonts w:ascii="Times New Roman" w:hAnsi="Times New Roman" w:cs="Times New Roman"/>
          <w:sz w:val="24"/>
          <w:szCs w:val="24"/>
          <w:lang w:val="ru-RU"/>
        </w:rPr>
        <w:fldChar w:fldCharType="end"/>
      </w:r>
      <w:r>
        <w:rPr>
          <w:rFonts w:ascii="Times New Roman" w:hAnsi="Times New Roman" w:cs="Times New Roman"/>
          <w:sz w:val="24"/>
          <w:szCs w:val="24"/>
          <w:lang w:val="ru-RU"/>
        </w:rPr>
        <w:t>)</w:t>
      </w:r>
      <w:r w:rsidR="00066F68" w:rsidRPr="00066F68">
        <w:rPr>
          <w:rFonts w:ascii="Times New Roman" w:hAnsi="Times New Roman" w:cs="Times New Roman"/>
          <w:sz w:val="24"/>
          <w:szCs w:val="24"/>
          <w:lang w:val="ru-RU"/>
        </w:rPr>
        <w:t xml:space="preserve">. Можно сделать вывод, что спрос </w:t>
      </w:r>
      <w:r w:rsidR="00DE6BBE">
        <w:rPr>
          <w:rFonts w:ascii="Times New Roman" w:hAnsi="Times New Roman" w:cs="Times New Roman"/>
          <w:sz w:val="24"/>
          <w:szCs w:val="24"/>
          <w:lang w:val="ru-RU"/>
        </w:rPr>
        <w:t xml:space="preserve">на </w:t>
      </w:r>
      <w:r w:rsidR="00066F68" w:rsidRPr="00066F68">
        <w:rPr>
          <w:rFonts w:ascii="Times New Roman" w:hAnsi="Times New Roman" w:cs="Times New Roman"/>
          <w:sz w:val="24"/>
          <w:szCs w:val="24"/>
          <w:lang w:val="ru-RU"/>
        </w:rPr>
        <w:t>импорт</w:t>
      </w:r>
      <w:r w:rsidR="00DE6BBE">
        <w:rPr>
          <w:rFonts w:ascii="Times New Roman" w:hAnsi="Times New Roman" w:cs="Times New Roman"/>
          <w:sz w:val="24"/>
          <w:szCs w:val="24"/>
          <w:lang w:val="ru-RU"/>
        </w:rPr>
        <w:t>ную</w:t>
      </w:r>
      <w:r w:rsidR="00066F68" w:rsidRPr="00066F68">
        <w:rPr>
          <w:rFonts w:ascii="Times New Roman" w:hAnsi="Times New Roman" w:cs="Times New Roman"/>
          <w:sz w:val="24"/>
          <w:szCs w:val="24"/>
          <w:lang w:val="ru-RU"/>
        </w:rPr>
        <w:t xml:space="preserve"> нефт</w:t>
      </w:r>
      <w:r w:rsidR="00DE6BBE">
        <w:rPr>
          <w:rFonts w:ascii="Times New Roman" w:hAnsi="Times New Roman" w:cs="Times New Roman"/>
          <w:sz w:val="24"/>
          <w:szCs w:val="24"/>
          <w:lang w:val="ru-RU"/>
        </w:rPr>
        <w:t>ь продолжит расти и в будущем</w:t>
      </w:r>
      <w:r w:rsidR="00066F68" w:rsidRPr="00066F68">
        <w:rPr>
          <w:rFonts w:ascii="Times New Roman" w:hAnsi="Times New Roman" w:cs="Times New Roman"/>
          <w:sz w:val="24"/>
          <w:szCs w:val="24"/>
          <w:lang w:val="ru-RU"/>
        </w:rPr>
        <w:t xml:space="preserve">, </w:t>
      </w:r>
      <w:r w:rsidR="00DE6BBE">
        <w:rPr>
          <w:rFonts w:ascii="Times New Roman" w:hAnsi="Times New Roman" w:cs="Times New Roman"/>
          <w:sz w:val="24"/>
          <w:szCs w:val="24"/>
          <w:lang w:val="ru-RU"/>
        </w:rPr>
        <w:t>при этом с</w:t>
      </w:r>
      <w:r w:rsidR="00066F68" w:rsidRPr="00066F68">
        <w:rPr>
          <w:rFonts w:ascii="Times New Roman" w:hAnsi="Times New Roman" w:cs="Times New Roman"/>
          <w:color w:val="000000"/>
          <w:sz w:val="24"/>
          <w:szCs w:val="24"/>
          <w:shd w:val="clear" w:color="auto" w:fill="FFFFFF"/>
          <w:lang w:val="ru-RU"/>
        </w:rPr>
        <w:t>тепень зависимости от импорта нефти для Китая очень высока</w:t>
      </w:r>
      <w:r w:rsidR="00066F68" w:rsidRPr="00066F68">
        <w:rPr>
          <w:rFonts w:ascii="Times New Roman" w:hAnsi="Times New Roman" w:cs="Times New Roman"/>
          <w:sz w:val="24"/>
          <w:szCs w:val="24"/>
          <w:lang w:val="ru-RU"/>
        </w:rPr>
        <w:t>.</w:t>
      </w:r>
      <w:r w:rsidR="00066F68" w:rsidRPr="00066F68">
        <w:rPr>
          <w:rFonts w:ascii="Times New Roman" w:hAnsi="Times New Roman" w:cs="Times New Roman"/>
          <w:color w:val="FF0000"/>
          <w:sz w:val="24"/>
          <w:szCs w:val="24"/>
          <w:lang w:val="ru-RU"/>
        </w:rPr>
        <w:t xml:space="preserve"> </w:t>
      </w:r>
      <w:r w:rsidR="00DE6BBE">
        <w:rPr>
          <w:rFonts w:ascii="Times New Roman" w:hAnsi="Times New Roman" w:cs="Times New Roman"/>
          <w:color w:val="141412"/>
          <w:sz w:val="24"/>
          <w:szCs w:val="24"/>
          <w:shd w:val="clear" w:color="auto" w:fill="FFFFFF"/>
          <w:lang w:val="ru-RU"/>
        </w:rPr>
        <w:t>Вследствие этого</w:t>
      </w:r>
      <w:r w:rsidR="00066F68" w:rsidRPr="00066F68">
        <w:rPr>
          <w:rFonts w:ascii="Times New Roman" w:hAnsi="Times New Roman" w:cs="Times New Roman"/>
          <w:color w:val="141412"/>
          <w:sz w:val="24"/>
          <w:szCs w:val="24"/>
          <w:shd w:val="clear" w:color="auto" w:fill="FFFFFF"/>
          <w:lang w:val="ru-RU"/>
        </w:rPr>
        <w:t xml:space="preserve"> Китай стремится выстраивать долгосрочные отношения с производителями нефти для обеспечения собственной энергетической безопасности. Китайцы более всего предпочитают вкладываться непосредственно в добычу, но нефтедобывающие страны не часто предоставляют им такую возможность, относясь к ним с </w:t>
      </w:r>
      <w:r w:rsidR="00DE6BBE">
        <w:rPr>
          <w:rFonts w:ascii="Times New Roman" w:hAnsi="Times New Roman" w:cs="Times New Roman"/>
          <w:color w:val="141412"/>
          <w:sz w:val="24"/>
          <w:szCs w:val="24"/>
          <w:shd w:val="clear" w:color="auto" w:fill="FFFFFF"/>
          <w:lang w:val="ru-RU"/>
        </w:rPr>
        <w:t>подобным их инициативам с некоторой</w:t>
      </w:r>
      <w:r w:rsidR="00066F68" w:rsidRPr="00066F68">
        <w:rPr>
          <w:rFonts w:ascii="Times New Roman" w:hAnsi="Times New Roman" w:cs="Times New Roman"/>
          <w:color w:val="141412"/>
          <w:sz w:val="24"/>
          <w:szCs w:val="24"/>
          <w:shd w:val="clear" w:color="auto" w:fill="FFFFFF"/>
          <w:lang w:val="ru-RU"/>
        </w:rPr>
        <w:t xml:space="preserve"> опаско</w:t>
      </w:r>
      <w:r w:rsidR="00066F68" w:rsidRPr="008B09E3">
        <w:rPr>
          <w:rFonts w:ascii="Times New Roman" w:hAnsi="Times New Roman" w:cs="Times New Roman"/>
          <w:sz w:val="24"/>
          <w:szCs w:val="24"/>
          <w:shd w:val="clear" w:color="auto" w:fill="FFFFFF"/>
          <w:lang w:val="ru-RU"/>
        </w:rPr>
        <w:t>й</w:t>
      </w:r>
      <w:r w:rsidR="00DE6BBE">
        <w:rPr>
          <w:rFonts w:ascii="Times New Roman" w:hAnsi="Times New Roman" w:cs="Times New Roman"/>
          <w:sz w:val="24"/>
          <w:szCs w:val="24"/>
          <w:shd w:val="clear" w:color="auto" w:fill="FFFFFF"/>
          <w:lang w:val="ru-RU"/>
        </w:rPr>
        <w:t xml:space="preserve"> (</w:t>
      </w:r>
      <w:r w:rsidR="009344F3">
        <w:rPr>
          <w:rFonts w:ascii="Times New Roman" w:hAnsi="Times New Roman" w:cs="Times New Roman"/>
          <w:sz w:val="24"/>
          <w:szCs w:val="24"/>
          <w:shd w:val="clear" w:color="auto" w:fill="FFFFFF"/>
          <w:lang w:val="ru-RU"/>
        </w:rPr>
        <w:fldChar w:fldCharType="begin"/>
      </w:r>
      <w:r w:rsidR="009344F3">
        <w:rPr>
          <w:rFonts w:ascii="Times New Roman" w:hAnsi="Times New Roman" w:cs="Times New Roman"/>
          <w:sz w:val="24"/>
          <w:szCs w:val="24"/>
          <w:shd w:val="clear" w:color="auto" w:fill="FFFFFF"/>
          <w:lang w:val="ru-RU"/>
        </w:rPr>
        <w:instrText xml:space="preserve"> REF _Ref514065264 \r \h </w:instrText>
      </w:r>
      <w:r w:rsidR="009344F3">
        <w:rPr>
          <w:rFonts w:ascii="Times New Roman" w:hAnsi="Times New Roman" w:cs="Times New Roman"/>
          <w:sz w:val="24"/>
          <w:szCs w:val="24"/>
          <w:shd w:val="clear" w:color="auto" w:fill="FFFFFF"/>
          <w:lang w:val="ru-RU"/>
        </w:rPr>
      </w:r>
      <w:r w:rsidR="009344F3">
        <w:rPr>
          <w:rFonts w:ascii="Times New Roman" w:hAnsi="Times New Roman" w:cs="Times New Roman"/>
          <w:sz w:val="24"/>
          <w:szCs w:val="24"/>
          <w:shd w:val="clear" w:color="auto" w:fill="FFFFFF"/>
          <w:lang w:val="ru-RU"/>
        </w:rPr>
        <w:fldChar w:fldCharType="separate"/>
      </w:r>
      <w:r w:rsidR="009344F3">
        <w:rPr>
          <w:rFonts w:ascii="Times New Roman" w:hAnsi="Times New Roman" w:cs="Times New Roman"/>
          <w:sz w:val="24"/>
          <w:szCs w:val="24"/>
          <w:shd w:val="clear" w:color="auto" w:fill="FFFFFF"/>
          <w:lang w:val="ru-RU"/>
        </w:rPr>
        <w:t>[17]</w:t>
      </w:r>
      <w:r w:rsidR="009344F3">
        <w:rPr>
          <w:rFonts w:ascii="Times New Roman" w:hAnsi="Times New Roman" w:cs="Times New Roman"/>
          <w:sz w:val="24"/>
          <w:szCs w:val="24"/>
          <w:shd w:val="clear" w:color="auto" w:fill="FFFFFF"/>
          <w:lang w:val="ru-RU"/>
        </w:rPr>
        <w:fldChar w:fldCharType="end"/>
      </w:r>
      <w:r w:rsidR="00DE6BBE">
        <w:rPr>
          <w:rFonts w:ascii="Times New Roman" w:hAnsi="Times New Roman" w:cs="Times New Roman"/>
          <w:sz w:val="24"/>
          <w:szCs w:val="24"/>
          <w:shd w:val="clear" w:color="auto" w:fill="FFFFFF"/>
          <w:lang w:val="ru-RU"/>
        </w:rPr>
        <w:t>).</w:t>
      </w:r>
    </w:p>
    <w:p w:rsidR="00D00150" w:rsidRPr="00A132D5" w:rsidRDefault="00D00150" w:rsidP="0039556A">
      <w:pPr>
        <w:rPr>
          <w:rFonts w:ascii="Times New Roman" w:hAnsi="Times New Roman" w:cs="Times New Roman"/>
          <w:b/>
          <w:sz w:val="28"/>
          <w:szCs w:val="28"/>
          <w:lang w:val="ru-RU"/>
        </w:rPr>
      </w:pPr>
    </w:p>
    <w:p w:rsidR="00D00150" w:rsidRPr="005E21F4" w:rsidRDefault="0039556A" w:rsidP="00326172">
      <w:pPr>
        <w:pStyle w:val="2"/>
        <w:rPr>
          <w:rFonts w:ascii="Times New Roman" w:hAnsi="Times New Roman" w:cs="Times New Roman"/>
          <w:color w:val="auto"/>
          <w:sz w:val="24"/>
          <w:szCs w:val="24"/>
        </w:rPr>
      </w:pPr>
      <w:bookmarkStart w:id="4" w:name="_Toc514000121"/>
      <w:r w:rsidRPr="005E21F4">
        <w:rPr>
          <w:rFonts w:ascii="Times New Roman" w:hAnsi="Times New Roman" w:cs="Times New Roman"/>
          <w:color w:val="auto"/>
          <w:sz w:val="24"/>
          <w:szCs w:val="24"/>
          <w:highlight w:val="lightGray"/>
        </w:rPr>
        <w:t>1</w:t>
      </w:r>
      <w:r w:rsidRPr="005E21F4">
        <w:rPr>
          <w:rFonts w:ascii="Times New Roman" w:hAnsi="Times New Roman" w:cs="Times New Roman"/>
          <w:color w:val="auto"/>
          <w:sz w:val="24"/>
          <w:szCs w:val="24"/>
        </w:rPr>
        <w:t>.3</w:t>
      </w:r>
      <w:r w:rsidR="00D00150" w:rsidRPr="005E21F4">
        <w:rPr>
          <w:rFonts w:ascii="Times New Roman" w:hAnsi="Times New Roman" w:cs="Times New Roman"/>
          <w:color w:val="auto"/>
          <w:sz w:val="24"/>
          <w:szCs w:val="24"/>
        </w:rPr>
        <w:t xml:space="preserve"> Энергетическая стратегия России и Кита</w:t>
      </w:r>
      <w:r w:rsidR="00DE6BBE">
        <w:rPr>
          <w:rFonts w:ascii="Times New Roman" w:hAnsi="Times New Roman" w:cs="Times New Roman"/>
          <w:color w:val="auto"/>
          <w:sz w:val="24"/>
          <w:szCs w:val="24"/>
        </w:rPr>
        <w:t>я</w:t>
      </w:r>
      <w:bookmarkEnd w:id="4"/>
    </w:p>
    <w:p w:rsidR="00CE1B16" w:rsidRPr="00CE1B16" w:rsidRDefault="00CE1B16" w:rsidP="00CE1B16">
      <w:pPr>
        <w:rPr>
          <w:sz w:val="24"/>
          <w:szCs w:val="24"/>
          <w:lang w:val="ru-RU"/>
        </w:rPr>
      </w:pPr>
      <w:r>
        <w:rPr>
          <w:rFonts w:ascii="Times New Roman" w:hAnsi="Times New Roman" w:cs="Times New Roman" w:hint="eastAsia"/>
          <w:b/>
          <w:sz w:val="24"/>
          <w:szCs w:val="24"/>
          <w:lang w:val="ru-RU"/>
        </w:rPr>
        <w:t xml:space="preserve">  </w:t>
      </w:r>
    </w:p>
    <w:p w:rsidR="00CE1B16" w:rsidRPr="00CE1B16" w:rsidRDefault="00CE1B16" w:rsidP="00DE6BBE">
      <w:pPr>
        <w:spacing w:line="360" w:lineRule="auto"/>
        <w:ind w:firstLine="709"/>
        <w:rPr>
          <w:rFonts w:ascii="Times New Roman" w:hAnsi="Times New Roman" w:cs="Times New Roman"/>
          <w:color w:val="FF0000"/>
          <w:sz w:val="24"/>
          <w:szCs w:val="24"/>
          <w:lang w:val="ru-RU"/>
        </w:rPr>
      </w:pPr>
      <w:r w:rsidRPr="00CE1B16">
        <w:rPr>
          <w:rFonts w:ascii="Times New Roman" w:hAnsi="Times New Roman" w:cs="Times New Roman"/>
          <w:color w:val="000000" w:themeColor="text1"/>
          <w:sz w:val="24"/>
          <w:szCs w:val="24"/>
          <w:lang w:val="ru-RU"/>
        </w:rPr>
        <w:t xml:space="preserve">В первой четверти </w:t>
      </w:r>
      <w:r w:rsidRPr="00CE1B16">
        <w:rPr>
          <w:rFonts w:ascii="Times New Roman" w:hAnsi="Times New Roman" w:cs="Times New Roman"/>
          <w:color w:val="000000" w:themeColor="text1"/>
          <w:sz w:val="24"/>
          <w:szCs w:val="24"/>
        </w:rPr>
        <w:t>XXI</w:t>
      </w:r>
      <w:r w:rsidRPr="00CE1B16">
        <w:rPr>
          <w:rFonts w:ascii="Times New Roman" w:hAnsi="Times New Roman" w:cs="Times New Roman"/>
          <w:color w:val="000000" w:themeColor="text1"/>
          <w:sz w:val="24"/>
          <w:szCs w:val="24"/>
          <w:lang w:val="ru-RU"/>
        </w:rPr>
        <w:t xml:space="preserve"> века энергоресурсы являются важнейшим фактором в развитии любого государства. По этой причине, вопрос о реализации энергетической политики с учетом национальн</w:t>
      </w:r>
      <w:r w:rsidR="00DE6BBE">
        <w:rPr>
          <w:rFonts w:ascii="Times New Roman" w:hAnsi="Times New Roman" w:cs="Times New Roman"/>
          <w:color w:val="000000" w:themeColor="text1"/>
          <w:sz w:val="24"/>
          <w:szCs w:val="24"/>
          <w:lang w:val="ru-RU"/>
        </w:rPr>
        <w:t>ых</w:t>
      </w:r>
      <w:r w:rsidRPr="00CE1B16">
        <w:rPr>
          <w:rFonts w:ascii="Times New Roman" w:hAnsi="Times New Roman" w:cs="Times New Roman"/>
          <w:color w:val="000000" w:themeColor="text1"/>
          <w:sz w:val="24"/>
          <w:szCs w:val="24"/>
          <w:lang w:val="ru-RU"/>
        </w:rPr>
        <w:t xml:space="preserve"> интерес</w:t>
      </w:r>
      <w:r w:rsidR="00DE6BBE">
        <w:rPr>
          <w:rFonts w:ascii="Times New Roman" w:hAnsi="Times New Roman" w:cs="Times New Roman"/>
          <w:color w:val="000000" w:themeColor="text1"/>
          <w:sz w:val="24"/>
          <w:szCs w:val="24"/>
          <w:lang w:val="ru-RU"/>
        </w:rPr>
        <w:t>ов</w:t>
      </w:r>
      <w:r w:rsidRPr="00CE1B16">
        <w:rPr>
          <w:rFonts w:ascii="Times New Roman" w:hAnsi="Times New Roman" w:cs="Times New Roman"/>
          <w:color w:val="000000" w:themeColor="text1"/>
          <w:sz w:val="24"/>
          <w:szCs w:val="24"/>
          <w:lang w:val="ru-RU"/>
        </w:rPr>
        <w:t xml:space="preserve"> остается актуальным для многих стран мира. Для Китайской Народной Республики энергетический фактор становится важнейшей частью экономической безопасности государства</w:t>
      </w:r>
      <w:r w:rsidR="00DE6BBE">
        <w:rPr>
          <w:rFonts w:ascii="Times New Roman" w:hAnsi="Times New Roman" w:cs="Times New Roman"/>
          <w:color w:val="000000" w:themeColor="text1"/>
          <w:sz w:val="24"/>
          <w:szCs w:val="24"/>
          <w:lang w:val="ru-RU"/>
        </w:rPr>
        <w:t>.</w:t>
      </w:r>
    </w:p>
    <w:p w:rsidR="00C74CE5" w:rsidRPr="00C74CE5" w:rsidRDefault="00C74CE5" w:rsidP="00F3255F">
      <w:pPr>
        <w:widowControl/>
        <w:spacing w:line="360" w:lineRule="auto"/>
        <w:ind w:firstLineChars="200" w:firstLine="480"/>
        <w:textAlignment w:val="top"/>
        <w:rPr>
          <w:rFonts w:ascii="Times New Roman" w:hAnsi="Times New Roman" w:cs="Times New Roman"/>
          <w:color w:val="000000" w:themeColor="text1"/>
          <w:sz w:val="24"/>
          <w:szCs w:val="24"/>
          <w:lang w:val="ru-RU"/>
        </w:rPr>
      </w:pPr>
      <w:r w:rsidRPr="00C74CE5">
        <w:rPr>
          <w:rFonts w:ascii="Times New Roman" w:hAnsi="Times New Roman" w:cs="Times New Roman"/>
          <w:color w:val="000000" w:themeColor="text1"/>
          <w:sz w:val="24"/>
          <w:szCs w:val="24"/>
          <w:lang w:val="ru-RU"/>
        </w:rPr>
        <w:lastRenderedPageBreak/>
        <w:t>В первые десятилетия XXI века. Китай будет оставаться главным центром роста потребления и импорта нефти и нефтепродуктов в мире. Энергетическая политика КНР предполагает увеличение финансирования геологоразведочных работ, повышение их технического уровня и научной поддержки, привлечение крупных иностранных и транснациональных компаний для подготовки и освоения запасов нефти и газа.</w:t>
      </w:r>
    </w:p>
    <w:p w:rsidR="00C74CE5" w:rsidRPr="00C74CE5" w:rsidRDefault="00C74CE5" w:rsidP="00F3255F">
      <w:pPr>
        <w:widowControl/>
        <w:spacing w:line="360" w:lineRule="auto"/>
        <w:ind w:firstLineChars="200" w:firstLine="480"/>
        <w:textAlignment w:val="top"/>
        <w:rPr>
          <w:rFonts w:ascii="Times New Roman" w:hAnsi="Times New Roman" w:cs="Times New Roman"/>
          <w:color w:val="000000" w:themeColor="text1"/>
          <w:sz w:val="24"/>
          <w:szCs w:val="24"/>
          <w:lang w:val="ru-RU"/>
        </w:rPr>
      </w:pPr>
      <w:r w:rsidRPr="00C74CE5">
        <w:rPr>
          <w:rFonts w:ascii="Times New Roman" w:hAnsi="Times New Roman" w:cs="Times New Roman"/>
          <w:color w:val="000000" w:themeColor="text1"/>
          <w:sz w:val="24"/>
          <w:szCs w:val="24"/>
          <w:lang w:val="ru-RU"/>
        </w:rPr>
        <w:t>Говоря об интересах Китая в энергетической сфере, необходимо обратить внимание на внешнюю политику, направленную на обеспечение энергетической безопасности государства. Китай имеет государственное управление по запасам нефти и Департамент развития энергетики и реформ Государственного комитета КНР. На сегодняшний день, китайское правительство уже разработало 12-го пятилетнего плана. "На основе этого энергетического пятилетнего плана действий по продвижению энергетической стратегической политики Китая, а также определены приоритетные энергетические задачи, реализация которых, по мнению разработчиков программы, будет способствовать укреплению энергетической безопасности КНР»</w:t>
      </w:r>
    </w:p>
    <w:p w:rsidR="00CE1B16" w:rsidRPr="008B09E3" w:rsidRDefault="00C74CE5" w:rsidP="00F3255F">
      <w:pPr>
        <w:widowControl/>
        <w:spacing w:line="360" w:lineRule="auto"/>
        <w:ind w:firstLineChars="200" w:firstLine="480"/>
        <w:textAlignment w:val="top"/>
        <w:rPr>
          <w:rFonts w:ascii="Times New Roman" w:hAnsi="Times New Roman" w:cs="Times New Roman"/>
          <w:color w:val="000000" w:themeColor="text1"/>
          <w:sz w:val="24"/>
          <w:szCs w:val="24"/>
          <w:lang w:val="ru-RU"/>
        </w:rPr>
      </w:pPr>
      <w:r w:rsidRPr="00C74CE5">
        <w:rPr>
          <w:rFonts w:ascii="Times New Roman" w:hAnsi="Times New Roman" w:cs="Times New Roman"/>
          <w:color w:val="000000" w:themeColor="text1"/>
          <w:sz w:val="24"/>
          <w:szCs w:val="24"/>
          <w:lang w:val="ru-RU"/>
        </w:rPr>
        <w:t>Китай богат гидроэнергетическими ресурсами. Гидроэнергетика является экологически чистым источником энергии. Китайское руководство уделяет особое внимание созданию единой Общекитайской электроэнергетической системы, что важно для оптимизации использования ресурсов по всему Китаю. Дело в том, что восточные и южные регионы КНР, переживающие стремительный экономический рост, бедны энергоресурсами и не имеют электричества. Более половины запасов угля сосредоточено на севере, А Основные гидроресурсы Китая-на Западе и юго-западе страны. Для решения проблем электроснабжения реализуется большое количество программ по передаче электроэнергии с целью оптимального регулирования цен на электроэнергию, загрузки электросетей, обеспечения возможного баланса потребления</w:t>
      </w:r>
      <w:r w:rsidR="00DE6BBE" w:rsidRPr="00C74CE5">
        <w:rPr>
          <w:rFonts w:ascii="Times New Roman" w:hAnsi="Times New Roman" w:cs="Times New Roman"/>
          <w:color w:val="000000" w:themeColor="text1"/>
          <w:sz w:val="24"/>
          <w:szCs w:val="24"/>
          <w:lang w:val="ru-RU"/>
        </w:rPr>
        <w:t xml:space="preserve"> </w:t>
      </w:r>
      <w:r w:rsidR="00DE6BBE">
        <w:rPr>
          <w:rFonts w:ascii="Times New Roman" w:hAnsi="Times New Roman" w:cs="Times New Roman"/>
          <w:color w:val="000000" w:themeColor="text1"/>
          <w:sz w:val="24"/>
          <w:szCs w:val="24"/>
          <w:lang w:val="ru-RU"/>
        </w:rPr>
        <w:t>(</w:t>
      </w:r>
      <w:r w:rsidR="009344F3">
        <w:rPr>
          <w:rFonts w:ascii="Times New Roman" w:hAnsi="Times New Roman" w:cs="Times New Roman"/>
          <w:color w:val="000000" w:themeColor="text1"/>
          <w:sz w:val="24"/>
          <w:szCs w:val="24"/>
          <w:lang w:val="ru-RU"/>
        </w:rPr>
        <w:fldChar w:fldCharType="begin"/>
      </w:r>
      <w:r w:rsidR="009344F3">
        <w:rPr>
          <w:rFonts w:ascii="Times New Roman" w:hAnsi="Times New Roman" w:cs="Times New Roman"/>
          <w:color w:val="000000" w:themeColor="text1"/>
          <w:sz w:val="24"/>
          <w:szCs w:val="24"/>
          <w:lang w:val="ru-RU"/>
        </w:rPr>
        <w:instrText xml:space="preserve"> REF _Ref514065286 \r \h </w:instrText>
      </w:r>
      <w:r w:rsidR="009344F3">
        <w:rPr>
          <w:rFonts w:ascii="Times New Roman" w:hAnsi="Times New Roman" w:cs="Times New Roman"/>
          <w:color w:val="000000" w:themeColor="text1"/>
          <w:sz w:val="24"/>
          <w:szCs w:val="24"/>
          <w:lang w:val="ru-RU"/>
        </w:rPr>
      </w:r>
      <w:r w:rsidR="009344F3">
        <w:rPr>
          <w:rFonts w:ascii="Times New Roman" w:hAnsi="Times New Roman" w:cs="Times New Roman"/>
          <w:color w:val="000000" w:themeColor="text1"/>
          <w:sz w:val="24"/>
          <w:szCs w:val="24"/>
          <w:lang w:val="ru-RU"/>
        </w:rPr>
        <w:fldChar w:fldCharType="separate"/>
      </w:r>
      <w:r w:rsidR="009344F3">
        <w:rPr>
          <w:rFonts w:ascii="Times New Roman" w:hAnsi="Times New Roman" w:cs="Times New Roman"/>
          <w:color w:val="000000" w:themeColor="text1"/>
          <w:sz w:val="24"/>
          <w:szCs w:val="24"/>
          <w:lang w:val="ru-RU"/>
        </w:rPr>
        <w:t>[20]</w:t>
      </w:r>
      <w:r w:rsidR="009344F3">
        <w:rPr>
          <w:rFonts w:ascii="Times New Roman" w:hAnsi="Times New Roman" w:cs="Times New Roman"/>
          <w:color w:val="000000" w:themeColor="text1"/>
          <w:sz w:val="24"/>
          <w:szCs w:val="24"/>
          <w:lang w:val="ru-RU"/>
        </w:rPr>
        <w:fldChar w:fldCharType="end"/>
      </w:r>
      <w:r w:rsidR="00DE6BBE">
        <w:rPr>
          <w:rFonts w:ascii="Times New Roman" w:hAnsi="Times New Roman" w:cs="Times New Roman"/>
          <w:color w:val="000000" w:themeColor="text1"/>
          <w:sz w:val="24"/>
          <w:szCs w:val="24"/>
          <w:lang w:val="ru-RU"/>
        </w:rPr>
        <w:t>).</w:t>
      </w:r>
    </w:p>
    <w:p w:rsidR="008B09E3" w:rsidRPr="00CE1B16" w:rsidRDefault="008B09E3" w:rsidP="00CE1B16">
      <w:pPr>
        <w:widowControl/>
        <w:spacing w:line="360" w:lineRule="auto"/>
        <w:ind w:firstLineChars="150" w:firstLine="360"/>
        <w:textAlignment w:val="top"/>
        <w:rPr>
          <w:rFonts w:ascii="Times New Roman" w:hAnsi="Times New Roman" w:cs="Times New Roman"/>
          <w:color w:val="000000" w:themeColor="text1"/>
          <w:sz w:val="24"/>
          <w:szCs w:val="24"/>
          <w:lang w:val="ru-RU"/>
        </w:rPr>
      </w:pPr>
    </w:p>
    <w:p w:rsidR="00D00150" w:rsidRPr="00CE1B16" w:rsidRDefault="005331CD" w:rsidP="00CE1B16">
      <w:pPr>
        <w:spacing w:line="360" w:lineRule="auto"/>
        <w:rPr>
          <w:rFonts w:ascii="Times New Roman" w:hAnsi="Times New Roman" w:cs="Times New Roman"/>
          <w:b/>
          <w:sz w:val="24"/>
          <w:szCs w:val="24"/>
          <w:lang w:val="ru-RU"/>
        </w:rPr>
      </w:pPr>
      <w:r>
        <w:rPr>
          <w:noProof/>
        </w:rPr>
        <w:lastRenderedPageBreak/>
        <w:drawing>
          <wp:inline distT="0" distB="0" distL="0" distR="0" wp14:anchorId="5AA6F811" wp14:editId="528782E2">
            <wp:extent cx="5274310" cy="3536950"/>
            <wp:effectExtent l="0" t="0" r="0" b="25400"/>
            <wp:docPr id="21" name="图示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943DCC" w:rsidRPr="005331CD" w:rsidRDefault="00924855" w:rsidP="005331CD">
      <w:pPr>
        <w:spacing w:line="360" w:lineRule="auto"/>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Рис 1</w:t>
      </w:r>
      <w:r w:rsidR="005331CD" w:rsidRPr="005331CD">
        <w:rPr>
          <w:rFonts w:ascii="Times New Roman" w:hAnsi="Times New Roman" w:cs="Times New Roman"/>
          <w:color w:val="000000" w:themeColor="text1"/>
          <w:sz w:val="24"/>
          <w:szCs w:val="24"/>
          <w:lang w:val="ru-RU"/>
        </w:rPr>
        <w:t>.1</w:t>
      </w:r>
      <w:r w:rsidRPr="00924855">
        <w:rPr>
          <w:rFonts w:ascii="Times New Roman" w:hAnsi="Times New Roman" w:cs="Times New Roman"/>
          <w:color w:val="000000" w:themeColor="text1"/>
          <w:sz w:val="24"/>
          <w:szCs w:val="24"/>
          <w:lang w:val="ru-RU"/>
        </w:rPr>
        <w:t>0</w:t>
      </w:r>
      <w:r w:rsidR="005331CD" w:rsidRPr="005331CD">
        <w:rPr>
          <w:rFonts w:ascii="Times New Roman" w:hAnsi="Times New Roman" w:cs="Times New Roman"/>
          <w:color w:val="000000" w:themeColor="text1"/>
          <w:sz w:val="24"/>
          <w:szCs w:val="24"/>
          <w:lang w:val="ru-RU"/>
        </w:rPr>
        <w:t xml:space="preserve">  Схема г</w:t>
      </w:r>
      <w:r w:rsidR="00943DCC" w:rsidRPr="005331CD">
        <w:rPr>
          <w:rFonts w:ascii="Times New Roman" w:hAnsi="Times New Roman" w:cs="Times New Roman"/>
          <w:color w:val="000000" w:themeColor="text1"/>
          <w:sz w:val="24"/>
          <w:szCs w:val="24"/>
          <w:lang w:val="ru-RU"/>
        </w:rPr>
        <w:t>лавны</w:t>
      </w:r>
      <w:r w:rsidR="00DE6BBE">
        <w:rPr>
          <w:rFonts w:ascii="Times New Roman" w:hAnsi="Times New Roman" w:cs="Times New Roman"/>
          <w:color w:val="000000" w:themeColor="text1"/>
          <w:sz w:val="24"/>
          <w:szCs w:val="24"/>
          <w:lang w:val="ru-RU"/>
        </w:rPr>
        <w:t>х</w:t>
      </w:r>
      <w:r w:rsidR="00943DCC" w:rsidRPr="005331CD">
        <w:rPr>
          <w:rFonts w:ascii="Times New Roman" w:hAnsi="Times New Roman" w:cs="Times New Roman"/>
          <w:color w:val="000000" w:themeColor="text1"/>
          <w:sz w:val="24"/>
          <w:szCs w:val="24"/>
          <w:lang w:val="ru-RU"/>
        </w:rPr>
        <w:t xml:space="preserve"> вектор</w:t>
      </w:r>
      <w:r w:rsidR="00DE6BBE">
        <w:rPr>
          <w:rFonts w:ascii="Times New Roman" w:hAnsi="Times New Roman" w:cs="Times New Roman"/>
          <w:color w:val="000000" w:themeColor="text1"/>
          <w:sz w:val="24"/>
          <w:szCs w:val="24"/>
          <w:lang w:val="ru-RU"/>
        </w:rPr>
        <w:t>ов</w:t>
      </w:r>
      <w:r w:rsidR="00943DCC" w:rsidRPr="005331CD">
        <w:rPr>
          <w:rFonts w:ascii="Times New Roman" w:hAnsi="Times New Roman" w:cs="Times New Roman"/>
          <w:color w:val="000000" w:themeColor="text1"/>
          <w:sz w:val="24"/>
          <w:szCs w:val="24"/>
          <w:lang w:val="ru-RU"/>
        </w:rPr>
        <w:t xml:space="preserve"> перспективного развития отраслей топливно-энергетического комплекса</w:t>
      </w:r>
      <w:r w:rsidR="005331CD" w:rsidRPr="005331CD">
        <w:rPr>
          <w:rFonts w:ascii="Times New Roman" w:hAnsi="Times New Roman" w:cs="Times New Roman"/>
          <w:color w:val="000000" w:themeColor="text1"/>
          <w:sz w:val="24"/>
          <w:szCs w:val="24"/>
          <w:lang w:val="ru-RU"/>
        </w:rPr>
        <w:t xml:space="preserve"> в Китае</w:t>
      </w:r>
    </w:p>
    <w:p w:rsidR="00066F68" w:rsidRPr="005331CD" w:rsidRDefault="00066F68" w:rsidP="00A45CED">
      <w:pPr>
        <w:spacing w:line="360" w:lineRule="auto"/>
        <w:rPr>
          <w:rFonts w:ascii="Times New Roman" w:hAnsi="Times New Roman" w:cs="Times New Roman"/>
          <w:color w:val="000000" w:themeColor="text1"/>
          <w:sz w:val="24"/>
          <w:szCs w:val="24"/>
          <w:lang w:val="ru-RU"/>
        </w:rPr>
      </w:pPr>
    </w:p>
    <w:p w:rsidR="005331CD" w:rsidRPr="008B09E3" w:rsidRDefault="00C74CE5" w:rsidP="00DE6BBE">
      <w:pPr>
        <w:spacing w:line="360" w:lineRule="auto"/>
        <w:ind w:firstLineChars="295" w:firstLine="708"/>
        <w:rPr>
          <w:rFonts w:ascii="Times New Roman" w:hAnsi="Times New Roman" w:cs="Times New Roman"/>
          <w:color w:val="000000" w:themeColor="text1"/>
          <w:sz w:val="24"/>
          <w:szCs w:val="24"/>
          <w:shd w:val="clear" w:color="auto" w:fill="FFFFFF"/>
          <w:lang w:val="ru-RU"/>
        </w:rPr>
      </w:pPr>
      <w:r w:rsidRPr="00C74CE5">
        <w:rPr>
          <w:rFonts w:ascii="Times New Roman" w:hAnsi="Times New Roman" w:cs="Times New Roman"/>
          <w:color w:val="000000" w:themeColor="text1"/>
          <w:sz w:val="24"/>
          <w:szCs w:val="24"/>
          <w:lang w:val="ru-RU"/>
        </w:rPr>
        <w:t>В России, стратегическими целями развития нефтяного сектора являются: стабильное, бесперебойное и экономически эффективное удовлетворение внутреннего спроса на нефть и нефтепродукты; активного участия, без ущерба для внутренних потребностей и будущих поколений граждан, в обеспечении глобального спроса на нефть и нефтепродукты; обеспечение стабильных поступлений в консолидированный бюджет страны в соответствии со стоимостью энергетического сектора в формировании валового внутреннего продукта и экспорта на данном этапе государственной энергетической политики.; инвестиционно-инновационное обновление комплекса, направленное на повышение энергетической, экономической и экологической эффективности его функционирования</w:t>
      </w:r>
      <w:r w:rsidR="00DE6BBE">
        <w:rPr>
          <w:rFonts w:ascii="Times New Roman" w:hAnsi="Times New Roman" w:cs="Times New Roman"/>
          <w:color w:val="000000" w:themeColor="text1"/>
          <w:sz w:val="24"/>
          <w:szCs w:val="24"/>
          <w:shd w:val="clear" w:color="auto" w:fill="FFFFFF"/>
          <w:lang w:val="ru-RU"/>
        </w:rPr>
        <w:t>(</w:t>
      </w:r>
      <w:r w:rsidR="009344F3">
        <w:rPr>
          <w:rFonts w:ascii="Times New Roman" w:hAnsi="Times New Roman" w:cs="Times New Roman"/>
          <w:color w:val="000000" w:themeColor="text1"/>
          <w:sz w:val="24"/>
          <w:szCs w:val="24"/>
          <w:shd w:val="clear" w:color="auto" w:fill="FFFFFF"/>
          <w:lang w:val="ru-RU"/>
        </w:rPr>
        <w:fldChar w:fldCharType="begin"/>
      </w:r>
      <w:r w:rsidR="009344F3">
        <w:rPr>
          <w:rFonts w:ascii="Times New Roman" w:hAnsi="Times New Roman" w:cs="Times New Roman"/>
          <w:color w:val="000000" w:themeColor="text1"/>
          <w:sz w:val="24"/>
          <w:szCs w:val="24"/>
          <w:shd w:val="clear" w:color="auto" w:fill="FFFFFF"/>
          <w:lang w:val="ru-RU"/>
        </w:rPr>
        <w:instrText xml:space="preserve"> REF _Ref514065303 \r \h </w:instrText>
      </w:r>
      <w:r w:rsidR="009344F3">
        <w:rPr>
          <w:rFonts w:ascii="Times New Roman" w:hAnsi="Times New Roman" w:cs="Times New Roman"/>
          <w:color w:val="000000" w:themeColor="text1"/>
          <w:sz w:val="24"/>
          <w:szCs w:val="24"/>
          <w:shd w:val="clear" w:color="auto" w:fill="FFFFFF"/>
          <w:lang w:val="ru-RU"/>
        </w:rPr>
      </w:r>
      <w:r w:rsidR="009344F3">
        <w:rPr>
          <w:rFonts w:ascii="Times New Roman" w:hAnsi="Times New Roman" w:cs="Times New Roman"/>
          <w:color w:val="000000" w:themeColor="text1"/>
          <w:sz w:val="24"/>
          <w:szCs w:val="24"/>
          <w:shd w:val="clear" w:color="auto" w:fill="FFFFFF"/>
          <w:lang w:val="ru-RU"/>
        </w:rPr>
        <w:fldChar w:fldCharType="separate"/>
      </w:r>
      <w:r w:rsidR="009344F3">
        <w:rPr>
          <w:rFonts w:ascii="Times New Roman" w:hAnsi="Times New Roman" w:cs="Times New Roman"/>
          <w:color w:val="000000" w:themeColor="text1"/>
          <w:sz w:val="24"/>
          <w:szCs w:val="24"/>
          <w:shd w:val="clear" w:color="auto" w:fill="FFFFFF"/>
          <w:lang w:val="ru-RU"/>
        </w:rPr>
        <w:t>[21]</w:t>
      </w:r>
      <w:r w:rsidR="009344F3">
        <w:rPr>
          <w:rFonts w:ascii="Times New Roman" w:hAnsi="Times New Roman" w:cs="Times New Roman"/>
          <w:color w:val="000000" w:themeColor="text1"/>
          <w:sz w:val="24"/>
          <w:szCs w:val="24"/>
          <w:shd w:val="clear" w:color="auto" w:fill="FFFFFF"/>
          <w:lang w:val="ru-RU"/>
        </w:rPr>
        <w:fldChar w:fldCharType="end"/>
      </w:r>
      <w:r w:rsidR="00DE6BBE">
        <w:rPr>
          <w:rFonts w:ascii="Times New Roman" w:hAnsi="Times New Roman" w:cs="Times New Roman"/>
          <w:color w:val="000000" w:themeColor="text1"/>
          <w:sz w:val="24"/>
          <w:szCs w:val="24"/>
          <w:shd w:val="clear" w:color="auto" w:fill="FFFFFF"/>
          <w:lang w:val="ru-RU"/>
        </w:rPr>
        <w:t>).</w:t>
      </w:r>
    </w:p>
    <w:p w:rsidR="005331CD" w:rsidRPr="006977E0" w:rsidRDefault="006977E0" w:rsidP="006977E0">
      <w:pPr>
        <w:spacing w:line="360" w:lineRule="auto"/>
        <w:rPr>
          <w:rFonts w:ascii="Times New Roman" w:hAnsi="Times New Roman" w:cs="Times New Roman"/>
          <w:color w:val="000000" w:themeColor="text1"/>
          <w:sz w:val="24"/>
          <w:szCs w:val="24"/>
          <w:shd w:val="clear" w:color="auto" w:fill="FFFFFF"/>
          <w:lang w:val="ru-RU"/>
        </w:rPr>
      </w:pPr>
      <w:r>
        <w:rPr>
          <w:rFonts w:ascii="Times New Roman" w:hAnsi="Times New Roman" w:cs="Times New Roman" w:hint="eastAsia"/>
          <w:color w:val="000000" w:themeColor="text1"/>
          <w:sz w:val="24"/>
          <w:szCs w:val="24"/>
          <w:shd w:val="clear" w:color="auto" w:fill="FFFFFF"/>
          <w:lang w:val="ru-RU"/>
        </w:rPr>
        <w:lastRenderedPageBreak/>
        <w:t xml:space="preserve">  </w:t>
      </w:r>
      <w:r>
        <w:rPr>
          <w:noProof/>
          <w:color w:val="000000" w:themeColor="text1"/>
          <w:sz w:val="24"/>
          <w:szCs w:val="24"/>
        </w:rPr>
        <w:drawing>
          <wp:inline distT="0" distB="0" distL="0" distR="0" wp14:anchorId="09C6FE6E" wp14:editId="321B83C0">
            <wp:extent cx="5274310" cy="4392258"/>
            <wp:effectExtent l="0" t="0" r="40640" b="0"/>
            <wp:docPr id="22" name="图示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6977E0" w:rsidRPr="005331CD" w:rsidRDefault="006977E0" w:rsidP="006977E0">
      <w:pPr>
        <w:spacing w:line="360" w:lineRule="auto"/>
        <w:rPr>
          <w:rFonts w:ascii="Times New Roman" w:hAnsi="Times New Roman" w:cs="Times New Roman"/>
          <w:color w:val="000000" w:themeColor="text1"/>
          <w:sz w:val="24"/>
          <w:szCs w:val="24"/>
          <w:lang w:val="ru-RU"/>
        </w:rPr>
      </w:pPr>
      <w:r w:rsidRPr="005331CD">
        <w:rPr>
          <w:rFonts w:ascii="Times New Roman" w:hAnsi="Times New Roman" w:cs="Times New Roman"/>
          <w:color w:val="000000" w:themeColor="text1"/>
          <w:sz w:val="24"/>
          <w:szCs w:val="24"/>
          <w:lang w:val="ru-RU"/>
        </w:rPr>
        <w:t>Рис</w:t>
      </w:r>
      <w:r w:rsidR="00924855">
        <w:rPr>
          <w:rFonts w:ascii="Times New Roman" w:hAnsi="Times New Roman" w:cs="Times New Roman"/>
          <w:color w:val="000000" w:themeColor="text1"/>
          <w:sz w:val="24"/>
          <w:szCs w:val="24"/>
          <w:lang w:val="ru-RU"/>
        </w:rPr>
        <w:t xml:space="preserve"> 1</w:t>
      </w:r>
      <w:r>
        <w:rPr>
          <w:rFonts w:ascii="Times New Roman" w:hAnsi="Times New Roman" w:cs="Times New Roman"/>
          <w:color w:val="000000" w:themeColor="text1"/>
          <w:sz w:val="24"/>
          <w:szCs w:val="24"/>
          <w:lang w:val="ru-RU"/>
        </w:rPr>
        <w:t>.</w:t>
      </w:r>
      <w:r w:rsidR="00924855" w:rsidRPr="00924855">
        <w:rPr>
          <w:rFonts w:ascii="Times New Roman" w:hAnsi="Times New Roman" w:cs="Times New Roman"/>
          <w:color w:val="000000" w:themeColor="text1"/>
          <w:sz w:val="24"/>
          <w:szCs w:val="24"/>
          <w:lang w:val="ru-RU"/>
        </w:rPr>
        <w:t>11</w:t>
      </w:r>
      <w:r w:rsidRPr="005331CD">
        <w:rPr>
          <w:rFonts w:ascii="Times New Roman" w:hAnsi="Times New Roman" w:cs="Times New Roman"/>
          <w:color w:val="000000" w:themeColor="text1"/>
          <w:sz w:val="24"/>
          <w:szCs w:val="24"/>
          <w:lang w:val="ru-RU"/>
        </w:rPr>
        <w:t xml:space="preserve">  Схема главны</w:t>
      </w:r>
      <w:r w:rsidR="00DE6BBE">
        <w:rPr>
          <w:rFonts w:ascii="Times New Roman" w:hAnsi="Times New Roman" w:cs="Times New Roman"/>
          <w:color w:val="000000" w:themeColor="text1"/>
          <w:sz w:val="24"/>
          <w:szCs w:val="24"/>
          <w:lang w:val="ru-RU"/>
        </w:rPr>
        <w:t>х</w:t>
      </w:r>
      <w:r w:rsidRPr="005331CD">
        <w:rPr>
          <w:rFonts w:ascii="Times New Roman" w:hAnsi="Times New Roman" w:cs="Times New Roman"/>
          <w:color w:val="000000" w:themeColor="text1"/>
          <w:sz w:val="24"/>
          <w:szCs w:val="24"/>
          <w:lang w:val="ru-RU"/>
        </w:rPr>
        <w:t xml:space="preserve"> вектор</w:t>
      </w:r>
      <w:r w:rsidR="00DE6BBE">
        <w:rPr>
          <w:rFonts w:ascii="Times New Roman" w:hAnsi="Times New Roman" w:cs="Times New Roman"/>
          <w:color w:val="000000" w:themeColor="text1"/>
          <w:sz w:val="24"/>
          <w:szCs w:val="24"/>
          <w:lang w:val="ru-RU"/>
        </w:rPr>
        <w:t>ов</w:t>
      </w:r>
      <w:r w:rsidRPr="005331CD">
        <w:rPr>
          <w:rFonts w:ascii="Times New Roman" w:hAnsi="Times New Roman" w:cs="Times New Roman"/>
          <w:color w:val="000000" w:themeColor="text1"/>
          <w:sz w:val="24"/>
          <w:szCs w:val="24"/>
          <w:lang w:val="ru-RU"/>
        </w:rPr>
        <w:t xml:space="preserve"> перспективного развития отраслей топливно-энергетического комплекса</w:t>
      </w:r>
      <w:r>
        <w:rPr>
          <w:rFonts w:ascii="Times New Roman" w:hAnsi="Times New Roman" w:cs="Times New Roman"/>
          <w:color w:val="000000" w:themeColor="text1"/>
          <w:sz w:val="24"/>
          <w:szCs w:val="24"/>
          <w:lang w:val="ru-RU"/>
        </w:rPr>
        <w:t xml:space="preserve"> в России</w:t>
      </w:r>
    </w:p>
    <w:p w:rsidR="00066F68" w:rsidRDefault="00040EA3" w:rsidP="00A45CED">
      <w:pPr>
        <w:spacing w:line="360" w:lineRule="auto"/>
        <w:rPr>
          <w:rFonts w:ascii="Times New Roman" w:hAnsi="Times New Roman" w:cs="Times New Roman"/>
          <w:color w:val="000000" w:themeColor="text1"/>
          <w:sz w:val="24"/>
          <w:szCs w:val="24"/>
          <w:lang w:val="ru-RU"/>
        </w:rPr>
      </w:pPr>
      <w:r>
        <w:rPr>
          <w:rFonts w:ascii="Times New Roman" w:hAnsi="Times New Roman" w:cs="Times New Roman" w:hint="eastAsia"/>
          <w:color w:val="000000" w:themeColor="text1"/>
          <w:sz w:val="24"/>
          <w:szCs w:val="24"/>
          <w:lang w:val="ru-RU"/>
        </w:rPr>
        <w:t xml:space="preserve"> </w:t>
      </w:r>
    </w:p>
    <w:p w:rsidR="00066F68" w:rsidRPr="00F3255F" w:rsidRDefault="00040EA3" w:rsidP="00DE6BBE">
      <w:pPr>
        <w:spacing w:line="360" w:lineRule="auto"/>
        <w:ind w:firstLine="709"/>
        <w:rPr>
          <w:rFonts w:ascii="Times New Roman" w:hAnsi="Times New Roman" w:cs="Times New Roman"/>
          <w:color w:val="000000" w:themeColor="text1"/>
          <w:sz w:val="24"/>
          <w:szCs w:val="24"/>
          <w:lang w:val="ru-RU"/>
        </w:rPr>
      </w:pPr>
      <w:r w:rsidRPr="00F3255F">
        <w:rPr>
          <w:rFonts w:ascii="Times New Roman" w:hAnsi="Times New Roman" w:cs="Times New Roman"/>
          <w:color w:val="000000" w:themeColor="text1"/>
          <w:sz w:val="24"/>
          <w:szCs w:val="24"/>
          <w:lang w:val="ru-RU"/>
        </w:rPr>
        <w:t>Говоря о российских интересах</w:t>
      </w:r>
      <w:r w:rsidR="00DE6BBE">
        <w:rPr>
          <w:rFonts w:ascii="Times New Roman" w:hAnsi="Times New Roman" w:cs="Times New Roman"/>
          <w:color w:val="000000" w:themeColor="text1"/>
          <w:sz w:val="24"/>
          <w:szCs w:val="24"/>
          <w:lang w:val="ru-RU"/>
        </w:rPr>
        <w:t xml:space="preserve"> </w:t>
      </w:r>
      <w:r w:rsidR="00DE6BBE" w:rsidRPr="00F3255F">
        <w:rPr>
          <w:rFonts w:ascii="Times New Roman" w:hAnsi="Times New Roman" w:cs="Times New Roman"/>
          <w:color w:val="000000" w:themeColor="text1"/>
          <w:sz w:val="24"/>
          <w:szCs w:val="24"/>
          <w:lang w:val="ru-RU"/>
        </w:rPr>
        <w:t>в сфере энергетики</w:t>
      </w:r>
      <w:r w:rsidRPr="00F3255F">
        <w:rPr>
          <w:rFonts w:ascii="Times New Roman" w:hAnsi="Times New Roman" w:cs="Times New Roman"/>
          <w:color w:val="000000" w:themeColor="text1"/>
          <w:sz w:val="24"/>
          <w:szCs w:val="24"/>
          <w:lang w:val="ru-RU"/>
        </w:rPr>
        <w:t>, необходимо выделить совпадение взглядов между Китаем и Россией «на целесообразность формирования прочного энергетического фундамента стратегического партнерства. Кроме того, быстро развивающийся энергетический рынок Китая представляет значительный интерес для отечественных энергетических компаний в области не только энергетических поставок, но и в сферах энергетическ</w:t>
      </w:r>
      <w:r w:rsidR="00DE6BBE">
        <w:rPr>
          <w:rFonts w:ascii="Times New Roman" w:hAnsi="Times New Roman" w:cs="Times New Roman"/>
          <w:color w:val="000000" w:themeColor="text1"/>
          <w:sz w:val="24"/>
          <w:szCs w:val="24"/>
          <w:lang w:val="ru-RU"/>
        </w:rPr>
        <w:t>ого</w:t>
      </w:r>
      <w:r w:rsidRPr="00F3255F">
        <w:rPr>
          <w:rFonts w:ascii="Times New Roman" w:hAnsi="Times New Roman" w:cs="Times New Roman"/>
          <w:color w:val="000000" w:themeColor="text1"/>
          <w:sz w:val="24"/>
          <w:szCs w:val="24"/>
          <w:lang w:val="ru-RU"/>
        </w:rPr>
        <w:t xml:space="preserve"> оборудования и технологий»</w:t>
      </w:r>
      <w:r w:rsidR="009344F3">
        <w:rPr>
          <w:rFonts w:ascii="Times New Roman" w:hAnsi="Times New Roman" w:cs="Times New Roman"/>
          <w:color w:val="000000" w:themeColor="text1"/>
          <w:sz w:val="24"/>
          <w:szCs w:val="24"/>
          <w:lang w:val="ru-RU"/>
        </w:rPr>
        <w:t xml:space="preserve"> (</w:t>
      </w:r>
      <w:r w:rsidR="009344F3">
        <w:rPr>
          <w:rFonts w:ascii="Times New Roman" w:hAnsi="Times New Roman" w:cs="Times New Roman"/>
          <w:color w:val="000000" w:themeColor="text1"/>
          <w:sz w:val="24"/>
          <w:szCs w:val="24"/>
          <w:lang w:val="ru-RU"/>
        </w:rPr>
        <w:fldChar w:fldCharType="begin"/>
      </w:r>
      <w:r w:rsidR="009344F3">
        <w:rPr>
          <w:rFonts w:ascii="Times New Roman" w:hAnsi="Times New Roman" w:cs="Times New Roman"/>
          <w:color w:val="000000" w:themeColor="text1"/>
          <w:sz w:val="24"/>
          <w:szCs w:val="24"/>
          <w:lang w:val="ru-RU"/>
        </w:rPr>
        <w:instrText xml:space="preserve"> REF _Ref514065448 \r \h </w:instrText>
      </w:r>
      <w:r w:rsidR="009344F3">
        <w:rPr>
          <w:rFonts w:ascii="Times New Roman" w:hAnsi="Times New Roman" w:cs="Times New Roman"/>
          <w:color w:val="000000" w:themeColor="text1"/>
          <w:sz w:val="24"/>
          <w:szCs w:val="24"/>
          <w:lang w:val="ru-RU"/>
        </w:rPr>
      </w:r>
      <w:r w:rsidR="009344F3">
        <w:rPr>
          <w:rFonts w:ascii="Times New Roman" w:hAnsi="Times New Roman" w:cs="Times New Roman"/>
          <w:color w:val="000000" w:themeColor="text1"/>
          <w:sz w:val="24"/>
          <w:szCs w:val="24"/>
          <w:lang w:val="ru-RU"/>
        </w:rPr>
        <w:fldChar w:fldCharType="separate"/>
      </w:r>
      <w:r w:rsidR="009344F3">
        <w:rPr>
          <w:rFonts w:ascii="Times New Roman" w:hAnsi="Times New Roman" w:cs="Times New Roman"/>
          <w:color w:val="000000" w:themeColor="text1"/>
          <w:sz w:val="24"/>
          <w:szCs w:val="24"/>
          <w:lang w:val="ru-RU"/>
        </w:rPr>
        <w:t>[22]</w:t>
      </w:r>
      <w:r w:rsidR="009344F3">
        <w:rPr>
          <w:rFonts w:ascii="Times New Roman" w:hAnsi="Times New Roman" w:cs="Times New Roman"/>
          <w:color w:val="000000" w:themeColor="text1"/>
          <w:sz w:val="24"/>
          <w:szCs w:val="24"/>
          <w:lang w:val="ru-RU"/>
        </w:rPr>
        <w:fldChar w:fldCharType="end"/>
      </w:r>
      <w:r w:rsidR="009344F3">
        <w:rPr>
          <w:rFonts w:ascii="Times New Roman" w:hAnsi="Times New Roman" w:cs="Times New Roman"/>
          <w:color w:val="000000" w:themeColor="text1"/>
          <w:sz w:val="24"/>
          <w:szCs w:val="24"/>
          <w:lang w:val="ru-RU"/>
        </w:rPr>
        <w:t>)</w:t>
      </w:r>
      <w:r w:rsidRPr="00F3255F">
        <w:rPr>
          <w:rFonts w:ascii="Times New Roman" w:hAnsi="Times New Roman" w:cs="Times New Roman"/>
          <w:color w:val="000000" w:themeColor="text1"/>
          <w:sz w:val="24"/>
          <w:szCs w:val="24"/>
          <w:lang w:val="ru-RU"/>
        </w:rPr>
        <w:t>.</w:t>
      </w:r>
    </w:p>
    <w:p w:rsidR="00066F68" w:rsidRDefault="00F3255F" w:rsidP="00C74CE5">
      <w:pPr>
        <w:spacing w:line="360" w:lineRule="auto"/>
        <w:ind w:firstLine="709"/>
        <w:rPr>
          <w:rFonts w:ascii="Times New Roman" w:hAnsi="Times New Roman" w:cs="Times New Roman"/>
          <w:color w:val="000000" w:themeColor="text1"/>
          <w:sz w:val="24"/>
          <w:szCs w:val="24"/>
          <w:lang w:val="ru-RU"/>
        </w:rPr>
      </w:pPr>
      <w:r w:rsidRPr="00C74CE5">
        <w:rPr>
          <w:rFonts w:ascii="Times New Roman" w:hAnsi="Times New Roman" w:cs="Times New Roman"/>
          <w:color w:val="000000" w:themeColor="text1"/>
          <w:sz w:val="24"/>
          <w:szCs w:val="24"/>
          <w:lang w:val="ru-RU"/>
        </w:rPr>
        <w:t xml:space="preserve">Целью внешней стратегической энергетической политики России является </w:t>
      </w:r>
      <w:r w:rsidR="007009E3" w:rsidRPr="00C74CE5">
        <w:rPr>
          <w:rFonts w:ascii="Times New Roman" w:hAnsi="Times New Roman" w:cs="Times New Roman"/>
          <w:color w:val="000000" w:themeColor="text1"/>
          <w:sz w:val="24"/>
          <w:szCs w:val="24"/>
          <w:lang w:val="ru-RU"/>
        </w:rPr>
        <w:t>《</w:t>
      </w:r>
      <w:r w:rsidRPr="00C74CE5">
        <w:rPr>
          <w:rFonts w:ascii="Times New Roman" w:hAnsi="Times New Roman" w:cs="Times New Roman"/>
          <w:color w:val="000000" w:themeColor="text1"/>
          <w:sz w:val="24"/>
          <w:szCs w:val="24"/>
          <w:lang w:val="ru-RU"/>
        </w:rPr>
        <w:t>укрепление позиций России на внешних энергетических рынках на базе высокой конкурентоспособности российской энергетики, географической и продуктовой диверсификации экспорта и повышения качества экспортных товаров и услуг</w:t>
      </w:r>
      <w:r w:rsidR="007009E3" w:rsidRPr="00C74CE5">
        <w:rPr>
          <w:rFonts w:ascii="Times New Roman" w:hAnsi="Times New Roman" w:cs="Times New Roman"/>
          <w:color w:val="000000" w:themeColor="text1"/>
          <w:sz w:val="24"/>
          <w:szCs w:val="24"/>
          <w:lang w:val="ru-RU"/>
        </w:rPr>
        <w:t>》</w:t>
      </w:r>
      <w:r w:rsidRPr="00C74CE5">
        <w:rPr>
          <w:rFonts w:ascii="Times New Roman" w:hAnsi="Times New Roman" w:cs="Times New Roman"/>
          <w:color w:val="000000" w:themeColor="text1"/>
          <w:sz w:val="24"/>
          <w:szCs w:val="24"/>
          <w:lang w:val="ru-RU"/>
        </w:rPr>
        <w:t>.</w:t>
      </w:r>
      <w:r w:rsidR="00DE6BBE" w:rsidRPr="00C74CE5">
        <w:rPr>
          <w:rFonts w:ascii="Times New Roman" w:hAnsi="Times New Roman" w:cs="Times New Roman"/>
          <w:color w:val="000000" w:themeColor="text1"/>
          <w:sz w:val="24"/>
          <w:szCs w:val="24"/>
          <w:lang w:val="ru-RU"/>
        </w:rPr>
        <w:t xml:space="preserve"> </w:t>
      </w:r>
      <w:r w:rsidR="00C74CE5" w:rsidRPr="00C74CE5">
        <w:rPr>
          <w:rFonts w:ascii="Times New Roman" w:hAnsi="Times New Roman" w:cs="Times New Roman"/>
          <w:color w:val="000000" w:themeColor="text1"/>
          <w:sz w:val="24"/>
          <w:szCs w:val="24"/>
          <w:lang w:val="ru-RU"/>
        </w:rPr>
        <w:t xml:space="preserve">Для России, энергетическая политика в последнее время предусматривает активное развитие в восточном направлении и существенный рост доли стран АТР в экспорте энергоносителей, особенно </w:t>
      </w:r>
      <w:r w:rsidR="00C74CE5" w:rsidRPr="00C74CE5">
        <w:rPr>
          <w:rFonts w:ascii="Times New Roman" w:hAnsi="Times New Roman" w:cs="Times New Roman"/>
          <w:color w:val="000000" w:themeColor="text1"/>
          <w:sz w:val="24"/>
          <w:szCs w:val="24"/>
          <w:lang w:val="ru-RU"/>
        </w:rPr>
        <w:lastRenderedPageBreak/>
        <w:t>после событий на Украине в 2014 году.конечно, Китай является ключевым партнером в Азиатско-Тихоокеанском регионе в энергетическом секторе. И для быстрого роста китайской экономики необходимо увеличить долю импорта энергоресурсов из других регионов, Россия является естественным соседом и стратегическим партнером Китая.</w:t>
      </w:r>
      <w:r w:rsidR="006977E0">
        <w:rPr>
          <w:noProof/>
          <w:color w:val="000000" w:themeColor="text1"/>
          <w:sz w:val="24"/>
          <w:szCs w:val="24"/>
        </w:rPr>
        <w:drawing>
          <wp:inline distT="0" distB="0" distL="0" distR="0" wp14:anchorId="2C4EEAF8" wp14:editId="6A98EA5B">
            <wp:extent cx="5274310" cy="3911600"/>
            <wp:effectExtent l="0" t="0" r="59690" b="0"/>
            <wp:docPr id="23" name="图示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943DCC" w:rsidRPr="006977E0" w:rsidRDefault="006977E0" w:rsidP="006977E0">
      <w:pPr>
        <w:spacing w:line="360" w:lineRule="auto"/>
        <w:rPr>
          <w:rFonts w:ascii="Times New Roman" w:hAnsi="Times New Roman" w:cs="Times New Roman"/>
          <w:color w:val="000000" w:themeColor="text1"/>
          <w:sz w:val="24"/>
          <w:szCs w:val="24"/>
          <w:lang w:val="ru-RU"/>
        </w:rPr>
      </w:pPr>
      <w:r w:rsidRPr="005331CD">
        <w:rPr>
          <w:rFonts w:ascii="Times New Roman" w:hAnsi="Times New Roman" w:cs="Times New Roman"/>
          <w:color w:val="000000" w:themeColor="text1"/>
          <w:sz w:val="24"/>
          <w:szCs w:val="24"/>
          <w:lang w:val="ru-RU"/>
        </w:rPr>
        <w:t>Рис</w:t>
      </w:r>
      <w:r w:rsidR="00924855">
        <w:rPr>
          <w:rFonts w:ascii="Times New Roman" w:hAnsi="Times New Roman" w:cs="Times New Roman"/>
          <w:color w:val="000000" w:themeColor="text1"/>
          <w:sz w:val="24"/>
          <w:szCs w:val="24"/>
          <w:lang w:val="ru-RU"/>
        </w:rPr>
        <w:t xml:space="preserve"> 1.12</w:t>
      </w:r>
      <w:r w:rsidRPr="005331CD">
        <w:rPr>
          <w:rFonts w:ascii="Times New Roman" w:hAnsi="Times New Roman" w:cs="Times New Roman"/>
          <w:color w:val="000000" w:themeColor="text1"/>
          <w:sz w:val="24"/>
          <w:szCs w:val="24"/>
          <w:lang w:val="ru-RU"/>
        </w:rPr>
        <w:t xml:space="preserve"> Схема</w:t>
      </w:r>
      <w:r>
        <w:rPr>
          <w:rFonts w:ascii="Times New Roman" w:hAnsi="Times New Roman" w:cs="Times New Roman"/>
          <w:color w:val="000000" w:themeColor="text1"/>
          <w:sz w:val="24"/>
          <w:szCs w:val="24"/>
          <w:lang w:val="ru-RU"/>
        </w:rPr>
        <w:t xml:space="preserve"> достижени</w:t>
      </w:r>
      <w:r w:rsidR="00671782">
        <w:rPr>
          <w:rFonts w:ascii="Times New Roman" w:hAnsi="Times New Roman" w:cs="Times New Roman"/>
          <w:color w:val="000000" w:themeColor="text1"/>
          <w:sz w:val="24"/>
          <w:szCs w:val="24"/>
          <w:lang w:val="ru-RU"/>
        </w:rPr>
        <w:t>я</w:t>
      </w:r>
      <w:r w:rsidR="00943DCC" w:rsidRPr="006977E0">
        <w:rPr>
          <w:rFonts w:ascii="Times New Roman" w:hAnsi="Times New Roman" w:cs="Times New Roman"/>
          <w:color w:val="000000" w:themeColor="text1"/>
          <w:sz w:val="24"/>
          <w:szCs w:val="24"/>
          <w:lang w:val="ru-RU"/>
        </w:rPr>
        <w:t xml:space="preserve"> указанной цели</w:t>
      </w:r>
      <w:r>
        <w:rPr>
          <w:rFonts w:ascii="Times New Roman" w:hAnsi="Times New Roman" w:cs="Times New Roman"/>
          <w:color w:val="000000" w:themeColor="text1"/>
          <w:sz w:val="24"/>
          <w:szCs w:val="24"/>
          <w:lang w:val="ru-RU"/>
        </w:rPr>
        <w:t xml:space="preserve"> </w:t>
      </w:r>
      <w:r w:rsidR="00671782">
        <w:rPr>
          <w:rFonts w:ascii="Times New Roman" w:hAnsi="Times New Roman" w:cs="Times New Roman"/>
          <w:color w:val="000000" w:themeColor="text1"/>
          <w:sz w:val="24"/>
          <w:szCs w:val="24"/>
          <w:lang w:val="ru-RU"/>
        </w:rPr>
        <w:t>посредством</w:t>
      </w:r>
      <w:r w:rsidR="00943DCC" w:rsidRPr="006977E0">
        <w:rPr>
          <w:rFonts w:ascii="Times New Roman" w:hAnsi="Times New Roman" w:cs="Times New Roman"/>
          <w:color w:val="000000" w:themeColor="text1"/>
          <w:sz w:val="24"/>
          <w:szCs w:val="24"/>
          <w:lang w:val="ru-RU"/>
        </w:rPr>
        <w:t xml:space="preserve"> решени</w:t>
      </w:r>
      <w:r w:rsidR="00671782">
        <w:rPr>
          <w:rFonts w:ascii="Times New Roman" w:hAnsi="Times New Roman" w:cs="Times New Roman"/>
          <w:color w:val="000000" w:themeColor="text1"/>
          <w:sz w:val="24"/>
          <w:szCs w:val="24"/>
          <w:lang w:val="ru-RU"/>
        </w:rPr>
        <w:t>я</w:t>
      </w:r>
      <w:r>
        <w:rPr>
          <w:rFonts w:ascii="Times New Roman" w:hAnsi="Times New Roman" w:cs="Times New Roman"/>
          <w:color w:val="000000" w:themeColor="text1"/>
          <w:sz w:val="24"/>
          <w:szCs w:val="24"/>
          <w:lang w:val="ru-RU"/>
        </w:rPr>
        <w:t xml:space="preserve"> </w:t>
      </w:r>
      <w:r w:rsidR="00943DCC" w:rsidRPr="006977E0">
        <w:rPr>
          <w:rFonts w:ascii="Times New Roman" w:hAnsi="Times New Roman" w:cs="Times New Roman"/>
          <w:color w:val="000000" w:themeColor="text1"/>
          <w:sz w:val="24"/>
          <w:szCs w:val="24"/>
          <w:lang w:val="ru-RU"/>
        </w:rPr>
        <w:t>основных задач</w:t>
      </w:r>
      <w:r>
        <w:rPr>
          <w:rFonts w:ascii="Times New Roman" w:hAnsi="Times New Roman" w:cs="Times New Roman"/>
          <w:color w:val="000000" w:themeColor="text1"/>
          <w:sz w:val="24"/>
          <w:szCs w:val="24"/>
          <w:lang w:val="ru-RU"/>
        </w:rPr>
        <w:t xml:space="preserve"> в России</w:t>
      </w:r>
    </w:p>
    <w:p w:rsidR="00066F68" w:rsidRPr="006977E0" w:rsidRDefault="00066F68" w:rsidP="00A45CED">
      <w:pPr>
        <w:spacing w:line="360" w:lineRule="auto"/>
        <w:rPr>
          <w:rFonts w:ascii="Times New Roman" w:hAnsi="Times New Roman" w:cs="Times New Roman"/>
          <w:color w:val="000000" w:themeColor="text1"/>
          <w:sz w:val="24"/>
          <w:szCs w:val="24"/>
          <w:lang w:val="ru-RU"/>
        </w:rPr>
      </w:pPr>
    </w:p>
    <w:p w:rsidR="00F94794" w:rsidRDefault="00F94794" w:rsidP="00A45CED">
      <w:pPr>
        <w:spacing w:line="360" w:lineRule="auto"/>
        <w:rPr>
          <w:rFonts w:ascii="Times New Roman" w:hAnsi="Times New Roman" w:cs="Times New Roman"/>
          <w:color w:val="000000" w:themeColor="text1"/>
          <w:sz w:val="24"/>
          <w:szCs w:val="24"/>
          <w:lang w:val="ru-RU"/>
        </w:rPr>
      </w:pPr>
    </w:p>
    <w:p w:rsidR="00F94794" w:rsidRPr="005E21F4" w:rsidRDefault="0039556A" w:rsidP="00326172">
      <w:pPr>
        <w:pStyle w:val="2"/>
        <w:rPr>
          <w:rFonts w:ascii="Times New Roman" w:hAnsi="Times New Roman" w:cs="Times New Roman"/>
          <w:color w:val="auto"/>
          <w:sz w:val="24"/>
          <w:szCs w:val="24"/>
        </w:rPr>
      </w:pPr>
      <w:bookmarkStart w:id="5" w:name="_Toc514000122"/>
      <w:r w:rsidRPr="005E21F4">
        <w:rPr>
          <w:rFonts w:ascii="Times New Roman" w:hAnsi="Times New Roman" w:cs="Times New Roman"/>
          <w:color w:val="auto"/>
          <w:sz w:val="24"/>
          <w:szCs w:val="24"/>
          <w:highlight w:val="lightGray"/>
        </w:rPr>
        <w:t>1</w:t>
      </w:r>
      <w:r w:rsidRPr="005E21F4">
        <w:rPr>
          <w:rFonts w:ascii="Times New Roman" w:hAnsi="Times New Roman" w:cs="Times New Roman"/>
          <w:color w:val="auto"/>
          <w:sz w:val="24"/>
          <w:szCs w:val="24"/>
        </w:rPr>
        <w:t>.4</w:t>
      </w:r>
      <w:r w:rsidR="00F94794" w:rsidRPr="005E21F4">
        <w:rPr>
          <w:rFonts w:ascii="Times New Roman" w:hAnsi="Times New Roman" w:cs="Times New Roman"/>
          <w:color w:val="auto"/>
          <w:sz w:val="24"/>
          <w:szCs w:val="24"/>
        </w:rPr>
        <w:t xml:space="preserve"> Статус российско-китайского сотрудничества в нефтяной сфере</w:t>
      </w:r>
      <w:bookmarkEnd w:id="5"/>
    </w:p>
    <w:p w:rsidR="00671782" w:rsidRDefault="00C74CE5" w:rsidP="00815E68">
      <w:pPr>
        <w:pStyle w:val="a8"/>
        <w:shd w:val="clear" w:color="auto" w:fill="FFFFFF"/>
        <w:spacing w:before="360" w:beforeAutospacing="0" w:after="0" w:afterAutospacing="0" w:line="360" w:lineRule="auto"/>
        <w:ind w:firstLineChars="295" w:firstLine="708"/>
        <w:jc w:val="both"/>
        <w:rPr>
          <w:rFonts w:ascii="Times New Roman" w:hAnsi="Times New Roman" w:cs="Times New Roman"/>
          <w:color w:val="000000" w:themeColor="text1"/>
          <w:lang w:val="ru-RU"/>
        </w:rPr>
      </w:pPr>
      <w:r w:rsidRPr="00C74CE5">
        <w:rPr>
          <w:rFonts w:ascii="Times New Roman" w:hAnsi="Times New Roman" w:cs="Times New Roman"/>
          <w:color w:val="000000" w:themeColor="text1"/>
          <w:lang w:val="ru-RU"/>
        </w:rPr>
        <w:t>Россия, с которой развиваются основные направления энергетического сотрудничества, является важнейшим партнером Китая в нефтяной сфере. С геополитической точки зрения российско-китайское энергетическое сотрудничество вполне естественно и логично: Россия, как сосед Китая, обладает огромными запасами энергоресурсов, в частности нефти и газа в Сибири и на Дальнем Востоке-территориях, непосредственно примыкающих к северо-востоку от КНР. Китай, с его быстро растущей экономикой, постоянно нуждается в большем количестве энергетических ресурсов</w:t>
      </w:r>
      <w:r w:rsidR="00671782">
        <w:rPr>
          <w:rFonts w:ascii="Times New Roman" w:hAnsi="Times New Roman" w:cs="Times New Roman"/>
          <w:color w:val="000000" w:themeColor="text1"/>
          <w:lang w:val="ru-RU"/>
        </w:rPr>
        <w:t>(</w:t>
      </w:r>
      <w:r w:rsidR="009344F3">
        <w:rPr>
          <w:rFonts w:ascii="Times New Roman" w:hAnsi="Times New Roman" w:cs="Times New Roman"/>
          <w:color w:val="000000" w:themeColor="text1"/>
          <w:lang w:val="ru-RU"/>
        </w:rPr>
        <w:fldChar w:fldCharType="begin"/>
      </w:r>
      <w:r w:rsidR="009344F3">
        <w:rPr>
          <w:rFonts w:ascii="Times New Roman" w:hAnsi="Times New Roman" w:cs="Times New Roman"/>
          <w:color w:val="000000" w:themeColor="text1"/>
          <w:lang w:val="ru-RU"/>
        </w:rPr>
        <w:instrText xml:space="preserve"> REF _Ref514065483 \r \h </w:instrText>
      </w:r>
      <w:r w:rsidR="009344F3">
        <w:rPr>
          <w:rFonts w:ascii="Times New Roman" w:hAnsi="Times New Roman" w:cs="Times New Roman"/>
          <w:color w:val="000000" w:themeColor="text1"/>
          <w:lang w:val="ru-RU"/>
        </w:rPr>
      </w:r>
      <w:r w:rsidR="009344F3">
        <w:rPr>
          <w:rFonts w:ascii="Times New Roman" w:hAnsi="Times New Roman" w:cs="Times New Roman"/>
          <w:color w:val="000000" w:themeColor="text1"/>
          <w:lang w:val="ru-RU"/>
        </w:rPr>
        <w:fldChar w:fldCharType="separate"/>
      </w:r>
      <w:r w:rsidR="009344F3">
        <w:rPr>
          <w:rFonts w:ascii="Times New Roman" w:hAnsi="Times New Roman" w:cs="Times New Roman"/>
          <w:color w:val="000000" w:themeColor="text1"/>
          <w:lang w:val="ru-RU"/>
        </w:rPr>
        <w:t>[24]</w:t>
      </w:r>
      <w:r w:rsidR="009344F3">
        <w:rPr>
          <w:rFonts w:ascii="Times New Roman" w:hAnsi="Times New Roman" w:cs="Times New Roman"/>
          <w:color w:val="000000" w:themeColor="text1"/>
          <w:lang w:val="ru-RU"/>
        </w:rPr>
        <w:fldChar w:fldCharType="end"/>
      </w:r>
      <w:r w:rsidR="00671782">
        <w:rPr>
          <w:rFonts w:ascii="Times New Roman" w:hAnsi="Times New Roman" w:cs="Times New Roman"/>
          <w:color w:val="000000" w:themeColor="text1"/>
          <w:lang w:val="ru-RU"/>
        </w:rPr>
        <w:t>).</w:t>
      </w:r>
      <w:r w:rsidR="00671782" w:rsidRPr="00C74CE5">
        <w:rPr>
          <w:rFonts w:ascii="Times New Roman" w:hAnsi="Times New Roman" w:cs="Times New Roman"/>
          <w:color w:val="000000" w:themeColor="text1"/>
          <w:lang w:val="ru-RU"/>
        </w:rPr>
        <w:t xml:space="preserve"> </w:t>
      </w:r>
      <w:r w:rsidRPr="00C74CE5">
        <w:rPr>
          <w:rFonts w:ascii="Times New Roman" w:hAnsi="Times New Roman" w:cs="Times New Roman"/>
          <w:color w:val="000000" w:themeColor="text1"/>
          <w:lang w:val="ru-RU"/>
        </w:rPr>
        <w:t xml:space="preserve">В 1997 году был принят в качестве отправной точки в этой работе, когда была принята "российско-Китайская совместная Декларация о </w:t>
      </w:r>
      <w:r w:rsidRPr="00C74CE5">
        <w:rPr>
          <w:rFonts w:ascii="Times New Roman" w:hAnsi="Times New Roman" w:cs="Times New Roman"/>
          <w:color w:val="000000" w:themeColor="text1"/>
          <w:lang w:val="ru-RU"/>
        </w:rPr>
        <w:lastRenderedPageBreak/>
        <w:t>многополярном мире и формировании нового международного порядка", в соответствии с которой должно быть реализовано долгосрочное стратегическое партнерство двух стран. Помимо декларации, в 90-х. принят ряд других важных документов-межправительственное соглашение о совместном развитии сотрудничества в энергетической сфере от 25 апреля 1996 года. соглашение между Министерством энергетики РФ и китайской национальной нефтегазовой Корпорацией об организации проектов сотрудничества в области нефти и газа от 27 июня 1997 года, и т. д.Однако эти договоренности не привели к каким-либо существенным практическим результатам. В 2001 году Россия и Китай подписали российско-китайский договор о добрососедстве, дружбе и сотрудничестве. Договор предусматривает сотрудничество в различных областях, включая энергетику. В марте 2006 года в ходе визита президента России Владимира Путина в Китай были подписаны соглашения о сотрудничестве в энергетической сфере (в частности, между "Газпромом" и представителями китайской газовой компании по строительству газопроводов в Китай). Концепция внешней политики Российской Федерации, утвержденной Президентом России Дмитрием Медведевым 12 июля 2008 года, гласит, что развитие дружественных отношений с Китаем является важнейшим направлением внешней политики России в Азии</w:t>
      </w:r>
      <w:r w:rsidR="00815E68">
        <w:rPr>
          <w:rFonts w:ascii="Times New Roman" w:hAnsi="Times New Roman" w:cs="Times New Roman"/>
          <w:color w:val="000000" w:themeColor="text1"/>
          <w:lang w:val="ru-RU"/>
        </w:rPr>
        <w:t xml:space="preserve"> (</w:t>
      </w:r>
      <w:r w:rsidR="009344F3">
        <w:rPr>
          <w:rFonts w:ascii="Times New Roman" w:hAnsi="Times New Roman" w:cs="Times New Roman"/>
          <w:color w:val="000000" w:themeColor="text1"/>
          <w:lang w:val="ru-RU"/>
        </w:rPr>
        <w:fldChar w:fldCharType="begin"/>
      </w:r>
      <w:r w:rsidR="009344F3">
        <w:rPr>
          <w:rFonts w:ascii="Times New Roman" w:hAnsi="Times New Roman" w:cs="Times New Roman"/>
          <w:color w:val="000000" w:themeColor="text1"/>
          <w:lang w:val="ru-RU"/>
        </w:rPr>
        <w:instrText xml:space="preserve"> REF _Ref514065496 \r \h </w:instrText>
      </w:r>
      <w:r w:rsidR="009344F3">
        <w:rPr>
          <w:rFonts w:ascii="Times New Roman" w:hAnsi="Times New Roman" w:cs="Times New Roman"/>
          <w:color w:val="000000" w:themeColor="text1"/>
          <w:lang w:val="ru-RU"/>
        </w:rPr>
      </w:r>
      <w:r w:rsidR="009344F3">
        <w:rPr>
          <w:rFonts w:ascii="Times New Roman" w:hAnsi="Times New Roman" w:cs="Times New Roman"/>
          <w:color w:val="000000" w:themeColor="text1"/>
          <w:lang w:val="ru-RU"/>
        </w:rPr>
        <w:fldChar w:fldCharType="separate"/>
      </w:r>
      <w:r w:rsidR="009344F3">
        <w:rPr>
          <w:rFonts w:ascii="Times New Roman" w:hAnsi="Times New Roman" w:cs="Times New Roman"/>
          <w:color w:val="000000" w:themeColor="text1"/>
          <w:lang w:val="ru-RU"/>
        </w:rPr>
        <w:t>[25]</w:t>
      </w:r>
      <w:r w:rsidR="009344F3">
        <w:rPr>
          <w:rFonts w:ascii="Times New Roman" w:hAnsi="Times New Roman" w:cs="Times New Roman"/>
          <w:color w:val="000000" w:themeColor="text1"/>
          <w:lang w:val="ru-RU"/>
        </w:rPr>
        <w:fldChar w:fldCharType="end"/>
      </w:r>
      <w:r w:rsidR="00815E68">
        <w:rPr>
          <w:rFonts w:ascii="Times New Roman" w:hAnsi="Times New Roman" w:cs="Times New Roman"/>
          <w:color w:val="000000" w:themeColor="text1"/>
          <w:lang w:val="ru-RU"/>
        </w:rPr>
        <w:t>).</w:t>
      </w:r>
    </w:p>
    <w:p w:rsidR="00815E68" w:rsidRPr="00A97EC3" w:rsidRDefault="00815E68" w:rsidP="00815E68">
      <w:pPr>
        <w:pStyle w:val="a8"/>
        <w:shd w:val="clear" w:color="auto" w:fill="FFFFFF"/>
        <w:spacing w:before="0" w:beforeAutospacing="0" w:after="360" w:afterAutospacing="0" w:line="360" w:lineRule="auto"/>
        <w:ind w:firstLineChars="250" w:firstLine="600"/>
        <w:jc w:val="both"/>
        <w:rPr>
          <w:rFonts w:ascii="Times New Roman" w:hAnsi="Times New Roman" w:cs="Times New Roman"/>
          <w:color w:val="000000" w:themeColor="text1"/>
          <w:lang w:val="ru-RU"/>
        </w:rPr>
      </w:pPr>
      <w:r>
        <w:rPr>
          <w:rFonts w:ascii="Times New Roman" w:hAnsi="Times New Roman" w:cs="Times New Roman"/>
          <w:color w:val="000000" w:themeColor="text1"/>
          <w:lang w:val="ru-RU"/>
        </w:rPr>
        <w:t>Отдельного упоминания заслуживает подписанный</w:t>
      </w:r>
      <w:r w:rsidRPr="00A97EC3">
        <w:rPr>
          <w:rFonts w:ascii="Times New Roman" w:hAnsi="Times New Roman" w:cs="Times New Roman"/>
          <w:color w:val="000000" w:themeColor="text1"/>
          <w:lang w:val="ru-RU"/>
        </w:rPr>
        <w:t xml:space="preserve"> </w:t>
      </w:r>
      <w:r>
        <w:rPr>
          <w:rFonts w:ascii="Times New Roman" w:hAnsi="Times New Roman" w:cs="Times New Roman"/>
          <w:color w:val="000000" w:themeColor="text1"/>
          <w:lang w:val="ru-RU"/>
        </w:rPr>
        <w:t>в</w:t>
      </w:r>
      <w:r w:rsidRPr="00A97EC3">
        <w:rPr>
          <w:rFonts w:ascii="Times New Roman" w:hAnsi="Times New Roman" w:cs="Times New Roman"/>
          <w:color w:val="000000" w:themeColor="text1"/>
          <w:lang w:val="ru-RU"/>
        </w:rPr>
        <w:t xml:space="preserve"> 2000 г. Росси</w:t>
      </w:r>
      <w:r>
        <w:rPr>
          <w:rFonts w:ascii="Times New Roman" w:hAnsi="Times New Roman" w:cs="Times New Roman"/>
          <w:color w:val="000000" w:themeColor="text1"/>
          <w:lang w:val="ru-RU"/>
        </w:rPr>
        <w:t>ей</w:t>
      </w:r>
      <w:r w:rsidRPr="00A97EC3">
        <w:rPr>
          <w:rFonts w:ascii="Times New Roman" w:hAnsi="Times New Roman" w:cs="Times New Roman"/>
          <w:color w:val="000000" w:themeColor="text1"/>
          <w:lang w:val="ru-RU"/>
        </w:rPr>
        <w:t xml:space="preserve"> и Кита</w:t>
      </w:r>
      <w:r>
        <w:rPr>
          <w:rFonts w:ascii="Times New Roman" w:hAnsi="Times New Roman" w:cs="Times New Roman"/>
          <w:color w:val="000000" w:themeColor="text1"/>
          <w:lang w:val="ru-RU"/>
        </w:rPr>
        <w:t>ем</w:t>
      </w:r>
      <w:r w:rsidRPr="00A97EC3">
        <w:rPr>
          <w:rFonts w:ascii="Times New Roman" w:hAnsi="Times New Roman" w:cs="Times New Roman"/>
          <w:color w:val="000000" w:themeColor="text1"/>
          <w:lang w:val="ru-RU"/>
        </w:rPr>
        <w:t xml:space="preserve"> контракт на строительство нефтегазопровода «Сибирь – Китай» на сумму 10 млрд. долларов и нефтепровода «Тюмень – Северо-Восточный Китай» с поставками Китаю до 30 </w:t>
      </w:r>
      <w:r w:rsidR="007A26BD">
        <w:rPr>
          <w:rFonts w:ascii="Times New Roman" w:hAnsi="Times New Roman" w:cs="Times New Roman"/>
          <w:color w:val="000000" w:themeColor="text1"/>
          <w:lang w:val="ru-RU"/>
        </w:rPr>
        <w:t>млн</w:t>
      </w:r>
      <w:r w:rsidRPr="00A97EC3">
        <w:rPr>
          <w:rFonts w:ascii="Times New Roman" w:hAnsi="Times New Roman" w:cs="Times New Roman"/>
          <w:color w:val="000000" w:themeColor="text1"/>
          <w:lang w:val="ru-RU"/>
        </w:rPr>
        <w:t xml:space="preserve"> тонн нефти в год. Работы по строительству нефтегазопровода и нефтепровода велись одновременно в двух странах. Строительство на российской территории осуществляли российские строители (участок длиной 67 км и мощностью 15 </w:t>
      </w:r>
      <w:r w:rsidR="007A26BD">
        <w:rPr>
          <w:rFonts w:ascii="Times New Roman" w:hAnsi="Times New Roman" w:cs="Times New Roman"/>
          <w:color w:val="000000" w:themeColor="text1"/>
          <w:lang w:val="ru-RU"/>
        </w:rPr>
        <w:t>млн</w:t>
      </w:r>
      <w:r w:rsidRPr="00A97EC3">
        <w:rPr>
          <w:rFonts w:ascii="Times New Roman" w:hAnsi="Times New Roman" w:cs="Times New Roman"/>
          <w:color w:val="000000" w:themeColor="text1"/>
          <w:lang w:val="ru-RU"/>
        </w:rPr>
        <w:t xml:space="preserve"> тонн нефти в год), строительство от российской границы по китайской территории (провинция Хэйлунцзян, участок Мохэ – Дацин протяженностью около 1 тысячи километров) с переходом нефтепровода под Амуром – китайские специалисты. В рамках первого этапа были построены магистральный нефтепровод Тайшет – Усть-Кут (Иркутская область) – Ленск – Олекминск – Алдан (Якутия) – Сковородино (Амурская область) мощностью 30 </w:t>
      </w:r>
      <w:r w:rsidR="007A26BD">
        <w:rPr>
          <w:rFonts w:ascii="Times New Roman" w:hAnsi="Times New Roman" w:cs="Times New Roman"/>
          <w:color w:val="000000" w:themeColor="text1"/>
          <w:lang w:val="ru-RU"/>
        </w:rPr>
        <w:t>млн</w:t>
      </w:r>
      <w:r w:rsidRPr="00A97EC3">
        <w:rPr>
          <w:rFonts w:ascii="Times New Roman" w:hAnsi="Times New Roman" w:cs="Times New Roman"/>
          <w:color w:val="000000" w:themeColor="text1"/>
          <w:lang w:val="ru-RU"/>
        </w:rPr>
        <w:t xml:space="preserve"> тонн нефти в год, а также 7 нефтеперекачивающих станций, пункт налива нефти на станции Сковородино</w:t>
      </w:r>
      <w:r>
        <w:rPr>
          <w:rFonts w:ascii="Times New Roman" w:hAnsi="Times New Roman" w:cs="Times New Roman"/>
          <w:color w:val="000000" w:themeColor="text1"/>
          <w:lang w:val="ru-RU"/>
        </w:rPr>
        <w:t xml:space="preserve"> и</w:t>
      </w:r>
      <w:r w:rsidRPr="00A97EC3">
        <w:rPr>
          <w:rFonts w:ascii="Times New Roman" w:hAnsi="Times New Roman" w:cs="Times New Roman"/>
          <w:color w:val="000000" w:themeColor="text1"/>
          <w:lang w:val="ru-RU"/>
        </w:rPr>
        <w:t xml:space="preserve"> конечный в системе порт «Козьмино», куда нефть от Сковородино сегодня транспортируется по железной дороге.</w:t>
      </w:r>
    </w:p>
    <w:p w:rsidR="00815E68" w:rsidRPr="00C74CE5" w:rsidRDefault="00815E68" w:rsidP="00815E68">
      <w:pPr>
        <w:pStyle w:val="a8"/>
        <w:shd w:val="clear" w:color="auto" w:fill="FFFFFF"/>
        <w:spacing w:before="0" w:beforeAutospacing="0" w:after="0" w:afterAutospacing="0" w:line="360" w:lineRule="auto"/>
        <w:ind w:firstLineChars="295" w:firstLine="708"/>
        <w:jc w:val="both"/>
        <w:rPr>
          <w:rFonts w:ascii="Times New Roman" w:hAnsi="Times New Roman" w:cs="Times New Roman"/>
          <w:color w:val="000000" w:themeColor="text1"/>
          <w:lang w:val="ru-RU"/>
        </w:rPr>
      </w:pPr>
      <w:r w:rsidRPr="00C74CE5">
        <w:rPr>
          <w:rFonts w:ascii="Times New Roman" w:hAnsi="Times New Roman" w:cs="Times New Roman"/>
          <w:color w:val="000000" w:themeColor="text1"/>
          <w:lang w:val="ru-RU"/>
        </w:rPr>
        <w:lastRenderedPageBreak/>
        <w:t xml:space="preserve">В конце 2010 г. основные работы были завершены. В.В. Путин, принимая участие в церемонии запуска нефтепровода «Восточная Сибирь – Тихий океан», отметил, </w:t>
      </w:r>
      <w:r w:rsidR="00C74CE5" w:rsidRPr="00C74CE5">
        <w:rPr>
          <w:rFonts w:ascii="Times New Roman" w:hAnsi="Times New Roman" w:cs="Times New Roman"/>
          <w:color w:val="000000" w:themeColor="text1"/>
          <w:lang w:val="ru-RU"/>
        </w:rPr>
        <w:t>отметив, что это серьезное и значимое событие для Дальнего Востока и всей российской экономики. Созданный объект существенно расширяет инфраструктурные возможности восточных регионов России, в частности, по поставкам полезных ископаемых в Китай</w:t>
      </w:r>
      <w:r w:rsidRPr="00C74CE5">
        <w:rPr>
          <w:rFonts w:ascii="Times New Roman" w:hAnsi="Times New Roman" w:cs="Times New Roman"/>
          <w:color w:val="000000" w:themeColor="text1"/>
          <w:lang w:val="ru-RU"/>
        </w:rPr>
        <w:t>(</w:t>
      </w:r>
      <w:r w:rsidR="009344F3" w:rsidRPr="00C74CE5">
        <w:rPr>
          <w:rFonts w:ascii="Times New Roman" w:hAnsi="Times New Roman" w:cs="Times New Roman"/>
          <w:color w:val="000000" w:themeColor="text1"/>
          <w:lang w:val="ru-RU"/>
        </w:rPr>
        <w:fldChar w:fldCharType="begin"/>
      </w:r>
      <w:r w:rsidR="009344F3" w:rsidRPr="00C74CE5">
        <w:rPr>
          <w:rFonts w:ascii="Times New Roman" w:hAnsi="Times New Roman" w:cs="Times New Roman"/>
          <w:color w:val="000000" w:themeColor="text1"/>
          <w:lang w:val="ru-RU"/>
        </w:rPr>
        <w:instrText xml:space="preserve"> REF _Ref514065509 \r \h </w:instrText>
      </w:r>
      <w:r w:rsidR="009344F3" w:rsidRPr="00C74CE5">
        <w:rPr>
          <w:rFonts w:ascii="Times New Roman" w:hAnsi="Times New Roman" w:cs="Times New Roman"/>
          <w:color w:val="000000" w:themeColor="text1"/>
          <w:lang w:val="ru-RU"/>
        </w:rPr>
      </w:r>
      <w:r w:rsidR="00C74CE5">
        <w:rPr>
          <w:rFonts w:ascii="Times New Roman" w:hAnsi="Times New Roman" w:cs="Times New Roman"/>
          <w:color w:val="000000" w:themeColor="text1"/>
          <w:lang w:val="ru-RU"/>
        </w:rPr>
        <w:instrText xml:space="preserve"> \* MERGEFORMAT </w:instrText>
      </w:r>
      <w:r w:rsidR="009344F3" w:rsidRPr="00C74CE5">
        <w:rPr>
          <w:rFonts w:ascii="Times New Roman" w:hAnsi="Times New Roman" w:cs="Times New Roman"/>
          <w:color w:val="000000" w:themeColor="text1"/>
          <w:lang w:val="ru-RU"/>
        </w:rPr>
        <w:fldChar w:fldCharType="separate"/>
      </w:r>
      <w:r w:rsidR="009344F3" w:rsidRPr="00C74CE5">
        <w:rPr>
          <w:rFonts w:ascii="Times New Roman" w:hAnsi="Times New Roman" w:cs="Times New Roman"/>
          <w:color w:val="000000" w:themeColor="text1"/>
          <w:lang w:val="ru-RU"/>
        </w:rPr>
        <w:t>[26]</w:t>
      </w:r>
      <w:r w:rsidR="009344F3" w:rsidRPr="00C74CE5">
        <w:rPr>
          <w:rFonts w:ascii="Times New Roman" w:hAnsi="Times New Roman" w:cs="Times New Roman"/>
          <w:color w:val="000000" w:themeColor="text1"/>
          <w:lang w:val="ru-RU"/>
        </w:rPr>
        <w:fldChar w:fldCharType="end"/>
      </w:r>
      <w:r w:rsidRPr="00C74CE5">
        <w:rPr>
          <w:rFonts w:ascii="Times New Roman" w:hAnsi="Times New Roman" w:cs="Times New Roman"/>
          <w:color w:val="000000" w:themeColor="text1"/>
          <w:lang w:val="ru-RU"/>
        </w:rPr>
        <w:t>).</w:t>
      </w:r>
    </w:p>
    <w:p w:rsidR="00815E68" w:rsidRPr="008B09E3" w:rsidRDefault="00815E68" w:rsidP="00C74CE5">
      <w:pPr>
        <w:pStyle w:val="a8"/>
        <w:shd w:val="clear" w:color="auto" w:fill="FFFFFF"/>
        <w:spacing w:before="0" w:beforeAutospacing="0" w:after="0" w:afterAutospacing="0" w:line="360" w:lineRule="auto"/>
        <w:ind w:firstLineChars="250" w:firstLine="600"/>
        <w:jc w:val="both"/>
        <w:rPr>
          <w:rFonts w:ascii="Times New Roman" w:hAnsi="Times New Roman" w:cs="Times New Roman"/>
          <w:color w:val="000000" w:themeColor="text1"/>
          <w:lang w:val="ru-RU"/>
        </w:rPr>
      </w:pPr>
      <w:r w:rsidRPr="001D701E">
        <w:rPr>
          <w:rFonts w:ascii="Times New Roman" w:hAnsi="Times New Roman" w:cs="Times New Roman"/>
          <w:color w:val="000000" w:themeColor="text1"/>
          <w:lang w:val="ru-RU"/>
        </w:rPr>
        <w:t xml:space="preserve">Экспорт нефти из России в Китай постоянно возрастает. В 2011 г. Россия поставила в Китай 19,7 </w:t>
      </w:r>
      <w:r w:rsidR="007A26BD">
        <w:rPr>
          <w:rFonts w:ascii="Times New Roman" w:hAnsi="Times New Roman" w:cs="Times New Roman"/>
          <w:color w:val="000000" w:themeColor="text1"/>
          <w:lang w:val="ru-RU"/>
        </w:rPr>
        <w:t>млн</w:t>
      </w:r>
      <w:r w:rsidRPr="001D701E">
        <w:rPr>
          <w:rFonts w:ascii="Times New Roman" w:hAnsi="Times New Roman" w:cs="Times New Roman"/>
          <w:color w:val="000000" w:themeColor="text1"/>
          <w:lang w:val="ru-RU"/>
        </w:rPr>
        <w:t xml:space="preserve"> тонн нефти, что на 29,4% больше, чем в 2010 г., а рост по стоимости составил 87,3</w:t>
      </w:r>
      <w:r>
        <w:rPr>
          <w:rFonts w:ascii="Times New Roman" w:hAnsi="Times New Roman" w:cs="Times New Roman"/>
          <w:color w:val="000000" w:themeColor="text1"/>
          <w:lang w:val="ru-RU"/>
        </w:rPr>
        <w:t xml:space="preserve"> </w:t>
      </w:r>
      <w:r w:rsidRPr="001D701E">
        <w:rPr>
          <w:rFonts w:ascii="Times New Roman" w:hAnsi="Times New Roman" w:cs="Times New Roman"/>
          <w:color w:val="000000" w:themeColor="text1"/>
          <w:lang w:val="ru-RU"/>
        </w:rPr>
        <w:t xml:space="preserve">%. В 2013 г. Россия поставила в Китай 19,84 </w:t>
      </w:r>
      <w:r w:rsidR="007A26BD">
        <w:rPr>
          <w:rFonts w:ascii="Times New Roman" w:hAnsi="Times New Roman" w:cs="Times New Roman"/>
          <w:color w:val="000000" w:themeColor="text1"/>
          <w:lang w:val="ru-RU"/>
        </w:rPr>
        <w:t>млн</w:t>
      </w:r>
      <w:r w:rsidRPr="001D701E">
        <w:rPr>
          <w:rFonts w:ascii="Times New Roman" w:hAnsi="Times New Roman" w:cs="Times New Roman"/>
          <w:color w:val="000000" w:themeColor="text1"/>
          <w:lang w:val="ru-RU"/>
        </w:rPr>
        <w:t xml:space="preserve"> тонн нефти. </w:t>
      </w:r>
      <w:r>
        <w:rPr>
          <w:rFonts w:ascii="Times New Roman" w:hAnsi="Times New Roman" w:cs="Times New Roman"/>
          <w:color w:val="000000" w:themeColor="text1"/>
          <w:lang w:val="ru-RU"/>
        </w:rPr>
        <w:t>Также в</w:t>
      </w:r>
      <w:r w:rsidRP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марте</w:t>
      </w:r>
      <w:r>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2013</w:t>
      </w:r>
      <w:r>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года</w:t>
      </w:r>
      <w:r>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«Роснефть»</w:t>
      </w:r>
      <w:r>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и</w:t>
      </w:r>
      <w:r>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rPr>
        <w:t>CNPC</w:t>
      </w:r>
      <w:r w:rsidRPr="00815E68">
        <w:rPr>
          <w:rStyle w:val="apple-converted-space"/>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договорились</w:t>
      </w:r>
      <w:r w:rsidRP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о</w:t>
      </w:r>
      <w:r>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поставках</w:t>
      </w:r>
      <w:r>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в</w:t>
      </w:r>
      <w:r>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Китай</w:t>
      </w:r>
      <w:r>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35</w:t>
      </w:r>
      <w:r>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млн</w:t>
      </w:r>
      <w:r>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т</w:t>
      </w:r>
      <w:r>
        <w:rPr>
          <w:rFonts w:ascii="Times New Roman" w:hAnsi="Times New Roman" w:cs="Times New Roman"/>
          <w:color w:val="000000" w:themeColor="text1"/>
          <w:lang w:val="ru-RU"/>
        </w:rPr>
        <w:t xml:space="preserve">онн </w:t>
      </w:r>
      <w:r w:rsidRPr="00A97EC3">
        <w:rPr>
          <w:rFonts w:ascii="Times New Roman" w:hAnsi="Times New Roman" w:cs="Times New Roman"/>
          <w:color w:val="000000" w:themeColor="text1"/>
          <w:lang w:val="ru-RU"/>
        </w:rPr>
        <w:t>нефти</w:t>
      </w:r>
      <w:r>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до</w:t>
      </w:r>
      <w:r>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1</w:t>
      </w:r>
      <w:r>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января</w:t>
      </w:r>
      <w:r>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2019</w:t>
      </w:r>
      <w:r>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года</w:t>
      </w:r>
      <w:r>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на</w:t>
      </w:r>
      <w:r>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условиях</w:t>
      </w:r>
      <w:r>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предоплаты</w:t>
      </w:r>
      <w:r>
        <w:rPr>
          <w:rFonts w:ascii="Times New Roman" w:hAnsi="Times New Roman" w:cs="Times New Roman"/>
          <w:color w:val="000000" w:themeColor="text1"/>
          <w:lang w:val="ru-RU"/>
        </w:rPr>
        <w:t xml:space="preserve"> (</w:t>
      </w:r>
      <w:r w:rsidR="009344F3">
        <w:rPr>
          <w:rFonts w:ascii="Times New Roman" w:hAnsi="Times New Roman" w:cs="Times New Roman"/>
          <w:color w:val="000000" w:themeColor="text1"/>
          <w:lang w:val="ru-RU"/>
        </w:rPr>
        <w:fldChar w:fldCharType="begin"/>
      </w:r>
      <w:r w:rsidR="009344F3">
        <w:rPr>
          <w:rFonts w:ascii="Times New Roman" w:hAnsi="Times New Roman" w:cs="Times New Roman"/>
          <w:color w:val="000000" w:themeColor="text1"/>
          <w:lang w:val="ru-RU"/>
        </w:rPr>
        <w:instrText xml:space="preserve"> REF _Ref514065523 \r \h </w:instrText>
      </w:r>
      <w:r w:rsidR="009344F3">
        <w:rPr>
          <w:rFonts w:ascii="Times New Roman" w:hAnsi="Times New Roman" w:cs="Times New Roman"/>
          <w:color w:val="000000" w:themeColor="text1"/>
          <w:lang w:val="ru-RU"/>
        </w:rPr>
      </w:r>
      <w:r w:rsidR="009344F3">
        <w:rPr>
          <w:rFonts w:ascii="Times New Roman" w:hAnsi="Times New Roman" w:cs="Times New Roman"/>
          <w:color w:val="000000" w:themeColor="text1"/>
          <w:lang w:val="ru-RU"/>
        </w:rPr>
        <w:fldChar w:fldCharType="separate"/>
      </w:r>
      <w:r w:rsidR="009344F3">
        <w:rPr>
          <w:rFonts w:ascii="Times New Roman" w:hAnsi="Times New Roman" w:cs="Times New Roman"/>
          <w:color w:val="000000" w:themeColor="text1"/>
          <w:lang w:val="ru-RU"/>
        </w:rPr>
        <w:t>[27]</w:t>
      </w:r>
      <w:r w:rsidR="009344F3">
        <w:rPr>
          <w:rFonts w:ascii="Times New Roman" w:hAnsi="Times New Roman" w:cs="Times New Roman"/>
          <w:color w:val="000000" w:themeColor="text1"/>
          <w:lang w:val="ru-RU"/>
        </w:rPr>
        <w:fldChar w:fldCharType="end"/>
      </w:r>
      <w:r>
        <w:rPr>
          <w:rFonts w:ascii="Times New Roman" w:hAnsi="Times New Roman" w:cs="Times New Roman"/>
          <w:color w:val="000000" w:themeColor="text1"/>
          <w:lang w:val="ru-RU"/>
        </w:rPr>
        <w:t>).</w:t>
      </w:r>
      <w:r w:rsidRPr="00815E68">
        <w:rPr>
          <w:rFonts w:ascii="Times New Roman" w:hAnsi="Times New Roman" w:cs="Times New Roman"/>
          <w:color w:val="000000" w:themeColor="text1"/>
          <w:lang w:val="ru-RU"/>
        </w:rPr>
        <w:t xml:space="preserve"> </w:t>
      </w:r>
      <w:r w:rsidR="00C74CE5" w:rsidRPr="00BD3983">
        <w:rPr>
          <w:rFonts w:ascii="Times New Roman" w:hAnsi="Times New Roman" w:cs="Times New Roman"/>
          <w:color w:val="000000" w:themeColor="text1"/>
          <w:lang w:val="ru-RU"/>
        </w:rPr>
        <w:t>В соответствии с дополнительным соглашением с 1 января 2017 года по 31 декабря 2023 года в Китай будет поставлено 70 млн тонн нефти. Это означает, что ранее отправив 21 млн тонн, общий объем поставок по этому контракту составит 10 лет 91 млн тонн, а поставки нефти в Китай увеличатся на 56 млн тонн. В период с 2005 по 2016 Год</w:t>
      </w:r>
      <w:r w:rsidR="00BD3983">
        <w:rPr>
          <w:rFonts w:ascii="Times New Roman" w:hAnsi="Times New Roman" w:cs="Times New Roman"/>
          <w:color w:val="000000" w:themeColor="text1"/>
          <w:lang w:val="ru-RU"/>
        </w:rPr>
        <w:t>ы</w:t>
      </w:r>
      <w:r w:rsidR="00C74CE5" w:rsidRPr="00BD3983">
        <w:rPr>
          <w:rFonts w:ascii="Times New Roman" w:hAnsi="Times New Roman" w:cs="Times New Roman"/>
          <w:color w:val="000000" w:themeColor="text1"/>
          <w:lang w:val="ru-RU"/>
        </w:rPr>
        <w:t xml:space="preserve"> "Роснефть" заключила ряд долгосрочных контрактов, по которым уже поставила в Китай более 186 млн тонн нефти на сумму более 95 млрд долларов. с 2009 по 2016 год</w:t>
      </w:r>
      <w:r w:rsidR="00BD3983">
        <w:rPr>
          <w:rFonts w:ascii="Times New Roman" w:hAnsi="Times New Roman" w:cs="Times New Roman"/>
          <w:color w:val="000000" w:themeColor="text1"/>
          <w:lang w:val="ru-RU"/>
        </w:rPr>
        <w:t>ы</w:t>
      </w:r>
      <w:r w:rsidR="00C74CE5" w:rsidRPr="00BD3983">
        <w:rPr>
          <w:rFonts w:ascii="Times New Roman" w:hAnsi="Times New Roman" w:cs="Times New Roman"/>
          <w:color w:val="000000" w:themeColor="text1"/>
          <w:lang w:val="ru-RU"/>
        </w:rPr>
        <w:t xml:space="preserve"> компания поставила в Китай около 30 млн тонн нефтепродуктов на сумму более $ 19 млрд.</w:t>
      </w:r>
      <w:r w:rsidRPr="00BD3983">
        <w:rPr>
          <w:rFonts w:ascii="Times New Roman" w:hAnsi="Times New Roman" w:cs="Times New Roman"/>
          <w:color w:val="000000" w:themeColor="text1"/>
          <w:lang w:val="ru-RU"/>
        </w:rPr>
        <w:t xml:space="preserve">В январе-апреле 2014 г. экспорт нефти из России в Китай составлял 22,11 </w:t>
      </w:r>
      <w:r w:rsidR="007A26BD" w:rsidRPr="00BD3983">
        <w:rPr>
          <w:rFonts w:ascii="Times New Roman" w:hAnsi="Times New Roman" w:cs="Times New Roman"/>
          <w:color w:val="000000" w:themeColor="text1"/>
          <w:lang w:val="ru-RU"/>
        </w:rPr>
        <w:t>млн</w:t>
      </w:r>
      <w:r w:rsidRPr="00BD3983">
        <w:rPr>
          <w:rFonts w:ascii="Times New Roman" w:hAnsi="Times New Roman" w:cs="Times New Roman"/>
          <w:color w:val="000000" w:themeColor="text1"/>
          <w:lang w:val="ru-RU"/>
        </w:rPr>
        <w:t xml:space="preserve"> тонн (на 10,3 % больше по сравнению с предыдущим годом), на сумму 10,22 млрд. долл.</w:t>
      </w:r>
      <w:r>
        <w:rPr>
          <w:rFonts w:ascii="Times New Roman" w:hAnsi="Times New Roman" w:cs="Times New Roman"/>
          <w:color w:val="000000" w:themeColor="text1"/>
          <w:lang w:val="ru-RU"/>
        </w:rPr>
        <w:t xml:space="preserve"> (</w:t>
      </w:r>
      <w:r w:rsidR="009344F3">
        <w:rPr>
          <w:rFonts w:ascii="Times New Roman" w:hAnsi="Times New Roman" w:cs="Times New Roman"/>
          <w:color w:val="000000" w:themeColor="text1"/>
          <w:lang w:val="ru-RU"/>
        </w:rPr>
        <w:fldChar w:fldCharType="begin"/>
      </w:r>
      <w:r w:rsidR="009344F3">
        <w:rPr>
          <w:rFonts w:ascii="Times New Roman" w:hAnsi="Times New Roman" w:cs="Times New Roman"/>
          <w:color w:val="000000" w:themeColor="text1"/>
          <w:lang w:val="ru-RU"/>
        </w:rPr>
        <w:instrText xml:space="preserve"> REF _Ref514065551 \r \h </w:instrText>
      </w:r>
      <w:r w:rsidR="009344F3">
        <w:rPr>
          <w:rFonts w:ascii="Times New Roman" w:hAnsi="Times New Roman" w:cs="Times New Roman"/>
          <w:color w:val="000000" w:themeColor="text1"/>
          <w:lang w:val="ru-RU"/>
        </w:rPr>
      </w:r>
      <w:r w:rsidR="009344F3">
        <w:rPr>
          <w:rFonts w:ascii="Times New Roman" w:hAnsi="Times New Roman" w:cs="Times New Roman"/>
          <w:color w:val="000000" w:themeColor="text1"/>
          <w:lang w:val="ru-RU"/>
        </w:rPr>
        <w:fldChar w:fldCharType="separate"/>
      </w:r>
      <w:r w:rsidR="009344F3">
        <w:rPr>
          <w:rFonts w:ascii="Times New Roman" w:hAnsi="Times New Roman" w:cs="Times New Roman"/>
          <w:color w:val="000000" w:themeColor="text1"/>
          <w:lang w:val="ru-RU"/>
        </w:rPr>
        <w:t>[23]</w:t>
      </w:r>
      <w:r w:rsidR="009344F3">
        <w:rPr>
          <w:rFonts w:ascii="Times New Roman" w:hAnsi="Times New Roman" w:cs="Times New Roman"/>
          <w:color w:val="000000" w:themeColor="text1"/>
          <w:lang w:val="ru-RU"/>
        </w:rPr>
        <w:fldChar w:fldCharType="end"/>
      </w:r>
      <w:r>
        <w:rPr>
          <w:rFonts w:ascii="Times New Roman" w:hAnsi="Times New Roman" w:cs="Times New Roman"/>
          <w:color w:val="000000" w:themeColor="text1"/>
          <w:lang w:val="ru-RU"/>
        </w:rPr>
        <w:t>).</w:t>
      </w:r>
    </w:p>
    <w:p w:rsidR="00052785" w:rsidRPr="00671782" w:rsidRDefault="00052785" w:rsidP="00815E68">
      <w:pPr>
        <w:pStyle w:val="a8"/>
        <w:shd w:val="clear" w:color="auto" w:fill="FFFFFF"/>
        <w:spacing w:before="0" w:beforeAutospacing="0" w:after="0" w:afterAutospacing="0" w:line="360" w:lineRule="auto"/>
        <w:ind w:firstLineChars="295" w:firstLine="708"/>
        <w:jc w:val="both"/>
        <w:rPr>
          <w:rFonts w:ascii="Times New Roman" w:hAnsi="Times New Roman" w:cs="Times New Roman"/>
          <w:color w:val="000000" w:themeColor="text1"/>
          <w:lang w:val="ru-RU"/>
        </w:rPr>
      </w:pPr>
      <w:r w:rsidRPr="00052785">
        <w:rPr>
          <w:rFonts w:ascii="Times New Roman" w:hAnsi="Times New Roman" w:cs="Times New Roman"/>
          <w:color w:val="000000" w:themeColor="text1"/>
          <w:lang w:val="ru-RU"/>
        </w:rPr>
        <w:t>По итогам 2016 года экспорт России в стоимостном выражении составил $</w:t>
      </w:r>
      <w:r w:rsidR="00671782">
        <w:rPr>
          <w:rFonts w:ascii="Times New Roman" w:hAnsi="Times New Roman" w:cs="Times New Roman"/>
          <w:color w:val="000000" w:themeColor="text1"/>
          <w:lang w:val="ru-RU"/>
        </w:rPr>
        <w:t xml:space="preserve"> </w:t>
      </w:r>
      <w:r w:rsidRPr="00052785">
        <w:rPr>
          <w:rFonts w:ascii="Times New Roman" w:hAnsi="Times New Roman" w:cs="Times New Roman"/>
          <w:color w:val="000000" w:themeColor="text1"/>
          <w:lang w:val="ru-RU"/>
        </w:rPr>
        <w:t>285,49 млрд. Из этой суммы почти четверть,</w:t>
      </w:r>
      <w:r w:rsidR="00815E68">
        <w:rPr>
          <w:rFonts w:ascii="Times New Roman" w:hAnsi="Times New Roman" w:cs="Times New Roman"/>
          <w:color w:val="000000" w:themeColor="text1"/>
          <w:lang w:val="ru-RU"/>
        </w:rPr>
        <w:t xml:space="preserve"> </w:t>
      </w:r>
      <w:r w:rsidRPr="00052785">
        <w:rPr>
          <w:rFonts w:ascii="Times New Roman" w:hAnsi="Times New Roman" w:cs="Times New Roman"/>
          <w:color w:val="000000" w:themeColor="text1"/>
          <w:lang w:val="ru-RU"/>
        </w:rPr>
        <w:t>$</w:t>
      </w:r>
      <w:r w:rsidR="00671782">
        <w:rPr>
          <w:rFonts w:ascii="Times New Roman" w:hAnsi="Times New Roman" w:cs="Times New Roman"/>
          <w:color w:val="000000" w:themeColor="text1"/>
          <w:lang w:val="ru-RU"/>
        </w:rPr>
        <w:t xml:space="preserve"> </w:t>
      </w:r>
      <w:r w:rsidRPr="00052785">
        <w:rPr>
          <w:rFonts w:ascii="Times New Roman" w:hAnsi="Times New Roman" w:cs="Times New Roman"/>
          <w:color w:val="000000" w:themeColor="text1"/>
          <w:lang w:val="ru-RU"/>
        </w:rPr>
        <w:t>73,67 млрд,</w:t>
      </w:r>
      <w:r w:rsidR="00815E68">
        <w:rPr>
          <w:rFonts w:ascii="Times New Roman" w:hAnsi="Times New Roman" w:cs="Times New Roman"/>
          <w:color w:val="000000" w:themeColor="text1"/>
          <w:lang w:val="ru-RU"/>
        </w:rPr>
        <w:t xml:space="preserve"> </w:t>
      </w:r>
      <w:r w:rsidRPr="00052785">
        <w:rPr>
          <w:rFonts w:ascii="Times New Roman" w:hAnsi="Times New Roman" w:cs="Times New Roman"/>
          <w:color w:val="000000" w:themeColor="text1"/>
          <w:lang w:val="ru-RU"/>
        </w:rPr>
        <w:t>составили доходы от продажи нефти за рубеж. За год они сократились на 17,7</w:t>
      </w:r>
      <w:r w:rsidR="00671782">
        <w:rPr>
          <w:rFonts w:ascii="Times New Roman" w:hAnsi="Times New Roman" w:cs="Times New Roman"/>
          <w:color w:val="000000" w:themeColor="text1"/>
          <w:lang w:val="ru-RU"/>
        </w:rPr>
        <w:t xml:space="preserve"> </w:t>
      </w:r>
      <w:r w:rsidRPr="00052785">
        <w:rPr>
          <w:rFonts w:ascii="Times New Roman" w:hAnsi="Times New Roman" w:cs="Times New Roman"/>
          <w:color w:val="000000" w:themeColor="text1"/>
          <w:lang w:val="ru-RU"/>
        </w:rPr>
        <w:t>%</w:t>
      </w:r>
      <w:r w:rsidR="00671782">
        <w:rPr>
          <w:rFonts w:ascii="Times New Roman" w:hAnsi="Times New Roman" w:cs="Times New Roman"/>
          <w:color w:val="000000" w:themeColor="text1"/>
          <w:lang w:val="ru-RU"/>
        </w:rPr>
        <w:t xml:space="preserve"> п</w:t>
      </w:r>
      <w:r w:rsidRPr="00052785">
        <w:rPr>
          <w:rFonts w:ascii="Times New Roman" w:hAnsi="Times New Roman" w:cs="Times New Roman"/>
          <w:color w:val="000000" w:themeColor="text1"/>
          <w:lang w:val="ru-RU"/>
        </w:rPr>
        <w:t>ри</w:t>
      </w:r>
      <w:r w:rsidR="00671782">
        <w:rPr>
          <w:rFonts w:ascii="Times New Roman" w:hAnsi="Times New Roman" w:cs="Times New Roman"/>
          <w:color w:val="000000" w:themeColor="text1"/>
          <w:lang w:val="ru-RU"/>
        </w:rPr>
        <w:t xml:space="preserve"> </w:t>
      </w:r>
      <w:r w:rsidRPr="00052785">
        <w:rPr>
          <w:rFonts w:ascii="Times New Roman" w:hAnsi="Times New Roman" w:cs="Times New Roman"/>
          <w:color w:val="000000" w:themeColor="text1"/>
          <w:lang w:val="ru-RU"/>
        </w:rPr>
        <w:t>том</w:t>
      </w:r>
      <w:r w:rsidR="00671782">
        <w:rPr>
          <w:rFonts w:ascii="Times New Roman" w:hAnsi="Times New Roman" w:cs="Times New Roman"/>
          <w:color w:val="000000" w:themeColor="text1"/>
          <w:lang w:val="ru-RU"/>
        </w:rPr>
        <w:t>,</w:t>
      </w:r>
      <w:r w:rsidR="00815E68">
        <w:rPr>
          <w:rFonts w:ascii="Times New Roman" w:hAnsi="Times New Roman" w:cs="Times New Roman"/>
          <w:color w:val="000000" w:themeColor="text1"/>
          <w:lang w:val="ru-RU"/>
        </w:rPr>
        <w:t xml:space="preserve"> </w:t>
      </w:r>
      <w:r w:rsidRPr="00052785">
        <w:rPr>
          <w:rFonts w:ascii="Times New Roman" w:hAnsi="Times New Roman" w:cs="Times New Roman"/>
          <w:color w:val="000000" w:themeColor="text1"/>
          <w:lang w:val="ru-RU"/>
        </w:rPr>
        <w:t>что</w:t>
      </w:r>
      <w:r w:rsidR="00815E68">
        <w:rPr>
          <w:rFonts w:ascii="Times New Roman" w:hAnsi="Times New Roman" w:cs="Times New Roman"/>
          <w:color w:val="000000" w:themeColor="text1"/>
          <w:lang w:val="ru-RU"/>
        </w:rPr>
        <w:t xml:space="preserve"> </w:t>
      </w:r>
      <w:r w:rsidRPr="00052785">
        <w:rPr>
          <w:rFonts w:ascii="Times New Roman" w:hAnsi="Times New Roman" w:cs="Times New Roman"/>
          <w:color w:val="000000" w:themeColor="text1"/>
          <w:lang w:val="ru-RU"/>
        </w:rPr>
        <w:t xml:space="preserve">экспорт нефти </w:t>
      </w:r>
      <w:r>
        <w:rPr>
          <w:rFonts w:ascii="Times New Roman" w:hAnsi="Times New Roman" w:cs="Times New Roman"/>
          <w:color w:val="000000" w:themeColor="text1"/>
          <w:lang w:val="ru-RU"/>
        </w:rPr>
        <w:t xml:space="preserve">за год вырос до 52,48 </w:t>
      </w:r>
      <w:r w:rsidR="007A26BD">
        <w:rPr>
          <w:rFonts w:ascii="Times New Roman" w:hAnsi="Times New Roman" w:cs="Times New Roman"/>
          <w:color w:val="000000" w:themeColor="text1"/>
          <w:lang w:val="ru-RU"/>
        </w:rPr>
        <w:t>млн</w:t>
      </w:r>
      <w:r w:rsidR="00671782">
        <w:rPr>
          <w:rFonts w:ascii="Times New Roman" w:hAnsi="Times New Roman" w:cs="Times New Roman"/>
          <w:color w:val="000000" w:themeColor="text1"/>
          <w:lang w:val="ru-RU"/>
        </w:rPr>
        <w:t xml:space="preserve"> </w:t>
      </w:r>
      <w:r w:rsidRPr="00052785">
        <w:rPr>
          <w:rFonts w:ascii="Times New Roman" w:hAnsi="Times New Roman" w:cs="Times New Roman"/>
          <w:color w:val="000000" w:themeColor="text1"/>
          <w:lang w:val="ru-RU"/>
        </w:rPr>
        <w:t>т</w:t>
      </w:r>
      <w:r>
        <w:rPr>
          <w:rFonts w:ascii="Times New Roman" w:hAnsi="Times New Roman" w:cs="Times New Roman"/>
          <w:color w:val="000000" w:themeColor="text1"/>
          <w:lang w:val="ru-RU"/>
        </w:rPr>
        <w:t>онн</w:t>
      </w:r>
      <w:r w:rsidRPr="00052785">
        <w:rPr>
          <w:rFonts w:ascii="Times New Roman" w:hAnsi="Times New Roman" w:cs="Times New Roman"/>
          <w:color w:val="000000" w:themeColor="text1"/>
          <w:lang w:val="ru-RU"/>
        </w:rPr>
        <w:t>.</w:t>
      </w:r>
      <w:r w:rsidR="00671782">
        <w:rPr>
          <w:rFonts w:ascii="Times New Roman" w:hAnsi="Times New Roman" w:cs="Times New Roman"/>
          <w:color w:val="000000" w:themeColor="text1"/>
          <w:lang w:val="ru-RU"/>
        </w:rPr>
        <w:t>, то есть на 23,7 %.</w:t>
      </w:r>
    </w:p>
    <w:p w:rsidR="00671782" w:rsidRDefault="00671782" w:rsidP="00A97EC3">
      <w:pPr>
        <w:pStyle w:val="a8"/>
        <w:shd w:val="clear" w:color="auto" w:fill="FFFFFF"/>
        <w:spacing w:before="360" w:beforeAutospacing="0" w:after="360" w:afterAutospacing="0"/>
        <w:ind w:firstLineChars="650" w:firstLine="1560"/>
        <w:rPr>
          <w:rFonts w:ascii="Times New Roman" w:hAnsi="Times New Roman" w:cs="Times New Roman"/>
          <w:color w:val="000000" w:themeColor="text1"/>
          <w:lang w:val="ru-RU"/>
        </w:rPr>
      </w:pPr>
    </w:p>
    <w:p w:rsidR="001F3C78" w:rsidRDefault="001F3C78">
      <w:pPr>
        <w:widowControl/>
        <w:jc w:val="left"/>
        <w:rPr>
          <w:rFonts w:ascii="Times New Roman" w:eastAsia="宋体" w:hAnsi="Times New Roman" w:cs="Times New Roman"/>
          <w:color w:val="000000" w:themeColor="text1"/>
          <w:kern w:val="0"/>
          <w:sz w:val="24"/>
          <w:szCs w:val="24"/>
          <w:lang w:val="ru-RU"/>
        </w:rPr>
      </w:pPr>
      <w:r>
        <w:rPr>
          <w:rFonts w:ascii="Times New Roman" w:hAnsi="Times New Roman" w:cs="Times New Roman"/>
          <w:color w:val="000000" w:themeColor="text1"/>
          <w:lang w:val="ru-RU"/>
        </w:rPr>
        <w:br w:type="page"/>
      </w:r>
    </w:p>
    <w:p w:rsidR="00052785" w:rsidRPr="00A97EC3" w:rsidRDefault="00924855" w:rsidP="00A97EC3">
      <w:pPr>
        <w:pStyle w:val="a8"/>
        <w:shd w:val="clear" w:color="auto" w:fill="FFFFFF"/>
        <w:spacing w:before="360" w:beforeAutospacing="0" w:after="360" w:afterAutospacing="0"/>
        <w:ind w:firstLineChars="650" w:firstLine="1560"/>
        <w:rPr>
          <w:rFonts w:ascii="Times New Roman" w:hAnsi="Times New Roman" w:cs="Times New Roman"/>
          <w:color w:val="000000" w:themeColor="text1"/>
          <w:lang w:val="ru-RU"/>
        </w:rPr>
      </w:pPr>
      <w:r>
        <w:rPr>
          <w:rFonts w:ascii="Times New Roman" w:hAnsi="Times New Roman" w:cs="Times New Roman"/>
          <w:color w:val="000000" w:themeColor="text1"/>
          <w:lang w:val="ru-RU"/>
        </w:rPr>
        <w:lastRenderedPageBreak/>
        <w:t>Таблица 1.3</w:t>
      </w:r>
      <w:r w:rsidR="00A97EC3">
        <w:rPr>
          <w:rFonts w:ascii="Times New Roman" w:hAnsi="Times New Roman" w:cs="Times New Roman"/>
          <w:color w:val="000000" w:themeColor="text1"/>
          <w:lang w:val="ru-RU"/>
        </w:rPr>
        <w:t xml:space="preserve">  </w:t>
      </w:r>
      <w:r w:rsidR="00052785" w:rsidRPr="00A97EC3">
        <w:rPr>
          <w:rFonts w:ascii="Times New Roman" w:hAnsi="Times New Roman" w:cs="Times New Roman"/>
          <w:color w:val="000000" w:themeColor="text1"/>
          <w:lang w:val="ru-RU"/>
        </w:rPr>
        <w:t>Экспорт нефти из России в Китай</w:t>
      </w:r>
    </w:p>
    <w:tbl>
      <w:tblPr>
        <w:tblStyle w:val="a7"/>
        <w:tblW w:w="5000" w:type="pct"/>
        <w:tblLook w:val="04A0" w:firstRow="1" w:lastRow="0" w:firstColumn="1" w:lastColumn="0" w:noHBand="0" w:noVBand="1"/>
      </w:tblPr>
      <w:tblGrid>
        <w:gridCol w:w="801"/>
        <w:gridCol w:w="1596"/>
        <w:gridCol w:w="1148"/>
        <w:gridCol w:w="1340"/>
        <w:gridCol w:w="801"/>
        <w:gridCol w:w="1444"/>
        <w:gridCol w:w="1148"/>
        <w:gridCol w:w="1350"/>
      </w:tblGrid>
      <w:tr w:rsidR="00671782" w:rsidRPr="00CD0BB7" w:rsidTr="00671782">
        <w:tc>
          <w:tcPr>
            <w:tcW w:w="416" w:type="pct"/>
          </w:tcPr>
          <w:p w:rsidR="00671782" w:rsidRPr="00671782" w:rsidRDefault="00671782" w:rsidP="00671782">
            <w:pPr>
              <w:pStyle w:val="a8"/>
              <w:spacing w:before="360" w:beforeAutospacing="0" w:after="360" w:afterAutospacing="0"/>
              <w:jc w:val="center"/>
              <w:rPr>
                <w:rFonts w:ascii="Times New Roman" w:hAnsi="Times New Roman" w:cs="Times New Roman"/>
                <w:b/>
                <w:color w:val="000000" w:themeColor="text1"/>
                <w:lang w:val="ru-RU"/>
              </w:rPr>
            </w:pPr>
            <w:r w:rsidRPr="00671782">
              <w:rPr>
                <w:rFonts w:ascii="Times New Roman" w:hAnsi="Times New Roman" w:cs="Times New Roman"/>
                <w:b/>
                <w:color w:val="000000" w:themeColor="text1"/>
                <w:lang w:val="ru-RU"/>
              </w:rPr>
              <w:t>год</w:t>
            </w:r>
          </w:p>
        </w:tc>
        <w:tc>
          <w:tcPr>
            <w:tcW w:w="829" w:type="pct"/>
          </w:tcPr>
          <w:p w:rsidR="00671782" w:rsidRPr="00671782" w:rsidRDefault="00671782" w:rsidP="00671782">
            <w:pPr>
              <w:pStyle w:val="a8"/>
              <w:spacing w:before="360" w:beforeAutospacing="0" w:after="360" w:afterAutospacing="0"/>
              <w:ind w:leftChars="100" w:left="210"/>
              <w:jc w:val="center"/>
              <w:rPr>
                <w:rFonts w:ascii="Times New Roman" w:hAnsi="Times New Roman" w:cs="Times New Roman"/>
                <w:b/>
                <w:color w:val="000000" w:themeColor="text1"/>
                <w:lang w:val="ru-RU"/>
              </w:rPr>
            </w:pPr>
            <w:r w:rsidRPr="00671782">
              <w:rPr>
                <w:rFonts w:ascii="Times New Roman" w:hAnsi="Times New Roman" w:cs="Times New Roman"/>
                <w:b/>
                <w:color w:val="000000" w:themeColor="text1"/>
                <w:lang w:val="ru-RU"/>
              </w:rPr>
              <w:t>Импорт сырой нефти из России</w:t>
            </w:r>
            <w:r>
              <w:rPr>
                <w:rFonts w:ascii="Times New Roman" w:hAnsi="Times New Roman" w:cs="Times New Roman"/>
                <w:b/>
                <w:color w:val="000000" w:themeColor="text1"/>
                <w:lang w:val="ru-RU"/>
              </w:rPr>
              <w:t xml:space="preserve"> (</w:t>
            </w:r>
            <w:r w:rsidRPr="00671782">
              <w:rPr>
                <w:rFonts w:ascii="Times New Roman" w:hAnsi="Times New Roman" w:cs="Times New Roman"/>
                <w:b/>
                <w:color w:val="000000" w:themeColor="text1"/>
                <w:lang w:val="ru-RU"/>
              </w:rPr>
              <w:t>тыс.</w:t>
            </w:r>
            <w:r>
              <w:rPr>
                <w:rFonts w:ascii="Times New Roman" w:hAnsi="Times New Roman" w:cs="Times New Roman"/>
                <w:b/>
                <w:color w:val="000000" w:themeColor="text1"/>
                <w:lang w:val="ru-RU"/>
              </w:rPr>
              <w:t xml:space="preserve"> </w:t>
            </w:r>
            <w:r w:rsidRPr="00671782">
              <w:rPr>
                <w:rFonts w:ascii="Times New Roman" w:hAnsi="Times New Roman" w:cs="Times New Roman"/>
                <w:b/>
                <w:color w:val="000000" w:themeColor="text1"/>
                <w:lang w:val="ru-RU"/>
              </w:rPr>
              <w:t>тонн</w:t>
            </w:r>
            <w:r w:rsidRPr="00671782">
              <w:rPr>
                <w:rFonts w:ascii="Times New Roman" w:hAnsi="Times New Roman" w:cs="Times New Roman"/>
                <w:b/>
                <w:color w:val="000000" w:themeColor="text1"/>
                <w:lang w:val="ru-RU"/>
              </w:rPr>
              <w:t>）</w:t>
            </w:r>
          </w:p>
        </w:tc>
        <w:tc>
          <w:tcPr>
            <w:tcW w:w="596" w:type="pct"/>
          </w:tcPr>
          <w:p w:rsidR="00671782" w:rsidRPr="00671782" w:rsidRDefault="00671782" w:rsidP="00671782">
            <w:pPr>
              <w:pStyle w:val="a8"/>
              <w:spacing w:before="360" w:beforeAutospacing="0" w:after="360" w:afterAutospacing="0"/>
              <w:jc w:val="center"/>
              <w:rPr>
                <w:rFonts w:ascii="Times New Roman" w:hAnsi="Times New Roman" w:cs="Times New Roman"/>
                <w:b/>
                <w:color w:val="000000" w:themeColor="text1"/>
                <w:lang w:val="ru-RU"/>
              </w:rPr>
            </w:pPr>
            <w:r>
              <w:rPr>
                <w:rFonts w:ascii="Times New Roman" w:hAnsi="Times New Roman" w:cs="Times New Roman"/>
                <w:b/>
                <w:color w:val="000000" w:themeColor="text1"/>
                <w:lang w:val="ru-RU"/>
              </w:rPr>
              <w:t>О</w:t>
            </w:r>
            <w:r w:rsidRPr="00671782">
              <w:rPr>
                <w:rFonts w:ascii="Times New Roman" w:hAnsi="Times New Roman" w:cs="Times New Roman"/>
                <w:b/>
                <w:color w:val="000000" w:themeColor="text1"/>
                <w:lang w:val="ru-RU"/>
              </w:rPr>
              <w:t>бщий объем импорта сырой нефти</w:t>
            </w:r>
          </w:p>
        </w:tc>
        <w:tc>
          <w:tcPr>
            <w:tcW w:w="696" w:type="pct"/>
          </w:tcPr>
          <w:p w:rsidR="00671782" w:rsidRPr="00671782" w:rsidRDefault="00671782" w:rsidP="00671782">
            <w:pPr>
              <w:pStyle w:val="a8"/>
              <w:spacing w:before="360" w:beforeAutospacing="0" w:after="360" w:afterAutospacing="0"/>
              <w:jc w:val="center"/>
              <w:rPr>
                <w:rFonts w:ascii="Times New Roman" w:hAnsi="Times New Roman" w:cs="Times New Roman"/>
                <w:b/>
                <w:color w:val="000000" w:themeColor="text1"/>
                <w:lang w:val="ru-RU"/>
              </w:rPr>
            </w:pPr>
            <w:r w:rsidRPr="00671782">
              <w:rPr>
                <w:rFonts w:ascii="Times New Roman" w:hAnsi="Times New Roman" w:cs="Times New Roman"/>
                <w:b/>
                <w:color w:val="000000" w:themeColor="text1"/>
                <w:lang w:val="ru-RU"/>
              </w:rPr>
              <w:t xml:space="preserve">Доли импорта из Росcии </w:t>
            </w:r>
            <w:r>
              <w:rPr>
                <w:rFonts w:ascii="Times New Roman" w:hAnsi="Times New Roman" w:cs="Times New Roman"/>
                <w:b/>
                <w:color w:val="000000" w:themeColor="text1"/>
                <w:lang w:val="ru-RU"/>
              </w:rPr>
              <w:t>(в %)</w:t>
            </w:r>
          </w:p>
        </w:tc>
        <w:tc>
          <w:tcPr>
            <w:tcW w:w="416" w:type="pct"/>
          </w:tcPr>
          <w:p w:rsidR="00671782" w:rsidRPr="00671782" w:rsidRDefault="00671782" w:rsidP="00671782">
            <w:pPr>
              <w:pStyle w:val="a8"/>
              <w:spacing w:before="360" w:beforeAutospacing="0" w:after="360" w:afterAutospacing="0"/>
              <w:jc w:val="center"/>
              <w:rPr>
                <w:rFonts w:ascii="Times New Roman" w:hAnsi="Times New Roman" w:cs="Times New Roman"/>
                <w:b/>
                <w:color w:val="000000" w:themeColor="text1"/>
                <w:lang w:val="ru-RU"/>
              </w:rPr>
            </w:pPr>
            <w:r w:rsidRPr="00671782">
              <w:rPr>
                <w:rFonts w:ascii="Times New Roman" w:hAnsi="Times New Roman" w:cs="Times New Roman"/>
                <w:b/>
                <w:color w:val="000000" w:themeColor="text1"/>
                <w:lang w:val="ru-RU"/>
              </w:rPr>
              <w:t>год</w:t>
            </w:r>
          </w:p>
        </w:tc>
        <w:tc>
          <w:tcPr>
            <w:tcW w:w="750" w:type="pct"/>
          </w:tcPr>
          <w:p w:rsidR="00671782" w:rsidRPr="00671782" w:rsidRDefault="00671782" w:rsidP="00671782">
            <w:pPr>
              <w:pStyle w:val="a8"/>
              <w:spacing w:before="360" w:beforeAutospacing="0" w:after="360" w:afterAutospacing="0"/>
              <w:ind w:leftChars="100" w:left="210"/>
              <w:jc w:val="center"/>
              <w:rPr>
                <w:rFonts w:ascii="Times New Roman" w:hAnsi="Times New Roman" w:cs="Times New Roman"/>
                <w:b/>
                <w:color w:val="000000" w:themeColor="text1"/>
                <w:lang w:val="ru-RU"/>
              </w:rPr>
            </w:pPr>
            <w:r w:rsidRPr="00671782">
              <w:rPr>
                <w:rFonts w:ascii="Times New Roman" w:hAnsi="Times New Roman" w:cs="Times New Roman"/>
                <w:b/>
                <w:color w:val="000000" w:themeColor="text1"/>
                <w:lang w:val="ru-RU"/>
              </w:rPr>
              <w:t>Импорт сырой нефти из России</w:t>
            </w:r>
            <w:r>
              <w:rPr>
                <w:rFonts w:ascii="Times New Roman" w:hAnsi="Times New Roman" w:cs="Times New Roman"/>
                <w:b/>
                <w:color w:val="000000" w:themeColor="text1"/>
                <w:lang w:val="ru-RU"/>
              </w:rPr>
              <w:t xml:space="preserve"> (</w:t>
            </w:r>
            <w:r w:rsidRPr="00671782">
              <w:rPr>
                <w:rFonts w:ascii="Times New Roman" w:hAnsi="Times New Roman" w:cs="Times New Roman"/>
                <w:b/>
                <w:color w:val="000000" w:themeColor="text1"/>
                <w:lang w:val="ru-RU"/>
              </w:rPr>
              <w:t>тыс.</w:t>
            </w:r>
            <w:r>
              <w:rPr>
                <w:rFonts w:ascii="Times New Roman" w:hAnsi="Times New Roman" w:cs="Times New Roman"/>
                <w:b/>
                <w:color w:val="000000" w:themeColor="text1"/>
                <w:lang w:val="ru-RU"/>
              </w:rPr>
              <w:t xml:space="preserve"> </w:t>
            </w:r>
            <w:r w:rsidRPr="00671782">
              <w:rPr>
                <w:rFonts w:ascii="Times New Roman" w:hAnsi="Times New Roman" w:cs="Times New Roman"/>
                <w:b/>
                <w:color w:val="000000" w:themeColor="text1"/>
                <w:lang w:val="ru-RU"/>
              </w:rPr>
              <w:t>тонн</w:t>
            </w:r>
            <w:r w:rsidRPr="00671782">
              <w:rPr>
                <w:rFonts w:ascii="Times New Roman" w:hAnsi="Times New Roman" w:cs="Times New Roman"/>
                <w:b/>
                <w:color w:val="000000" w:themeColor="text1"/>
                <w:lang w:val="ru-RU"/>
              </w:rPr>
              <w:t>）</w:t>
            </w:r>
          </w:p>
        </w:tc>
        <w:tc>
          <w:tcPr>
            <w:tcW w:w="596" w:type="pct"/>
          </w:tcPr>
          <w:p w:rsidR="00671782" w:rsidRPr="00671782" w:rsidRDefault="00671782" w:rsidP="00671782">
            <w:pPr>
              <w:pStyle w:val="a8"/>
              <w:spacing w:before="360" w:beforeAutospacing="0" w:after="360" w:afterAutospacing="0"/>
              <w:jc w:val="center"/>
              <w:rPr>
                <w:rFonts w:ascii="Times New Roman" w:hAnsi="Times New Roman" w:cs="Times New Roman"/>
                <w:b/>
                <w:color w:val="000000" w:themeColor="text1"/>
                <w:lang w:val="ru-RU"/>
              </w:rPr>
            </w:pPr>
            <w:r>
              <w:rPr>
                <w:rFonts w:ascii="Times New Roman" w:hAnsi="Times New Roman" w:cs="Times New Roman"/>
                <w:b/>
                <w:color w:val="000000" w:themeColor="text1"/>
                <w:lang w:val="ru-RU"/>
              </w:rPr>
              <w:t>О</w:t>
            </w:r>
            <w:r w:rsidRPr="00671782">
              <w:rPr>
                <w:rFonts w:ascii="Times New Roman" w:hAnsi="Times New Roman" w:cs="Times New Roman"/>
                <w:b/>
                <w:color w:val="000000" w:themeColor="text1"/>
                <w:lang w:val="ru-RU"/>
              </w:rPr>
              <w:t>бщий объем импорта сырой нефти</w:t>
            </w:r>
          </w:p>
        </w:tc>
        <w:tc>
          <w:tcPr>
            <w:tcW w:w="701" w:type="pct"/>
          </w:tcPr>
          <w:p w:rsidR="00671782" w:rsidRPr="00671782" w:rsidRDefault="00671782" w:rsidP="00671782">
            <w:pPr>
              <w:pStyle w:val="a8"/>
              <w:spacing w:before="360" w:beforeAutospacing="0" w:after="360" w:afterAutospacing="0"/>
              <w:jc w:val="center"/>
              <w:rPr>
                <w:rFonts w:ascii="Times New Roman" w:hAnsi="Times New Roman" w:cs="Times New Roman"/>
                <w:b/>
                <w:color w:val="000000" w:themeColor="text1"/>
                <w:lang w:val="ru-RU"/>
              </w:rPr>
            </w:pPr>
            <w:r w:rsidRPr="00671782">
              <w:rPr>
                <w:rFonts w:ascii="Times New Roman" w:hAnsi="Times New Roman" w:cs="Times New Roman"/>
                <w:b/>
                <w:color w:val="000000" w:themeColor="text1"/>
                <w:lang w:val="ru-RU"/>
              </w:rPr>
              <w:t xml:space="preserve">Доли импорта из Росcии </w:t>
            </w:r>
            <w:r>
              <w:rPr>
                <w:rFonts w:ascii="Times New Roman" w:hAnsi="Times New Roman" w:cs="Times New Roman"/>
                <w:b/>
                <w:color w:val="000000" w:themeColor="text1"/>
                <w:lang w:val="ru-RU"/>
              </w:rPr>
              <w:t>(в %)</w:t>
            </w:r>
          </w:p>
        </w:tc>
      </w:tr>
      <w:tr w:rsidR="0013362D" w:rsidRPr="00F3255F" w:rsidTr="00671782">
        <w:tc>
          <w:tcPr>
            <w:tcW w:w="416" w:type="pct"/>
            <w:vAlign w:val="bottom"/>
          </w:tcPr>
          <w:p w:rsidR="0013362D" w:rsidRPr="00F3255F" w:rsidRDefault="0013362D" w:rsidP="00EE219E">
            <w:pPr>
              <w:widowControl/>
              <w:jc w:val="right"/>
              <w:rPr>
                <w:rFonts w:ascii="Times New Roman" w:hAnsi="Times New Roman" w:cs="Times New Roman"/>
                <w:color w:val="000000"/>
                <w:sz w:val="24"/>
                <w:szCs w:val="24"/>
                <w:lang w:val="ru-RU"/>
              </w:rPr>
            </w:pPr>
            <w:r w:rsidRPr="00F3255F">
              <w:rPr>
                <w:rFonts w:ascii="Times New Roman" w:hAnsi="Times New Roman" w:cs="Times New Roman"/>
                <w:color w:val="000000"/>
                <w:sz w:val="24"/>
                <w:szCs w:val="24"/>
                <w:lang w:val="ru-RU"/>
              </w:rPr>
              <w:t>1992</w:t>
            </w:r>
          </w:p>
        </w:tc>
        <w:tc>
          <w:tcPr>
            <w:tcW w:w="829" w:type="pct"/>
            <w:vAlign w:val="bottom"/>
          </w:tcPr>
          <w:p w:rsidR="0013362D" w:rsidRPr="00F3255F" w:rsidRDefault="0013362D" w:rsidP="00EE219E">
            <w:pPr>
              <w:jc w:val="right"/>
              <w:rPr>
                <w:rFonts w:ascii="Times New Roman" w:hAnsi="Times New Roman" w:cs="Times New Roman"/>
                <w:color w:val="000000"/>
                <w:sz w:val="24"/>
                <w:szCs w:val="24"/>
                <w:lang w:val="ru-RU"/>
              </w:rPr>
            </w:pPr>
            <w:r w:rsidRPr="00F3255F">
              <w:rPr>
                <w:rFonts w:ascii="Times New Roman" w:hAnsi="Times New Roman" w:cs="Times New Roman"/>
                <w:color w:val="000000"/>
                <w:sz w:val="24"/>
                <w:szCs w:val="24"/>
                <w:lang w:val="ru-RU"/>
              </w:rPr>
              <w:t>08</w:t>
            </w:r>
          </w:p>
        </w:tc>
        <w:tc>
          <w:tcPr>
            <w:tcW w:w="596" w:type="pct"/>
            <w:vAlign w:val="bottom"/>
          </w:tcPr>
          <w:p w:rsidR="0013362D" w:rsidRPr="00F3255F" w:rsidRDefault="0013362D" w:rsidP="00EE219E">
            <w:pPr>
              <w:jc w:val="right"/>
              <w:rPr>
                <w:rFonts w:ascii="Times New Roman" w:hAnsi="Times New Roman" w:cs="Times New Roman"/>
                <w:color w:val="000000"/>
                <w:sz w:val="24"/>
                <w:szCs w:val="24"/>
                <w:lang w:val="ru-RU"/>
              </w:rPr>
            </w:pPr>
            <w:r w:rsidRPr="00F3255F">
              <w:rPr>
                <w:rFonts w:ascii="Times New Roman" w:hAnsi="Times New Roman" w:cs="Times New Roman"/>
                <w:color w:val="000000"/>
                <w:sz w:val="24"/>
                <w:szCs w:val="24"/>
                <w:lang w:val="ru-RU"/>
              </w:rPr>
              <w:t>1136</w:t>
            </w:r>
          </w:p>
        </w:tc>
        <w:tc>
          <w:tcPr>
            <w:tcW w:w="696" w:type="pct"/>
            <w:vAlign w:val="bottom"/>
          </w:tcPr>
          <w:p w:rsidR="0013362D" w:rsidRPr="00F3255F" w:rsidRDefault="0013362D" w:rsidP="00EE219E">
            <w:pPr>
              <w:jc w:val="right"/>
              <w:rPr>
                <w:rFonts w:ascii="Times New Roman" w:hAnsi="Times New Roman" w:cs="Times New Roman"/>
                <w:color w:val="000000"/>
                <w:sz w:val="24"/>
                <w:szCs w:val="24"/>
                <w:lang w:val="ru-RU"/>
              </w:rPr>
            </w:pPr>
            <w:r w:rsidRPr="00F3255F">
              <w:rPr>
                <w:rFonts w:ascii="Times New Roman" w:hAnsi="Times New Roman" w:cs="Times New Roman"/>
                <w:color w:val="000000"/>
                <w:sz w:val="24"/>
                <w:szCs w:val="24"/>
                <w:lang w:val="ru-RU"/>
              </w:rPr>
              <w:t>0.07</w:t>
            </w:r>
          </w:p>
        </w:tc>
        <w:tc>
          <w:tcPr>
            <w:tcW w:w="416" w:type="pct"/>
            <w:vAlign w:val="bottom"/>
          </w:tcPr>
          <w:p w:rsidR="0013362D" w:rsidRPr="00F3255F" w:rsidRDefault="0013362D" w:rsidP="00EE219E">
            <w:pPr>
              <w:widowControl/>
              <w:jc w:val="right"/>
              <w:rPr>
                <w:rFonts w:ascii="Times New Roman" w:hAnsi="Times New Roman" w:cs="Times New Roman"/>
                <w:color w:val="000000"/>
                <w:sz w:val="24"/>
                <w:szCs w:val="24"/>
                <w:lang w:val="ru-RU"/>
              </w:rPr>
            </w:pPr>
            <w:r w:rsidRPr="00F3255F">
              <w:rPr>
                <w:rFonts w:ascii="Times New Roman" w:hAnsi="Times New Roman" w:cs="Times New Roman"/>
                <w:color w:val="000000"/>
                <w:sz w:val="24"/>
                <w:szCs w:val="24"/>
                <w:lang w:val="ru-RU"/>
              </w:rPr>
              <w:t>2005</w:t>
            </w:r>
          </w:p>
        </w:tc>
        <w:tc>
          <w:tcPr>
            <w:tcW w:w="750" w:type="pct"/>
            <w:vAlign w:val="bottom"/>
          </w:tcPr>
          <w:p w:rsidR="0013362D" w:rsidRPr="00F3255F" w:rsidRDefault="0013362D" w:rsidP="00EE219E">
            <w:pPr>
              <w:jc w:val="right"/>
              <w:rPr>
                <w:rFonts w:ascii="Times New Roman" w:hAnsi="Times New Roman" w:cs="Times New Roman"/>
                <w:color w:val="000000"/>
                <w:sz w:val="24"/>
                <w:szCs w:val="24"/>
                <w:lang w:val="ru-RU"/>
              </w:rPr>
            </w:pPr>
            <w:r w:rsidRPr="00F3255F">
              <w:rPr>
                <w:rFonts w:ascii="Times New Roman" w:hAnsi="Times New Roman" w:cs="Times New Roman"/>
                <w:color w:val="000000"/>
                <w:sz w:val="24"/>
                <w:szCs w:val="24"/>
                <w:lang w:val="ru-RU"/>
              </w:rPr>
              <w:t>12777</w:t>
            </w:r>
          </w:p>
        </w:tc>
        <w:tc>
          <w:tcPr>
            <w:tcW w:w="596" w:type="pct"/>
            <w:vAlign w:val="bottom"/>
          </w:tcPr>
          <w:p w:rsidR="0013362D" w:rsidRPr="00F3255F" w:rsidRDefault="0013362D" w:rsidP="00EE219E">
            <w:pPr>
              <w:jc w:val="right"/>
              <w:rPr>
                <w:rFonts w:ascii="Times New Roman" w:hAnsi="Times New Roman" w:cs="Times New Roman"/>
                <w:color w:val="000000"/>
                <w:sz w:val="24"/>
                <w:szCs w:val="24"/>
                <w:lang w:val="ru-RU"/>
              </w:rPr>
            </w:pPr>
            <w:r w:rsidRPr="00F3255F">
              <w:rPr>
                <w:rFonts w:ascii="Times New Roman" w:hAnsi="Times New Roman" w:cs="Times New Roman"/>
                <w:color w:val="000000"/>
                <w:sz w:val="24"/>
                <w:szCs w:val="24"/>
                <w:lang w:val="ru-RU"/>
              </w:rPr>
              <w:t>12682</w:t>
            </w:r>
          </w:p>
        </w:tc>
        <w:tc>
          <w:tcPr>
            <w:tcW w:w="701" w:type="pct"/>
            <w:vAlign w:val="bottom"/>
          </w:tcPr>
          <w:p w:rsidR="0013362D" w:rsidRPr="00F3255F" w:rsidRDefault="0013362D" w:rsidP="00EE219E">
            <w:pPr>
              <w:jc w:val="right"/>
              <w:rPr>
                <w:rFonts w:ascii="Times New Roman" w:hAnsi="Times New Roman" w:cs="Times New Roman"/>
                <w:color w:val="000000"/>
                <w:sz w:val="24"/>
                <w:szCs w:val="24"/>
                <w:lang w:val="ru-RU"/>
              </w:rPr>
            </w:pPr>
            <w:r w:rsidRPr="00F3255F">
              <w:rPr>
                <w:rFonts w:ascii="Times New Roman" w:hAnsi="Times New Roman" w:cs="Times New Roman"/>
                <w:color w:val="000000"/>
                <w:sz w:val="24"/>
                <w:szCs w:val="24"/>
                <w:lang w:val="ru-RU"/>
              </w:rPr>
              <w:t>10.07</w:t>
            </w:r>
          </w:p>
        </w:tc>
      </w:tr>
      <w:tr w:rsidR="0013362D" w:rsidRPr="00F3255F" w:rsidTr="00671782">
        <w:tc>
          <w:tcPr>
            <w:tcW w:w="416" w:type="pct"/>
            <w:vAlign w:val="bottom"/>
          </w:tcPr>
          <w:p w:rsidR="0013362D" w:rsidRPr="00F3255F" w:rsidRDefault="0013362D" w:rsidP="00EE219E">
            <w:pPr>
              <w:jc w:val="right"/>
              <w:rPr>
                <w:rFonts w:ascii="Times New Roman" w:hAnsi="Times New Roman" w:cs="Times New Roman"/>
                <w:color w:val="000000"/>
                <w:sz w:val="24"/>
                <w:szCs w:val="24"/>
                <w:lang w:val="ru-RU"/>
              </w:rPr>
            </w:pPr>
            <w:r w:rsidRPr="00F3255F">
              <w:rPr>
                <w:rFonts w:ascii="Times New Roman" w:hAnsi="Times New Roman" w:cs="Times New Roman"/>
                <w:color w:val="000000"/>
                <w:sz w:val="24"/>
                <w:szCs w:val="24"/>
                <w:lang w:val="ru-RU"/>
              </w:rPr>
              <w:t>1993</w:t>
            </w:r>
          </w:p>
        </w:tc>
        <w:tc>
          <w:tcPr>
            <w:tcW w:w="829" w:type="pct"/>
            <w:vAlign w:val="bottom"/>
          </w:tcPr>
          <w:p w:rsidR="0013362D" w:rsidRPr="00F3255F" w:rsidRDefault="0013362D" w:rsidP="00EE219E">
            <w:pPr>
              <w:jc w:val="right"/>
              <w:rPr>
                <w:rFonts w:ascii="Times New Roman" w:hAnsi="Times New Roman" w:cs="Times New Roman"/>
                <w:color w:val="000000"/>
                <w:sz w:val="24"/>
                <w:szCs w:val="24"/>
                <w:lang w:val="ru-RU"/>
              </w:rPr>
            </w:pPr>
            <w:r w:rsidRPr="00F3255F">
              <w:rPr>
                <w:rFonts w:ascii="Times New Roman" w:hAnsi="Times New Roman" w:cs="Times New Roman"/>
                <w:color w:val="000000"/>
                <w:sz w:val="24"/>
                <w:szCs w:val="24"/>
                <w:lang w:val="ru-RU"/>
              </w:rPr>
              <w:t>14</w:t>
            </w:r>
          </w:p>
        </w:tc>
        <w:tc>
          <w:tcPr>
            <w:tcW w:w="596" w:type="pct"/>
            <w:vAlign w:val="bottom"/>
          </w:tcPr>
          <w:p w:rsidR="0013362D" w:rsidRPr="00F3255F" w:rsidRDefault="0013362D" w:rsidP="00EE219E">
            <w:pPr>
              <w:jc w:val="right"/>
              <w:rPr>
                <w:rFonts w:ascii="Times New Roman" w:hAnsi="Times New Roman" w:cs="Times New Roman"/>
                <w:color w:val="000000"/>
                <w:sz w:val="24"/>
                <w:szCs w:val="24"/>
                <w:lang w:val="ru-RU"/>
              </w:rPr>
            </w:pPr>
            <w:r w:rsidRPr="00F3255F">
              <w:rPr>
                <w:rFonts w:ascii="Times New Roman" w:hAnsi="Times New Roman" w:cs="Times New Roman"/>
                <w:color w:val="000000"/>
                <w:sz w:val="24"/>
                <w:szCs w:val="24"/>
                <w:lang w:val="ru-RU"/>
              </w:rPr>
              <w:t>1567</w:t>
            </w:r>
          </w:p>
        </w:tc>
        <w:tc>
          <w:tcPr>
            <w:tcW w:w="696" w:type="pct"/>
            <w:vAlign w:val="bottom"/>
          </w:tcPr>
          <w:p w:rsidR="0013362D" w:rsidRPr="00F3255F" w:rsidRDefault="0013362D" w:rsidP="00EE219E">
            <w:pPr>
              <w:jc w:val="right"/>
              <w:rPr>
                <w:rFonts w:ascii="Times New Roman" w:hAnsi="Times New Roman" w:cs="Times New Roman"/>
                <w:color w:val="000000"/>
                <w:sz w:val="24"/>
                <w:szCs w:val="24"/>
                <w:lang w:val="ru-RU"/>
              </w:rPr>
            </w:pPr>
            <w:r w:rsidRPr="00F3255F">
              <w:rPr>
                <w:rFonts w:ascii="Times New Roman" w:hAnsi="Times New Roman" w:cs="Times New Roman"/>
                <w:color w:val="000000"/>
                <w:sz w:val="24"/>
                <w:szCs w:val="24"/>
                <w:lang w:val="ru-RU"/>
              </w:rPr>
              <w:t>0.09</w:t>
            </w:r>
          </w:p>
        </w:tc>
        <w:tc>
          <w:tcPr>
            <w:tcW w:w="416" w:type="pct"/>
            <w:vAlign w:val="bottom"/>
          </w:tcPr>
          <w:p w:rsidR="0013362D" w:rsidRPr="00F3255F" w:rsidRDefault="0013362D" w:rsidP="00EE219E">
            <w:pPr>
              <w:jc w:val="right"/>
              <w:rPr>
                <w:rFonts w:ascii="Times New Roman" w:hAnsi="Times New Roman" w:cs="Times New Roman"/>
                <w:color w:val="000000"/>
                <w:sz w:val="24"/>
                <w:szCs w:val="24"/>
                <w:lang w:val="ru-RU"/>
              </w:rPr>
            </w:pPr>
            <w:r w:rsidRPr="00F3255F">
              <w:rPr>
                <w:rFonts w:ascii="Times New Roman" w:hAnsi="Times New Roman" w:cs="Times New Roman"/>
                <w:color w:val="000000"/>
                <w:sz w:val="24"/>
                <w:szCs w:val="24"/>
                <w:lang w:val="ru-RU"/>
              </w:rPr>
              <w:t>2006</w:t>
            </w:r>
          </w:p>
        </w:tc>
        <w:tc>
          <w:tcPr>
            <w:tcW w:w="750" w:type="pct"/>
            <w:vAlign w:val="bottom"/>
          </w:tcPr>
          <w:p w:rsidR="0013362D" w:rsidRPr="00F3255F" w:rsidRDefault="0013362D" w:rsidP="00EE219E">
            <w:pPr>
              <w:jc w:val="right"/>
              <w:rPr>
                <w:rFonts w:ascii="Times New Roman" w:hAnsi="Times New Roman" w:cs="Times New Roman"/>
                <w:color w:val="000000"/>
                <w:sz w:val="24"/>
                <w:szCs w:val="24"/>
                <w:lang w:val="ru-RU"/>
              </w:rPr>
            </w:pPr>
            <w:r w:rsidRPr="00F3255F">
              <w:rPr>
                <w:rFonts w:ascii="Times New Roman" w:hAnsi="Times New Roman" w:cs="Times New Roman"/>
                <w:color w:val="000000"/>
                <w:sz w:val="24"/>
                <w:szCs w:val="24"/>
                <w:lang w:val="ru-RU"/>
              </w:rPr>
              <w:t>15965</w:t>
            </w:r>
          </w:p>
        </w:tc>
        <w:tc>
          <w:tcPr>
            <w:tcW w:w="596" w:type="pct"/>
            <w:vAlign w:val="bottom"/>
          </w:tcPr>
          <w:p w:rsidR="0013362D" w:rsidRPr="00F3255F" w:rsidRDefault="0013362D" w:rsidP="00EE219E">
            <w:pPr>
              <w:jc w:val="right"/>
              <w:rPr>
                <w:rFonts w:ascii="Times New Roman" w:hAnsi="Times New Roman" w:cs="Times New Roman"/>
                <w:color w:val="000000"/>
                <w:sz w:val="24"/>
                <w:szCs w:val="24"/>
                <w:lang w:val="ru-RU"/>
              </w:rPr>
            </w:pPr>
            <w:r w:rsidRPr="00F3255F">
              <w:rPr>
                <w:rFonts w:ascii="Times New Roman" w:hAnsi="Times New Roman" w:cs="Times New Roman"/>
                <w:color w:val="000000"/>
                <w:sz w:val="24"/>
                <w:szCs w:val="24"/>
                <w:lang w:val="ru-RU"/>
              </w:rPr>
              <w:t>14518</w:t>
            </w:r>
          </w:p>
        </w:tc>
        <w:tc>
          <w:tcPr>
            <w:tcW w:w="701"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lang w:val="ru-RU"/>
              </w:rPr>
              <w:t>11.</w:t>
            </w:r>
            <w:r w:rsidRPr="00F3255F">
              <w:rPr>
                <w:rFonts w:ascii="Times New Roman" w:hAnsi="Times New Roman" w:cs="Times New Roman"/>
                <w:color w:val="000000"/>
                <w:sz w:val="24"/>
                <w:szCs w:val="24"/>
              </w:rPr>
              <w:t>00</w:t>
            </w:r>
          </w:p>
        </w:tc>
      </w:tr>
      <w:tr w:rsidR="0013362D" w:rsidRPr="00F3255F" w:rsidTr="00671782">
        <w:tc>
          <w:tcPr>
            <w:tcW w:w="416"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1994</w:t>
            </w:r>
          </w:p>
        </w:tc>
        <w:tc>
          <w:tcPr>
            <w:tcW w:w="829"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57</w:t>
            </w:r>
          </w:p>
        </w:tc>
        <w:tc>
          <w:tcPr>
            <w:tcW w:w="596"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1235</w:t>
            </w:r>
          </w:p>
        </w:tc>
        <w:tc>
          <w:tcPr>
            <w:tcW w:w="696"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0.46</w:t>
            </w:r>
          </w:p>
        </w:tc>
        <w:tc>
          <w:tcPr>
            <w:tcW w:w="416"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2007</w:t>
            </w:r>
          </w:p>
        </w:tc>
        <w:tc>
          <w:tcPr>
            <w:tcW w:w="750"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14526</w:t>
            </w:r>
          </w:p>
        </w:tc>
        <w:tc>
          <w:tcPr>
            <w:tcW w:w="596"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16300</w:t>
            </w:r>
          </w:p>
        </w:tc>
        <w:tc>
          <w:tcPr>
            <w:tcW w:w="701"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8.91</w:t>
            </w:r>
          </w:p>
        </w:tc>
      </w:tr>
      <w:tr w:rsidR="0013362D" w:rsidRPr="00F3255F" w:rsidTr="00671782">
        <w:tc>
          <w:tcPr>
            <w:tcW w:w="416"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1995</w:t>
            </w:r>
          </w:p>
        </w:tc>
        <w:tc>
          <w:tcPr>
            <w:tcW w:w="829"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37</w:t>
            </w:r>
          </w:p>
        </w:tc>
        <w:tc>
          <w:tcPr>
            <w:tcW w:w="596"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1709</w:t>
            </w:r>
          </w:p>
        </w:tc>
        <w:tc>
          <w:tcPr>
            <w:tcW w:w="696"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0.22</w:t>
            </w:r>
          </w:p>
        </w:tc>
        <w:tc>
          <w:tcPr>
            <w:tcW w:w="416"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2008</w:t>
            </w:r>
          </w:p>
        </w:tc>
        <w:tc>
          <w:tcPr>
            <w:tcW w:w="750"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11638</w:t>
            </w:r>
          </w:p>
        </w:tc>
        <w:tc>
          <w:tcPr>
            <w:tcW w:w="596"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17900</w:t>
            </w:r>
          </w:p>
        </w:tc>
        <w:tc>
          <w:tcPr>
            <w:tcW w:w="701"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6.50</w:t>
            </w:r>
          </w:p>
        </w:tc>
      </w:tr>
      <w:tr w:rsidR="0013362D" w:rsidRPr="00F3255F" w:rsidTr="00671782">
        <w:tc>
          <w:tcPr>
            <w:tcW w:w="416"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1996</w:t>
            </w:r>
          </w:p>
        </w:tc>
        <w:tc>
          <w:tcPr>
            <w:tcW w:w="829"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319</w:t>
            </w:r>
          </w:p>
        </w:tc>
        <w:tc>
          <w:tcPr>
            <w:tcW w:w="596"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2262</w:t>
            </w:r>
          </w:p>
        </w:tc>
        <w:tc>
          <w:tcPr>
            <w:tcW w:w="696"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1.41</w:t>
            </w:r>
          </w:p>
        </w:tc>
        <w:tc>
          <w:tcPr>
            <w:tcW w:w="416"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2009</w:t>
            </w:r>
          </w:p>
        </w:tc>
        <w:tc>
          <w:tcPr>
            <w:tcW w:w="750" w:type="pct"/>
            <w:vAlign w:val="bottom"/>
          </w:tcPr>
          <w:p w:rsidR="0013362D" w:rsidRPr="00671782" w:rsidRDefault="0013362D" w:rsidP="00EE219E">
            <w:pPr>
              <w:jc w:val="right"/>
              <w:rPr>
                <w:rFonts w:ascii="Times New Roman" w:hAnsi="Times New Roman" w:cs="Times New Roman"/>
                <w:color w:val="000000"/>
                <w:sz w:val="24"/>
                <w:szCs w:val="24"/>
                <w:lang w:val="ru-RU"/>
              </w:rPr>
            </w:pPr>
            <w:r w:rsidRPr="00F3255F">
              <w:rPr>
                <w:rFonts w:ascii="Times New Roman" w:hAnsi="Times New Roman" w:cs="Times New Roman"/>
                <w:color w:val="000000"/>
                <w:sz w:val="24"/>
                <w:szCs w:val="24"/>
              </w:rPr>
              <w:t>1530</w:t>
            </w:r>
            <w:r w:rsidR="00671782">
              <w:rPr>
                <w:rFonts w:ascii="Times New Roman" w:hAnsi="Times New Roman" w:cs="Times New Roman"/>
                <w:color w:val="000000"/>
                <w:sz w:val="24"/>
                <w:szCs w:val="24"/>
                <w:lang w:val="ru-RU"/>
              </w:rPr>
              <w:t>0</w:t>
            </w:r>
          </w:p>
        </w:tc>
        <w:tc>
          <w:tcPr>
            <w:tcW w:w="596"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20380</w:t>
            </w:r>
          </w:p>
        </w:tc>
        <w:tc>
          <w:tcPr>
            <w:tcW w:w="701"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7.51</w:t>
            </w:r>
          </w:p>
        </w:tc>
      </w:tr>
      <w:tr w:rsidR="0013362D" w:rsidRPr="00F3255F" w:rsidTr="00671782">
        <w:tc>
          <w:tcPr>
            <w:tcW w:w="416"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1997</w:t>
            </w:r>
          </w:p>
        </w:tc>
        <w:tc>
          <w:tcPr>
            <w:tcW w:w="829"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475</w:t>
            </w:r>
          </w:p>
        </w:tc>
        <w:tc>
          <w:tcPr>
            <w:tcW w:w="596"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3547</w:t>
            </w:r>
          </w:p>
        </w:tc>
        <w:tc>
          <w:tcPr>
            <w:tcW w:w="696"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1.34</w:t>
            </w:r>
          </w:p>
        </w:tc>
        <w:tc>
          <w:tcPr>
            <w:tcW w:w="416"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2010</w:t>
            </w:r>
          </w:p>
        </w:tc>
        <w:tc>
          <w:tcPr>
            <w:tcW w:w="750" w:type="pct"/>
            <w:vAlign w:val="bottom"/>
          </w:tcPr>
          <w:p w:rsidR="0013362D" w:rsidRPr="00671782" w:rsidRDefault="0013362D" w:rsidP="00EE219E">
            <w:pPr>
              <w:jc w:val="right"/>
              <w:rPr>
                <w:rFonts w:ascii="Times New Roman" w:hAnsi="Times New Roman" w:cs="Times New Roman"/>
                <w:color w:val="000000"/>
                <w:sz w:val="24"/>
                <w:szCs w:val="24"/>
                <w:lang w:val="ru-RU"/>
              </w:rPr>
            </w:pPr>
            <w:r w:rsidRPr="00F3255F">
              <w:rPr>
                <w:rFonts w:ascii="Times New Roman" w:hAnsi="Times New Roman" w:cs="Times New Roman"/>
                <w:color w:val="000000"/>
                <w:sz w:val="24"/>
                <w:szCs w:val="24"/>
              </w:rPr>
              <w:t>1525</w:t>
            </w:r>
            <w:r w:rsidR="00671782">
              <w:rPr>
                <w:rFonts w:ascii="Times New Roman" w:hAnsi="Times New Roman" w:cs="Times New Roman"/>
                <w:color w:val="000000"/>
                <w:sz w:val="24"/>
                <w:szCs w:val="24"/>
                <w:lang w:val="ru-RU"/>
              </w:rPr>
              <w:t>0</w:t>
            </w:r>
          </w:p>
        </w:tc>
        <w:tc>
          <w:tcPr>
            <w:tcW w:w="596"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23930</w:t>
            </w:r>
          </w:p>
        </w:tc>
        <w:tc>
          <w:tcPr>
            <w:tcW w:w="701"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6.37</w:t>
            </w:r>
          </w:p>
        </w:tc>
      </w:tr>
      <w:tr w:rsidR="0013362D" w:rsidRPr="00F3255F" w:rsidTr="00671782">
        <w:tc>
          <w:tcPr>
            <w:tcW w:w="416"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1998</w:t>
            </w:r>
          </w:p>
        </w:tc>
        <w:tc>
          <w:tcPr>
            <w:tcW w:w="829"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145</w:t>
            </w:r>
          </w:p>
        </w:tc>
        <w:tc>
          <w:tcPr>
            <w:tcW w:w="596"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2732</w:t>
            </w:r>
          </w:p>
        </w:tc>
        <w:tc>
          <w:tcPr>
            <w:tcW w:w="696"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0.53</w:t>
            </w:r>
          </w:p>
        </w:tc>
        <w:tc>
          <w:tcPr>
            <w:tcW w:w="416"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2011</w:t>
            </w:r>
          </w:p>
        </w:tc>
        <w:tc>
          <w:tcPr>
            <w:tcW w:w="750"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19725</w:t>
            </w:r>
          </w:p>
        </w:tc>
        <w:tc>
          <w:tcPr>
            <w:tcW w:w="596"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25338</w:t>
            </w:r>
          </w:p>
        </w:tc>
        <w:tc>
          <w:tcPr>
            <w:tcW w:w="701"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7.78</w:t>
            </w:r>
          </w:p>
        </w:tc>
      </w:tr>
      <w:tr w:rsidR="0013362D" w:rsidRPr="00F3255F" w:rsidTr="00671782">
        <w:tc>
          <w:tcPr>
            <w:tcW w:w="416"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1999</w:t>
            </w:r>
          </w:p>
        </w:tc>
        <w:tc>
          <w:tcPr>
            <w:tcW w:w="829"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572</w:t>
            </w:r>
          </w:p>
        </w:tc>
        <w:tc>
          <w:tcPr>
            <w:tcW w:w="596"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3661</w:t>
            </w:r>
          </w:p>
        </w:tc>
        <w:tc>
          <w:tcPr>
            <w:tcW w:w="696"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1.56</w:t>
            </w:r>
          </w:p>
        </w:tc>
        <w:tc>
          <w:tcPr>
            <w:tcW w:w="416"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2012</w:t>
            </w:r>
          </w:p>
        </w:tc>
        <w:tc>
          <w:tcPr>
            <w:tcW w:w="750"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24329</w:t>
            </w:r>
          </w:p>
        </w:tc>
        <w:tc>
          <w:tcPr>
            <w:tcW w:w="596"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27103</w:t>
            </w:r>
          </w:p>
        </w:tc>
        <w:tc>
          <w:tcPr>
            <w:tcW w:w="701"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8.98</w:t>
            </w:r>
          </w:p>
        </w:tc>
      </w:tr>
      <w:tr w:rsidR="0013362D" w:rsidRPr="00F3255F" w:rsidTr="00671782">
        <w:tc>
          <w:tcPr>
            <w:tcW w:w="416"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2000</w:t>
            </w:r>
          </w:p>
        </w:tc>
        <w:tc>
          <w:tcPr>
            <w:tcW w:w="829"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1477</w:t>
            </w:r>
          </w:p>
        </w:tc>
        <w:tc>
          <w:tcPr>
            <w:tcW w:w="596"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7027</w:t>
            </w:r>
          </w:p>
        </w:tc>
        <w:tc>
          <w:tcPr>
            <w:tcW w:w="696"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2.10</w:t>
            </w:r>
          </w:p>
        </w:tc>
        <w:tc>
          <w:tcPr>
            <w:tcW w:w="416"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2013</w:t>
            </w:r>
          </w:p>
        </w:tc>
        <w:tc>
          <w:tcPr>
            <w:tcW w:w="750"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24348</w:t>
            </w:r>
          </w:p>
        </w:tc>
        <w:tc>
          <w:tcPr>
            <w:tcW w:w="596"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28174</w:t>
            </w:r>
          </w:p>
        </w:tc>
        <w:tc>
          <w:tcPr>
            <w:tcW w:w="701"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8.64</w:t>
            </w:r>
          </w:p>
        </w:tc>
      </w:tr>
      <w:tr w:rsidR="0013362D" w:rsidRPr="00F3255F" w:rsidTr="00671782">
        <w:tc>
          <w:tcPr>
            <w:tcW w:w="416"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2001</w:t>
            </w:r>
          </w:p>
        </w:tc>
        <w:tc>
          <w:tcPr>
            <w:tcW w:w="829"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1766</w:t>
            </w:r>
          </w:p>
        </w:tc>
        <w:tc>
          <w:tcPr>
            <w:tcW w:w="596"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6026</w:t>
            </w:r>
          </w:p>
        </w:tc>
        <w:tc>
          <w:tcPr>
            <w:tcW w:w="696"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2.93</w:t>
            </w:r>
          </w:p>
        </w:tc>
        <w:tc>
          <w:tcPr>
            <w:tcW w:w="416"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2014</w:t>
            </w:r>
          </w:p>
        </w:tc>
        <w:tc>
          <w:tcPr>
            <w:tcW w:w="750" w:type="pct"/>
            <w:vAlign w:val="bottom"/>
          </w:tcPr>
          <w:p w:rsidR="0013362D" w:rsidRPr="00671782" w:rsidRDefault="0013362D" w:rsidP="00EE219E">
            <w:pPr>
              <w:jc w:val="right"/>
              <w:rPr>
                <w:rFonts w:ascii="Times New Roman" w:hAnsi="Times New Roman" w:cs="Times New Roman"/>
                <w:color w:val="000000"/>
                <w:sz w:val="24"/>
                <w:szCs w:val="24"/>
                <w:lang w:val="ru-RU"/>
              </w:rPr>
            </w:pPr>
            <w:r w:rsidRPr="00F3255F">
              <w:rPr>
                <w:rFonts w:ascii="Times New Roman" w:hAnsi="Times New Roman" w:cs="Times New Roman"/>
                <w:color w:val="000000"/>
                <w:sz w:val="24"/>
                <w:szCs w:val="24"/>
              </w:rPr>
              <w:t>3310</w:t>
            </w:r>
            <w:r w:rsidR="00671782">
              <w:rPr>
                <w:rFonts w:ascii="Times New Roman" w:hAnsi="Times New Roman" w:cs="Times New Roman"/>
                <w:color w:val="000000"/>
                <w:sz w:val="24"/>
                <w:szCs w:val="24"/>
                <w:lang w:val="ru-RU"/>
              </w:rPr>
              <w:t>0</w:t>
            </w:r>
          </w:p>
        </w:tc>
        <w:tc>
          <w:tcPr>
            <w:tcW w:w="596"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30837</w:t>
            </w:r>
          </w:p>
        </w:tc>
        <w:tc>
          <w:tcPr>
            <w:tcW w:w="701"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10.73</w:t>
            </w:r>
          </w:p>
        </w:tc>
      </w:tr>
      <w:tr w:rsidR="0013362D" w:rsidRPr="00F3255F" w:rsidTr="00671782">
        <w:tc>
          <w:tcPr>
            <w:tcW w:w="416" w:type="pct"/>
            <w:vAlign w:val="bottom"/>
          </w:tcPr>
          <w:p w:rsidR="0013362D" w:rsidRPr="00F3255F" w:rsidRDefault="0013362D" w:rsidP="00EE219E">
            <w:pPr>
              <w:widowControl/>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2002</w:t>
            </w:r>
          </w:p>
        </w:tc>
        <w:tc>
          <w:tcPr>
            <w:tcW w:w="829" w:type="pct"/>
            <w:vAlign w:val="bottom"/>
          </w:tcPr>
          <w:p w:rsidR="0013362D" w:rsidRPr="00671782" w:rsidRDefault="0013362D" w:rsidP="00EE219E">
            <w:pPr>
              <w:jc w:val="right"/>
              <w:rPr>
                <w:rFonts w:ascii="Times New Roman" w:hAnsi="Times New Roman" w:cs="Times New Roman"/>
                <w:color w:val="000000"/>
                <w:sz w:val="24"/>
                <w:szCs w:val="24"/>
                <w:lang w:val="ru-RU"/>
              </w:rPr>
            </w:pPr>
            <w:r w:rsidRPr="00F3255F">
              <w:rPr>
                <w:rFonts w:ascii="Times New Roman" w:hAnsi="Times New Roman" w:cs="Times New Roman"/>
                <w:color w:val="000000"/>
                <w:sz w:val="24"/>
                <w:szCs w:val="24"/>
              </w:rPr>
              <w:t>303</w:t>
            </w:r>
            <w:r w:rsidR="00671782">
              <w:rPr>
                <w:rFonts w:ascii="Times New Roman" w:hAnsi="Times New Roman" w:cs="Times New Roman"/>
                <w:color w:val="000000"/>
                <w:sz w:val="24"/>
                <w:szCs w:val="24"/>
                <w:lang w:val="ru-RU"/>
              </w:rPr>
              <w:t>0</w:t>
            </w:r>
          </w:p>
        </w:tc>
        <w:tc>
          <w:tcPr>
            <w:tcW w:w="596"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6941</w:t>
            </w:r>
          </w:p>
        </w:tc>
        <w:tc>
          <w:tcPr>
            <w:tcW w:w="696"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4.37</w:t>
            </w:r>
          </w:p>
        </w:tc>
        <w:tc>
          <w:tcPr>
            <w:tcW w:w="416"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2015</w:t>
            </w:r>
          </w:p>
        </w:tc>
        <w:tc>
          <w:tcPr>
            <w:tcW w:w="750" w:type="pct"/>
            <w:vAlign w:val="bottom"/>
          </w:tcPr>
          <w:p w:rsidR="0013362D" w:rsidRPr="00671782" w:rsidRDefault="0013362D" w:rsidP="00EE219E">
            <w:pPr>
              <w:jc w:val="right"/>
              <w:rPr>
                <w:rFonts w:ascii="Times New Roman" w:hAnsi="Times New Roman" w:cs="Times New Roman"/>
                <w:color w:val="000000"/>
                <w:sz w:val="24"/>
                <w:szCs w:val="24"/>
                <w:lang w:val="ru-RU"/>
              </w:rPr>
            </w:pPr>
            <w:r w:rsidRPr="00F3255F">
              <w:rPr>
                <w:rFonts w:ascii="Times New Roman" w:hAnsi="Times New Roman" w:cs="Times New Roman"/>
                <w:color w:val="000000"/>
                <w:sz w:val="24"/>
                <w:szCs w:val="24"/>
              </w:rPr>
              <w:t>4243</w:t>
            </w:r>
            <w:r w:rsidR="00671782">
              <w:rPr>
                <w:rFonts w:ascii="Times New Roman" w:hAnsi="Times New Roman" w:cs="Times New Roman"/>
                <w:color w:val="000000"/>
                <w:sz w:val="24"/>
                <w:szCs w:val="24"/>
                <w:lang w:val="ru-RU"/>
              </w:rPr>
              <w:t>0</w:t>
            </w:r>
          </w:p>
        </w:tc>
        <w:tc>
          <w:tcPr>
            <w:tcW w:w="596"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33550</w:t>
            </w:r>
          </w:p>
        </w:tc>
        <w:tc>
          <w:tcPr>
            <w:tcW w:w="701"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12.65</w:t>
            </w:r>
          </w:p>
        </w:tc>
      </w:tr>
      <w:tr w:rsidR="0013362D" w:rsidRPr="00F3255F" w:rsidTr="00671782">
        <w:tc>
          <w:tcPr>
            <w:tcW w:w="416"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2003</w:t>
            </w:r>
          </w:p>
        </w:tc>
        <w:tc>
          <w:tcPr>
            <w:tcW w:w="829"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5254</w:t>
            </w:r>
          </w:p>
        </w:tc>
        <w:tc>
          <w:tcPr>
            <w:tcW w:w="596"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9102</w:t>
            </w:r>
          </w:p>
        </w:tc>
        <w:tc>
          <w:tcPr>
            <w:tcW w:w="696"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5.77</w:t>
            </w:r>
          </w:p>
        </w:tc>
        <w:tc>
          <w:tcPr>
            <w:tcW w:w="416"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2016</w:t>
            </w:r>
          </w:p>
        </w:tc>
        <w:tc>
          <w:tcPr>
            <w:tcW w:w="750" w:type="pct"/>
            <w:vAlign w:val="bottom"/>
          </w:tcPr>
          <w:p w:rsidR="0013362D" w:rsidRPr="00671782" w:rsidRDefault="0013362D" w:rsidP="00EE219E">
            <w:pPr>
              <w:jc w:val="right"/>
              <w:rPr>
                <w:rFonts w:ascii="Times New Roman" w:hAnsi="Times New Roman" w:cs="Times New Roman"/>
                <w:color w:val="000000"/>
                <w:sz w:val="24"/>
                <w:szCs w:val="24"/>
                <w:lang w:val="ru-RU"/>
              </w:rPr>
            </w:pPr>
            <w:r w:rsidRPr="00F3255F">
              <w:rPr>
                <w:rFonts w:ascii="Times New Roman" w:hAnsi="Times New Roman" w:cs="Times New Roman"/>
                <w:color w:val="000000"/>
                <w:sz w:val="24"/>
                <w:szCs w:val="24"/>
              </w:rPr>
              <w:t>5248</w:t>
            </w:r>
            <w:r w:rsidR="00671782">
              <w:rPr>
                <w:rFonts w:ascii="Times New Roman" w:hAnsi="Times New Roman" w:cs="Times New Roman"/>
                <w:color w:val="000000"/>
                <w:sz w:val="24"/>
                <w:szCs w:val="24"/>
                <w:lang w:val="ru-RU"/>
              </w:rPr>
              <w:t>0</w:t>
            </w:r>
          </w:p>
        </w:tc>
        <w:tc>
          <w:tcPr>
            <w:tcW w:w="596"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38029</w:t>
            </w:r>
          </w:p>
        </w:tc>
        <w:tc>
          <w:tcPr>
            <w:tcW w:w="701"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13.80</w:t>
            </w:r>
          </w:p>
        </w:tc>
      </w:tr>
      <w:tr w:rsidR="0013362D" w:rsidRPr="00F3255F" w:rsidTr="00671782">
        <w:tc>
          <w:tcPr>
            <w:tcW w:w="416"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2004</w:t>
            </w:r>
          </w:p>
        </w:tc>
        <w:tc>
          <w:tcPr>
            <w:tcW w:w="829"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10774</w:t>
            </w:r>
          </w:p>
        </w:tc>
        <w:tc>
          <w:tcPr>
            <w:tcW w:w="596"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12272</w:t>
            </w:r>
          </w:p>
        </w:tc>
        <w:tc>
          <w:tcPr>
            <w:tcW w:w="696" w:type="pct"/>
            <w:vAlign w:val="bottom"/>
          </w:tcPr>
          <w:p w:rsidR="0013362D" w:rsidRPr="00F3255F" w:rsidRDefault="0013362D" w:rsidP="00EE219E">
            <w:pPr>
              <w:jc w:val="right"/>
              <w:rPr>
                <w:rFonts w:ascii="Times New Roman" w:hAnsi="Times New Roman" w:cs="Times New Roman"/>
                <w:color w:val="000000"/>
                <w:sz w:val="24"/>
                <w:szCs w:val="24"/>
              </w:rPr>
            </w:pPr>
            <w:r w:rsidRPr="00F3255F">
              <w:rPr>
                <w:rFonts w:ascii="Times New Roman" w:hAnsi="Times New Roman" w:cs="Times New Roman"/>
                <w:color w:val="000000"/>
                <w:sz w:val="24"/>
                <w:szCs w:val="24"/>
              </w:rPr>
              <w:t>8.78</w:t>
            </w:r>
          </w:p>
        </w:tc>
        <w:tc>
          <w:tcPr>
            <w:tcW w:w="416" w:type="pct"/>
            <w:vAlign w:val="bottom"/>
          </w:tcPr>
          <w:p w:rsidR="0013362D" w:rsidRPr="00F3255F" w:rsidRDefault="0013362D" w:rsidP="00EE219E">
            <w:pPr>
              <w:widowControl/>
              <w:jc w:val="right"/>
              <w:rPr>
                <w:rFonts w:ascii="Times New Roman" w:hAnsi="Times New Roman" w:cs="Times New Roman"/>
                <w:color w:val="000000"/>
                <w:sz w:val="24"/>
                <w:szCs w:val="24"/>
              </w:rPr>
            </w:pPr>
          </w:p>
        </w:tc>
        <w:tc>
          <w:tcPr>
            <w:tcW w:w="750" w:type="pct"/>
            <w:vAlign w:val="bottom"/>
          </w:tcPr>
          <w:p w:rsidR="0013362D" w:rsidRPr="00F3255F" w:rsidRDefault="0013362D" w:rsidP="00EE219E">
            <w:pPr>
              <w:jc w:val="right"/>
              <w:rPr>
                <w:rFonts w:ascii="Times New Roman" w:hAnsi="Times New Roman" w:cs="Times New Roman"/>
                <w:color w:val="000000"/>
                <w:sz w:val="24"/>
                <w:szCs w:val="24"/>
              </w:rPr>
            </w:pPr>
          </w:p>
        </w:tc>
        <w:tc>
          <w:tcPr>
            <w:tcW w:w="596" w:type="pct"/>
            <w:vAlign w:val="bottom"/>
          </w:tcPr>
          <w:p w:rsidR="0013362D" w:rsidRPr="00F3255F" w:rsidRDefault="0013362D" w:rsidP="00EE219E">
            <w:pPr>
              <w:jc w:val="right"/>
              <w:rPr>
                <w:rFonts w:ascii="Times New Roman" w:hAnsi="Times New Roman" w:cs="Times New Roman"/>
                <w:color w:val="000000"/>
                <w:sz w:val="24"/>
                <w:szCs w:val="24"/>
              </w:rPr>
            </w:pPr>
          </w:p>
        </w:tc>
        <w:tc>
          <w:tcPr>
            <w:tcW w:w="701" w:type="pct"/>
            <w:vAlign w:val="bottom"/>
          </w:tcPr>
          <w:p w:rsidR="0013362D" w:rsidRPr="00F3255F" w:rsidRDefault="0013362D" w:rsidP="00EE219E">
            <w:pPr>
              <w:jc w:val="right"/>
              <w:rPr>
                <w:rFonts w:ascii="Times New Roman" w:hAnsi="Times New Roman" w:cs="Times New Roman"/>
                <w:color w:val="000000"/>
                <w:sz w:val="24"/>
                <w:szCs w:val="24"/>
              </w:rPr>
            </w:pPr>
          </w:p>
        </w:tc>
      </w:tr>
    </w:tbl>
    <w:p w:rsidR="00671782" w:rsidRDefault="00F3255F" w:rsidP="00671782">
      <w:pPr>
        <w:pStyle w:val="a8"/>
        <w:shd w:val="clear" w:color="auto" w:fill="FFFFFF"/>
        <w:spacing w:before="360" w:beforeAutospacing="0" w:after="0" w:afterAutospacing="0" w:line="360" w:lineRule="auto"/>
        <w:ind w:leftChars="150" w:left="435" w:hangingChars="50" w:hanging="120"/>
        <w:jc w:val="both"/>
        <w:rPr>
          <w:rFonts w:ascii="Times New Roman" w:hAnsi="Times New Roman" w:cs="Times New Roman"/>
          <w:color w:val="000000" w:themeColor="text1"/>
        </w:rPr>
      </w:pPr>
      <w:r w:rsidRPr="00F3255F">
        <w:rPr>
          <w:rFonts w:ascii="Times New Roman" w:hAnsi="Times New Roman" w:cs="Times New Roman"/>
          <w:color w:val="000000" w:themeColor="text1"/>
        </w:rPr>
        <w:t>*</w:t>
      </w:r>
      <w:r w:rsidRPr="00F3255F">
        <w:rPr>
          <w:rFonts w:ascii="Times New Roman" w:hAnsi="Times New Roman" w:cs="Times New Roman"/>
          <w:color w:val="000000" w:themeColor="text1"/>
          <w:lang w:val="ru-RU"/>
        </w:rPr>
        <w:t>Составлено</w:t>
      </w:r>
      <w:r w:rsidRPr="00F3255F">
        <w:rPr>
          <w:rFonts w:ascii="Times New Roman" w:hAnsi="Times New Roman" w:cs="Times New Roman"/>
          <w:color w:val="000000" w:themeColor="text1"/>
        </w:rPr>
        <w:t xml:space="preserve"> </w:t>
      </w:r>
      <w:r w:rsidRPr="00F3255F">
        <w:rPr>
          <w:rFonts w:ascii="Times New Roman" w:hAnsi="Times New Roman" w:cs="Times New Roman"/>
          <w:color w:val="000000" w:themeColor="text1"/>
          <w:lang w:val="ru-RU"/>
        </w:rPr>
        <w:t>по</w:t>
      </w:r>
      <w:r w:rsidRPr="00F3255F">
        <w:rPr>
          <w:rFonts w:ascii="Times New Roman" w:hAnsi="Times New Roman" w:cs="Times New Roman"/>
          <w:color w:val="000000" w:themeColor="text1"/>
        </w:rPr>
        <w:t>: General Administration of Customs of the People's Republic of China</w:t>
      </w:r>
    </w:p>
    <w:p w:rsidR="00F3255F" w:rsidRPr="00F3255F" w:rsidRDefault="00F3255F" w:rsidP="00671782">
      <w:pPr>
        <w:pStyle w:val="a8"/>
        <w:shd w:val="clear" w:color="auto" w:fill="FFFFFF"/>
        <w:spacing w:before="0" w:beforeAutospacing="0" w:after="360" w:afterAutospacing="0" w:line="360" w:lineRule="auto"/>
        <w:ind w:leftChars="150" w:left="435" w:hangingChars="50" w:hanging="120"/>
        <w:jc w:val="center"/>
        <w:rPr>
          <w:rFonts w:ascii="Times New Roman" w:hAnsi="Times New Roman" w:cs="Times New Roman"/>
          <w:color w:val="000000" w:themeColor="text1"/>
        </w:rPr>
      </w:pPr>
      <w:r w:rsidRPr="00F3255F">
        <w:rPr>
          <w:rFonts w:ascii="Times New Roman" w:hAnsi="Times New Roman" w:cs="Times New Roman"/>
          <w:color w:val="000000" w:themeColor="text1"/>
        </w:rPr>
        <w:t>URL: http://www.customs.gov.cn/</w:t>
      </w:r>
    </w:p>
    <w:p w:rsidR="00A97EC3" w:rsidRDefault="00A97EC3" w:rsidP="008B09E3">
      <w:pPr>
        <w:pStyle w:val="a8"/>
        <w:shd w:val="clear" w:color="auto" w:fill="FFFFFF"/>
        <w:spacing w:before="0" w:beforeAutospacing="0" w:after="0" w:afterAutospacing="0" w:line="360" w:lineRule="auto"/>
        <w:ind w:firstLineChars="250" w:firstLine="600"/>
        <w:jc w:val="both"/>
        <w:rPr>
          <w:rFonts w:ascii="Times New Roman" w:hAnsi="Times New Roman" w:cs="Times New Roman"/>
          <w:color w:val="000000" w:themeColor="text1"/>
          <w:lang w:val="ru-RU"/>
        </w:rPr>
      </w:pPr>
      <w:r w:rsidRPr="00A97EC3">
        <w:rPr>
          <w:rFonts w:ascii="Times New Roman" w:hAnsi="Times New Roman" w:cs="Times New Roman"/>
          <w:color w:val="000000" w:themeColor="text1"/>
          <w:lang w:val="ru-RU"/>
        </w:rPr>
        <w:t>В</w:t>
      </w:r>
      <w:r w:rsid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январе</w:t>
      </w:r>
      <w:r w:rsid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2017</w:t>
      </w:r>
      <w:r w:rsid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года</w:t>
      </w:r>
      <w:r w:rsidR="00815E68" w:rsidRP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Россия</w:t>
      </w:r>
      <w:r w:rsid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впервые</w:t>
      </w:r>
      <w:r w:rsidR="00815E68" w:rsidRPr="00815E68">
        <w:rPr>
          <w:rStyle w:val="apple-converted-space"/>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стала</w:t>
      </w:r>
      <w:r w:rsidR="00815E68" w:rsidRPr="00815E68">
        <w:rPr>
          <w:rStyle w:val="apple-converted-space"/>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крупнейшим</w:t>
      </w:r>
      <w:r w:rsid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поставщиком</w:t>
      </w:r>
      <w:r w:rsid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сырой</w:t>
      </w:r>
      <w:r w:rsid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нефти</w:t>
      </w:r>
      <w:r w:rsid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в</w:t>
      </w:r>
      <w:r w:rsid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Китай,</w:t>
      </w:r>
      <w:r w:rsid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обойдя</w:t>
      </w:r>
      <w:r w:rsid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по</w:t>
      </w:r>
      <w:r w:rsid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этому</w:t>
      </w:r>
      <w:r w:rsid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показателю</w:t>
      </w:r>
      <w:r w:rsid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Саудовскую</w:t>
      </w:r>
      <w:r w:rsid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Аравию.</w:t>
      </w:r>
      <w:r w:rsid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По</w:t>
      </w:r>
      <w:r w:rsid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данным</w:t>
      </w:r>
      <w:r w:rsid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таможенной</w:t>
      </w:r>
      <w:r w:rsid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службы</w:t>
      </w:r>
      <w:r w:rsid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КНР,</w:t>
      </w:r>
      <w:r w:rsidR="00815E68" w:rsidRP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поставки</w:t>
      </w:r>
      <w:r w:rsid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топлива</w:t>
      </w:r>
      <w:r w:rsid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из</w:t>
      </w:r>
      <w:r w:rsid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России</w:t>
      </w:r>
      <w:r w:rsid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выросли</w:t>
      </w:r>
      <w:r w:rsid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по</w:t>
      </w:r>
      <w:r w:rsid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сравнению</w:t>
      </w:r>
      <w:r w:rsid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с</w:t>
      </w:r>
      <w:r w:rsid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2015</w:t>
      </w:r>
      <w:r w:rsid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годом</w:t>
      </w:r>
      <w:r w:rsid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на</w:t>
      </w:r>
      <w:r w:rsid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четверть</w:t>
      </w:r>
      <w:r w:rsid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и</w:t>
      </w:r>
      <w:r w:rsid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составили</w:t>
      </w:r>
      <w:r w:rsid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1,05</w:t>
      </w:r>
      <w:r w:rsid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млн</w:t>
      </w:r>
      <w:r w:rsid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баррелей</w:t>
      </w:r>
      <w:r w:rsid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в</w:t>
      </w:r>
      <w:r w:rsid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сутки.</w:t>
      </w:r>
      <w:r w:rsid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Саудовская</w:t>
      </w:r>
      <w:r w:rsid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Аравия</w:t>
      </w:r>
      <w:r w:rsid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в</w:t>
      </w:r>
      <w:r w:rsid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2016</w:t>
      </w:r>
      <w:r w:rsid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году</w:t>
      </w:r>
      <w:r w:rsid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поставляла</w:t>
      </w:r>
      <w:r w:rsid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в</w:t>
      </w:r>
      <w:r w:rsid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КНР</w:t>
      </w:r>
      <w:r w:rsid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1,02</w:t>
      </w:r>
      <w:r w:rsid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млн</w:t>
      </w:r>
      <w:r w:rsid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баррелей</w:t>
      </w:r>
      <w:r w:rsid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в</w:t>
      </w:r>
      <w:r w:rsid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сутки,</w:t>
      </w:r>
      <w:r w:rsid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что</w:t>
      </w:r>
      <w:r w:rsid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на</w:t>
      </w:r>
      <w:r w:rsid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0,9%</w:t>
      </w:r>
      <w:r w:rsid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больше,</w:t>
      </w:r>
      <w:r w:rsid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чем</w:t>
      </w:r>
      <w:r w:rsid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годом</w:t>
      </w:r>
      <w:r w:rsid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ранее</w:t>
      </w:r>
      <w:r w:rsidR="00815E68">
        <w:rPr>
          <w:rFonts w:ascii="Times New Roman" w:hAnsi="Times New Roman" w:cs="Times New Roman"/>
          <w:color w:val="000000" w:themeColor="text1"/>
          <w:lang w:val="ru-RU"/>
        </w:rPr>
        <w:t xml:space="preserve"> (</w:t>
      </w:r>
      <w:r w:rsidR="009344F3">
        <w:rPr>
          <w:rFonts w:ascii="Times New Roman" w:hAnsi="Times New Roman" w:cs="Times New Roman"/>
          <w:color w:val="000000" w:themeColor="text1"/>
          <w:lang w:val="ru-RU"/>
        </w:rPr>
        <w:fldChar w:fldCharType="begin"/>
      </w:r>
      <w:r w:rsidR="009344F3">
        <w:rPr>
          <w:rFonts w:ascii="Times New Roman" w:hAnsi="Times New Roman" w:cs="Times New Roman"/>
          <w:color w:val="000000" w:themeColor="text1"/>
          <w:lang w:val="ru-RU"/>
        </w:rPr>
        <w:instrText xml:space="preserve"> REF _Ref514065566 \r \h </w:instrText>
      </w:r>
      <w:r w:rsidR="009344F3">
        <w:rPr>
          <w:rFonts w:ascii="Times New Roman" w:hAnsi="Times New Roman" w:cs="Times New Roman"/>
          <w:color w:val="000000" w:themeColor="text1"/>
          <w:lang w:val="ru-RU"/>
        </w:rPr>
      </w:r>
      <w:r w:rsidR="009344F3">
        <w:rPr>
          <w:rFonts w:ascii="Times New Roman" w:hAnsi="Times New Roman" w:cs="Times New Roman"/>
          <w:color w:val="000000" w:themeColor="text1"/>
          <w:lang w:val="ru-RU"/>
        </w:rPr>
        <w:fldChar w:fldCharType="separate"/>
      </w:r>
      <w:r w:rsidR="009344F3">
        <w:rPr>
          <w:rFonts w:ascii="Times New Roman" w:hAnsi="Times New Roman" w:cs="Times New Roman"/>
          <w:color w:val="000000" w:themeColor="text1"/>
          <w:lang w:val="ru-RU"/>
        </w:rPr>
        <w:t>[29]</w:t>
      </w:r>
      <w:r w:rsidR="009344F3">
        <w:rPr>
          <w:rFonts w:ascii="Times New Roman" w:hAnsi="Times New Roman" w:cs="Times New Roman"/>
          <w:color w:val="000000" w:themeColor="text1"/>
          <w:lang w:val="ru-RU"/>
        </w:rPr>
        <w:fldChar w:fldCharType="end"/>
      </w:r>
      <w:r w:rsidR="00815E68">
        <w:rPr>
          <w:rFonts w:ascii="Times New Roman" w:hAnsi="Times New Roman" w:cs="Times New Roman"/>
          <w:color w:val="000000" w:themeColor="text1"/>
          <w:lang w:val="ru-RU"/>
        </w:rPr>
        <w:t>).</w:t>
      </w:r>
    </w:p>
    <w:p w:rsidR="00815E68" w:rsidRPr="008B09E3" w:rsidRDefault="00815E68" w:rsidP="00815E68">
      <w:pPr>
        <w:pStyle w:val="a8"/>
        <w:shd w:val="clear" w:color="auto" w:fill="FFFFFF"/>
        <w:spacing w:before="0" w:beforeAutospacing="0" w:after="0" w:afterAutospacing="0" w:line="360" w:lineRule="auto"/>
        <w:ind w:firstLineChars="250" w:firstLine="600"/>
        <w:jc w:val="both"/>
        <w:rPr>
          <w:rFonts w:ascii="Times New Roman" w:hAnsi="Times New Roman" w:cs="Times New Roman"/>
          <w:color w:val="000000" w:themeColor="text1"/>
          <w:lang w:val="ru-RU"/>
        </w:rPr>
      </w:pPr>
      <w:r w:rsidRPr="00A97EC3">
        <w:rPr>
          <w:rFonts w:ascii="Times New Roman" w:hAnsi="Times New Roman" w:cs="Times New Roman"/>
          <w:color w:val="000000" w:themeColor="text1"/>
          <w:lang w:val="ru-RU"/>
        </w:rPr>
        <w:t>«Роснефть»</w:t>
      </w:r>
      <w:r>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совместно</w:t>
      </w:r>
      <w:r>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с</w:t>
      </w:r>
      <w:r>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rPr>
        <w:t>CNPC</w:t>
      </w:r>
      <w:r>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реализует</w:t>
      </w:r>
      <w:r>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проект</w:t>
      </w:r>
      <w:r>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строительства</w:t>
      </w:r>
      <w:r>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Тяньцзиньского</w:t>
      </w:r>
      <w:r>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НПЗ.</w:t>
      </w:r>
      <w:r>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Ежегодный</w:t>
      </w:r>
      <w:r>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объем</w:t>
      </w:r>
      <w:r>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переработки</w:t>
      </w:r>
      <w:r>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ТНПЗ</w:t>
      </w:r>
      <w:r>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составит</w:t>
      </w:r>
      <w:r>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16</w:t>
      </w:r>
      <w:r>
        <w:rPr>
          <w:rFonts w:ascii="Times New Roman" w:hAnsi="Times New Roman" w:cs="Times New Roman"/>
          <w:color w:val="000000" w:themeColor="text1"/>
          <w:lang w:val="ru-RU"/>
        </w:rPr>
        <w:t xml:space="preserve"> </w:t>
      </w:r>
      <w:r w:rsidR="007A26BD">
        <w:rPr>
          <w:rFonts w:ascii="Times New Roman" w:hAnsi="Times New Roman" w:cs="Times New Roman"/>
          <w:color w:val="000000" w:themeColor="text1"/>
          <w:lang w:val="ru-RU"/>
        </w:rPr>
        <w:t>млн</w:t>
      </w:r>
      <w:r>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т</w:t>
      </w:r>
      <w:r w:rsidR="001F3C78">
        <w:rPr>
          <w:rFonts w:ascii="Times New Roman" w:hAnsi="Times New Roman" w:cs="Times New Roman"/>
          <w:color w:val="000000" w:themeColor="text1"/>
          <w:lang w:val="ru-RU"/>
        </w:rPr>
        <w:t>онн</w:t>
      </w:r>
      <w:r w:rsidRPr="00A97EC3">
        <w:rPr>
          <w:rFonts w:ascii="Times New Roman" w:hAnsi="Times New Roman" w:cs="Times New Roman"/>
          <w:color w:val="000000" w:themeColor="text1"/>
          <w:lang w:val="ru-RU"/>
        </w:rPr>
        <w:t>,</w:t>
      </w:r>
      <w:r w:rsidRPr="00815E6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в</w:t>
      </w:r>
      <w:r>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том</w:t>
      </w:r>
      <w:r>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числе</w:t>
      </w:r>
      <w:r>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9,1</w:t>
      </w:r>
      <w:r>
        <w:rPr>
          <w:rFonts w:ascii="Times New Roman" w:hAnsi="Times New Roman" w:cs="Times New Roman"/>
          <w:color w:val="000000" w:themeColor="text1"/>
          <w:lang w:val="ru-RU"/>
        </w:rPr>
        <w:t xml:space="preserve"> </w:t>
      </w:r>
      <w:r w:rsidR="007A26BD">
        <w:rPr>
          <w:rFonts w:ascii="Times New Roman" w:hAnsi="Times New Roman" w:cs="Times New Roman"/>
          <w:color w:val="000000" w:themeColor="text1"/>
          <w:lang w:val="ru-RU"/>
        </w:rPr>
        <w:t>млн</w:t>
      </w:r>
      <w:r w:rsidR="001F3C78">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тонн</w:t>
      </w:r>
      <w:r>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нефти,</w:t>
      </w:r>
      <w:r>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поставляемой</w:t>
      </w:r>
      <w:r>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«Роснефтью»</w:t>
      </w:r>
      <w:r>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по</w:t>
      </w:r>
      <w:r>
        <w:rPr>
          <w:rFonts w:ascii="Times New Roman" w:hAnsi="Times New Roman" w:cs="Times New Roman"/>
          <w:color w:val="000000" w:themeColor="text1"/>
          <w:lang w:val="ru-RU"/>
        </w:rPr>
        <w:t xml:space="preserve"> </w:t>
      </w:r>
      <w:r w:rsidRPr="00A97EC3">
        <w:rPr>
          <w:rFonts w:ascii="Times New Roman" w:hAnsi="Times New Roman" w:cs="Times New Roman"/>
          <w:color w:val="000000" w:themeColor="text1"/>
          <w:lang w:val="ru-RU"/>
        </w:rPr>
        <w:t>ВСТО</w:t>
      </w:r>
      <w:r w:rsidR="001F3C78">
        <w:rPr>
          <w:rFonts w:ascii="Times New Roman" w:hAnsi="Times New Roman" w:cs="Times New Roman"/>
          <w:color w:val="000000" w:themeColor="text1"/>
          <w:lang w:val="ru-RU"/>
        </w:rPr>
        <w:t xml:space="preserve"> (</w:t>
      </w:r>
      <w:r w:rsidR="009344F3">
        <w:rPr>
          <w:rFonts w:ascii="Times New Roman" w:hAnsi="Times New Roman" w:cs="Times New Roman"/>
          <w:color w:val="000000" w:themeColor="text1"/>
          <w:lang w:val="ru-RU"/>
        </w:rPr>
        <w:fldChar w:fldCharType="begin"/>
      </w:r>
      <w:r w:rsidR="009344F3">
        <w:rPr>
          <w:rFonts w:ascii="Times New Roman" w:hAnsi="Times New Roman" w:cs="Times New Roman"/>
          <w:color w:val="000000" w:themeColor="text1"/>
          <w:lang w:val="ru-RU"/>
        </w:rPr>
        <w:instrText xml:space="preserve"> REF _Ref514065579 \r \h </w:instrText>
      </w:r>
      <w:r w:rsidR="009344F3">
        <w:rPr>
          <w:rFonts w:ascii="Times New Roman" w:hAnsi="Times New Roman" w:cs="Times New Roman"/>
          <w:color w:val="000000" w:themeColor="text1"/>
          <w:lang w:val="ru-RU"/>
        </w:rPr>
      </w:r>
      <w:r w:rsidR="009344F3">
        <w:rPr>
          <w:rFonts w:ascii="Times New Roman" w:hAnsi="Times New Roman" w:cs="Times New Roman"/>
          <w:color w:val="000000" w:themeColor="text1"/>
          <w:lang w:val="ru-RU"/>
        </w:rPr>
        <w:fldChar w:fldCharType="separate"/>
      </w:r>
      <w:r w:rsidR="009344F3">
        <w:rPr>
          <w:rFonts w:ascii="Times New Roman" w:hAnsi="Times New Roman" w:cs="Times New Roman"/>
          <w:color w:val="000000" w:themeColor="text1"/>
          <w:lang w:val="ru-RU"/>
        </w:rPr>
        <w:t>[28]</w:t>
      </w:r>
      <w:r w:rsidR="009344F3">
        <w:rPr>
          <w:rFonts w:ascii="Times New Roman" w:hAnsi="Times New Roman" w:cs="Times New Roman"/>
          <w:color w:val="000000" w:themeColor="text1"/>
          <w:lang w:val="ru-RU"/>
        </w:rPr>
        <w:fldChar w:fldCharType="end"/>
      </w:r>
      <w:r w:rsidR="001F3C78">
        <w:rPr>
          <w:rFonts w:ascii="Times New Roman" w:hAnsi="Times New Roman" w:cs="Times New Roman"/>
          <w:color w:val="000000" w:themeColor="text1"/>
          <w:lang w:val="ru-RU"/>
        </w:rPr>
        <w:t>).</w:t>
      </w:r>
    </w:p>
    <w:p w:rsidR="001F3C78" w:rsidRPr="008B09E3" w:rsidRDefault="00A97EC3" w:rsidP="001F3C78">
      <w:pPr>
        <w:pStyle w:val="a8"/>
        <w:shd w:val="clear" w:color="auto" w:fill="FFFFFF"/>
        <w:spacing w:before="0" w:beforeAutospacing="0" w:after="360" w:afterAutospacing="0" w:line="360" w:lineRule="auto"/>
        <w:ind w:firstLineChars="295" w:firstLine="708"/>
        <w:jc w:val="both"/>
        <w:rPr>
          <w:rFonts w:ascii="Times New Roman" w:hAnsi="Times New Roman" w:cs="Times New Roman"/>
          <w:color w:val="000000" w:themeColor="text1"/>
          <w:lang w:val="ru-RU"/>
        </w:rPr>
      </w:pPr>
      <w:r w:rsidRPr="0010425E">
        <w:rPr>
          <w:rFonts w:ascii="Times New Roman" w:hAnsi="Times New Roman" w:cs="Times New Roman"/>
          <w:color w:val="000000" w:themeColor="text1"/>
          <w:lang w:val="ru-RU"/>
        </w:rPr>
        <w:t>Планируемые энергетические проекты России и Китая на Дальнем Востоке пре</w:t>
      </w:r>
      <w:r w:rsidRPr="00A97EC3">
        <w:rPr>
          <w:rFonts w:ascii="Times New Roman" w:hAnsi="Times New Roman" w:cs="Times New Roman"/>
          <w:color w:val="000000" w:themeColor="text1"/>
          <w:lang w:val="ru-RU"/>
        </w:rPr>
        <w:t>дставлены в таблице</w:t>
      </w:r>
      <w:r w:rsidR="001F3C78">
        <w:rPr>
          <w:rFonts w:ascii="Times New Roman" w:hAnsi="Times New Roman" w:cs="Times New Roman"/>
          <w:color w:val="000000" w:themeColor="text1"/>
          <w:lang w:val="ru-RU"/>
        </w:rPr>
        <w:t xml:space="preserve"> 1.4 (</w:t>
      </w:r>
      <w:r w:rsidR="009344F3">
        <w:rPr>
          <w:rFonts w:ascii="Times New Roman" w:hAnsi="Times New Roman" w:cs="Times New Roman"/>
          <w:color w:val="000000" w:themeColor="text1"/>
          <w:lang w:val="ru-RU"/>
        </w:rPr>
        <w:fldChar w:fldCharType="begin"/>
      </w:r>
      <w:r w:rsidR="009344F3">
        <w:rPr>
          <w:rFonts w:ascii="Times New Roman" w:hAnsi="Times New Roman" w:cs="Times New Roman"/>
          <w:color w:val="000000" w:themeColor="text1"/>
          <w:lang w:val="ru-RU"/>
        </w:rPr>
        <w:instrText xml:space="preserve"> REF _Ref514065588 \r \h </w:instrText>
      </w:r>
      <w:r w:rsidR="009344F3">
        <w:rPr>
          <w:rFonts w:ascii="Times New Roman" w:hAnsi="Times New Roman" w:cs="Times New Roman"/>
          <w:color w:val="000000" w:themeColor="text1"/>
          <w:lang w:val="ru-RU"/>
        </w:rPr>
      </w:r>
      <w:r w:rsidR="009344F3">
        <w:rPr>
          <w:rFonts w:ascii="Times New Roman" w:hAnsi="Times New Roman" w:cs="Times New Roman"/>
          <w:color w:val="000000" w:themeColor="text1"/>
          <w:lang w:val="ru-RU"/>
        </w:rPr>
        <w:fldChar w:fldCharType="separate"/>
      </w:r>
      <w:r w:rsidR="009344F3">
        <w:rPr>
          <w:rFonts w:ascii="Times New Roman" w:hAnsi="Times New Roman" w:cs="Times New Roman"/>
          <w:color w:val="000000" w:themeColor="text1"/>
          <w:lang w:val="ru-RU"/>
        </w:rPr>
        <w:t>[30]</w:t>
      </w:r>
      <w:r w:rsidR="009344F3">
        <w:rPr>
          <w:rFonts w:ascii="Times New Roman" w:hAnsi="Times New Roman" w:cs="Times New Roman"/>
          <w:color w:val="000000" w:themeColor="text1"/>
          <w:lang w:val="ru-RU"/>
        </w:rPr>
        <w:fldChar w:fldCharType="end"/>
      </w:r>
      <w:r w:rsidR="001F3C78">
        <w:rPr>
          <w:rFonts w:ascii="Times New Roman" w:hAnsi="Times New Roman" w:cs="Times New Roman"/>
          <w:color w:val="000000" w:themeColor="text1"/>
          <w:lang w:val="ru-RU"/>
        </w:rPr>
        <w:t>).</w:t>
      </w:r>
    </w:p>
    <w:p w:rsidR="001F3C78" w:rsidRDefault="001F3C78" w:rsidP="00924855">
      <w:pPr>
        <w:pStyle w:val="a8"/>
        <w:shd w:val="clear" w:color="auto" w:fill="FFFFFF"/>
        <w:spacing w:before="360" w:beforeAutospacing="0" w:after="360" w:afterAutospacing="0" w:line="360" w:lineRule="auto"/>
        <w:ind w:firstLineChars="300" w:firstLine="720"/>
        <w:jc w:val="both"/>
        <w:rPr>
          <w:rFonts w:ascii="Times New Roman" w:hAnsi="Times New Roman" w:cs="Times New Roman"/>
          <w:color w:val="000000" w:themeColor="text1"/>
          <w:lang w:val="ru-RU"/>
        </w:rPr>
        <w:sectPr w:rsidR="001F3C78" w:rsidSect="002732D8">
          <w:headerReference w:type="even" r:id="rId32"/>
          <w:headerReference w:type="default" r:id="rId33"/>
          <w:endnotePr>
            <w:numFmt w:val="decimal"/>
          </w:endnotePr>
          <w:pgSz w:w="11906" w:h="16838"/>
          <w:pgMar w:top="1134" w:right="567" w:bottom="1134" w:left="1701" w:header="851" w:footer="992" w:gutter="0"/>
          <w:cols w:space="425"/>
          <w:titlePg/>
          <w:docGrid w:type="lines" w:linePitch="312"/>
        </w:sectPr>
      </w:pPr>
    </w:p>
    <w:p w:rsidR="00A97EC3" w:rsidRDefault="00924855" w:rsidP="008443E7">
      <w:pPr>
        <w:pStyle w:val="a8"/>
        <w:shd w:val="clear" w:color="auto" w:fill="FFFFFF"/>
        <w:spacing w:before="360" w:beforeAutospacing="0" w:after="360" w:afterAutospacing="0" w:line="360" w:lineRule="auto"/>
        <w:jc w:val="center"/>
        <w:rPr>
          <w:rFonts w:ascii="Times New Roman" w:hAnsi="Times New Roman" w:cs="Times New Roman"/>
          <w:color w:val="000000" w:themeColor="text1"/>
          <w:lang w:val="ru-RU"/>
        </w:rPr>
      </w:pPr>
      <w:r>
        <w:rPr>
          <w:rFonts w:ascii="Times New Roman" w:hAnsi="Times New Roman" w:cs="Times New Roman"/>
          <w:color w:val="000000" w:themeColor="text1"/>
          <w:lang w:val="ru-RU"/>
        </w:rPr>
        <w:lastRenderedPageBreak/>
        <w:t>Таблица 1.4</w:t>
      </w:r>
      <w:r w:rsidR="00F3255F">
        <w:rPr>
          <w:rFonts w:ascii="Times New Roman" w:hAnsi="Times New Roman" w:cs="Times New Roman"/>
          <w:color w:val="000000" w:themeColor="text1"/>
          <w:lang w:val="ru-RU"/>
        </w:rPr>
        <w:t xml:space="preserve"> Э</w:t>
      </w:r>
      <w:r w:rsidR="00F3255F" w:rsidRPr="00F3255F">
        <w:rPr>
          <w:rFonts w:ascii="Times New Roman" w:hAnsi="Times New Roman" w:cs="Times New Roman"/>
          <w:color w:val="000000" w:themeColor="text1"/>
          <w:lang w:val="ru-RU"/>
        </w:rPr>
        <w:t>нергетические проекты России и Китая на Дальнем Востоке</w:t>
      </w:r>
    </w:p>
    <w:p w:rsidR="001F3C78" w:rsidRPr="005A7CE5" w:rsidRDefault="001F3C78" w:rsidP="001F3C78">
      <w:pPr>
        <w:rPr>
          <w:lang w:val="ru-RU"/>
        </w:rPr>
      </w:pPr>
    </w:p>
    <w:tbl>
      <w:tblPr>
        <w:tblStyle w:val="a7"/>
        <w:tblW w:w="0" w:type="auto"/>
        <w:tblLook w:val="01E0" w:firstRow="1" w:lastRow="1" w:firstColumn="1" w:lastColumn="1" w:noHBand="0" w:noVBand="0"/>
      </w:tblPr>
      <w:tblGrid>
        <w:gridCol w:w="1761"/>
        <w:gridCol w:w="4506"/>
        <w:gridCol w:w="2817"/>
        <w:gridCol w:w="2679"/>
        <w:gridCol w:w="2797"/>
      </w:tblGrid>
      <w:tr w:rsidR="001F3C78" w:rsidRPr="00CD0BB7" w:rsidTr="008443E7">
        <w:tc>
          <w:tcPr>
            <w:tcW w:w="1696" w:type="dxa"/>
            <w:tcBorders>
              <w:top w:val="single" w:sz="4" w:space="0" w:color="auto"/>
              <w:left w:val="single" w:sz="4" w:space="0" w:color="auto"/>
              <w:bottom w:val="single" w:sz="4" w:space="0" w:color="auto"/>
              <w:right w:val="single" w:sz="4" w:space="0" w:color="auto"/>
            </w:tcBorders>
            <w:hideMark/>
          </w:tcPr>
          <w:p w:rsidR="001F3C78" w:rsidRDefault="001F3C78">
            <w:pPr>
              <w:rPr>
                <w:b/>
              </w:rPr>
            </w:pPr>
            <w:r>
              <w:rPr>
                <w:b/>
              </w:rPr>
              <w:t>Проект</w:t>
            </w:r>
          </w:p>
        </w:tc>
        <w:tc>
          <w:tcPr>
            <w:tcW w:w="4536" w:type="dxa"/>
            <w:tcBorders>
              <w:top w:val="single" w:sz="4" w:space="0" w:color="auto"/>
              <w:left w:val="single" w:sz="4" w:space="0" w:color="auto"/>
              <w:bottom w:val="single" w:sz="4" w:space="0" w:color="auto"/>
              <w:right w:val="single" w:sz="4" w:space="0" w:color="auto"/>
            </w:tcBorders>
            <w:hideMark/>
          </w:tcPr>
          <w:p w:rsidR="001F3C78" w:rsidRPr="008443E7" w:rsidRDefault="001F3C78">
            <w:pPr>
              <w:jc w:val="center"/>
              <w:rPr>
                <w:b/>
                <w:lang w:val="ru-RU"/>
              </w:rPr>
            </w:pPr>
            <w:r w:rsidRPr="008443E7">
              <w:rPr>
                <w:b/>
                <w:lang w:val="ru-RU"/>
              </w:rPr>
              <w:t>Комплекс проектов: Амур–граница Хэйхэ. Хранение и транспортировка нефтяного продукта</w:t>
            </w:r>
          </w:p>
        </w:tc>
        <w:tc>
          <w:tcPr>
            <w:tcW w:w="2835" w:type="dxa"/>
            <w:tcBorders>
              <w:top w:val="single" w:sz="4" w:space="0" w:color="auto"/>
              <w:left w:val="single" w:sz="4" w:space="0" w:color="auto"/>
              <w:bottom w:val="single" w:sz="4" w:space="0" w:color="auto"/>
              <w:right w:val="single" w:sz="4" w:space="0" w:color="auto"/>
            </w:tcBorders>
            <w:hideMark/>
          </w:tcPr>
          <w:p w:rsidR="001F3C78" w:rsidRPr="008443E7" w:rsidRDefault="001F3C78">
            <w:pPr>
              <w:jc w:val="center"/>
              <w:rPr>
                <w:b/>
                <w:lang w:val="ru-RU"/>
              </w:rPr>
            </w:pPr>
            <w:r w:rsidRPr="008443E7">
              <w:rPr>
                <w:b/>
                <w:lang w:val="ru-RU"/>
              </w:rPr>
              <w:t>Проект разведки и разработки Восточно-Сибирского нефтяного месторождения</w:t>
            </w:r>
          </w:p>
        </w:tc>
        <w:tc>
          <w:tcPr>
            <w:tcW w:w="2694" w:type="dxa"/>
            <w:tcBorders>
              <w:top w:val="single" w:sz="4" w:space="0" w:color="auto"/>
              <w:left w:val="single" w:sz="4" w:space="0" w:color="auto"/>
              <w:bottom w:val="single" w:sz="4" w:space="0" w:color="auto"/>
              <w:right w:val="single" w:sz="4" w:space="0" w:color="auto"/>
            </w:tcBorders>
            <w:hideMark/>
          </w:tcPr>
          <w:p w:rsidR="001F3C78" w:rsidRPr="008443E7" w:rsidRDefault="001F3C78">
            <w:pPr>
              <w:jc w:val="center"/>
              <w:rPr>
                <w:b/>
                <w:lang w:val="ru-RU"/>
              </w:rPr>
            </w:pPr>
            <w:r w:rsidRPr="008443E7">
              <w:rPr>
                <w:b/>
                <w:lang w:val="ru-RU"/>
              </w:rPr>
              <w:t>Проект «Катангли – Сахалин»: разрешение на исследование и разработку нефтяного месторождения</w:t>
            </w:r>
          </w:p>
        </w:tc>
        <w:tc>
          <w:tcPr>
            <w:tcW w:w="2799" w:type="dxa"/>
            <w:tcBorders>
              <w:top w:val="single" w:sz="4" w:space="0" w:color="auto"/>
              <w:left w:val="single" w:sz="4" w:space="0" w:color="auto"/>
              <w:bottom w:val="single" w:sz="4" w:space="0" w:color="auto"/>
              <w:right w:val="single" w:sz="4" w:space="0" w:color="auto"/>
            </w:tcBorders>
            <w:hideMark/>
          </w:tcPr>
          <w:p w:rsidR="001F3C78" w:rsidRPr="008443E7" w:rsidRDefault="001F3C78">
            <w:pPr>
              <w:jc w:val="center"/>
              <w:rPr>
                <w:b/>
                <w:lang w:val="ru-RU"/>
              </w:rPr>
            </w:pPr>
            <w:r w:rsidRPr="008443E7">
              <w:rPr>
                <w:b/>
                <w:lang w:val="ru-RU"/>
              </w:rPr>
              <w:t>Россия, Алдан. Проект нефтеперерабатывающего завода</w:t>
            </w:r>
          </w:p>
        </w:tc>
      </w:tr>
      <w:tr w:rsidR="001F3C78" w:rsidTr="008443E7">
        <w:tc>
          <w:tcPr>
            <w:tcW w:w="1696" w:type="dxa"/>
            <w:tcBorders>
              <w:top w:val="single" w:sz="4" w:space="0" w:color="auto"/>
              <w:left w:val="single" w:sz="4" w:space="0" w:color="auto"/>
              <w:bottom w:val="single" w:sz="4" w:space="0" w:color="auto"/>
              <w:right w:val="single" w:sz="4" w:space="0" w:color="auto"/>
            </w:tcBorders>
            <w:hideMark/>
          </w:tcPr>
          <w:p w:rsidR="001F3C78" w:rsidRDefault="001F3C78">
            <w:pPr>
              <w:rPr>
                <w:b/>
              </w:rPr>
            </w:pPr>
            <w:r>
              <w:rPr>
                <w:b/>
              </w:rPr>
              <w:t>Место проекта</w:t>
            </w:r>
          </w:p>
        </w:tc>
        <w:tc>
          <w:tcPr>
            <w:tcW w:w="4536" w:type="dxa"/>
            <w:tcBorders>
              <w:top w:val="single" w:sz="4" w:space="0" w:color="auto"/>
              <w:left w:val="single" w:sz="4" w:space="0" w:color="auto"/>
              <w:bottom w:val="single" w:sz="4" w:space="0" w:color="auto"/>
              <w:right w:val="single" w:sz="4" w:space="0" w:color="auto"/>
            </w:tcBorders>
            <w:hideMark/>
          </w:tcPr>
          <w:p w:rsidR="001F3C78" w:rsidRPr="007009E3" w:rsidRDefault="001F3C78">
            <w:pPr>
              <w:jc w:val="center"/>
              <w:rPr>
                <w:lang w:val="ru-RU"/>
              </w:rPr>
            </w:pPr>
            <w:r w:rsidRPr="007009E3">
              <w:rPr>
                <w:lang w:val="ru-RU"/>
              </w:rPr>
              <w:t>Березовка – Хэйхэ (переход границы)</w:t>
            </w:r>
          </w:p>
        </w:tc>
        <w:tc>
          <w:tcPr>
            <w:tcW w:w="2835" w:type="dxa"/>
            <w:tcBorders>
              <w:top w:val="single" w:sz="4" w:space="0" w:color="auto"/>
              <w:left w:val="single" w:sz="4" w:space="0" w:color="auto"/>
              <w:bottom w:val="single" w:sz="4" w:space="0" w:color="auto"/>
              <w:right w:val="single" w:sz="4" w:space="0" w:color="auto"/>
            </w:tcBorders>
            <w:hideMark/>
          </w:tcPr>
          <w:p w:rsidR="001F3C78" w:rsidRDefault="001F3C78">
            <w:pPr>
              <w:jc w:val="center"/>
            </w:pPr>
            <w:r>
              <w:t>Восточно-Сибирское нефтяное месторождение</w:t>
            </w:r>
          </w:p>
        </w:tc>
        <w:tc>
          <w:tcPr>
            <w:tcW w:w="2694" w:type="dxa"/>
            <w:tcBorders>
              <w:top w:val="single" w:sz="4" w:space="0" w:color="auto"/>
              <w:left w:val="single" w:sz="4" w:space="0" w:color="auto"/>
              <w:bottom w:val="single" w:sz="4" w:space="0" w:color="auto"/>
              <w:right w:val="single" w:sz="4" w:space="0" w:color="auto"/>
            </w:tcBorders>
            <w:hideMark/>
          </w:tcPr>
          <w:p w:rsidR="001F3C78" w:rsidRDefault="001F3C78">
            <w:pPr>
              <w:jc w:val="center"/>
            </w:pPr>
            <w:r>
              <w:t>Остров Сахалин</w:t>
            </w:r>
          </w:p>
        </w:tc>
        <w:tc>
          <w:tcPr>
            <w:tcW w:w="2799" w:type="dxa"/>
            <w:tcBorders>
              <w:top w:val="single" w:sz="4" w:space="0" w:color="auto"/>
              <w:left w:val="single" w:sz="4" w:space="0" w:color="auto"/>
              <w:bottom w:val="single" w:sz="4" w:space="0" w:color="auto"/>
              <w:right w:val="single" w:sz="4" w:space="0" w:color="auto"/>
            </w:tcBorders>
            <w:hideMark/>
          </w:tcPr>
          <w:p w:rsidR="001F3C78" w:rsidRDefault="001F3C78">
            <w:pPr>
              <w:jc w:val="center"/>
            </w:pPr>
            <w:r>
              <w:t>Республика Саха (Якутия), Алдан</w:t>
            </w:r>
          </w:p>
        </w:tc>
      </w:tr>
      <w:tr w:rsidR="001F3C78" w:rsidTr="008443E7">
        <w:tc>
          <w:tcPr>
            <w:tcW w:w="1696" w:type="dxa"/>
            <w:tcBorders>
              <w:top w:val="single" w:sz="4" w:space="0" w:color="auto"/>
              <w:left w:val="single" w:sz="4" w:space="0" w:color="auto"/>
              <w:bottom w:val="single" w:sz="4" w:space="0" w:color="auto"/>
              <w:right w:val="single" w:sz="4" w:space="0" w:color="auto"/>
            </w:tcBorders>
            <w:hideMark/>
          </w:tcPr>
          <w:p w:rsidR="001F3C78" w:rsidRDefault="001F3C78">
            <w:pPr>
              <w:rPr>
                <w:b/>
              </w:rPr>
            </w:pPr>
            <w:r>
              <w:rPr>
                <w:b/>
              </w:rPr>
              <w:t>Плановые показатели</w:t>
            </w:r>
          </w:p>
        </w:tc>
        <w:tc>
          <w:tcPr>
            <w:tcW w:w="4536" w:type="dxa"/>
            <w:tcBorders>
              <w:top w:val="single" w:sz="4" w:space="0" w:color="auto"/>
              <w:left w:val="single" w:sz="4" w:space="0" w:color="auto"/>
              <w:bottom w:val="single" w:sz="4" w:space="0" w:color="auto"/>
              <w:right w:val="single" w:sz="4" w:space="0" w:color="auto"/>
            </w:tcBorders>
            <w:hideMark/>
          </w:tcPr>
          <w:p w:rsidR="001F3C78" w:rsidRPr="008443E7" w:rsidRDefault="001F3C78">
            <w:pPr>
              <w:jc w:val="center"/>
              <w:rPr>
                <w:lang w:val="ru-RU"/>
              </w:rPr>
            </w:pPr>
            <w:r w:rsidRPr="008443E7">
              <w:rPr>
                <w:lang w:val="ru-RU"/>
              </w:rPr>
              <w:t xml:space="preserve">Нефтепереработка 6 </w:t>
            </w:r>
            <w:r w:rsidR="007A26BD">
              <w:rPr>
                <w:lang w:val="ru-RU"/>
              </w:rPr>
              <w:t>млн</w:t>
            </w:r>
            <w:r w:rsidRPr="008443E7">
              <w:rPr>
                <w:lang w:val="ru-RU"/>
              </w:rPr>
              <w:t xml:space="preserve"> 200 тыс. тонн. Нефтепровод через границу 64 км</w:t>
            </w:r>
          </w:p>
        </w:tc>
        <w:tc>
          <w:tcPr>
            <w:tcW w:w="2835" w:type="dxa"/>
            <w:tcBorders>
              <w:top w:val="single" w:sz="4" w:space="0" w:color="auto"/>
              <w:left w:val="single" w:sz="4" w:space="0" w:color="auto"/>
              <w:bottom w:val="single" w:sz="4" w:space="0" w:color="auto"/>
              <w:right w:val="single" w:sz="4" w:space="0" w:color="auto"/>
            </w:tcBorders>
            <w:hideMark/>
          </w:tcPr>
          <w:p w:rsidR="001F3C78" w:rsidRDefault="001F3C78">
            <w:pPr>
              <w:jc w:val="center"/>
            </w:pPr>
            <w:r>
              <w:t>3309 и 3608 кв. км</w:t>
            </w:r>
          </w:p>
        </w:tc>
        <w:tc>
          <w:tcPr>
            <w:tcW w:w="2694" w:type="dxa"/>
            <w:tcBorders>
              <w:top w:val="single" w:sz="4" w:space="0" w:color="auto"/>
              <w:left w:val="single" w:sz="4" w:space="0" w:color="auto"/>
              <w:bottom w:val="single" w:sz="4" w:space="0" w:color="auto"/>
              <w:right w:val="single" w:sz="4" w:space="0" w:color="auto"/>
            </w:tcBorders>
            <w:hideMark/>
          </w:tcPr>
          <w:p w:rsidR="001F3C78" w:rsidRDefault="001F3C78">
            <w:pPr>
              <w:jc w:val="center"/>
            </w:pPr>
            <w:r>
              <w:t>2880 кв. км</w:t>
            </w:r>
          </w:p>
        </w:tc>
        <w:tc>
          <w:tcPr>
            <w:tcW w:w="2799" w:type="dxa"/>
            <w:tcBorders>
              <w:top w:val="single" w:sz="4" w:space="0" w:color="auto"/>
              <w:left w:val="single" w:sz="4" w:space="0" w:color="auto"/>
              <w:bottom w:val="single" w:sz="4" w:space="0" w:color="auto"/>
              <w:right w:val="single" w:sz="4" w:space="0" w:color="auto"/>
            </w:tcBorders>
            <w:hideMark/>
          </w:tcPr>
          <w:p w:rsidR="001F3C78" w:rsidRDefault="001F3C78">
            <w:pPr>
              <w:jc w:val="center"/>
            </w:pPr>
            <w:r>
              <w:t xml:space="preserve">Перегонка нефти, 2 </w:t>
            </w:r>
            <w:r w:rsidR="007A26BD">
              <w:t>млн</w:t>
            </w:r>
            <w:r>
              <w:t xml:space="preserve"> тонн</w:t>
            </w:r>
          </w:p>
        </w:tc>
      </w:tr>
      <w:tr w:rsidR="001F3C78" w:rsidTr="008443E7">
        <w:tc>
          <w:tcPr>
            <w:tcW w:w="1696" w:type="dxa"/>
            <w:tcBorders>
              <w:top w:val="single" w:sz="4" w:space="0" w:color="auto"/>
              <w:left w:val="single" w:sz="4" w:space="0" w:color="auto"/>
              <w:bottom w:val="single" w:sz="4" w:space="0" w:color="auto"/>
              <w:right w:val="single" w:sz="4" w:space="0" w:color="auto"/>
            </w:tcBorders>
            <w:hideMark/>
          </w:tcPr>
          <w:p w:rsidR="001F3C78" w:rsidRDefault="001F3C78">
            <w:pPr>
              <w:rPr>
                <w:b/>
              </w:rPr>
            </w:pPr>
            <w:r>
              <w:rPr>
                <w:b/>
              </w:rPr>
              <w:t>Масштаб инвестиций</w:t>
            </w:r>
          </w:p>
        </w:tc>
        <w:tc>
          <w:tcPr>
            <w:tcW w:w="4536" w:type="dxa"/>
            <w:tcBorders>
              <w:top w:val="single" w:sz="4" w:space="0" w:color="auto"/>
              <w:left w:val="single" w:sz="4" w:space="0" w:color="auto"/>
              <w:bottom w:val="single" w:sz="4" w:space="0" w:color="auto"/>
              <w:right w:val="single" w:sz="4" w:space="0" w:color="auto"/>
            </w:tcBorders>
            <w:hideMark/>
          </w:tcPr>
          <w:p w:rsidR="001F3C78" w:rsidRDefault="001F3C78">
            <w:pPr>
              <w:jc w:val="center"/>
            </w:pPr>
            <w:r>
              <w:t xml:space="preserve">1 250 </w:t>
            </w:r>
            <w:r w:rsidR="007A26BD">
              <w:t>млн</w:t>
            </w:r>
            <w:r>
              <w:t xml:space="preserve"> долларов</w:t>
            </w:r>
          </w:p>
        </w:tc>
        <w:tc>
          <w:tcPr>
            <w:tcW w:w="2835" w:type="dxa"/>
            <w:tcBorders>
              <w:top w:val="single" w:sz="4" w:space="0" w:color="auto"/>
              <w:left w:val="single" w:sz="4" w:space="0" w:color="auto"/>
              <w:bottom w:val="single" w:sz="4" w:space="0" w:color="auto"/>
              <w:right w:val="single" w:sz="4" w:space="0" w:color="auto"/>
            </w:tcBorders>
            <w:hideMark/>
          </w:tcPr>
          <w:p w:rsidR="001F3C78" w:rsidRDefault="001F3C78">
            <w:pPr>
              <w:jc w:val="center"/>
            </w:pPr>
            <w:r>
              <w:t xml:space="preserve">1 930 </w:t>
            </w:r>
            <w:r w:rsidR="007A26BD">
              <w:t>млн</w:t>
            </w:r>
            <w:r>
              <w:t xml:space="preserve"> долларов</w:t>
            </w:r>
          </w:p>
        </w:tc>
        <w:tc>
          <w:tcPr>
            <w:tcW w:w="2694" w:type="dxa"/>
            <w:tcBorders>
              <w:top w:val="single" w:sz="4" w:space="0" w:color="auto"/>
              <w:left w:val="single" w:sz="4" w:space="0" w:color="auto"/>
              <w:bottom w:val="single" w:sz="4" w:space="0" w:color="auto"/>
              <w:right w:val="single" w:sz="4" w:space="0" w:color="auto"/>
            </w:tcBorders>
            <w:hideMark/>
          </w:tcPr>
          <w:p w:rsidR="001F3C78" w:rsidRDefault="001F3C78">
            <w:pPr>
              <w:jc w:val="center"/>
            </w:pPr>
            <w:r>
              <w:t xml:space="preserve">800 </w:t>
            </w:r>
            <w:r w:rsidR="007A26BD">
              <w:t>млн</w:t>
            </w:r>
            <w:r>
              <w:t xml:space="preserve"> долларов</w:t>
            </w:r>
          </w:p>
        </w:tc>
        <w:tc>
          <w:tcPr>
            <w:tcW w:w="2799" w:type="dxa"/>
            <w:tcBorders>
              <w:top w:val="single" w:sz="4" w:space="0" w:color="auto"/>
              <w:left w:val="single" w:sz="4" w:space="0" w:color="auto"/>
              <w:bottom w:val="single" w:sz="4" w:space="0" w:color="auto"/>
              <w:right w:val="single" w:sz="4" w:space="0" w:color="auto"/>
            </w:tcBorders>
            <w:hideMark/>
          </w:tcPr>
          <w:p w:rsidR="001F3C78" w:rsidRDefault="001F3C78">
            <w:pPr>
              <w:jc w:val="center"/>
            </w:pPr>
            <w:r>
              <w:t xml:space="preserve">735 </w:t>
            </w:r>
            <w:r w:rsidR="007A26BD">
              <w:t>млн</w:t>
            </w:r>
            <w:r>
              <w:t xml:space="preserve"> долларов</w:t>
            </w:r>
          </w:p>
        </w:tc>
      </w:tr>
      <w:tr w:rsidR="001F3C78" w:rsidRPr="00CD0BB7" w:rsidTr="008443E7">
        <w:tc>
          <w:tcPr>
            <w:tcW w:w="1696" w:type="dxa"/>
            <w:tcBorders>
              <w:top w:val="single" w:sz="4" w:space="0" w:color="auto"/>
              <w:left w:val="single" w:sz="4" w:space="0" w:color="auto"/>
              <w:bottom w:val="single" w:sz="4" w:space="0" w:color="auto"/>
              <w:right w:val="single" w:sz="4" w:space="0" w:color="auto"/>
            </w:tcBorders>
            <w:hideMark/>
          </w:tcPr>
          <w:p w:rsidR="001F3C78" w:rsidRDefault="001F3C78">
            <w:pPr>
              <w:rPr>
                <w:b/>
              </w:rPr>
            </w:pPr>
            <w:r>
              <w:rPr>
                <w:b/>
              </w:rPr>
              <w:t>Основная продукция</w:t>
            </w:r>
          </w:p>
        </w:tc>
        <w:tc>
          <w:tcPr>
            <w:tcW w:w="4536" w:type="dxa"/>
            <w:tcBorders>
              <w:top w:val="single" w:sz="4" w:space="0" w:color="auto"/>
              <w:left w:val="single" w:sz="4" w:space="0" w:color="auto"/>
              <w:bottom w:val="single" w:sz="4" w:space="0" w:color="auto"/>
              <w:right w:val="single" w:sz="4" w:space="0" w:color="auto"/>
            </w:tcBorders>
            <w:hideMark/>
          </w:tcPr>
          <w:p w:rsidR="001F3C78" w:rsidRPr="008443E7" w:rsidRDefault="001F3C78">
            <w:pPr>
              <w:jc w:val="center"/>
              <w:rPr>
                <w:lang w:val="ru-RU"/>
              </w:rPr>
            </w:pPr>
            <w:r w:rsidRPr="008443E7">
              <w:rPr>
                <w:lang w:val="ru-RU"/>
              </w:rPr>
              <w:t xml:space="preserve">Сырая нефть 2840 тыс. тонн, 1 </w:t>
            </w:r>
            <w:r w:rsidR="007A26BD">
              <w:rPr>
                <w:lang w:val="ru-RU"/>
              </w:rPr>
              <w:t>млн</w:t>
            </w:r>
            <w:r w:rsidRPr="008443E7">
              <w:rPr>
                <w:lang w:val="ru-RU"/>
              </w:rPr>
              <w:t xml:space="preserve"> тонн дизельного топлива, дистиллятное масло</w:t>
            </w:r>
          </w:p>
        </w:tc>
        <w:tc>
          <w:tcPr>
            <w:tcW w:w="2835" w:type="dxa"/>
            <w:tcBorders>
              <w:top w:val="single" w:sz="4" w:space="0" w:color="auto"/>
              <w:left w:val="single" w:sz="4" w:space="0" w:color="auto"/>
              <w:bottom w:val="single" w:sz="4" w:space="0" w:color="auto"/>
              <w:right w:val="single" w:sz="4" w:space="0" w:color="auto"/>
            </w:tcBorders>
            <w:hideMark/>
          </w:tcPr>
          <w:p w:rsidR="001F3C78" w:rsidRPr="008443E7" w:rsidRDefault="001F3C78">
            <w:pPr>
              <w:jc w:val="center"/>
              <w:rPr>
                <w:lang w:val="ru-RU"/>
              </w:rPr>
            </w:pPr>
            <w:r w:rsidRPr="008443E7">
              <w:rPr>
                <w:lang w:val="ru-RU"/>
              </w:rPr>
              <w:t>План годовой продукции сырой нефти 1970 тыс. тонн; 2 млрд. кубических метров природного газа</w:t>
            </w:r>
          </w:p>
        </w:tc>
        <w:tc>
          <w:tcPr>
            <w:tcW w:w="2694" w:type="dxa"/>
            <w:tcBorders>
              <w:top w:val="single" w:sz="4" w:space="0" w:color="auto"/>
              <w:left w:val="single" w:sz="4" w:space="0" w:color="auto"/>
              <w:bottom w:val="single" w:sz="4" w:space="0" w:color="auto"/>
              <w:right w:val="single" w:sz="4" w:space="0" w:color="auto"/>
            </w:tcBorders>
            <w:hideMark/>
          </w:tcPr>
          <w:p w:rsidR="001F3C78" w:rsidRPr="008443E7" w:rsidRDefault="001F3C78">
            <w:pPr>
              <w:jc w:val="center"/>
              <w:rPr>
                <w:lang w:val="ru-RU"/>
              </w:rPr>
            </w:pPr>
            <w:r w:rsidRPr="008443E7">
              <w:rPr>
                <w:lang w:val="ru-RU"/>
              </w:rPr>
              <w:t xml:space="preserve">План годовой продукции 1 </w:t>
            </w:r>
            <w:r w:rsidR="007A26BD">
              <w:rPr>
                <w:lang w:val="ru-RU"/>
              </w:rPr>
              <w:t>млн</w:t>
            </w:r>
            <w:r w:rsidRPr="008443E7">
              <w:rPr>
                <w:lang w:val="ru-RU"/>
              </w:rPr>
              <w:t xml:space="preserve"> тонн</w:t>
            </w:r>
          </w:p>
        </w:tc>
        <w:tc>
          <w:tcPr>
            <w:tcW w:w="2799" w:type="dxa"/>
            <w:tcBorders>
              <w:top w:val="single" w:sz="4" w:space="0" w:color="auto"/>
              <w:left w:val="single" w:sz="4" w:space="0" w:color="auto"/>
              <w:bottom w:val="single" w:sz="4" w:space="0" w:color="auto"/>
              <w:right w:val="single" w:sz="4" w:space="0" w:color="auto"/>
            </w:tcBorders>
            <w:hideMark/>
          </w:tcPr>
          <w:p w:rsidR="001F3C78" w:rsidRPr="008443E7" w:rsidRDefault="001F3C78">
            <w:pPr>
              <w:jc w:val="center"/>
              <w:rPr>
                <w:lang w:val="ru-RU"/>
              </w:rPr>
            </w:pPr>
            <w:r w:rsidRPr="008443E7">
              <w:rPr>
                <w:lang w:val="ru-RU"/>
              </w:rPr>
              <w:t>Бензин 420 тыс. тонн; самолетное топливо 280 тыс. тонн, дизельное топливо 900 тыс. тонн</w:t>
            </w:r>
          </w:p>
        </w:tc>
      </w:tr>
      <w:tr w:rsidR="001F3C78" w:rsidTr="008443E7">
        <w:tc>
          <w:tcPr>
            <w:tcW w:w="1696" w:type="dxa"/>
            <w:tcBorders>
              <w:top w:val="single" w:sz="4" w:space="0" w:color="auto"/>
              <w:left w:val="single" w:sz="4" w:space="0" w:color="auto"/>
              <w:bottom w:val="single" w:sz="4" w:space="0" w:color="auto"/>
              <w:right w:val="single" w:sz="4" w:space="0" w:color="auto"/>
            </w:tcBorders>
            <w:hideMark/>
          </w:tcPr>
          <w:p w:rsidR="001F3C78" w:rsidRDefault="001F3C78">
            <w:pPr>
              <w:rPr>
                <w:b/>
              </w:rPr>
            </w:pPr>
            <w:r>
              <w:rPr>
                <w:b/>
              </w:rPr>
              <w:t>Этап реализации</w:t>
            </w:r>
          </w:p>
        </w:tc>
        <w:tc>
          <w:tcPr>
            <w:tcW w:w="4536" w:type="dxa"/>
            <w:tcBorders>
              <w:top w:val="single" w:sz="4" w:space="0" w:color="auto"/>
              <w:left w:val="single" w:sz="4" w:space="0" w:color="auto"/>
              <w:bottom w:val="single" w:sz="4" w:space="0" w:color="auto"/>
              <w:right w:val="single" w:sz="4" w:space="0" w:color="auto"/>
            </w:tcBorders>
            <w:hideMark/>
          </w:tcPr>
          <w:p w:rsidR="001F3C78" w:rsidRPr="008443E7" w:rsidRDefault="001F3C78">
            <w:pPr>
              <w:jc w:val="center"/>
              <w:rPr>
                <w:lang w:val="ru-RU"/>
              </w:rPr>
            </w:pPr>
            <w:r w:rsidRPr="008443E7">
              <w:rPr>
                <w:lang w:val="ru-RU"/>
              </w:rPr>
              <w:t>Нефтеперерабатывающий завод и первый шаг к стадии предварительной разработки; второй шаг – утверждение конечной остановки нефтепровода, идущего через границу</w:t>
            </w:r>
          </w:p>
        </w:tc>
        <w:tc>
          <w:tcPr>
            <w:tcW w:w="2835" w:type="dxa"/>
            <w:tcBorders>
              <w:top w:val="single" w:sz="4" w:space="0" w:color="auto"/>
              <w:left w:val="single" w:sz="4" w:space="0" w:color="auto"/>
              <w:bottom w:val="single" w:sz="4" w:space="0" w:color="auto"/>
              <w:right w:val="single" w:sz="4" w:space="0" w:color="auto"/>
            </w:tcBorders>
            <w:hideMark/>
          </w:tcPr>
          <w:p w:rsidR="001F3C78" w:rsidRDefault="001F3C78">
            <w:pPr>
              <w:jc w:val="center"/>
            </w:pPr>
            <w:r>
              <w:t>2D и 3D разведка</w:t>
            </w:r>
          </w:p>
        </w:tc>
        <w:tc>
          <w:tcPr>
            <w:tcW w:w="2694" w:type="dxa"/>
            <w:tcBorders>
              <w:top w:val="single" w:sz="4" w:space="0" w:color="auto"/>
              <w:left w:val="single" w:sz="4" w:space="0" w:color="auto"/>
              <w:bottom w:val="single" w:sz="4" w:space="0" w:color="auto"/>
              <w:right w:val="single" w:sz="4" w:space="0" w:color="auto"/>
            </w:tcBorders>
            <w:hideMark/>
          </w:tcPr>
          <w:p w:rsidR="001F3C78" w:rsidRDefault="001F3C78">
            <w:pPr>
              <w:jc w:val="center"/>
            </w:pPr>
            <w:r>
              <w:t>2 D разведка</w:t>
            </w:r>
          </w:p>
        </w:tc>
        <w:tc>
          <w:tcPr>
            <w:tcW w:w="2799" w:type="dxa"/>
            <w:tcBorders>
              <w:top w:val="single" w:sz="4" w:space="0" w:color="auto"/>
              <w:left w:val="single" w:sz="4" w:space="0" w:color="auto"/>
              <w:bottom w:val="single" w:sz="4" w:space="0" w:color="auto"/>
              <w:right w:val="single" w:sz="4" w:space="0" w:color="auto"/>
            </w:tcBorders>
            <w:hideMark/>
          </w:tcPr>
          <w:p w:rsidR="001F3C78" w:rsidRDefault="001F3C78">
            <w:pPr>
              <w:jc w:val="center"/>
            </w:pPr>
            <w:r>
              <w:t>Этап основания проекта</w:t>
            </w:r>
          </w:p>
        </w:tc>
      </w:tr>
      <w:tr w:rsidR="001F3C78" w:rsidTr="008443E7">
        <w:tc>
          <w:tcPr>
            <w:tcW w:w="1696" w:type="dxa"/>
            <w:tcBorders>
              <w:top w:val="single" w:sz="4" w:space="0" w:color="auto"/>
              <w:left w:val="single" w:sz="4" w:space="0" w:color="auto"/>
              <w:bottom w:val="single" w:sz="4" w:space="0" w:color="auto"/>
              <w:right w:val="single" w:sz="4" w:space="0" w:color="auto"/>
            </w:tcBorders>
            <w:hideMark/>
          </w:tcPr>
          <w:p w:rsidR="001F3C78" w:rsidRDefault="001F3C78">
            <w:pPr>
              <w:rPr>
                <w:b/>
              </w:rPr>
            </w:pPr>
            <w:r>
              <w:rPr>
                <w:b/>
              </w:rPr>
              <w:t>Предполагаемая внутренняя доходность</w:t>
            </w:r>
          </w:p>
        </w:tc>
        <w:tc>
          <w:tcPr>
            <w:tcW w:w="4536" w:type="dxa"/>
            <w:tcBorders>
              <w:top w:val="single" w:sz="4" w:space="0" w:color="auto"/>
              <w:left w:val="single" w:sz="4" w:space="0" w:color="auto"/>
              <w:bottom w:val="single" w:sz="4" w:space="0" w:color="auto"/>
              <w:right w:val="single" w:sz="4" w:space="0" w:color="auto"/>
            </w:tcBorders>
            <w:hideMark/>
          </w:tcPr>
          <w:p w:rsidR="001F3C78" w:rsidRDefault="001F3C78">
            <w:pPr>
              <w:jc w:val="center"/>
            </w:pPr>
            <w:r>
              <w:t>14,60%</w:t>
            </w:r>
          </w:p>
        </w:tc>
        <w:tc>
          <w:tcPr>
            <w:tcW w:w="2835" w:type="dxa"/>
            <w:tcBorders>
              <w:top w:val="single" w:sz="4" w:space="0" w:color="auto"/>
              <w:left w:val="single" w:sz="4" w:space="0" w:color="auto"/>
              <w:bottom w:val="single" w:sz="4" w:space="0" w:color="auto"/>
              <w:right w:val="single" w:sz="4" w:space="0" w:color="auto"/>
            </w:tcBorders>
            <w:hideMark/>
          </w:tcPr>
          <w:p w:rsidR="001F3C78" w:rsidRDefault="001F3C78">
            <w:pPr>
              <w:jc w:val="center"/>
            </w:pPr>
            <w:r>
              <w:t>36,50%</w:t>
            </w:r>
          </w:p>
        </w:tc>
        <w:tc>
          <w:tcPr>
            <w:tcW w:w="2694" w:type="dxa"/>
            <w:tcBorders>
              <w:top w:val="single" w:sz="4" w:space="0" w:color="auto"/>
              <w:left w:val="single" w:sz="4" w:space="0" w:color="auto"/>
              <w:bottom w:val="single" w:sz="4" w:space="0" w:color="auto"/>
              <w:right w:val="single" w:sz="4" w:space="0" w:color="auto"/>
            </w:tcBorders>
            <w:hideMark/>
          </w:tcPr>
          <w:p w:rsidR="001F3C78" w:rsidRDefault="001F3C78">
            <w:pPr>
              <w:jc w:val="center"/>
            </w:pPr>
            <w:r>
              <w:t>35%</w:t>
            </w:r>
          </w:p>
        </w:tc>
        <w:tc>
          <w:tcPr>
            <w:tcW w:w="2799" w:type="dxa"/>
            <w:tcBorders>
              <w:top w:val="single" w:sz="4" w:space="0" w:color="auto"/>
              <w:left w:val="single" w:sz="4" w:space="0" w:color="auto"/>
              <w:bottom w:val="single" w:sz="4" w:space="0" w:color="auto"/>
              <w:right w:val="single" w:sz="4" w:space="0" w:color="auto"/>
            </w:tcBorders>
            <w:hideMark/>
          </w:tcPr>
          <w:p w:rsidR="001F3C78" w:rsidRDefault="001F3C78">
            <w:pPr>
              <w:jc w:val="center"/>
            </w:pPr>
            <w:r>
              <w:t>18,80%</w:t>
            </w:r>
          </w:p>
        </w:tc>
      </w:tr>
      <w:tr w:rsidR="001F3C78" w:rsidTr="008443E7">
        <w:tc>
          <w:tcPr>
            <w:tcW w:w="1696" w:type="dxa"/>
            <w:tcBorders>
              <w:top w:val="single" w:sz="4" w:space="0" w:color="auto"/>
              <w:left w:val="single" w:sz="4" w:space="0" w:color="auto"/>
              <w:bottom w:val="single" w:sz="4" w:space="0" w:color="auto"/>
              <w:right w:val="single" w:sz="4" w:space="0" w:color="auto"/>
            </w:tcBorders>
            <w:hideMark/>
          </w:tcPr>
          <w:p w:rsidR="001F3C78" w:rsidRDefault="001F3C78">
            <w:pPr>
              <w:rPr>
                <w:b/>
              </w:rPr>
            </w:pPr>
            <w:r>
              <w:rPr>
                <w:b/>
              </w:rPr>
              <w:t>Время возврата инвестиций</w:t>
            </w:r>
          </w:p>
        </w:tc>
        <w:tc>
          <w:tcPr>
            <w:tcW w:w="4536" w:type="dxa"/>
            <w:tcBorders>
              <w:top w:val="single" w:sz="4" w:space="0" w:color="auto"/>
              <w:left w:val="single" w:sz="4" w:space="0" w:color="auto"/>
              <w:bottom w:val="single" w:sz="4" w:space="0" w:color="auto"/>
              <w:right w:val="single" w:sz="4" w:space="0" w:color="auto"/>
            </w:tcBorders>
            <w:hideMark/>
          </w:tcPr>
          <w:p w:rsidR="001F3C78" w:rsidRDefault="001F3C78">
            <w:pPr>
              <w:jc w:val="center"/>
            </w:pPr>
            <w:r>
              <w:t>8,8 лет</w:t>
            </w:r>
          </w:p>
        </w:tc>
        <w:tc>
          <w:tcPr>
            <w:tcW w:w="2835" w:type="dxa"/>
            <w:tcBorders>
              <w:top w:val="single" w:sz="4" w:space="0" w:color="auto"/>
              <w:left w:val="single" w:sz="4" w:space="0" w:color="auto"/>
              <w:bottom w:val="single" w:sz="4" w:space="0" w:color="auto"/>
              <w:right w:val="single" w:sz="4" w:space="0" w:color="auto"/>
            </w:tcBorders>
            <w:hideMark/>
          </w:tcPr>
          <w:p w:rsidR="001F3C78" w:rsidRDefault="001F3C78">
            <w:pPr>
              <w:jc w:val="center"/>
            </w:pPr>
            <w:r>
              <w:t>10 лет</w:t>
            </w:r>
          </w:p>
        </w:tc>
        <w:tc>
          <w:tcPr>
            <w:tcW w:w="2694" w:type="dxa"/>
            <w:tcBorders>
              <w:top w:val="single" w:sz="4" w:space="0" w:color="auto"/>
              <w:left w:val="single" w:sz="4" w:space="0" w:color="auto"/>
              <w:bottom w:val="single" w:sz="4" w:space="0" w:color="auto"/>
              <w:right w:val="single" w:sz="4" w:space="0" w:color="auto"/>
            </w:tcBorders>
            <w:hideMark/>
          </w:tcPr>
          <w:p w:rsidR="001F3C78" w:rsidRDefault="001F3C78">
            <w:pPr>
              <w:jc w:val="center"/>
            </w:pPr>
            <w:r>
              <w:t>10 лет</w:t>
            </w:r>
          </w:p>
        </w:tc>
        <w:tc>
          <w:tcPr>
            <w:tcW w:w="2799" w:type="dxa"/>
            <w:tcBorders>
              <w:top w:val="single" w:sz="4" w:space="0" w:color="auto"/>
              <w:left w:val="single" w:sz="4" w:space="0" w:color="auto"/>
              <w:bottom w:val="single" w:sz="4" w:space="0" w:color="auto"/>
              <w:right w:val="single" w:sz="4" w:space="0" w:color="auto"/>
            </w:tcBorders>
            <w:hideMark/>
          </w:tcPr>
          <w:p w:rsidR="001F3C78" w:rsidRDefault="001F3C78">
            <w:pPr>
              <w:jc w:val="center"/>
            </w:pPr>
            <w:r>
              <w:t>8 лет</w:t>
            </w:r>
          </w:p>
        </w:tc>
      </w:tr>
    </w:tbl>
    <w:p w:rsidR="00D72944" w:rsidRDefault="00D72944" w:rsidP="00A45CED">
      <w:pPr>
        <w:spacing w:line="360" w:lineRule="auto"/>
        <w:rPr>
          <w:rFonts w:ascii="Times New Roman" w:hAnsi="Times New Roman" w:cs="Times New Roman"/>
          <w:color w:val="000000" w:themeColor="text1"/>
          <w:sz w:val="24"/>
          <w:szCs w:val="24"/>
          <w:lang w:val="ru-RU"/>
        </w:rPr>
      </w:pPr>
    </w:p>
    <w:p w:rsidR="001F3C78" w:rsidRDefault="001F3C78" w:rsidP="00BE619C">
      <w:pPr>
        <w:pStyle w:val="2"/>
        <w:ind w:firstLineChars="1750" w:firstLine="4216"/>
        <w:rPr>
          <w:rFonts w:ascii="Times New Roman" w:hAnsi="Times New Roman" w:cs="Times New Roman"/>
          <w:color w:val="000000" w:themeColor="text1"/>
          <w:sz w:val="24"/>
          <w:szCs w:val="24"/>
        </w:rPr>
        <w:sectPr w:rsidR="001F3C78" w:rsidSect="001F3C78">
          <w:endnotePr>
            <w:numFmt w:val="decimal"/>
          </w:endnotePr>
          <w:pgSz w:w="16838" w:h="11906" w:orient="landscape"/>
          <w:pgMar w:top="567" w:right="1134" w:bottom="1701" w:left="1134" w:header="851" w:footer="992" w:gutter="0"/>
          <w:cols w:space="425"/>
          <w:docGrid w:type="lines" w:linePitch="312"/>
        </w:sectPr>
      </w:pPr>
    </w:p>
    <w:p w:rsidR="001E2E97" w:rsidRDefault="001E2E97" w:rsidP="00BE619C">
      <w:pPr>
        <w:pStyle w:val="2"/>
        <w:ind w:firstLineChars="1750" w:firstLine="4216"/>
        <w:rPr>
          <w:rFonts w:ascii="Times New Roman" w:hAnsi="Times New Roman" w:cs="Times New Roman"/>
          <w:color w:val="000000" w:themeColor="text1"/>
          <w:sz w:val="24"/>
          <w:szCs w:val="24"/>
        </w:rPr>
      </w:pPr>
      <w:bookmarkStart w:id="6" w:name="_Toc514000123"/>
      <w:r w:rsidRPr="00B54918">
        <w:rPr>
          <w:rFonts w:ascii="Times New Roman" w:hAnsi="Times New Roman" w:cs="Times New Roman"/>
          <w:color w:val="000000" w:themeColor="text1"/>
          <w:sz w:val="24"/>
          <w:szCs w:val="24"/>
        </w:rPr>
        <w:lastRenderedPageBreak/>
        <w:t>Выводы</w:t>
      </w:r>
      <w:bookmarkEnd w:id="6"/>
    </w:p>
    <w:p w:rsidR="00D72944" w:rsidRPr="00D72944" w:rsidRDefault="00D72944" w:rsidP="00D72944">
      <w:pPr>
        <w:rPr>
          <w:lang w:val="ru-RU" w:eastAsia="en-US"/>
        </w:rPr>
      </w:pPr>
    </w:p>
    <w:p w:rsidR="00AB002F" w:rsidRDefault="005A7CE5" w:rsidP="005A7CE5">
      <w:pPr>
        <w:spacing w:line="360" w:lineRule="auto"/>
        <w:ind w:firstLineChars="295" w:firstLine="708"/>
        <w:rPr>
          <w:rFonts w:ascii="Times New Roman" w:hAnsi="Times New Roman" w:cs="Times New Roman"/>
          <w:color w:val="000000"/>
          <w:sz w:val="24"/>
          <w:szCs w:val="24"/>
          <w:lang w:val="ru-RU"/>
        </w:rPr>
      </w:pPr>
      <w:r w:rsidRPr="007A663C">
        <w:rPr>
          <w:rFonts w:ascii="Times New Roman" w:hAnsi="Times New Roman" w:cs="Times New Roman"/>
          <w:color w:val="000000"/>
          <w:sz w:val="24"/>
          <w:szCs w:val="24"/>
          <w:lang w:val="ru-RU"/>
        </w:rPr>
        <w:t>В</w:t>
      </w:r>
      <w:r>
        <w:rPr>
          <w:rFonts w:ascii="Times New Roman" w:hAnsi="Times New Roman" w:cs="Times New Roman"/>
          <w:color w:val="000000"/>
          <w:sz w:val="24"/>
          <w:szCs w:val="24"/>
          <w:lang w:val="ru-RU"/>
        </w:rPr>
        <w:t xml:space="preserve"> </w:t>
      </w:r>
      <w:r w:rsidRPr="007A663C">
        <w:rPr>
          <w:rFonts w:ascii="Times New Roman" w:hAnsi="Times New Roman" w:cs="Times New Roman"/>
          <w:color w:val="000000"/>
          <w:sz w:val="24"/>
          <w:szCs w:val="24"/>
          <w:lang w:val="ru-RU"/>
        </w:rPr>
        <w:t>ходе</w:t>
      </w:r>
      <w:r>
        <w:rPr>
          <w:rFonts w:ascii="Times New Roman" w:hAnsi="Times New Roman" w:cs="Times New Roman"/>
          <w:color w:val="000000"/>
          <w:sz w:val="24"/>
          <w:szCs w:val="24"/>
          <w:lang w:val="ru-RU"/>
        </w:rPr>
        <w:t xml:space="preserve"> </w:t>
      </w:r>
      <w:r w:rsidRPr="00092C08">
        <w:rPr>
          <w:rFonts w:ascii="Times New Roman" w:hAnsi="Times New Roman" w:cs="Times New Roman"/>
          <w:sz w:val="24"/>
          <w:szCs w:val="24"/>
          <w:lang w:val="ru-RU"/>
        </w:rPr>
        <w:t>анализа</w:t>
      </w:r>
      <w:r w:rsidRPr="005A7CE5">
        <w:rPr>
          <w:rStyle w:val="apple-converted-space"/>
          <w:rFonts w:ascii="Times New Roman" w:hAnsi="Times New Roman" w:cs="Times New Roman"/>
          <w:color w:val="000000"/>
          <w:sz w:val="24"/>
          <w:szCs w:val="24"/>
          <w:lang w:val="ru-RU"/>
        </w:rPr>
        <w:t xml:space="preserve"> </w:t>
      </w:r>
      <w:r w:rsidRPr="007A663C">
        <w:rPr>
          <w:rFonts w:ascii="Times New Roman" w:hAnsi="Times New Roman" w:cs="Times New Roman"/>
          <w:color w:val="000000"/>
          <w:sz w:val="24"/>
          <w:szCs w:val="24"/>
          <w:lang w:val="ru-RU"/>
        </w:rPr>
        <w:t>информации</w:t>
      </w:r>
      <w:r>
        <w:rPr>
          <w:rFonts w:ascii="Times New Roman" w:hAnsi="Times New Roman" w:cs="Times New Roman"/>
          <w:color w:val="000000"/>
          <w:sz w:val="24"/>
          <w:szCs w:val="24"/>
          <w:lang w:val="ru-RU"/>
        </w:rPr>
        <w:t xml:space="preserve"> </w:t>
      </w:r>
      <w:r w:rsidRPr="007A663C">
        <w:rPr>
          <w:rFonts w:ascii="Times New Roman" w:hAnsi="Times New Roman" w:cs="Times New Roman"/>
          <w:color w:val="000000"/>
          <w:sz w:val="24"/>
          <w:szCs w:val="24"/>
          <w:lang w:val="ru-RU"/>
        </w:rPr>
        <w:t>были</w:t>
      </w:r>
      <w:r>
        <w:rPr>
          <w:rFonts w:ascii="Times New Roman" w:hAnsi="Times New Roman" w:cs="Times New Roman"/>
          <w:color w:val="000000"/>
          <w:sz w:val="24"/>
          <w:szCs w:val="24"/>
          <w:lang w:val="ru-RU"/>
        </w:rPr>
        <w:t xml:space="preserve"> </w:t>
      </w:r>
      <w:r w:rsidRPr="007A663C">
        <w:rPr>
          <w:rFonts w:ascii="Times New Roman" w:hAnsi="Times New Roman" w:cs="Times New Roman"/>
          <w:color w:val="000000"/>
          <w:sz w:val="24"/>
          <w:szCs w:val="24"/>
          <w:lang w:val="ru-RU"/>
        </w:rPr>
        <w:t>сделаны</w:t>
      </w:r>
      <w:r>
        <w:rPr>
          <w:rFonts w:ascii="Times New Roman" w:hAnsi="Times New Roman" w:cs="Times New Roman"/>
          <w:color w:val="000000"/>
          <w:sz w:val="24"/>
          <w:szCs w:val="24"/>
          <w:lang w:val="ru-RU"/>
        </w:rPr>
        <w:t xml:space="preserve"> </w:t>
      </w:r>
      <w:r w:rsidRPr="007A663C">
        <w:rPr>
          <w:rFonts w:ascii="Times New Roman" w:hAnsi="Times New Roman" w:cs="Times New Roman"/>
          <w:color w:val="000000"/>
          <w:sz w:val="24"/>
          <w:szCs w:val="24"/>
          <w:lang w:val="ru-RU"/>
        </w:rPr>
        <w:t>выводы</w:t>
      </w:r>
      <w:r>
        <w:rPr>
          <w:rFonts w:ascii="Times New Roman" w:hAnsi="Times New Roman" w:cs="Times New Roman"/>
          <w:color w:val="000000"/>
          <w:sz w:val="24"/>
          <w:szCs w:val="24"/>
          <w:lang w:val="ru-RU"/>
        </w:rPr>
        <w:t xml:space="preserve"> </w:t>
      </w:r>
      <w:r w:rsidRPr="007A663C">
        <w:rPr>
          <w:rFonts w:ascii="Times New Roman" w:hAnsi="Times New Roman" w:cs="Times New Roman"/>
          <w:color w:val="000000"/>
          <w:sz w:val="24"/>
          <w:szCs w:val="24"/>
          <w:lang w:val="ru-RU"/>
        </w:rPr>
        <w:t>о</w:t>
      </w:r>
      <w:r>
        <w:rPr>
          <w:rFonts w:ascii="Times New Roman" w:hAnsi="Times New Roman" w:cs="Times New Roman"/>
          <w:color w:val="000000"/>
          <w:sz w:val="24"/>
          <w:szCs w:val="24"/>
          <w:lang w:val="ru-RU"/>
        </w:rPr>
        <w:t xml:space="preserve"> </w:t>
      </w:r>
      <w:r w:rsidRPr="007A663C">
        <w:rPr>
          <w:rFonts w:ascii="Times New Roman" w:hAnsi="Times New Roman" w:cs="Times New Roman"/>
          <w:color w:val="000000"/>
          <w:sz w:val="24"/>
          <w:szCs w:val="24"/>
          <w:lang w:val="ru-RU"/>
        </w:rPr>
        <w:t>состоянии</w:t>
      </w:r>
      <w:r>
        <w:rPr>
          <w:rFonts w:ascii="Times New Roman" w:hAnsi="Times New Roman" w:cs="Times New Roman"/>
          <w:color w:val="000000"/>
          <w:sz w:val="24"/>
          <w:szCs w:val="24"/>
          <w:lang w:val="ru-RU"/>
        </w:rPr>
        <w:t xml:space="preserve"> </w:t>
      </w:r>
      <w:r w:rsidRPr="007A663C">
        <w:rPr>
          <w:rFonts w:ascii="Times New Roman" w:hAnsi="Times New Roman" w:cs="Times New Roman"/>
          <w:color w:val="000000"/>
          <w:sz w:val="24"/>
          <w:szCs w:val="24"/>
          <w:lang w:val="ru-RU"/>
        </w:rPr>
        <w:t>мирового</w:t>
      </w:r>
      <w:r w:rsidRPr="005A7CE5">
        <w:rPr>
          <w:rStyle w:val="apple-converted-space"/>
          <w:rFonts w:ascii="Times New Roman" w:hAnsi="Times New Roman" w:cs="Times New Roman"/>
          <w:color w:val="000000"/>
          <w:sz w:val="24"/>
          <w:szCs w:val="24"/>
          <w:lang w:val="ru-RU"/>
        </w:rPr>
        <w:t xml:space="preserve"> </w:t>
      </w:r>
      <w:r w:rsidRPr="007A663C">
        <w:rPr>
          <w:rFonts w:ascii="Times New Roman" w:hAnsi="Times New Roman" w:cs="Times New Roman"/>
          <w:sz w:val="24"/>
          <w:szCs w:val="24"/>
          <w:lang w:val="ru-RU"/>
        </w:rPr>
        <w:t>рынка</w:t>
      </w:r>
      <w:r>
        <w:rPr>
          <w:rFonts w:ascii="Times New Roman" w:hAnsi="Times New Roman" w:cs="Times New Roman"/>
          <w:color w:val="000000"/>
          <w:sz w:val="24"/>
          <w:szCs w:val="24"/>
          <w:lang w:val="ru-RU"/>
        </w:rPr>
        <w:t xml:space="preserve"> </w:t>
      </w:r>
      <w:r w:rsidRPr="007A663C">
        <w:rPr>
          <w:rFonts w:ascii="Times New Roman" w:hAnsi="Times New Roman" w:cs="Times New Roman"/>
          <w:color w:val="000000"/>
          <w:sz w:val="24"/>
          <w:szCs w:val="24"/>
          <w:lang w:val="ru-RU"/>
        </w:rPr>
        <w:t>нефти на</w:t>
      </w:r>
      <w:r>
        <w:rPr>
          <w:rFonts w:ascii="Times New Roman" w:hAnsi="Times New Roman" w:cs="Times New Roman"/>
          <w:color w:val="000000"/>
          <w:sz w:val="24"/>
          <w:szCs w:val="24"/>
          <w:lang w:val="ru-RU"/>
        </w:rPr>
        <w:t xml:space="preserve"> </w:t>
      </w:r>
      <w:r w:rsidRPr="007A663C">
        <w:rPr>
          <w:rFonts w:ascii="Times New Roman" w:hAnsi="Times New Roman" w:cs="Times New Roman"/>
          <w:color w:val="000000"/>
          <w:sz w:val="24"/>
          <w:szCs w:val="24"/>
          <w:lang w:val="ru-RU"/>
        </w:rPr>
        <w:t>сегодняшний</w:t>
      </w:r>
      <w:r>
        <w:rPr>
          <w:rFonts w:ascii="Times New Roman" w:hAnsi="Times New Roman" w:cs="Times New Roman"/>
          <w:color w:val="000000"/>
          <w:sz w:val="24"/>
          <w:szCs w:val="24"/>
          <w:lang w:val="ru-RU"/>
        </w:rPr>
        <w:t xml:space="preserve"> </w:t>
      </w:r>
      <w:r w:rsidRPr="007A663C">
        <w:rPr>
          <w:rFonts w:ascii="Times New Roman" w:hAnsi="Times New Roman" w:cs="Times New Roman"/>
          <w:color w:val="000000"/>
          <w:sz w:val="24"/>
          <w:szCs w:val="24"/>
          <w:lang w:val="ru-RU"/>
        </w:rPr>
        <w:t>день.</w:t>
      </w:r>
      <w:r>
        <w:rPr>
          <w:rFonts w:ascii="Times New Roman" w:hAnsi="Times New Roman" w:cs="Times New Roman"/>
          <w:color w:val="000000"/>
          <w:sz w:val="24"/>
          <w:szCs w:val="24"/>
          <w:lang w:val="ru-RU"/>
        </w:rPr>
        <w:t xml:space="preserve"> </w:t>
      </w:r>
      <w:r w:rsidRPr="00AB002F">
        <w:rPr>
          <w:rFonts w:ascii="Times New Roman" w:hAnsi="Times New Roman" w:cs="Times New Roman"/>
          <w:sz w:val="24"/>
          <w:szCs w:val="24"/>
          <w:lang w:val="ru-RU"/>
        </w:rPr>
        <w:t>С</w:t>
      </w:r>
      <w:r>
        <w:rPr>
          <w:rFonts w:ascii="Times New Roman" w:hAnsi="Times New Roman" w:cs="Times New Roman"/>
          <w:sz w:val="24"/>
          <w:szCs w:val="24"/>
          <w:lang w:val="ru-RU"/>
        </w:rPr>
        <w:t xml:space="preserve"> </w:t>
      </w:r>
      <w:r w:rsidRPr="00AB002F">
        <w:rPr>
          <w:rFonts w:ascii="Times New Roman" w:hAnsi="Times New Roman" w:cs="Times New Roman"/>
          <w:sz w:val="24"/>
          <w:szCs w:val="24"/>
          <w:lang w:val="ru-RU"/>
        </w:rPr>
        <w:t>развитием</w:t>
      </w:r>
      <w:r>
        <w:rPr>
          <w:rFonts w:ascii="Times New Roman" w:hAnsi="Times New Roman" w:cs="Times New Roman"/>
          <w:sz w:val="24"/>
          <w:szCs w:val="24"/>
          <w:lang w:val="ru-RU"/>
        </w:rPr>
        <w:t xml:space="preserve"> </w:t>
      </w:r>
      <w:r w:rsidRPr="00AB002F">
        <w:rPr>
          <w:rFonts w:ascii="Times New Roman" w:hAnsi="Times New Roman" w:cs="Times New Roman"/>
          <w:sz w:val="24"/>
          <w:szCs w:val="24"/>
          <w:lang w:val="ru-RU"/>
        </w:rPr>
        <w:t>технологий нефтяной</w:t>
      </w:r>
      <w:r>
        <w:rPr>
          <w:rFonts w:ascii="Times New Roman" w:hAnsi="Times New Roman" w:cs="Times New Roman"/>
          <w:sz w:val="24"/>
          <w:szCs w:val="24"/>
          <w:lang w:val="ru-RU"/>
        </w:rPr>
        <w:t xml:space="preserve"> </w:t>
      </w:r>
      <w:r w:rsidRPr="00AB002F">
        <w:rPr>
          <w:rFonts w:ascii="Times New Roman" w:hAnsi="Times New Roman" w:cs="Times New Roman"/>
          <w:sz w:val="24"/>
          <w:szCs w:val="24"/>
          <w:lang w:val="ru-RU"/>
        </w:rPr>
        <w:t>промышленности</w:t>
      </w:r>
      <w:r>
        <w:rPr>
          <w:rFonts w:ascii="Times New Roman" w:hAnsi="Times New Roman" w:cs="Times New Roman"/>
          <w:sz w:val="24"/>
          <w:szCs w:val="24"/>
          <w:lang w:val="ru-RU"/>
        </w:rPr>
        <w:t xml:space="preserve"> </w:t>
      </w:r>
      <w:r w:rsidRPr="00AB002F">
        <w:rPr>
          <w:rFonts w:ascii="Times New Roman" w:hAnsi="Times New Roman" w:cs="Times New Roman"/>
          <w:sz w:val="24"/>
          <w:szCs w:val="24"/>
          <w:lang w:val="ru-RU"/>
        </w:rPr>
        <w:t>и</w:t>
      </w:r>
      <w:r>
        <w:rPr>
          <w:rFonts w:ascii="Times New Roman" w:hAnsi="Times New Roman" w:cs="Times New Roman"/>
          <w:sz w:val="24"/>
          <w:szCs w:val="24"/>
          <w:lang w:val="ru-RU"/>
        </w:rPr>
        <w:t xml:space="preserve"> </w:t>
      </w:r>
      <w:r w:rsidRPr="00AB002F">
        <w:rPr>
          <w:rFonts w:ascii="Times New Roman" w:hAnsi="Times New Roman" w:cs="Times New Roman"/>
          <w:sz w:val="24"/>
          <w:szCs w:val="24"/>
          <w:lang w:val="ru-RU"/>
        </w:rPr>
        <w:t>переработк</w:t>
      </w:r>
      <w:r>
        <w:rPr>
          <w:rFonts w:ascii="Times New Roman" w:hAnsi="Times New Roman" w:cs="Times New Roman"/>
          <w:sz w:val="24"/>
          <w:szCs w:val="24"/>
          <w:lang w:val="ru-RU"/>
        </w:rPr>
        <w:t>и</w:t>
      </w:r>
      <w:r w:rsidRPr="00AB002F">
        <w:rPr>
          <w:rFonts w:ascii="Times New Roman" w:hAnsi="Times New Roman" w:cs="Times New Roman"/>
          <w:sz w:val="24"/>
          <w:szCs w:val="24"/>
          <w:lang w:val="ru-RU"/>
        </w:rPr>
        <w:t>,</w:t>
      </w:r>
      <w:r>
        <w:rPr>
          <w:rFonts w:ascii="Times New Roman" w:hAnsi="Times New Roman" w:cs="Times New Roman"/>
          <w:sz w:val="24"/>
          <w:szCs w:val="24"/>
          <w:lang w:val="ru-RU"/>
        </w:rPr>
        <w:t xml:space="preserve"> доля </w:t>
      </w:r>
      <w:r w:rsidRPr="00AB002F">
        <w:rPr>
          <w:rFonts w:ascii="Times New Roman" w:hAnsi="Times New Roman" w:cs="Times New Roman"/>
          <w:sz w:val="24"/>
          <w:szCs w:val="24"/>
          <w:lang w:val="ru-RU"/>
        </w:rPr>
        <w:t>нефти</w:t>
      </w:r>
      <w:r>
        <w:rPr>
          <w:rFonts w:ascii="Times New Roman" w:hAnsi="Times New Roman" w:cs="Times New Roman"/>
          <w:sz w:val="24"/>
          <w:szCs w:val="24"/>
          <w:lang w:val="ru-RU"/>
        </w:rPr>
        <w:t xml:space="preserve"> </w:t>
      </w:r>
      <w:r w:rsidRPr="00AB002F">
        <w:rPr>
          <w:rFonts w:ascii="Times New Roman" w:hAnsi="Times New Roman" w:cs="Times New Roman"/>
          <w:sz w:val="24"/>
          <w:szCs w:val="24"/>
          <w:lang w:val="ru-RU"/>
        </w:rPr>
        <w:t>в</w:t>
      </w:r>
      <w:r>
        <w:rPr>
          <w:rFonts w:ascii="Times New Roman" w:hAnsi="Times New Roman" w:cs="Times New Roman"/>
          <w:sz w:val="24"/>
          <w:szCs w:val="24"/>
          <w:lang w:val="ru-RU"/>
        </w:rPr>
        <w:t xml:space="preserve"> </w:t>
      </w:r>
      <w:r w:rsidRPr="00AB002F">
        <w:rPr>
          <w:rFonts w:ascii="Times New Roman" w:hAnsi="Times New Roman" w:cs="Times New Roman"/>
          <w:sz w:val="24"/>
          <w:szCs w:val="24"/>
          <w:lang w:val="ru-RU"/>
        </w:rPr>
        <w:t>общем</w:t>
      </w:r>
      <w:r>
        <w:rPr>
          <w:rFonts w:ascii="Times New Roman" w:hAnsi="Times New Roman" w:cs="Times New Roman"/>
          <w:sz w:val="24"/>
          <w:szCs w:val="24"/>
          <w:lang w:val="ru-RU"/>
        </w:rPr>
        <w:t xml:space="preserve"> </w:t>
      </w:r>
      <w:r w:rsidRPr="00AB002F">
        <w:rPr>
          <w:rFonts w:ascii="Times New Roman" w:hAnsi="Times New Roman" w:cs="Times New Roman"/>
          <w:sz w:val="24"/>
          <w:szCs w:val="24"/>
          <w:lang w:val="ru-RU"/>
        </w:rPr>
        <w:t>объеме</w:t>
      </w:r>
      <w:r>
        <w:rPr>
          <w:rFonts w:ascii="Times New Roman" w:hAnsi="Times New Roman" w:cs="Times New Roman"/>
          <w:sz w:val="24"/>
          <w:szCs w:val="24"/>
          <w:lang w:val="ru-RU"/>
        </w:rPr>
        <w:t xml:space="preserve"> </w:t>
      </w:r>
      <w:r w:rsidRPr="00AB002F">
        <w:rPr>
          <w:rFonts w:ascii="Times New Roman" w:hAnsi="Times New Roman" w:cs="Times New Roman"/>
          <w:sz w:val="24"/>
          <w:szCs w:val="24"/>
          <w:lang w:val="ru-RU"/>
        </w:rPr>
        <w:t>потребления</w:t>
      </w:r>
      <w:r>
        <w:rPr>
          <w:rFonts w:ascii="Times New Roman" w:hAnsi="Times New Roman" w:cs="Times New Roman"/>
          <w:sz w:val="24"/>
          <w:szCs w:val="24"/>
          <w:lang w:val="ru-RU"/>
        </w:rPr>
        <w:t xml:space="preserve"> </w:t>
      </w:r>
      <w:r w:rsidRPr="00AB002F">
        <w:rPr>
          <w:rFonts w:ascii="Times New Roman" w:hAnsi="Times New Roman" w:cs="Times New Roman"/>
          <w:sz w:val="24"/>
          <w:szCs w:val="24"/>
          <w:lang w:val="ru-RU"/>
        </w:rPr>
        <w:t>энергии</w:t>
      </w:r>
      <w:r>
        <w:rPr>
          <w:rFonts w:ascii="Times New Roman" w:hAnsi="Times New Roman" w:cs="Times New Roman"/>
          <w:sz w:val="24"/>
          <w:szCs w:val="24"/>
          <w:lang w:val="ru-RU"/>
        </w:rPr>
        <w:t xml:space="preserve"> </w:t>
      </w:r>
      <w:r w:rsidRPr="00AB002F">
        <w:rPr>
          <w:rFonts w:ascii="Times New Roman" w:hAnsi="Times New Roman" w:cs="Times New Roman"/>
          <w:sz w:val="24"/>
          <w:szCs w:val="24"/>
          <w:lang w:val="ru-RU"/>
        </w:rPr>
        <w:t>в</w:t>
      </w:r>
      <w:r>
        <w:rPr>
          <w:rFonts w:ascii="Times New Roman" w:hAnsi="Times New Roman" w:cs="Times New Roman"/>
          <w:sz w:val="24"/>
          <w:szCs w:val="24"/>
          <w:lang w:val="ru-RU"/>
        </w:rPr>
        <w:t xml:space="preserve"> </w:t>
      </w:r>
      <w:r w:rsidRPr="00AB002F">
        <w:rPr>
          <w:rFonts w:ascii="Times New Roman" w:hAnsi="Times New Roman" w:cs="Times New Roman"/>
          <w:sz w:val="24"/>
          <w:szCs w:val="24"/>
          <w:lang w:val="ru-RU"/>
        </w:rPr>
        <w:t>пропорции</w:t>
      </w:r>
      <w:r>
        <w:rPr>
          <w:rFonts w:ascii="Times New Roman" w:hAnsi="Times New Roman" w:cs="Times New Roman"/>
          <w:sz w:val="24"/>
          <w:szCs w:val="24"/>
          <w:lang w:val="ru-RU"/>
        </w:rPr>
        <w:t xml:space="preserve"> </w:t>
      </w:r>
      <w:r w:rsidRPr="00AB002F">
        <w:rPr>
          <w:rFonts w:ascii="Times New Roman" w:hAnsi="Times New Roman" w:cs="Times New Roman"/>
          <w:sz w:val="24"/>
          <w:szCs w:val="24"/>
          <w:lang w:val="ru-RU"/>
        </w:rPr>
        <w:t>растет</w:t>
      </w:r>
      <w:r w:rsidR="00AA3BF6">
        <w:rPr>
          <w:rFonts w:ascii="Times New Roman" w:hAnsi="Times New Roman" w:cs="Times New Roman"/>
          <w:sz w:val="24"/>
          <w:szCs w:val="24"/>
          <w:lang w:val="ru-RU"/>
        </w:rPr>
        <w:t>. Н</w:t>
      </w:r>
      <w:r w:rsidRPr="00AB002F">
        <w:rPr>
          <w:rFonts w:ascii="Times New Roman" w:hAnsi="Times New Roman" w:cs="Times New Roman"/>
          <w:sz w:val="24"/>
          <w:szCs w:val="24"/>
          <w:lang w:val="ru-RU"/>
        </w:rPr>
        <w:t>а</w:t>
      </w:r>
      <w:r>
        <w:rPr>
          <w:rFonts w:ascii="Times New Roman" w:hAnsi="Times New Roman" w:cs="Times New Roman"/>
          <w:sz w:val="24"/>
          <w:szCs w:val="24"/>
          <w:lang w:val="ru-RU"/>
        </w:rPr>
        <w:t xml:space="preserve"> </w:t>
      </w:r>
      <w:r w:rsidRPr="00AB002F">
        <w:rPr>
          <w:rFonts w:ascii="Times New Roman" w:hAnsi="Times New Roman" w:cs="Times New Roman"/>
          <w:sz w:val="24"/>
          <w:szCs w:val="24"/>
          <w:lang w:val="ru-RU"/>
        </w:rPr>
        <w:t>конец</w:t>
      </w:r>
      <w:r>
        <w:rPr>
          <w:rFonts w:ascii="Times New Roman" w:hAnsi="Times New Roman" w:cs="Times New Roman"/>
          <w:sz w:val="24"/>
          <w:szCs w:val="24"/>
          <w:lang w:val="ru-RU"/>
        </w:rPr>
        <w:t xml:space="preserve"> </w:t>
      </w:r>
      <w:r w:rsidRPr="00AB002F">
        <w:rPr>
          <w:rFonts w:ascii="Times New Roman" w:hAnsi="Times New Roman" w:cs="Times New Roman"/>
          <w:sz w:val="24"/>
          <w:szCs w:val="24"/>
          <w:lang w:val="ru-RU"/>
        </w:rPr>
        <w:t>2016</w:t>
      </w:r>
      <w:r>
        <w:rPr>
          <w:rFonts w:ascii="Times New Roman" w:hAnsi="Times New Roman" w:cs="Times New Roman"/>
          <w:sz w:val="24"/>
          <w:szCs w:val="24"/>
          <w:lang w:val="ru-RU"/>
        </w:rPr>
        <w:t xml:space="preserve"> </w:t>
      </w:r>
      <w:r w:rsidRPr="00AB002F">
        <w:rPr>
          <w:rFonts w:ascii="Times New Roman" w:hAnsi="Times New Roman" w:cs="Times New Roman"/>
          <w:sz w:val="24"/>
          <w:szCs w:val="24"/>
          <w:lang w:val="ru-RU"/>
        </w:rPr>
        <w:t>г</w:t>
      </w:r>
      <w:r>
        <w:rPr>
          <w:rFonts w:ascii="Times New Roman" w:hAnsi="Times New Roman" w:cs="Times New Roman"/>
          <w:sz w:val="24"/>
          <w:szCs w:val="24"/>
          <w:lang w:val="ru-RU"/>
        </w:rPr>
        <w:t xml:space="preserve">. </w:t>
      </w:r>
      <w:r w:rsidRPr="00AB002F">
        <w:rPr>
          <w:rFonts w:ascii="Times New Roman" w:hAnsi="Times New Roman" w:cs="Times New Roman"/>
          <w:sz w:val="24"/>
          <w:szCs w:val="24"/>
          <w:lang w:val="ru-RU"/>
        </w:rPr>
        <w:t>нефть</w:t>
      </w:r>
      <w:r>
        <w:rPr>
          <w:rFonts w:ascii="Times New Roman" w:hAnsi="Times New Roman" w:cs="Times New Roman"/>
          <w:sz w:val="24"/>
          <w:szCs w:val="24"/>
          <w:lang w:val="ru-RU"/>
        </w:rPr>
        <w:t xml:space="preserve"> </w:t>
      </w:r>
      <w:r w:rsidRPr="00AB002F">
        <w:rPr>
          <w:rFonts w:ascii="Times New Roman" w:hAnsi="Times New Roman" w:cs="Times New Roman"/>
          <w:sz w:val="24"/>
          <w:szCs w:val="24"/>
          <w:lang w:val="ru-RU"/>
        </w:rPr>
        <w:t>является</w:t>
      </w:r>
      <w:r>
        <w:rPr>
          <w:rFonts w:ascii="Times New Roman" w:hAnsi="Times New Roman" w:cs="Times New Roman"/>
          <w:sz w:val="24"/>
          <w:szCs w:val="24"/>
          <w:lang w:val="ru-RU"/>
        </w:rPr>
        <w:t xml:space="preserve"> </w:t>
      </w:r>
      <w:r w:rsidRPr="00AB002F">
        <w:rPr>
          <w:rFonts w:ascii="Times New Roman" w:hAnsi="Times New Roman" w:cs="Times New Roman"/>
          <w:sz w:val="24"/>
          <w:szCs w:val="24"/>
          <w:lang w:val="ru-RU"/>
        </w:rPr>
        <w:t>наиболее</w:t>
      </w:r>
      <w:r>
        <w:rPr>
          <w:rFonts w:ascii="Times New Roman" w:hAnsi="Times New Roman" w:cs="Times New Roman"/>
          <w:sz w:val="24"/>
          <w:szCs w:val="24"/>
          <w:lang w:val="ru-RU"/>
        </w:rPr>
        <w:t xml:space="preserve"> </w:t>
      </w:r>
      <w:r w:rsidRPr="00AB002F">
        <w:rPr>
          <w:rFonts w:ascii="Times New Roman" w:hAnsi="Times New Roman" w:cs="Times New Roman"/>
          <w:sz w:val="24"/>
          <w:szCs w:val="24"/>
          <w:lang w:val="ru-RU"/>
        </w:rPr>
        <w:t>важным</w:t>
      </w:r>
      <w:r>
        <w:rPr>
          <w:rFonts w:ascii="Times New Roman" w:hAnsi="Times New Roman" w:cs="Times New Roman"/>
          <w:sz w:val="24"/>
          <w:szCs w:val="24"/>
          <w:lang w:val="ru-RU"/>
        </w:rPr>
        <w:t xml:space="preserve"> </w:t>
      </w:r>
      <w:r w:rsidR="00AA3BF6">
        <w:rPr>
          <w:rFonts w:ascii="Times New Roman" w:hAnsi="Times New Roman" w:cs="Times New Roman"/>
          <w:sz w:val="24"/>
          <w:szCs w:val="24"/>
          <w:lang w:val="ru-RU"/>
        </w:rPr>
        <w:t xml:space="preserve">видом </w:t>
      </w:r>
      <w:r w:rsidRPr="00AB002F">
        <w:rPr>
          <w:rFonts w:ascii="Times New Roman" w:hAnsi="Times New Roman" w:cs="Times New Roman"/>
          <w:sz w:val="24"/>
          <w:szCs w:val="24"/>
          <w:lang w:val="ru-RU"/>
        </w:rPr>
        <w:t>топлива</w:t>
      </w:r>
      <w:r>
        <w:rPr>
          <w:rFonts w:ascii="Times New Roman" w:hAnsi="Times New Roman" w:cs="Times New Roman"/>
          <w:sz w:val="24"/>
          <w:szCs w:val="24"/>
          <w:lang w:val="ru-RU"/>
        </w:rPr>
        <w:t xml:space="preserve"> </w:t>
      </w:r>
      <w:r w:rsidRPr="00AB002F">
        <w:rPr>
          <w:rFonts w:ascii="Times New Roman" w:hAnsi="Times New Roman" w:cs="Times New Roman"/>
          <w:sz w:val="24"/>
          <w:szCs w:val="24"/>
          <w:lang w:val="ru-RU"/>
        </w:rPr>
        <w:t>в</w:t>
      </w:r>
      <w:r>
        <w:rPr>
          <w:rFonts w:ascii="Times New Roman" w:hAnsi="Times New Roman" w:cs="Times New Roman"/>
          <w:sz w:val="24"/>
          <w:szCs w:val="24"/>
          <w:lang w:val="ru-RU"/>
        </w:rPr>
        <w:t xml:space="preserve"> </w:t>
      </w:r>
      <w:r w:rsidRPr="00AB002F">
        <w:rPr>
          <w:rFonts w:ascii="Times New Roman" w:hAnsi="Times New Roman" w:cs="Times New Roman"/>
          <w:sz w:val="24"/>
          <w:szCs w:val="24"/>
          <w:lang w:val="ru-RU"/>
        </w:rPr>
        <w:t>мире</w:t>
      </w:r>
      <w:r w:rsidR="00AA3BF6">
        <w:rPr>
          <w:rFonts w:ascii="Times New Roman" w:hAnsi="Times New Roman" w:cs="Times New Roman" w:hint="eastAsia"/>
          <w:sz w:val="24"/>
          <w:szCs w:val="24"/>
          <w:lang w:val="ru-RU"/>
        </w:rPr>
        <w:t>,</w:t>
      </w:r>
      <w:r w:rsidR="00AA3BF6">
        <w:rPr>
          <w:rFonts w:ascii="Times New Roman" w:hAnsi="Times New Roman" w:cs="Times New Roman"/>
          <w:sz w:val="24"/>
          <w:szCs w:val="24"/>
          <w:lang w:val="ru-RU"/>
        </w:rPr>
        <w:t xml:space="preserve"> составляя треть от </w:t>
      </w:r>
      <w:r w:rsidRPr="00AB002F">
        <w:rPr>
          <w:rFonts w:ascii="Times New Roman" w:hAnsi="Times New Roman" w:cs="Times New Roman"/>
          <w:sz w:val="24"/>
          <w:szCs w:val="24"/>
          <w:lang w:val="ru-RU"/>
        </w:rPr>
        <w:t>мирового</w:t>
      </w:r>
      <w:r>
        <w:rPr>
          <w:rFonts w:ascii="Times New Roman" w:hAnsi="Times New Roman" w:cs="Times New Roman"/>
          <w:sz w:val="24"/>
          <w:szCs w:val="24"/>
          <w:lang w:val="ru-RU"/>
        </w:rPr>
        <w:t xml:space="preserve"> </w:t>
      </w:r>
      <w:r w:rsidR="00AA3BF6">
        <w:rPr>
          <w:rFonts w:ascii="Times New Roman" w:hAnsi="Times New Roman" w:cs="Times New Roman"/>
          <w:sz w:val="24"/>
          <w:szCs w:val="24"/>
          <w:lang w:val="ru-RU"/>
        </w:rPr>
        <w:t xml:space="preserve">объёма </w:t>
      </w:r>
      <w:r w:rsidRPr="00AB002F">
        <w:rPr>
          <w:rFonts w:ascii="Times New Roman" w:hAnsi="Times New Roman" w:cs="Times New Roman"/>
          <w:sz w:val="24"/>
          <w:szCs w:val="24"/>
          <w:lang w:val="ru-RU"/>
        </w:rPr>
        <w:t>потребления</w:t>
      </w:r>
      <w:r>
        <w:rPr>
          <w:rFonts w:ascii="Times New Roman" w:hAnsi="Times New Roman" w:cs="Times New Roman"/>
          <w:sz w:val="24"/>
          <w:szCs w:val="24"/>
          <w:lang w:val="ru-RU"/>
        </w:rPr>
        <w:t xml:space="preserve"> </w:t>
      </w:r>
      <w:r w:rsidRPr="00AB002F">
        <w:rPr>
          <w:rFonts w:ascii="Times New Roman" w:hAnsi="Times New Roman" w:cs="Times New Roman"/>
          <w:sz w:val="24"/>
          <w:szCs w:val="24"/>
          <w:lang w:val="ru-RU"/>
        </w:rPr>
        <w:t>энергии.</w:t>
      </w:r>
      <w:r>
        <w:rPr>
          <w:rFonts w:ascii="Times New Roman" w:hAnsi="Times New Roman" w:cs="Times New Roman"/>
          <w:color w:val="000000"/>
          <w:sz w:val="24"/>
          <w:szCs w:val="24"/>
          <w:lang w:val="ru-RU"/>
        </w:rPr>
        <w:t xml:space="preserve"> </w:t>
      </w:r>
      <w:r w:rsidRPr="007A663C">
        <w:rPr>
          <w:rFonts w:ascii="Times New Roman" w:hAnsi="Times New Roman" w:cs="Times New Roman"/>
          <w:color w:val="000000"/>
          <w:sz w:val="24"/>
          <w:szCs w:val="24"/>
          <w:lang w:val="ru-RU"/>
        </w:rPr>
        <w:t>Ни</w:t>
      </w:r>
      <w:r>
        <w:rPr>
          <w:rFonts w:ascii="Times New Roman" w:hAnsi="Times New Roman" w:cs="Times New Roman"/>
          <w:color w:val="000000"/>
          <w:sz w:val="24"/>
          <w:szCs w:val="24"/>
          <w:lang w:val="ru-RU"/>
        </w:rPr>
        <w:t xml:space="preserve"> </w:t>
      </w:r>
      <w:r w:rsidRPr="007A663C">
        <w:rPr>
          <w:rFonts w:ascii="Times New Roman" w:hAnsi="Times New Roman" w:cs="Times New Roman"/>
          <w:color w:val="000000"/>
          <w:sz w:val="24"/>
          <w:szCs w:val="24"/>
          <w:lang w:val="ru-RU"/>
        </w:rPr>
        <w:t>одна</w:t>
      </w:r>
      <w:r>
        <w:rPr>
          <w:rFonts w:ascii="Times New Roman" w:hAnsi="Times New Roman" w:cs="Times New Roman"/>
          <w:color w:val="000000"/>
          <w:sz w:val="24"/>
          <w:szCs w:val="24"/>
          <w:lang w:val="ru-RU"/>
        </w:rPr>
        <w:t xml:space="preserve"> </w:t>
      </w:r>
      <w:r w:rsidRPr="007A663C">
        <w:rPr>
          <w:rFonts w:ascii="Times New Roman" w:hAnsi="Times New Roman" w:cs="Times New Roman"/>
          <w:color w:val="000000"/>
          <w:sz w:val="24"/>
          <w:szCs w:val="24"/>
          <w:lang w:val="ru-RU"/>
        </w:rPr>
        <w:t>отрасль</w:t>
      </w:r>
      <w:r>
        <w:rPr>
          <w:rFonts w:ascii="Times New Roman" w:hAnsi="Times New Roman" w:cs="Times New Roman"/>
          <w:color w:val="000000"/>
          <w:sz w:val="24"/>
          <w:szCs w:val="24"/>
          <w:lang w:val="ru-RU"/>
        </w:rPr>
        <w:t xml:space="preserve"> </w:t>
      </w:r>
      <w:r w:rsidRPr="007A663C">
        <w:rPr>
          <w:rFonts w:ascii="Times New Roman" w:hAnsi="Times New Roman" w:cs="Times New Roman"/>
          <w:color w:val="000000"/>
          <w:sz w:val="24"/>
          <w:szCs w:val="24"/>
          <w:lang w:val="ru-RU"/>
        </w:rPr>
        <w:t>промышленности</w:t>
      </w:r>
      <w:r>
        <w:rPr>
          <w:rFonts w:ascii="Times New Roman" w:hAnsi="Times New Roman" w:cs="Times New Roman"/>
          <w:color w:val="000000"/>
          <w:sz w:val="24"/>
          <w:szCs w:val="24"/>
          <w:lang w:val="ru-RU"/>
        </w:rPr>
        <w:t xml:space="preserve"> </w:t>
      </w:r>
      <w:r w:rsidRPr="007A663C">
        <w:rPr>
          <w:rFonts w:ascii="Times New Roman" w:hAnsi="Times New Roman" w:cs="Times New Roman"/>
          <w:color w:val="000000"/>
          <w:sz w:val="24"/>
          <w:szCs w:val="24"/>
          <w:lang w:val="ru-RU"/>
        </w:rPr>
        <w:t>в</w:t>
      </w:r>
      <w:r>
        <w:rPr>
          <w:rFonts w:ascii="Times New Roman" w:hAnsi="Times New Roman" w:cs="Times New Roman"/>
          <w:color w:val="000000"/>
          <w:sz w:val="24"/>
          <w:szCs w:val="24"/>
          <w:lang w:val="ru-RU"/>
        </w:rPr>
        <w:t xml:space="preserve"> </w:t>
      </w:r>
      <w:r w:rsidRPr="007A663C">
        <w:rPr>
          <w:rFonts w:ascii="Times New Roman" w:hAnsi="Times New Roman" w:cs="Times New Roman"/>
          <w:color w:val="000000"/>
          <w:sz w:val="24"/>
          <w:szCs w:val="24"/>
          <w:lang w:val="ru-RU"/>
        </w:rPr>
        <w:t>мире,</w:t>
      </w:r>
      <w:r>
        <w:rPr>
          <w:rFonts w:ascii="Times New Roman" w:hAnsi="Times New Roman" w:cs="Times New Roman"/>
          <w:color w:val="000000"/>
          <w:sz w:val="24"/>
          <w:szCs w:val="24"/>
          <w:lang w:val="ru-RU"/>
        </w:rPr>
        <w:t xml:space="preserve"> </w:t>
      </w:r>
      <w:r w:rsidRPr="007A663C">
        <w:rPr>
          <w:rFonts w:ascii="Times New Roman" w:hAnsi="Times New Roman" w:cs="Times New Roman"/>
          <w:color w:val="000000"/>
          <w:sz w:val="24"/>
          <w:szCs w:val="24"/>
          <w:lang w:val="ru-RU"/>
        </w:rPr>
        <w:t>кроме</w:t>
      </w:r>
      <w:r>
        <w:rPr>
          <w:rFonts w:ascii="Times New Roman" w:hAnsi="Times New Roman" w:cs="Times New Roman"/>
          <w:color w:val="000000"/>
          <w:sz w:val="24"/>
          <w:szCs w:val="24"/>
          <w:lang w:val="ru-RU"/>
        </w:rPr>
        <w:t xml:space="preserve"> </w:t>
      </w:r>
      <w:r w:rsidRPr="007A663C">
        <w:rPr>
          <w:rFonts w:ascii="Times New Roman" w:hAnsi="Times New Roman" w:cs="Times New Roman"/>
          <w:color w:val="000000"/>
          <w:sz w:val="24"/>
          <w:szCs w:val="24"/>
          <w:lang w:val="ru-RU"/>
        </w:rPr>
        <w:t>нефтяной,</w:t>
      </w:r>
      <w:r>
        <w:rPr>
          <w:rFonts w:ascii="Times New Roman" w:hAnsi="Times New Roman" w:cs="Times New Roman"/>
          <w:color w:val="000000"/>
          <w:sz w:val="24"/>
          <w:szCs w:val="24"/>
          <w:lang w:val="ru-RU"/>
        </w:rPr>
        <w:t xml:space="preserve"> </w:t>
      </w:r>
      <w:r w:rsidRPr="007A663C">
        <w:rPr>
          <w:rFonts w:ascii="Times New Roman" w:hAnsi="Times New Roman" w:cs="Times New Roman"/>
          <w:color w:val="000000"/>
          <w:sz w:val="24"/>
          <w:szCs w:val="24"/>
          <w:lang w:val="ru-RU"/>
        </w:rPr>
        <w:t>не</w:t>
      </w:r>
      <w:r>
        <w:rPr>
          <w:rFonts w:ascii="Times New Roman" w:hAnsi="Times New Roman" w:cs="Times New Roman"/>
          <w:color w:val="000000"/>
          <w:sz w:val="24"/>
          <w:szCs w:val="24"/>
          <w:lang w:val="ru-RU"/>
        </w:rPr>
        <w:t xml:space="preserve"> </w:t>
      </w:r>
      <w:r w:rsidRPr="007A663C">
        <w:rPr>
          <w:rFonts w:ascii="Times New Roman" w:hAnsi="Times New Roman" w:cs="Times New Roman"/>
          <w:color w:val="000000"/>
          <w:sz w:val="24"/>
          <w:szCs w:val="24"/>
          <w:lang w:val="ru-RU"/>
        </w:rPr>
        <w:t>оказывает</w:t>
      </w:r>
      <w:r>
        <w:rPr>
          <w:rFonts w:ascii="Times New Roman" w:hAnsi="Times New Roman" w:cs="Times New Roman"/>
          <w:color w:val="000000"/>
          <w:sz w:val="24"/>
          <w:szCs w:val="24"/>
          <w:lang w:val="ru-RU"/>
        </w:rPr>
        <w:t xml:space="preserve"> </w:t>
      </w:r>
      <w:r w:rsidRPr="007A663C">
        <w:rPr>
          <w:rFonts w:ascii="Times New Roman" w:hAnsi="Times New Roman" w:cs="Times New Roman"/>
          <w:color w:val="000000"/>
          <w:sz w:val="24"/>
          <w:szCs w:val="24"/>
          <w:lang w:val="ru-RU"/>
        </w:rPr>
        <w:t>такое</w:t>
      </w:r>
      <w:r>
        <w:rPr>
          <w:rFonts w:ascii="Times New Roman" w:hAnsi="Times New Roman" w:cs="Times New Roman"/>
          <w:color w:val="000000"/>
          <w:sz w:val="24"/>
          <w:szCs w:val="24"/>
          <w:lang w:val="ru-RU"/>
        </w:rPr>
        <w:t xml:space="preserve"> </w:t>
      </w:r>
      <w:r w:rsidRPr="007A663C">
        <w:rPr>
          <w:rFonts w:ascii="Times New Roman" w:hAnsi="Times New Roman" w:cs="Times New Roman"/>
          <w:color w:val="000000"/>
          <w:sz w:val="24"/>
          <w:szCs w:val="24"/>
          <w:lang w:val="ru-RU"/>
        </w:rPr>
        <w:t>влияние</w:t>
      </w:r>
      <w:r>
        <w:rPr>
          <w:rFonts w:ascii="Times New Roman" w:hAnsi="Times New Roman" w:cs="Times New Roman"/>
          <w:color w:val="000000"/>
          <w:sz w:val="24"/>
          <w:szCs w:val="24"/>
          <w:lang w:val="ru-RU"/>
        </w:rPr>
        <w:t xml:space="preserve"> </w:t>
      </w:r>
      <w:r w:rsidRPr="007A663C">
        <w:rPr>
          <w:rFonts w:ascii="Times New Roman" w:hAnsi="Times New Roman" w:cs="Times New Roman"/>
          <w:color w:val="000000"/>
          <w:sz w:val="24"/>
          <w:szCs w:val="24"/>
          <w:lang w:val="ru-RU"/>
        </w:rPr>
        <w:t>на</w:t>
      </w:r>
      <w:r>
        <w:rPr>
          <w:rFonts w:ascii="Times New Roman" w:hAnsi="Times New Roman" w:cs="Times New Roman"/>
          <w:color w:val="000000"/>
          <w:sz w:val="24"/>
          <w:szCs w:val="24"/>
          <w:lang w:val="ru-RU"/>
        </w:rPr>
        <w:t xml:space="preserve"> </w:t>
      </w:r>
      <w:r w:rsidRPr="007A663C">
        <w:rPr>
          <w:rFonts w:ascii="Times New Roman" w:hAnsi="Times New Roman" w:cs="Times New Roman"/>
          <w:color w:val="000000"/>
          <w:sz w:val="24"/>
          <w:szCs w:val="24"/>
          <w:lang w:val="ru-RU"/>
        </w:rPr>
        <w:t>развитие</w:t>
      </w:r>
      <w:r>
        <w:rPr>
          <w:rFonts w:ascii="Times New Roman" w:hAnsi="Times New Roman" w:cs="Times New Roman"/>
          <w:color w:val="000000"/>
          <w:sz w:val="24"/>
          <w:szCs w:val="24"/>
          <w:lang w:val="ru-RU"/>
        </w:rPr>
        <w:t xml:space="preserve"> </w:t>
      </w:r>
      <w:r w:rsidRPr="007A663C">
        <w:rPr>
          <w:rFonts w:ascii="Times New Roman" w:hAnsi="Times New Roman" w:cs="Times New Roman"/>
          <w:color w:val="000000"/>
          <w:sz w:val="24"/>
          <w:szCs w:val="24"/>
          <w:lang w:val="ru-RU"/>
        </w:rPr>
        <w:t>мировой</w:t>
      </w:r>
      <w:r>
        <w:rPr>
          <w:rFonts w:ascii="Times New Roman" w:hAnsi="Times New Roman" w:cs="Times New Roman"/>
          <w:color w:val="000000"/>
          <w:sz w:val="24"/>
          <w:szCs w:val="24"/>
          <w:lang w:val="ru-RU"/>
        </w:rPr>
        <w:t xml:space="preserve"> </w:t>
      </w:r>
      <w:r w:rsidRPr="007A663C">
        <w:rPr>
          <w:rFonts w:ascii="Times New Roman" w:hAnsi="Times New Roman" w:cs="Times New Roman"/>
          <w:color w:val="000000"/>
          <w:sz w:val="24"/>
          <w:szCs w:val="24"/>
          <w:lang w:val="ru-RU"/>
        </w:rPr>
        <w:t>экономики</w:t>
      </w:r>
      <w:r>
        <w:rPr>
          <w:rFonts w:ascii="Times New Roman" w:hAnsi="Times New Roman" w:cs="Times New Roman"/>
          <w:color w:val="000000"/>
          <w:sz w:val="24"/>
          <w:szCs w:val="24"/>
          <w:lang w:val="ru-RU"/>
        </w:rPr>
        <w:t xml:space="preserve"> </w:t>
      </w:r>
      <w:r w:rsidRPr="007A663C">
        <w:rPr>
          <w:rFonts w:ascii="Times New Roman" w:hAnsi="Times New Roman" w:cs="Times New Roman"/>
          <w:color w:val="000000"/>
          <w:sz w:val="24"/>
          <w:szCs w:val="24"/>
          <w:lang w:val="ru-RU"/>
        </w:rPr>
        <w:t>(промышленное</w:t>
      </w:r>
      <w:r>
        <w:rPr>
          <w:rFonts w:ascii="Times New Roman" w:hAnsi="Times New Roman" w:cs="Times New Roman"/>
          <w:color w:val="000000"/>
          <w:sz w:val="24"/>
          <w:szCs w:val="24"/>
          <w:lang w:val="ru-RU"/>
        </w:rPr>
        <w:t xml:space="preserve"> </w:t>
      </w:r>
      <w:r w:rsidRPr="007A663C">
        <w:rPr>
          <w:rFonts w:ascii="Times New Roman" w:hAnsi="Times New Roman" w:cs="Times New Roman"/>
          <w:color w:val="000000"/>
          <w:sz w:val="24"/>
          <w:szCs w:val="24"/>
          <w:lang w:val="ru-RU"/>
        </w:rPr>
        <w:t>производство,</w:t>
      </w:r>
      <w:r>
        <w:rPr>
          <w:rFonts w:ascii="Times New Roman" w:hAnsi="Times New Roman" w:cs="Times New Roman"/>
          <w:color w:val="000000"/>
          <w:sz w:val="24"/>
          <w:szCs w:val="24"/>
          <w:lang w:val="ru-RU"/>
        </w:rPr>
        <w:t xml:space="preserve"> </w:t>
      </w:r>
      <w:r w:rsidRPr="007A663C">
        <w:rPr>
          <w:rFonts w:ascii="Times New Roman" w:hAnsi="Times New Roman" w:cs="Times New Roman"/>
          <w:color w:val="000000"/>
          <w:sz w:val="24"/>
          <w:szCs w:val="24"/>
          <w:lang w:val="ru-RU"/>
        </w:rPr>
        <w:t>транспорт,</w:t>
      </w:r>
      <w:r w:rsidRPr="005A7CE5">
        <w:rPr>
          <w:rStyle w:val="apple-converted-space"/>
          <w:rFonts w:ascii="Times New Roman" w:hAnsi="Times New Roman" w:cs="Times New Roman"/>
          <w:color w:val="000000"/>
          <w:sz w:val="24"/>
          <w:szCs w:val="24"/>
          <w:lang w:val="ru-RU"/>
        </w:rPr>
        <w:t xml:space="preserve"> </w:t>
      </w:r>
      <w:r w:rsidRPr="007A663C">
        <w:rPr>
          <w:rFonts w:ascii="Times New Roman" w:hAnsi="Times New Roman" w:cs="Times New Roman"/>
          <w:sz w:val="24"/>
          <w:szCs w:val="24"/>
          <w:lang w:val="ru-RU"/>
        </w:rPr>
        <w:t>финансы</w:t>
      </w:r>
      <w:r w:rsidRPr="005A7CE5">
        <w:rPr>
          <w:rStyle w:val="apple-converted-space"/>
          <w:rFonts w:ascii="Times New Roman" w:hAnsi="Times New Roman" w:cs="Times New Roman"/>
          <w:color w:val="000000"/>
          <w:sz w:val="24"/>
          <w:szCs w:val="24"/>
          <w:lang w:val="ru-RU"/>
        </w:rPr>
        <w:t xml:space="preserve"> </w:t>
      </w:r>
      <w:r w:rsidRPr="007A663C">
        <w:rPr>
          <w:rFonts w:ascii="Times New Roman" w:hAnsi="Times New Roman" w:cs="Times New Roman"/>
          <w:color w:val="000000"/>
          <w:sz w:val="24"/>
          <w:szCs w:val="24"/>
          <w:lang w:val="ru-RU"/>
        </w:rPr>
        <w:t>и</w:t>
      </w:r>
      <w:r w:rsidRPr="005A7CE5">
        <w:rPr>
          <w:rStyle w:val="apple-converted-space"/>
          <w:rFonts w:ascii="Times New Roman" w:hAnsi="Times New Roman" w:cs="Times New Roman"/>
          <w:color w:val="000000"/>
          <w:sz w:val="24"/>
          <w:szCs w:val="24"/>
          <w:lang w:val="ru-RU"/>
        </w:rPr>
        <w:t xml:space="preserve"> </w:t>
      </w:r>
      <w:r w:rsidRPr="007A663C">
        <w:rPr>
          <w:rFonts w:ascii="Times New Roman" w:hAnsi="Times New Roman" w:cs="Times New Roman"/>
          <w:sz w:val="24"/>
          <w:szCs w:val="24"/>
          <w:lang w:val="ru-RU"/>
        </w:rPr>
        <w:t>торговлю</w:t>
      </w:r>
      <w:r w:rsidRPr="007A663C">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 xml:space="preserve"> </w:t>
      </w:r>
      <w:r w:rsidRPr="007A663C">
        <w:rPr>
          <w:rFonts w:ascii="Times New Roman" w:hAnsi="Times New Roman" w:cs="Times New Roman"/>
          <w:color w:val="000000"/>
          <w:sz w:val="24"/>
          <w:szCs w:val="24"/>
          <w:lang w:val="ru-RU"/>
        </w:rPr>
        <w:t>и</w:t>
      </w:r>
      <w:r>
        <w:rPr>
          <w:rFonts w:ascii="Times New Roman" w:hAnsi="Times New Roman" w:cs="Times New Roman"/>
          <w:color w:val="000000"/>
          <w:sz w:val="24"/>
          <w:szCs w:val="24"/>
          <w:lang w:val="ru-RU"/>
        </w:rPr>
        <w:t xml:space="preserve"> </w:t>
      </w:r>
      <w:r w:rsidRPr="007A663C">
        <w:rPr>
          <w:rFonts w:ascii="Times New Roman" w:hAnsi="Times New Roman" w:cs="Times New Roman"/>
          <w:color w:val="000000"/>
          <w:sz w:val="24"/>
          <w:szCs w:val="24"/>
          <w:lang w:val="ru-RU"/>
        </w:rPr>
        <w:t>мировой</w:t>
      </w:r>
      <w:r>
        <w:rPr>
          <w:rFonts w:ascii="Times New Roman" w:hAnsi="Times New Roman" w:cs="Times New Roman"/>
          <w:color w:val="000000"/>
          <w:sz w:val="24"/>
          <w:szCs w:val="24"/>
          <w:lang w:val="ru-RU"/>
        </w:rPr>
        <w:t xml:space="preserve"> </w:t>
      </w:r>
      <w:r w:rsidRPr="007A663C">
        <w:rPr>
          <w:rFonts w:ascii="Times New Roman" w:hAnsi="Times New Roman" w:cs="Times New Roman"/>
          <w:color w:val="000000"/>
          <w:sz w:val="24"/>
          <w:szCs w:val="24"/>
          <w:lang w:val="ru-RU"/>
        </w:rPr>
        <w:t>политики.</w:t>
      </w:r>
      <w:r>
        <w:rPr>
          <w:rFonts w:ascii="Times New Roman" w:hAnsi="Times New Roman" w:cs="Times New Roman"/>
          <w:color w:val="000000"/>
          <w:sz w:val="24"/>
          <w:szCs w:val="24"/>
          <w:lang w:val="ru-RU"/>
        </w:rPr>
        <w:t xml:space="preserve"> </w:t>
      </w:r>
      <w:r w:rsidR="00AB002F" w:rsidRPr="00AB002F">
        <w:rPr>
          <w:rFonts w:ascii="Times New Roman" w:hAnsi="Times New Roman" w:cs="Times New Roman"/>
          <w:sz w:val="24"/>
          <w:szCs w:val="24"/>
          <w:lang w:val="ru-RU"/>
        </w:rPr>
        <w:t>Нефть</w:t>
      </w:r>
      <w:r>
        <w:rPr>
          <w:rFonts w:ascii="Times New Roman" w:hAnsi="Times New Roman" w:cs="Times New Roman"/>
          <w:sz w:val="24"/>
          <w:szCs w:val="24"/>
          <w:lang w:val="ru-RU"/>
        </w:rPr>
        <w:t xml:space="preserve"> </w:t>
      </w:r>
      <w:r w:rsidR="00AB002F" w:rsidRPr="00AB002F">
        <w:rPr>
          <w:rFonts w:ascii="Times New Roman" w:hAnsi="Times New Roman" w:cs="Times New Roman"/>
          <w:sz w:val="24"/>
          <w:szCs w:val="24"/>
          <w:lang w:val="ru-RU"/>
        </w:rPr>
        <w:t>относится</w:t>
      </w:r>
      <w:r>
        <w:rPr>
          <w:rFonts w:ascii="Times New Roman" w:hAnsi="Times New Roman" w:cs="Times New Roman"/>
          <w:sz w:val="24"/>
          <w:szCs w:val="24"/>
          <w:lang w:val="ru-RU"/>
        </w:rPr>
        <w:t xml:space="preserve"> </w:t>
      </w:r>
      <w:r w:rsidR="00AB002F" w:rsidRPr="00AB002F">
        <w:rPr>
          <w:rFonts w:ascii="Times New Roman" w:hAnsi="Times New Roman" w:cs="Times New Roman"/>
          <w:sz w:val="24"/>
          <w:szCs w:val="24"/>
          <w:lang w:val="ru-RU"/>
        </w:rPr>
        <w:t>к</w:t>
      </w:r>
      <w:r>
        <w:rPr>
          <w:rFonts w:ascii="Times New Roman" w:hAnsi="Times New Roman" w:cs="Times New Roman"/>
          <w:sz w:val="24"/>
          <w:szCs w:val="24"/>
          <w:lang w:val="ru-RU"/>
        </w:rPr>
        <w:t xml:space="preserve"> </w:t>
      </w:r>
      <w:r w:rsidR="00AB002F" w:rsidRPr="00AB002F">
        <w:rPr>
          <w:rFonts w:ascii="Times New Roman" w:hAnsi="Times New Roman" w:cs="Times New Roman"/>
          <w:sz w:val="24"/>
          <w:szCs w:val="24"/>
          <w:lang w:val="ru-RU"/>
        </w:rPr>
        <w:t>невозобновляемым</w:t>
      </w:r>
      <w:r>
        <w:rPr>
          <w:rFonts w:ascii="Times New Roman" w:hAnsi="Times New Roman" w:cs="Times New Roman"/>
          <w:sz w:val="24"/>
          <w:szCs w:val="24"/>
          <w:lang w:val="ru-RU"/>
        </w:rPr>
        <w:t xml:space="preserve"> </w:t>
      </w:r>
      <w:r w:rsidR="00AB002F" w:rsidRPr="00AB002F">
        <w:rPr>
          <w:rFonts w:ascii="Times New Roman" w:hAnsi="Times New Roman" w:cs="Times New Roman"/>
          <w:sz w:val="24"/>
          <w:szCs w:val="24"/>
          <w:lang w:val="ru-RU"/>
        </w:rPr>
        <w:t>ресурсам</w:t>
      </w:r>
      <w:r>
        <w:rPr>
          <w:rFonts w:ascii="Times New Roman" w:hAnsi="Times New Roman" w:cs="Times New Roman"/>
          <w:sz w:val="24"/>
          <w:szCs w:val="24"/>
          <w:lang w:val="ru-RU"/>
        </w:rPr>
        <w:t>; в</w:t>
      </w:r>
      <w:r>
        <w:rPr>
          <w:rFonts w:ascii="Times New Roman" w:hAnsi="Times New Roman" w:cs="Times New Roman"/>
          <w:color w:val="000000"/>
          <w:sz w:val="24"/>
          <w:szCs w:val="24"/>
          <w:lang w:val="ru-RU"/>
        </w:rPr>
        <w:t xml:space="preserve"> </w:t>
      </w:r>
      <w:r w:rsidR="00AB002F" w:rsidRPr="007A663C">
        <w:rPr>
          <w:rFonts w:ascii="Times New Roman" w:hAnsi="Times New Roman" w:cs="Times New Roman"/>
          <w:color w:val="000000"/>
          <w:sz w:val="24"/>
          <w:szCs w:val="24"/>
          <w:lang w:val="ru-RU"/>
        </w:rPr>
        <w:t>отличие</w:t>
      </w:r>
      <w:r>
        <w:rPr>
          <w:rFonts w:ascii="Times New Roman" w:hAnsi="Times New Roman" w:cs="Times New Roman"/>
          <w:color w:val="000000"/>
          <w:sz w:val="24"/>
          <w:szCs w:val="24"/>
          <w:lang w:val="ru-RU"/>
        </w:rPr>
        <w:t xml:space="preserve"> </w:t>
      </w:r>
      <w:r w:rsidR="00AB002F" w:rsidRPr="007A663C">
        <w:rPr>
          <w:rFonts w:ascii="Times New Roman" w:hAnsi="Times New Roman" w:cs="Times New Roman"/>
          <w:color w:val="000000"/>
          <w:sz w:val="24"/>
          <w:szCs w:val="24"/>
          <w:lang w:val="ru-RU"/>
        </w:rPr>
        <w:t>от</w:t>
      </w:r>
      <w:r>
        <w:rPr>
          <w:rFonts w:ascii="Times New Roman" w:hAnsi="Times New Roman" w:cs="Times New Roman"/>
          <w:color w:val="000000"/>
          <w:sz w:val="24"/>
          <w:szCs w:val="24"/>
          <w:lang w:val="ru-RU"/>
        </w:rPr>
        <w:t xml:space="preserve"> </w:t>
      </w:r>
      <w:r w:rsidR="00AB002F" w:rsidRPr="007A663C">
        <w:rPr>
          <w:rFonts w:ascii="Times New Roman" w:hAnsi="Times New Roman" w:cs="Times New Roman"/>
          <w:color w:val="000000"/>
          <w:sz w:val="24"/>
          <w:szCs w:val="24"/>
          <w:lang w:val="ru-RU"/>
        </w:rPr>
        <w:t>многих</w:t>
      </w:r>
      <w:r>
        <w:rPr>
          <w:rFonts w:ascii="Times New Roman" w:hAnsi="Times New Roman" w:cs="Times New Roman"/>
          <w:color w:val="000000"/>
          <w:sz w:val="24"/>
          <w:szCs w:val="24"/>
          <w:lang w:val="ru-RU"/>
        </w:rPr>
        <w:t xml:space="preserve"> </w:t>
      </w:r>
      <w:r w:rsidR="00AB002F" w:rsidRPr="007A663C">
        <w:rPr>
          <w:rFonts w:ascii="Times New Roman" w:hAnsi="Times New Roman" w:cs="Times New Roman"/>
          <w:color w:val="000000"/>
          <w:sz w:val="24"/>
          <w:szCs w:val="24"/>
          <w:lang w:val="ru-RU"/>
        </w:rPr>
        <w:t>других</w:t>
      </w:r>
      <w:r>
        <w:rPr>
          <w:rFonts w:ascii="Times New Roman" w:hAnsi="Times New Roman" w:cs="Times New Roman"/>
          <w:color w:val="000000"/>
          <w:sz w:val="24"/>
          <w:szCs w:val="24"/>
          <w:lang w:val="ru-RU"/>
        </w:rPr>
        <w:t xml:space="preserve"> отраслей</w:t>
      </w:r>
      <w:r w:rsidR="00AB002F" w:rsidRPr="007A663C">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 xml:space="preserve"> </w:t>
      </w:r>
      <w:r w:rsidR="00AB002F" w:rsidRPr="007A663C">
        <w:rPr>
          <w:rFonts w:ascii="Times New Roman" w:hAnsi="Times New Roman" w:cs="Times New Roman"/>
          <w:color w:val="000000"/>
          <w:sz w:val="24"/>
          <w:szCs w:val="24"/>
          <w:lang w:val="ru-RU"/>
        </w:rPr>
        <w:t>нефтяная</w:t>
      </w:r>
      <w:r>
        <w:rPr>
          <w:rFonts w:ascii="Times New Roman" w:hAnsi="Times New Roman" w:cs="Times New Roman"/>
          <w:color w:val="000000"/>
          <w:sz w:val="24"/>
          <w:szCs w:val="24"/>
          <w:lang w:val="ru-RU"/>
        </w:rPr>
        <w:t xml:space="preserve"> </w:t>
      </w:r>
      <w:r w:rsidR="00AB002F" w:rsidRPr="007A663C">
        <w:rPr>
          <w:rFonts w:ascii="Times New Roman" w:hAnsi="Times New Roman" w:cs="Times New Roman"/>
          <w:color w:val="000000"/>
          <w:sz w:val="24"/>
          <w:szCs w:val="24"/>
          <w:lang w:val="ru-RU"/>
        </w:rPr>
        <w:t>промышленность</w:t>
      </w:r>
      <w:r>
        <w:rPr>
          <w:rFonts w:ascii="Times New Roman" w:hAnsi="Times New Roman" w:cs="Times New Roman"/>
          <w:color w:val="000000"/>
          <w:sz w:val="24"/>
          <w:szCs w:val="24"/>
          <w:lang w:val="ru-RU"/>
        </w:rPr>
        <w:t xml:space="preserve"> </w:t>
      </w:r>
      <w:r w:rsidR="00AB002F" w:rsidRPr="007A663C">
        <w:rPr>
          <w:rFonts w:ascii="Times New Roman" w:hAnsi="Times New Roman" w:cs="Times New Roman"/>
          <w:color w:val="000000"/>
          <w:sz w:val="24"/>
          <w:szCs w:val="24"/>
          <w:lang w:val="ru-RU"/>
        </w:rPr>
        <w:t>по</w:t>
      </w:r>
      <w:r>
        <w:rPr>
          <w:rFonts w:ascii="Times New Roman" w:hAnsi="Times New Roman" w:cs="Times New Roman"/>
          <w:color w:val="000000"/>
          <w:sz w:val="24"/>
          <w:szCs w:val="24"/>
          <w:lang w:val="ru-RU"/>
        </w:rPr>
        <w:t xml:space="preserve"> </w:t>
      </w:r>
      <w:r w:rsidR="00AB002F" w:rsidRPr="007A663C">
        <w:rPr>
          <w:rFonts w:ascii="Times New Roman" w:hAnsi="Times New Roman" w:cs="Times New Roman"/>
          <w:color w:val="000000"/>
          <w:sz w:val="24"/>
          <w:szCs w:val="24"/>
          <w:lang w:val="ru-RU"/>
        </w:rPr>
        <w:t>своей</w:t>
      </w:r>
      <w:r>
        <w:rPr>
          <w:rFonts w:ascii="Times New Roman" w:hAnsi="Times New Roman" w:cs="Times New Roman"/>
          <w:color w:val="000000"/>
          <w:sz w:val="24"/>
          <w:szCs w:val="24"/>
          <w:lang w:val="ru-RU"/>
        </w:rPr>
        <w:t xml:space="preserve"> </w:t>
      </w:r>
      <w:r w:rsidR="00AB002F" w:rsidRPr="007A663C">
        <w:rPr>
          <w:rFonts w:ascii="Times New Roman" w:hAnsi="Times New Roman" w:cs="Times New Roman"/>
          <w:color w:val="000000"/>
          <w:sz w:val="24"/>
          <w:szCs w:val="24"/>
          <w:lang w:val="ru-RU"/>
        </w:rPr>
        <w:t>природе</w:t>
      </w:r>
      <w:r>
        <w:rPr>
          <w:rFonts w:ascii="Times New Roman" w:hAnsi="Times New Roman" w:cs="Times New Roman"/>
          <w:color w:val="000000"/>
          <w:sz w:val="24"/>
          <w:szCs w:val="24"/>
          <w:lang w:val="ru-RU"/>
        </w:rPr>
        <w:t xml:space="preserve"> </w:t>
      </w:r>
      <w:r w:rsidR="00AB002F" w:rsidRPr="007A663C">
        <w:rPr>
          <w:rFonts w:ascii="Times New Roman" w:hAnsi="Times New Roman" w:cs="Times New Roman"/>
          <w:color w:val="000000"/>
          <w:sz w:val="24"/>
          <w:szCs w:val="24"/>
          <w:lang w:val="ru-RU"/>
        </w:rPr>
        <w:t>связана</w:t>
      </w:r>
      <w:r>
        <w:rPr>
          <w:rFonts w:ascii="Times New Roman" w:hAnsi="Times New Roman" w:cs="Times New Roman"/>
          <w:color w:val="000000"/>
          <w:sz w:val="24"/>
          <w:szCs w:val="24"/>
          <w:lang w:val="ru-RU"/>
        </w:rPr>
        <w:t xml:space="preserve"> </w:t>
      </w:r>
      <w:r w:rsidR="00AB002F" w:rsidRPr="007A663C">
        <w:rPr>
          <w:rFonts w:ascii="Times New Roman" w:hAnsi="Times New Roman" w:cs="Times New Roman"/>
          <w:color w:val="000000"/>
          <w:sz w:val="24"/>
          <w:szCs w:val="24"/>
          <w:lang w:val="ru-RU"/>
        </w:rPr>
        <w:t>с</w:t>
      </w:r>
      <w:r>
        <w:rPr>
          <w:rFonts w:ascii="Times New Roman" w:hAnsi="Times New Roman" w:cs="Times New Roman"/>
          <w:color w:val="000000"/>
          <w:sz w:val="24"/>
          <w:szCs w:val="24"/>
          <w:lang w:val="ru-RU"/>
        </w:rPr>
        <w:t xml:space="preserve"> </w:t>
      </w:r>
      <w:r w:rsidR="00AB002F" w:rsidRPr="007A663C">
        <w:rPr>
          <w:rFonts w:ascii="Times New Roman" w:hAnsi="Times New Roman" w:cs="Times New Roman"/>
          <w:color w:val="000000"/>
          <w:sz w:val="24"/>
          <w:szCs w:val="24"/>
          <w:lang w:val="ru-RU"/>
        </w:rPr>
        <w:t>рисками,</w:t>
      </w:r>
      <w:r>
        <w:rPr>
          <w:rFonts w:ascii="Times New Roman" w:hAnsi="Times New Roman" w:cs="Times New Roman"/>
          <w:color w:val="000000"/>
          <w:sz w:val="24"/>
          <w:szCs w:val="24"/>
          <w:lang w:val="ru-RU"/>
        </w:rPr>
        <w:t xml:space="preserve"> </w:t>
      </w:r>
      <w:r w:rsidR="00AB002F" w:rsidRPr="007A663C">
        <w:rPr>
          <w:rFonts w:ascii="Times New Roman" w:hAnsi="Times New Roman" w:cs="Times New Roman"/>
          <w:color w:val="000000"/>
          <w:sz w:val="24"/>
          <w:szCs w:val="24"/>
          <w:lang w:val="ru-RU"/>
        </w:rPr>
        <w:t>обусловленными</w:t>
      </w:r>
      <w:r>
        <w:rPr>
          <w:rFonts w:ascii="Times New Roman" w:hAnsi="Times New Roman" w:cs="Times New Roman"/>
          <w:color w:val="000000"/>
          <w:sz w:val="24"/>
          <w:szCs w:val="24"/>
          <w:lang w:val="ru-RU"/>
        </w:rPr>
        <w:t xml:space="preserve"> </w:t>
      </w:r>
      <w:r w:rsidR="00AB002F" w:rsidRPr="007A663C">
        <w:rPr>
          <w:rFonts w:ascii="Times New Roman" w:hAnsi="Times New Roman" w:cs="Times New Roman"/>
          <w:color w:val="000000"/>
          <w:sz w:val="24"/>
          <w:szCs w:val="24"/>
          <w:lang w:val="ru-RU"/>
        </w:rPr>
        <w:t>неопределенностью</w:t>
      </w:r>
      <w:r>
        <w:rPr>
          <w:rFonts w:ascii="Times New Roman" w:hAnsi="Times New Roman" w:cs="Times New Roman"/>
          <w:color w:val="000000"/>
          <w:sz w:val="24"/>
          <w:szCs w:val="24"/>
          <w:lang w:val="ru-RU"/>
        </w:rPr>
        <w:t xml:space="preserve"> </w:t>
      </w:r>
      <w:r w:rsidRPr="007A663C">
        <w:rPr>
          <w:rFonts w:ascii="Times New Roman" w:hAnsi="Times New Roman" w:cs="Times New Roman"/>
          <w:color w:val="000000"/>
          <w:sz w:val="24"/>
          <w:szCs w:val="24"/>
          <w:lang w:val="ru-RU"/>
        </w:rPr>
        <w:t xml:space="preserve">как </w:t>
      </w:r>
      <w:r w:rsidR="00AB002F" w:rsidRPr="007A663C">
        <w:rPr>
          <w:rFonts w:ascii="Times New Roman" w:hAnsi="Times New Roman" w:cs="Times New Roman"/>
          <w:color w:val="000000"/>
          <w:sz w:val="24"/>
          <w:szCs w:val="24"/>
          <w:lang w:val="ru-RU"/>
        </w:rPr>
        <w:t>процессов</w:t>
      </w:r>
      <w:r>
        <w:rPr>
          <w:rFonts w:ascii="Times New Roman" w:hAnsi="Times New Roman" w:cs="Times New Roman"/>
          <w:color w:val="000000"/>
          <w:sz w:val="24"/>
          <w:szCs w:val="24"/>
          <w:lang w:val="ru-RU"/>
        </w:rPr>
        <w:t xml:space="preserve"> </w:t>
      </w:r>
      <w:r w:rsidR="00AB002F" w:rsidRPr="007A663C">
        <w:rPr>
          <w:rFonts w:ascii="Times New Roman" w:hAnsi="Times New Roman" w:cs="Times New Roman"/>
          <w:color w:val="000000"/>
          <w:sz w:val="24"/>
          <w:szCs w:val="24"/>
          <w:lang w:val="ru-RU"/>
        </w:rPr>
        <w:t>поиска</w:t>
      </w:r>
      <w:r>
        <w:rPr>
          <w:rFonts w:ascii="Times New Roman" w:hAnsi="Times New Roman" w:cs="Times New Roman"/>
          <w:color w:val="000000"/>
          <w:sz w:val="24"/>
          <w:szCs w:val="24"/>
          <w:lang w:val="ru-RU"/>
        </w:rPr>
        <w:t xml:space="preserve"> </w:t>
      </w:r>
      <w:r w:rsidR="00AB002F" w:rsidRPr="007A663C">
        <w:rPr>
          <w:rFonts w:ascii="Times New Roman" w:hAnsi="Times New Roman" w:cs="Times New Roman"/>
          <w:color w:val="000000"/>
          <w:sz w:val="24"/>
          <w:szCs w:val="24"/>
          <w:lang w:val="ru-RU"/>
        </w:rPr>
        <w:t>и</w:t>
      </w:r>
      <w:r>
        <w:rPr>
          <w:rFonts w:ascii="Times New Roman" w:hAnsi="Times New Roman" w:cs="Times New Roman"/>
          <w:color w:val="000000"/>
          <w:sz w:val="24"/>
          <w:szCs w:val="24"/>
          <w:lang w:val="ru-RU"/>
        </w:rPr>
        <w:t xml:space="preserve"> </w:t>
      </w:r>
      <w:r w:rsidR="00AB002F" w:rsidRPr="007A663C">
        <w:rPr>
          <w:rFonts w:ascii="Times New Roman" w:hAnsi="Times New Roman" w:cs="Times New Roman"/>
          <w:color w:val="000000"/>
          <w:sz w:val="24"/>
          <w:szCs w:val="24"/>
          <w:lang w:val="ru-RU"/>
        </w:rPr>
        <w:t>разведки</w:t>
      </w:r>
      <w:r>
        <w:rPr>
          <w:rFonts w:ascii="Times New Roman" w:hAnsi="Times New Roman" w:cs="Times New Roman"/>
          <w:color w:val="000000"/>
          <w:sz w:val="24"/>
          <w:szCs w:val="24"/>
          <w:lang w:val="ru-RU"/>
        </w:rPr>
        <w:t xml:space="preserve"> </w:t>
      </w:r>
      <w:r w:rsidR="00AB002F" w:rsidRPr="007A663C">
        <w:rPr>
          <w:rFonts w:ascii="Times New Roman" w:hAnsi="Times New Roman" w:cs="Times New Roman"/>
          <w:color w:val="000000"/>
          <w:sz w:val="24"/>
          <w:szCs w:val="24"/>
          <w:lang w:val="ru-RU"/>
        </w:rPr>
        <w:t>месторождений,</w:t>
      </w:r>
      <w:r>
        <w:rPr>
          <w:rFonts w:ascii="Times New Roman" w:hAnsi="Times New Roman" w:cs="Times New Roman"/>
          <w:color w:val="000000"/>
          <w:sz w:val="24"/>
          <w:szCs w:val="24"/>
          <w:lang w:val="ru-RU"/>
        </w:rPr>
        <w:t xml:space="preserve"> </w:t>
      </w:r>
      <w:r w:rsidR="00AB002F" w:rsidRPr="007A663C">
        <w:rPr>
          <w:rFonts w:ascii="Times New Roman" w:hAnsi="Times New Roman" w:cs="Times New Roman"/>
          <w:color w:val="000000"/>
          <w:sz w:val="24"/>
          <w:szCs w:val="24"/>
          <w:lang w:val="ru-RU"/>
        </w:rPr>
        <w:t>так</w:t>
      </w:r>
      <w:r>
        <w:rPr>
          <w:rFonts w:ascii="Times New Roman" w:hAnsi="Times New Roman" w:cs="Times New Roman"/>
          <w:color w:val="000000"/>
          <w:sz w:val="24"/>
          <w:szCs w:val="24"/>
          <w:lang w:val="ru-RU"/>
        </w:rPr>
        <w:t xml:space="preserve"> </w:t>
      </w:r>
      <w:r w:rsidR="00AB002F" w:rsidRPr="007A663C">
        <w:rPr>
          <w:rFonts w:ascii="Times New Roman" w:hAnsi="Times New Roman" w:cs="Times New Roman"/>
          <w:color w:val="000000"/>
          <w:sz w:val="24"/>
          <w:szCs w:val="24"/>
          <w:lang w:val="ru-RU"/>
        </w:rPr>
        <w:t>и</w:t>
      </w:r>
      <w:r>
        <w:rPr>
          <w:rFonts w:ascii="Times New Roman" w:hAnsi="Times New Roman" w:cs="Times New Roman"/>
          <w:color w:val="000000"/>
          <w:sz w:val="24"/>
          <w:szCs w:val="24"/>
          <w:lang w:val="ru-RU"/>
        </w:rPr>
        <w:t xml:space="preserve"> </w:t>
      </w:r>
      <w:r w:rsidR="00AB002F" w:rsidRPr="007A663C">
        <w:rPr>
          <w:rFonts w:ascii="Times New Roman" w:hAnsi="Times New Roman" w:cs="Times New Roman"/>
          <w:color w:val="000000"/>
          <w:sz w:val="24"/>
          <w:szCs w:val="24"/>
          <w:lang w:val="ru-RU"/>
        </w:rPr>
        <w:t>достижения</w:t>
      </w:r>
      <w:r>
        <w:rPr>
          <w:rFonts w:ascii="Times New Roman" w:hAnsi="Times New Roman" w:cs="Times New Roman"/>
          <w:color w:val="000000"/>
          <w:sz w:val="24"/>
          <w:szCs w:val="24"/>
          <w:lang w:val="ru-RU"/>
        </w:rPr>
        <w:t xml:space="preserve"> </w:t>
      </w:r>
      <w:r w:rsidR="00AB002F" w:rsidRPr="007A663C">
        <w:rPr>
          <w:rFonts w:ascii="Times New Roman" w:hAnsi="Times New Roman" w:cs="Times New Roman"/>
          <w:color w:val="000000"/>
          <w:sz w:val="24"/>
          <w:szCs w:val="24"/>
          <w:lang w:val="ru-RU"/>
        </w:rPr>
        <w:t>ожидаемых</w:t>
      </w:r>
      <w:r>
        <w:rPr>
          <w:rFonts w:ascii="Times New Roman" w:hAnsi="Times New Roman" w:cs="Times New Roman"/>
          <w:color w:val="000000"/>
          <w:sz w:val="24"/>
          <w:szCs w:val="24"/>
          <w:lang w:val="ru-RU"/>
        </w:rPr>
        <w:t xml:space="preserve"> </w:t>
      </w:r>
      <w:r w:rsidR="00AB002F" w:rsidRPr="007A663C">
        <w:rPr>
          <w:rFonts w:ascii="Times New Roman" w:hAnsi="Times New Roman" w:cs="Times New Roman"/>
          <w:color w:val="000000"/>
          <w:sz w:val="24"/>
          <w:szCs w:val="24"/>
          <w:lang w:val="ru-RU"/>
        </w:rPr>
        <w:t>объемов</w:t>
      </w:r>
      <w:r>
        <w:rPr>
          <w:rFonts w:ascii="Times New Roman" w:hAnsi="Times New Roman" w:cs="Times New Roman"/>
          <w:color w:val="000000"/>
          <w:sz w:val="24"/>
          <w:szCs w:val="24"/>
          <w:lang w:val="ru-RU"/>
        </w:rPr>
        <w:t xml:space="preserve"> </w:t>
      </w:r>
      <w:r w:rsidR="00AB002F" w:rsidRPr="007A663C">
        <w:rPr>
          <w:rFonts w:ascii="Times New Roman" w:hAnsi="Times New Roman" w:cs="Times New Roman"/>
          <w:color w:val="000000"/>
          <w:sz w:val="24"/>
          <w:szCs w:val="24"/>
          <w:lang w:val="ru-RU"/>
        </w:rPr>
        <w:t>добычи.</w:t>
      </w:r>
    </w:p>
    <w:p w:rsidR="00AB002F" w:rsidRDefault="00AB002F" w:rsidP="005A7CE5">
      <w:pPr>
        <w:spacing w:line="360" w:lineRule="auto"/>
        <w:ind w:firstLineChars="295" w:firstLine="708"/>
        <w:rPr>
          <w:rFonts w:ascii="Times New Roman" w:hAnsi="Times New Roman" w:cs="Times New Roman"/>
          <w:color w:val="000000"/>
          <w:sz w:val="24"/>
          <w:szCs w:val="24"/>
          <w:lang w:val="ru-RU"/>
        </w:rPr>
      </w:pPr>
      <w:r w:rsidRPr="00066F68">
        <w:rPr>
          <w:rFonts w:ascii="Times New Roman" w:hAnsi="Times New Roman" w:cs="Times New Roman"/>
          <w:color w:val="141412"/>
          <w:sz w:val="24"/>
          <w:szCs w:val="24"/>
          <w:shd w:val="clear" w:color="auto" w:fill="FFFFFF"/>
          <w:lang w:val="ru-RU"/>
        </w:rPr>
        <w:t>Китай</w:t>
      </w:r>
      <w:r w:rsidR="005A7CE5">
        <w:rPr>
          <w:rFonts w:ascii="Times New Roman" w:hAnsi="Times New Roman" w:cs="Times New Roman"/>
          <w:color w:val="141412"/>
          <w:sz w:val="24"/>
          <w:szCs w:val="24"/>
          <w:shd w:val="clear" w:color="auto" w:fill="FFFFFF"/>
          <w:lang w:val="ru-RU"/>
        </w:rPr>
        <w:t xml:space="preserve"> </w:t>
      </w:r>
      <w:r w:rsidRPr="00066F68">
        <w:rPr>
          <w:rFonts w:ascii="Times New Roman" w:hAnsi="Times New Roman" w:cs="Times New Roman"/>
          <w:color w:val="141412"/>
          <w:sz w:val="24"/>
          <w:szCs w:val="24"/>
          <w:shd w:val="clear" w:color="auto" w:fill="FFFFFF"/>
          <w:lang w:val="ru-RU"/>
        </w:rPr>
        <w:t>является</w:t>
      </w:r>
      <w:r w:rsidR="005A7CE5">
        <w:rPr>
          <w:rFonts w:ascii="Times New Roman" w:hAnsi="Times New Roman" w:cs="Times New Roman"/>
          <w:color w:val="141412"/>
          <w:sz w:val="24"/>
          <w:szCs w:val="24"/>
          <w:shd w:val="clear" w:color="auto" w:fill="FFFFFF"/>
          <w:lang w:val="ru-RU"/>
        </w:rPr>
        <w:t xml:space="preserve"> </w:t>
      </w:r>
      <w:r w:rsidRPr="00066F68">
        <w:rPr>
          <w:rFonts w:ascii="Times New Roman" w:hAnsi="Times New Roman" w:cs="Times New Roman"/>
          <w:color w:val="141412"/>
          <w:sz w:val="24"/>
          <w:szCs w:val="24"/>
          <w:shd w:val="clear" w:color="auto" w:fill="FFFFFF"/>
          <w:lang w:val="ru-RU"/>
        </w:rPr>
        <w:t>в</w:t>
      </w:r>
      <w:r w:rsidR="005A7CE5">
        <w:rPr>
          <w:rFonts w:ascii="Times New Roman" w:hAnsi="Times New Roman" w:cs="Times New Roman"/>
          <w:color w:val="141412"/>
          <w:sz w:val="24"/>
          <w:szCs w:val="24"/>
          <w:shd w:val="clear" w:color="auto" w:fill="FFFFFF"/>
          <w:lang w:val="ru-RU"/>
        </w:rPr>
        <w:t xml:space="preserve"> </w:t>
      </w:r>
      <w:r w:rsidRPr="00066F68">
        <w:rPr>
          <w:rFonts w:ascii="Times New Roman" w:hAnsi="Times New Roman" w:cs="Times New Roman"/>
          <w:color w:val="141412"/>
          <w:sz w:val="24"/>
          <w:szCs w:val="24"/>
          <w:shd w:val="clear" w:color="auto" w:fill="FFFFFF"/>
          <w:lang w:val="ru-RU"/>
        </w:rPr>
        <w:t>настоящее</w:t>
      </w:r>
      <w:r w:rsidR="005A7CE5">
        <w:rPr>
          <w:rFonts w:ascii="Times New Roman" w:hAnsi="Times New Roman" w:cs="Times New Roman"/>
          <w:color w:val="141412"/>
          <w:sz w:val="24"/>
          <w:szCs w:val="24"/>
          <w:shd w:val="clear" w:color="auto" w:fill="FFFFFF"/>
          <w:lang w:val="ru-RU"/>
        </w:rPr>
        <w:t xml:space="preserve"> </w:t>
      </w:r>
      <w:r w:rsidRPr="00066F68">
        <w:rPr>
          <w:rFonts w:ascii="Times New Roman" w:hAnsi="Times New Roman" w:cs="Times New Roman"/>
          <w:color w:val="141412"/>
          <w:sz w:val="24"/>
          <w:szCs w:val="24"/>
          <w:shd w:val="clear" w:color="auto" w:fill="FFFFFF"/>
          <w:lang w:val="ru-RU"/>
        </w:rPr>
        <w:t>время</w:t>
      </w:r>
      <w:r w:rsidR="005A7CE5">
        <w:rPr>
          <w:rFonts w:ascii="Times New Roman" w:hAnsi="Times New Roman" w:cs="Times New Roman"/>
          <w:color w:val="141412"/>
          <w:sz w:val="24"/>
          <w:szCs w:val="24"/>
          <w:shd w:val="clear" w:color="auto" w:fill="FFFFFF"/>
          <w:lang w:val="ru-RU"/>
        </w:rPr>
        <w:t xml:space="preserve"> </w:t>
      </w:r>
      <w:r w:rsidRPr="00066F68">
        <w:rPr>
          <w:rFonts w:ascii="Times New Roman" w:hAnsi="Times New Roman" w:cs="Times New Roman"/>
          <w:color w:val="141412"/>
          <w:sz w:val="24"/>
          <w:szCs w:val="24"/>
          <w:shd w:val="clear" w:color="auto" w:fill="FFFFFF"/>
          <w:lang w:val="ru-RU"/>
        </w:rPr>
        <w:t>самым</w:t>
      </w:r>
      <w:r w:rsidR="005A7CE5">
        <w:rPr>
          <w:rFonts w:ascii="Times New Roman" w:hAnsi="Times New Roman" w:cs="Times New Roman"/>
          <w:color w:val="141412"/>
          <w:sz w:val="24"/>
          <w:szCs w:val="24"/>
          <w:shd w:val="clear" w:color="auto" w:fill="FFFFFF"/>
          <w:lang w:val="ru-RU"/>
        </w:rPr>
        <w:t xml:space="preserve"> </w:t>
      </w:r>
      <w:r w:rsidRPr="00066F68">
        <w:rPr>
          <w:rFonts w:ascii="Times New Roman" w:hAnsi="Times New Roman" w:cs="Times New Roman"/>
          <w:color w:val="141412"/>
          <w:sz w:val="24"/>
          <w:szCs w:val="24"/>
          <w:shd w:val="clear" w:color="auto" w:fill="FFFFFF"/>
          <w:lang w:val="ru-RU"/>
        </w:rPr>
        <w:t>главным</w:t>
      </w:r>
      <w:r w:rsidR="005A7CE5">
        <w:rPr>
          <w:rFonts w:ascii="Times New Roman" w:hAnsi="Times New Roman" w:cs="Times New Roman"/>
          <w:color w:val="141412"/>
          <w:sz w:val="24"/>
          <w:szCs w:val="24"/>
          <w:shd w:val="clear" w:color="auto" w:fill="FFFFFF"/>
          <w:lang w:val="ru-RU"/>
        </w:rPr>
        <w:t xml:space="preserve"> </w:t>
      </w:r>
      <w:r w:rsidRPr="00066F68">
        <w:rPr>
          <w:rFonts w:ascii="Times New Roman" w:hAnsi="Times New Roman" w:cs="Times New Roman"/>
          <w:color w:val="141412"/>
          <w:sz w:val="24"/>
          <w:szCs w:val="24"/>
          <w:shd w:val="clear" w:color="auto" w:fill="FFFFFF"/>
          <w:lang w:val="ru-RU"/>
        </w:rPr>
        <w:t>игроком</w:t>
      </w:r>
      <w:r w:rsidR="005A7CE5">
        <w:rPr>
          <w:rFonts w:ascii="Times New Roman" w:hAnsi="Times New Roman" w:cs="Times New Roman"/>
          <w:color w:val="141412"/>
          <w:sz w:val="24"/>
          <w:szCs w:val="24"/>
          <w:shd w:val="clear" w:color="auto" w:fill="FFFFFF"/>
          <w:lang w:val="ru-RU"/>
        </w:rPr>
        <w:t xml:space="preserve"> </w:t>
      </w:r>
      <w:r w:rsidRPr="00066F68">
        <w:rPr>
          <w:rFonts w:ascii="Times New Roman" w:hAnsi="Times New Roman" w:cs="Times New Roman"/>
          <w:color w:val="141412"/>
          <w:sz w:val="24"/>
          <w:szCs w:val="24"/>
          <w:shd w:val="clear" w:color="auto" w:fill="FFFFFF"/>
          <w:lang w:val="ru-RU"/>
        </w:rPr>
        <w:t>на</w:t>
      </w:r>
      <w:r w:rsidR="005A7CE5">
        <w:rPr>
          <w:rFonts w:ascii="Times New Roman" w:hAnsi="Times New Roman" w:cs="Times New Roman"/>
          <w:color w:val="141412"/>
          <w:sz w:val="24"/>
          <w:szCs w:val="24"/>
          <w:shd w:val="clear" w:color="auto" w:fill="FFFFFF"/>
          <w:lang w:val="ru-RU"/>
        </w:rPr>
        <w:t xml:space="preserve"> </w:t>
      </w:r>
      <w:r w:rsidRPr="00066F68">
        <w:rPr>
          <w:rFonts w:ascii="Times New Roman" w:hAnsi="Times New Roman" w:cs="Times New Roman"/>
          <w:color w:val="141412"/>
          <w:sz w:val="24"/>
          <w:szCs w:val="24"/>
          <w:shd w:val="clear" w:color="auto" w:fill="FFFFFF"/>
          <w:lang w:val="ru-RU"/>
        </w:rPr>
        <w:t>мировом</w:t>
      </w:r>
      <w:r w:rsidR="005A7CE5">
        <w:rPr>
          <w:rFonts w:ascii="Times New Roman" w:hAnsi="Times New Roman" w:cs="Times New Roman"/>
          <w:color w:val="141412"/>
          <w:sz w:val="24"/>
          <w:szCs w:val="24"/>
          <w:shd w:val="clear" w:color="auto" w:fill="FFFFFF"/>
          <w:lang w:val="ru-RU"/>
        </w:rPr>
        <w:t xml:space="preserve"> </w:t>
      </w:r>
      <w:r w:rsidRPr="00066F68">
        <w:rPr>
          <w:rFonts w:ascii="Times New Roman" w:hAnsi="Times New Roman" w:cs="Times New Roman"/>
          <w:color w:val="141412"/>
          <w:sz w:val="24"/>
          <w:szCs w:val="24"/>
          <w:shd w:val="clear" w:color="auto" w:fill="FFFFFF"/>
          <w:lang w:val="ru-RU"/>
        </w:rPr>
        <w:t>рынке</w:t>
      </w:r>
      <w:r w:rsidR="005A7CE5">
        <w:rPr>
          <w:rFonts w:ascii="Times New Roman" w:hAnsi="Times New Roman" w:cs="Times New Roman"/>
          <w:color w:val="141412"/>
          <w:sz w:val="24"/>
          <w:szCs w:val="24"/>
          <w:shd w:val="clear" w:color="auto" w:fill="FFFFFF"/>
          <w:lang w:val="ru-RU"/>
        </w:rPr>
        <w:t xml:space="preserve"> </w:t>
      </w:r>
      <w:r w:rsidRPr="00066F68">
        <w:rPr>
          <w:rFonts w:ascii="Times New Roman" w:hAnsi="Times New Roman" w:cs="Times New Roman"/>
          <w:color w:val="141412"/>
          <w:sz w:val="24"/>
          <w:szCs w:val="24"/>
          <w:shd w:val="clear" w:color="auto" w:fill="FFFFFF"/>
          <w:lang w:val="ru-RU"/>
        </w:rPr>
        <w:t>нефти.</w:t>
      </w:r>
      <w:r w:rsidR="005A7CE5">
        <w:rPr>
          <w:rFonts w:ascii="Times New Roman" w:hAnsi="Times New Roman" w:cs="Times New Roman"/>
          <w:color w:val="141412"/>
          <w:sz w:val="24"/>
          <w:szCs w:val="24"/>
          <w:shd w:val="clear" w:color="auto" w:fill="FFFFFF"/>
          <w:lang w:val="ru-RU"/>
        </w:rPr>
        <w:t xml:space="preserve"> </w:t>
      </w:r>
      <w:r w:rsidRPr="00066F68">
        <w:rPr>
          <w:rFonts w:ascii="Times New Roman" w:hAnsi="Times New Roman" w:cs="Times New Roman"/>
          <w:color w:val="141412"/>
          <w:sz w:val="24"/>
          <w:szCs w:val="24"/>
          <w:shd w:val="clear" w:color="auto" w:fill="FFFFFF"/>
          <w:lang w:val="ru-RU"/>
        </w:rPr>
        <w:t>Хотя</w:t>
      </w:r>
      <w:r w:rsidR="005A7CE5">
        <w:rPr>
          <w:rFonts w:ascii="Times New Roman" w:hAnsi="Times New Roman" w:cs="Times New Roman"/>
          <w:color w:val="141412"/>
          <w:sz w:val="24"/>
          <w:szCs w:val="24"/>
          <w:shd w:val="clear" w:color="auto" w:fill="FFFFFF"/>
          <w:lang w:val="ru-RU"/>
        </w:rPr>
        <w:t xml:space="preserve"> </w:t>
      </w:r>
      <w:r w:rsidRPr="00066F68">
        <w:rPr>
          <w:rFonts w:ascii="Times New Roman" w:hAnsi="Times New Roman" w:cs="Times New Roman"/>
          <w:color w:val="141412"/>
          <w:sz w:val="24"/>
          <w:szCs w:val="24"/>
          <w:shd w:val="clear" w:color="auto" w:fill="FFFFFF"/>
          <w:lang w:val="ru-RU"/>
        </w:rPr>
        <w:t>Соединенные</w:t>
      </w:r>
      <w:r w:rsidR="005A7CE5">
        <w:rPr>
          <w:rFonts w:ascii="Times New Roman" w:hAnsi="Times New Roman" w:cs="Times New Roman"/>
          <w:color w:val="141412"/>
          <w:sz w:val="24"/>
          <w:szCs w:val="24"/>
          <w:shd w:val="clear" w:color="auto" w:fill="FFFFFF"/>
          <w:lang w:val="ru-RU"/>
        </w:rPr>
        <w:t xml:space="preserve"> </w:t>
      </w:r>
      <w:r w:rsidR="00AA3BF6">
        <w:rPr>
          <w:rFonts w:ascii="Times New Roman" w:hAnsi="Times New Roman" w:cs="Times New Roman"/>
          <w:color w:val="141412"/>
          <w:sz w:val="24"/>
          <w:szCs w:val="24"/>
          <w:shd w:val="clear" w:color="auto" w:fill="FFFFFF"/>
          <w:lang w:val="ru-RU"/>
        </w:rPr>
        <w:t>Ш</w:t>
      </w:r>
      <w:r w:rsidRPr="00066F68">
        <w:rPr>
          <w:rFonts w:ascii="Times New Roman" w:hAnsi="Times New Roman" w:cs="Times New Roman"/>
          <w:color w:val="141412"/>
          <w:sz w:val="24"/>
          <w:szCs w:val="24"/>
          <w:shd w:val="clear" w:color="auto" w:fill="FFFFFF"/>
          <w:lang w:val="ru-RU"/>
        </w:rPr>
        <w:t>таты</w:t>
      </w:r>
      <w:r w:rsidR="005A7CE5">
        <w:rPr>
          <w:rFonts w:ascii="Times New Roman" w:hAnsi="Times New Roman" w:cs="Times New Roman"/>
          <w:color w:val="141412"/>
          <w:sz w:val="24"/>
          <w:szCs w:val="24"/>
          <w:shd w:val="clear" w:color="auto" w:fill="FFFFFF"/>
          <w:lang w:val="ru-RU"/>
        </w:rPr>
        <w:t xml:space="preserve"> </w:t>
      </w:r>
      <w:r w:rsidRPr="00066F68">
        <w:rPr>
          <w:rFonts w:ascii="Times New Roman" w:hAnsi="Times New Roman" w:cs="Times New Roman"/>
          <w:color w:val="141412"/>
          <w:sz w:val="24"/>
          <w:szCs w:val="24"/>
          <w:shd w:val="clear" w:color="auto" w:fill="FFFFFF"/>
          <w:lang w:val="ru-RU"/>
        </w:rPr>
        <w:t>пока</w:t>
      </w:r>
      <w:r w:rsidR="005A7CE5">
        <w:rPr>
          <w:rFonts w:ascii="Times New Roman" w:hAnsi="Times New Roman" w:cs="Times New Roman"/>
          <w:color w:val="141412"/>
          <w:sz w:val="24"/>
          <w:szCs w:val="24"/>
          <w:shd w:val="clear" w:color="auto" w:fill="FFFFFF"/>
          <w:lang w:val="ru-RU"/>
        </w:rPr>
        <w:t xml:space="preserve"> </w:t>
      </w:r>
      <w:r w:rsidRPr="00066F68">
        <w:rPr>
          <w:rFonts w:ascii="Times New Roman" w:hAnsi="Times New Roman" w:cs="Times New Roman"/>
          <w:color w:val="141412"/>
          <w:sz w:val="24"/>
          <w:szCs w:val="24"/>
          <w:shd w:val="clear" w:color="auto" w:fill="FFFFFF"/>
          <w:lang w:val="ru-RU"/>
        </w:rPr>
        <w:t>еще</w:t>
      </w:r>
      <w:r w:rsidR="005A7CE5">
        <w:rPr>
          <w:rFonts w:ascii="Times New Roman" w:hAnsi="Times New Roman" w:cs="Times New Roman"/>
          <w:color w:val="141412"/>
          <w:sz w:val="24"/>
          <w:szCs w:val="24"/>
          <w:shd w:val="clear" w:color="auto" w:fill="FFFFFF"/>
          <w:lang w:val="ru-RU"/>
        </w:rPr>
        <w:t xml:space="preserve"> </w:t>
      </w:r>
      <w:r w:rsidRPr="00066F68">
        <w:rPr>
          <w:rFonts w:ascii="Times New Roman" w:hAnsi="Times New Roman" w:cs="Times New Roman"/>
          <w:color w:val="141412"/>
          <w:sz w:val="24"/>
          <w:szCs w:val="24"/>
          <w:shd w:val="clear" w:color="auto" w:fill="FFFFFF"/>
          <w:lang w:val="ru-RU"/>
        </w:rPr>
        <w:t>остаются</w:t>
      </w:r>
      <w:r w:rsidR="005A7CE5">
        <w:rPr>
          <w:rFonts w:ascii="Times New Roman" w:hAnsi="Times New Roman" w:cs="Times New Roman"/>
          <w:color w:val="141412"/>
          <w:sz w:val="24"/>
          <w:szCs w:val="24"/>
          <w:shd w:val="clear" w:color="auto" w:fill="FFFFFF"/>
          <w:lang w:val="ru-RU"/>
        </w:rPr>
        <w:t xml:space="preserve"> </w:t>
      </w:r>
      <w:r w:rsidRPr="00066F68">
        <w:rPr>
          <w:rFonts w:ascii="Times New Roman" w:hAnsi="Times New Roman" w:cs="Times New Roman"/>
          <w:color w:val="141412"/>
          <w:sz w:val="24"/>
          <w:szCs w:val="24"/>
          <w:shd w:val="clear" w:color="auto" w:fill="FFFFFF"/>
          <w:lang w:val="ru-RU"/>
        </w:rPr>
        <w:t>крупнейшим</w:t>
      </w:r>
      <w:r w:rsidR="005A7CE5">
        <w:rPr>
          <w:rFonts w:ascii="Times New Roman" w:hAnsi="Times New Roman" w:cs="Times New Roman"/>
          <w:color w:val="141412"/>
          <w:sz w:val="24"/>
          <w:szCs w:val="24"/>
          <w:shd w:val="clear" w:color="auto" w:fill="FFFFFF"/>
          <w:lang w:val="ru-RU"/>
        </w:rPr>
        <w:t xml:space="preserve"> </w:t>
      </w:r>
      <w:r w:rsidRPr="00066F68">
        <w:rPr>
          <w:rFonts w:ascii="Times New Roman" w:hAnsi="Times New Roman" w:cs="Times New Roman"/>
          <w:color w:val="141412"/>
          <w:sz w:val="24"/>
          <w:szCs w:val="24"/>
          <w:shd w:val="clear" w:color="auto" w:fill="FFFFFF"/>
          <w:lang w:val="ru-RU"/>
        </w:rPr>
        <w:t>потребителем</w:t>
      </w:r>
      <w:r w:rsidR="005A7CE5">
        <w:rPr>
          <w:rFonts w:ascii="Times New Roman" w:hAnsi="Times New Roman" w:cs="Times New Roman"/>
          <w:color w:val="141412"/>
          <w:sz w:val="24"/>
          <w:szCs w:val="24"/>
          <w:shd w:val="clear" w:color="auto" w:fill="FFFFFF"/>
          <w:lang w:val="ru-RU"/>
        </w:rPr>
        <w:t xml:space="preserve"> </w:t>
      </w:r>
      <w:r w:rsidRPr="00066F68">
        <w:rPr>
          <w:rFonts w:ascii="Times New Roman" w:hAnsi="Times New Roman" w:cs="Times New Roman"/>
          <w:color w:val="141412"/>
          <w:sz w:val="24"/>
          <w:szCs w:val="24"/>
          <w:shd w:val="clear" w:color="auto" w:fill="FFFFFF"/>
          <w:lang w:val="ru-RU"/>
        </w:rPr>
        <w:t>в</w:t>
      </w:r>
      <w:r w:rsidR="005A7CE5">
        <w:rPr>
          <w:rFonts w:ascii="Times New Roman" w:hAnsi="Times New Roman" w:cs="Times New Roman"/>
          <w:color w:val="141412"/>
          <w:sz w:val="24"/>
          <w:szCs w:val="24"/>
          <w:shd w:val="clear" w:color="auto" w:fill="FFFFFF"/>
          <w:lang w:val="ru-RU"/>
        </w:rPr>
        <w:t xml:space="preserve"> </w:t>
      </w:r>
      <w:r w:rsidRPr="00066F68">
        <w:rPr>
          <w:rFonts w:ascii="Times New Roman" w:hAnsi="Times New Roman" w:cs="Times New Roman"/>
          <w:color w:val="141412"/>
          <w:sz w:val="24"/>
          <w:szCs w:val="24"/>
          <w:shd w:val="clear" w:color="auto" w:fill="FFFFFF"/>
          <w:lang w:val="ru-RU"/>
        </w:rPr>
        <w:t>мире,</w:t>
      </w:r>
      <w:r w:rsidR="005A7CE5">
        <w:rPr>
          <w:rFonts w:ascii="Times New Roman" w:hAnsi="Times New Roman" w:cs="Times New Roman"/>
          <w:color w:val="141412"/>
          <w:sz w:val="24"/>
          <w:szCs w:val="24"/>
          <w:shd w:val="clear" w:color="auto" w:fill="FFFFFF"/>
          <w:lang w:val="ru-RU"/>
        </w:rPr>
        <w:t xml:space="preserve"> </w:t>
      </w:r>
      <w:r w:rsidRPr="00066F68">
        <w:rPr>
          <w:rFonts w:ascii="Times New Roman" w:hAnsi="Times New Roman" w:cs="Times New Roman"/>
          <w:color w:val="141412"/>
          <w:sz w:val="24"/>
          <w:szCs w:val="24"/>
          <w:shd w:val="clear" w:color="auto" w:fill="FFFFFF"/>
          <w:lang w:val="ru-RU"/>
        </w:rPr>
        <w:t>наличие</w:t>
      </w:r>
      <w:r w:rsidR="005A7CE5">
        <w:rPr>
          <w:rFonts w:ascii="Times New Roman" w:hAnsi="Times New Roman" w:cs="Times New Roman"/>
          <w:color w:val="141412"/>
          <w:sz w:val="24"/>
          <w:szCs w:val="24"/>
          <w:shd w:val="clear" w:color="auto" w:fill="FFFFFF"/>
          <w:lang w:val="ru-RU"/>
        </w:rPr>
        <w:t xml:space="preserve"> </w:t>
      </w:r>
      <w:r w:rsidRPr="00066F68">
        <w:rPr>
          <w:rFonts w:ascii="Times New Roman" w:hAnsi="Times New Roman" w:cs="Times New Roman"/>
          <w:color w:val="141412"/>
          <w:sz w:val="24"/>
          <w:szCs w:val="24"/>
          <w:shd w:val="clear" w:color="auto" w:fill="FFFFFF"/>
          <w:lang w:val="ru-RU"/>
        </w:rPr>
        <w:t>собственных</w:t>
      </w:r>
      <w:r w:rsidR="005A7CE5">
        <w:rPr>
          <w:rFonts w:ascii="Times New Roman" w:hAnsi="Times New Roman" w:cs="Times New Roman"/>
          <w:color w:val="141412"/>
          <w:sz w:val="24"/>
          <w:szCs w:val="24"/>
          <w:shd w:val="clear" w:color="auto" w:fill="FFFFFF"/>
          <w:lang w:val="ru-RU"/>
        </w:rPr>
        <w:t xml:space="preserve"> </w:t>
      </w:r>
      <w:r w:rsidRPr="00066F68">
        <w:rPr>
          <w:rFonts w:ascii="Times New Roman" w:hAnsi="Times New Roman" w:cs="Times New Roman"/>
          <w:color w:val="141412"/>
          <w:sz w:val="24"/>
          <w:szCs w:val="24"/>
          <w:shd w:val="clear" w:color="auto" w:fill="FFFFFF"/>
          <w:lang w:val="ru-RU"/>
        </w:rPr>
        <w:t>солидных</w:t>
      </w:r>
      <w:r w:rsidR="005A7CE5">
        <w:rPr>
          <w:rFonts w:ascii="Times New Roman" w:hAnsi="Times New Roman" w:cs="Times New Roman"/>
          <w:color w:val="141412"/>
          <w:sz w:val="24"/>
          <w:szCs w:val="24"/>
          <w:shd w:val="clear" w:color="auto" w:fill="FFFFFF"/>
          <w:lang w:val="ru-RU"/>
        </w:rPr>
        <w:t xml:space="preserve"> </w:t>
      </w:r>
      <w:r w:rsidRPr="00066F68">
        <w:rPr>
          <w:rFonts w:ascii="Times New Roman" w:hAnsi="Times New Roman" w:cs="Times New Roman"/>
          <w:color w:val="141412"/>
          <w:sz w:val="24"/>
          <w:szCs w:val="24"/>
          <w:shd w:val="clear" w:color="auto" w:fill="FFFFFF"/>
          <w:lang w:val="ru-RU"/>
        </w:rPr>
        <w:t>природных</w:t>
      </w:r>
      <w:r w:rsidR="005A7CE5">
        <w:rPr>
          <w:rFonts w:ascii="Times New Roman" w:hAnsi="Times New Roman" w:cs="Times New Roman"/>
          <w:color w:val="141412"/>
          <w:sz w:val="24"/>
          <w:szCs w:val="24"/>
          <w:shd w:val="clear" w:color="auto" w:fill="FFFFFF"/>
          <w:lang w:val="ru-RU"/>
        </w:rPr>
        <w:t xml:space="preserve"> </w:t>
      </w:r>
      <w:r w:rsidRPr="00066F68">
        <w:rPr>
          <w:rFonts w:ascii="Times New Roman" w:hAnsi="Times New Roman" w:cs="Times New Roman"/>
          <w:color w:val="141412"/>
          <w:sz w:val="24"/>
          <w:szCs w:val="24"/>
          <w:shd w:val="clear" w:color="auto" w:fill="FFFFFF"/>
          <w:lang w:val="ru-RU"/>
        </w:rPr>
        <w:t>запасов</w:t>
      </w:r>
      <w:r w:rsidR="005A7CE5">
        <w:rPr>
          <w:rFonts w:ascii="Times New Roman" w:hAnsi="Times New Roman" w:cs="Times New Roman"/>
          <w:color w:val="141412"/>
          <w:sz w:val="24"/>
          <w:szCs w:val="24"/>
          <w:shd w:val="clear" w:color="auto" w:fill="FFFFFF"/>
          <w:lang w:val="ru-RU"/>
        </w:rPr>
        <w:t xml:space="preserve"> </w:t>
      </w:r>
      <w:r w:rsidRPr="00066F68">
        <w:rPr>
          <w:rFonts w:ascii="Times New Roman" w:hAnsi="Times New Roman" w:cs="Times New Roman"/>
          <w:color w:val="141412"/>
          <w:sz w:val="24"/>
          <w:szCs w:val="24"/>
          <w:shd w:val="clear" w:color="auto" w:fill="FFFFFF"/>
          <w:lang w:val="ru-RU"/>
        </w:rPr>
        <w:t>делает</w:t>
      </w:r>
      <w:r w:rsidR="005A7CE5">
        <w:rPr>
          <w:rFonts w:ascii="Times New Roman" w:hAnsi="Times New Roman" w:cs="Times New Roman"/>
          <w:color w:val="141412"/>
          <w:sz w:val="24"/>
          <w:szCs w:val="24"/>
          <w:shd w:val="clear" w:color="auto" w:fill="FFFFFF"/>
          <w:lang w:val="ru-RU"/>
        </w:rPr>
        <w:t xml:space="preserve"> </w:t>
      </w:r>
      <w:r w:rsidRPr="00066F68">
        <w:rPr>
          <w:rFonts w:ascii="Times New Roman" w:hAnsi="Times New Roman" w:cs="Times New Roman"/>
          <w:color w:val="141412"/>
          <w:sz w:val="24"/>
          <w:szCs w:val="24"/>
          <w:shd w:val="clear" w:color="auto" w:fill="FFFFFF"/>
          <w:lang w:val="ru-RU"/>
        </w:rPr>
        <w:t>их</w:t>
      </w:r>
      <w:r w:rsidR="005A7CE5">
        <w:rPr>
          <w:rFonts w:ascii="Times New Roman" w:hAnsi="Times New Roman" w:cs="Times New Roman"/>
          <w:color w:val="141412"/>
          <w:sz w:val="24"/>
          <w:szCs w:val="24"/>
          <w:shd w:val="clear" w:color="auto" w:fill="FFFFFF"/>
          <w:lang w:val="ru-RU"/>
        </w:rPr>
        <w:t xml:space="preserve"> </w:t>
      </w:r>
      <w:r w:rsidRPr="00066F68">
        <w:rPr>
          <w:rFonts w:ascii="Times New Roman" w:hAnsi="Times New Roman" w:cs="Times New Roman"/>
          <w:color w:val="141412"/>
          <w:sz w:val="24"/>
          <w:szCs w:val="24"/>
          <w:shd w:val="clear" w:color="auto" w:fill="FFFFFF"/>
          <w:lang w:val="ru-RU"/>
        </w:rPr>
        <w:t>относительно</w:t>
      </w:r>
      <w:r w:rsidR="005A7CE5">
        <w:rPr>
          <w:rFonts w:ascii="Times New Roman" w:hAnsi="Times New Roman" w:cs="Times New Roman"/>
          <w:color w:val="141412"/>
          <w:sz w:val="24"/>
          <w:szCs w:val="24"/>
          <w:shd w:val="clear" w:color="auto" w:fill="FFFFFF"/>
          <w:lang w:val="ru-RU"/>
        </w:rPr>
        <w:t xml:space="preserve"> </w:t>
      </w:r>
      <w:r w:rsidRPr="00066F68">
        <w:rPr>
          <w:rFonts w:ascii="Times New Roman" w:hAnsi="Times New Roman" w:cs="Times New Roman"/>
          <w:color w:val="141412"/>
          <w:sz w:val="24"/>
          <w:szCs w:val="24"/>
          <w:shd w:val="clear" w:color="auto" w:fill="FFFFFF"/>
          <w:lang w:val="ru-RU"/>
        </w:rPr>
        <w:t>независимыми</w:t>
      </w:r>
      <w:r w:rsidR="005A7CE5">
        <w:rPr>
          <w:rFonts w:ascii="Times New Roman" w:hAnsi="Times New Roman" w:cs="Times New Roman"/>
          <w:color w:val="141412"/>
          <w:sz w:val="24"/>
          <w:szCs w:val="24"/>
          <w:shd w:val="clear" w:color="auto" w:fill="FFFFFF"/>
          <w:lang w:val="ru-RU"/>
        </w:rPr>
        <w:t xml:space="preserve"> </w:t>
      </w:r>
      <w:r w:rsidRPr="00066F68">
        <w:rPr>
          <w:rFonts w:ascii="Times New Roman" w:hAnsi="Times New Roman" w:cs="Times New Roman"/>
          <w:color w:val="141412"/>
          <w:sz w:val="24"/>
          <w:szCs w:val="24"/>
          <w:shd w:val="clear" w:color="auto" w:fill="FFFFFF"/>
          <w:lang w:val="ru-RU"/>
        </w:rPr>
        <w:t>от</w:t>
      </w:r>
      <w:r w:rsidR="005A7CE5">
        <w:rPr>
          <w:rFonts w:ascii="Times New Roman" w:hAnsi="Times New Roman" w:cs="Times New Roman"/>
          <w:color w:val="141412"/>
          <w:sz w:val="24"/>
          <w:szCs w:val="24"/>
          <w:shd w:val="clear" w:color="auto" w:fill="FFFFFF"/>
          <w:lang w:val="ru-RU"/>
        </w:rPr>
        <w:t xml:space="preserve"> </w:t>
      </w:r>
      <w:r w:rsidRPr="00066F68">
        <w:rPr>
          <w:rFonts w:ascii="Times New Roman" w:hAnsi="Times New Roman" w:cs="Times New Roman"/>
          <w:color w:val="141412"/>
          <w:sz w:val="24"/>
          <w:szCs w:val="24"/>
          <w:shd w:val="clear" w:color="auto" w:fill="FFFFFF"/>
          <w:lang w:val="ru-RU"/>
        </w:rPr>
        <w:t>мировой</w:t>
      </w:r>
      <w:r w:rsidR="005A7CE5">
        <w:rPr>
          <w:rFonts w:ascii="Times New Roman" w:hAnsi="Times New Roman" w:cs="Times New Roman"/>
          <w:color w:val="141412"/>
          <w:sz w:val="24"/>
          <w:szCs w:val="24"/>
          <w:shd w:val="clear" w:color="auto" w:fill="FFFFFF"/>
          <w:lang w:val="ru-RU"/>
        </w:rPr>
        <w:t xml:space="preserve"> </w:t>
      </w:r>
      <w:r w:rsidRPr="00066F68">
        <w:rPr>
          <w:rFonts w:ascii="Times New Roman" w:hAnsi="Times New Roman" w:cs="Times New Roman"/>
          <w:color w:val="141412"/>
          <w:sz w:val="24"/>
          <w:szCs w:val="24"/>
          <w:shd w:val="clear" w:color="auto" w:fill="FFFFFF"/>
          <w:lang w:val="ru-RU"/>
        </w:rPr>
        <w:t>торговли.</w:t>
      </w:r>
      <w:r w:rsidR="005A7CE5">
        <w:rPr>
          <w:rFonts w:ascii="Times New Roman" w:hAnsi="Times New Roman" w:cs="Times New Roman"/>
          <w:color w:val="141412"/>
          <w:sz w:val="24"/>
          <w:szCs w:val="24"/>
          <w:shd w:val="clear" w:color="auto" w:fill="FFFFFF"/>
          <w:lang w:val="ru-RU"/>
        </w:rPr>
        <w:t xml:space="preserve"> </w:t>
      </w:r>
      <w:r w:rsidRPr="00066F68">
        <w:rPr>
          <w:rFonts w:ascii="Times New Roman" w:hAnsi="Times New Roman" w:cs="Times New Roman"/>
          <w:color w:val="141412"/>
          <w:sz w:val="24"/>
          <w:szCs w:val="24"/>
          <w:shd w:val="clear" w:color="auto" w:fill="FFFFFF"/>
          <w:lang w:val="ru-RU"/>
        </w:rPr>
        <w:t>У</w:t>
      </w:r>
      <w:r w:rsidR="005A7CE5">
        <w:rPr>
          <w:rFonts w:ascii="Times New Roman" w:hAnsi="Times New Roman" w:cs="Times New Roman"/>
          <w:color w:val="141412"/>
          <w:sz w:val="24"/>
          <w:szCs w:val="24"/>
          <w:shd w:val="clear" w:color="auto" w:fill="FFFFFF"/>
          <w:lang w:val="ru-RU"/>
        </w:rPr>
        <w:t xml:space="preserve"> </w:t>
      </w:r>
      <w:r w:rsidRPr="00066F68">
        <w:rPr>
          <w:rFonts w:ascii="Times New Roman" w:hAnsi="Times New Roman" w:cs="Times New Roman"/>
          <w:color w:val="141412"/>
          <w:sz w:val="24"/>
          <w:szCs w:val="24"/>
          <w:shd w:val="clear" w:color="auto" w:fill="FFFFFF"/>
          <w:lang w:val="ru-RU"/>
        </w:rPr>
        <w:t>китайцев</w:t>
      </w:r>
      <w:r w:rsidR="005A7CE5">
        <w:rPr>
          <w:rFonts w:ascii="Times New Roman" w:hAnsi="Times New Roman" w:cs="Times New Roman"/>
          <w:color w:val="141412"/>
          <w:sz w:val="24"/>
          <w:szCs w:val="24"/>
          <w:shd w:val="clear" w:color="auto" w:fill="FFFFFF"/>
          <w:lang w:val="ru-RU"/>
        </w:rPr>
        <w:t xml:space="preserve"> </w:t>
      </w:r>
      <w:r w:rsidRPr="00066F68">
        <w:rPr>
          <w:rFonts w:ascii="Times New Roman" w:hAnsi="Times New Roman" w:cs="Times New Roman"/>
          <w:color w:val="141412"/>
          <w:sz w:val="24"/>
          <w:szCs w:val="24"/>
          <w:shd w:val="clear" w:color="auto" w:fill="FFFFFF"/>
          <w:lang w:val="ru-RU"/>
        </w:rPr>
        <w:t>такого</w:t>
      </w:r>
      <w:r w:rsidR="005A7CE5">
        <w:rPr>
          <w:rFonts w:ascii="Times New Roman" w:hAnsi="Times New Roman" w:cs="Times New Roman"/>
          <w:color w:val="141412"/>
          <w:sz w:val="24"/>
          <w:szCs w:val="24"/>
          <w:shd w:val="clear" w:color="auto" w:fill="FFFFFF"/>
          <w:lang w:val="ru-RU"/>
        </w:rPr>
        <w:t xml:space="preserve"> </w:t>
      </w:r>
      <w:r w:rsidRPr="00066F68">
        <w:rPr>
          <w:rFonts w:ascii="Times New Roman" w:hAnsi="Times New Roman" w:cs="Times New Roman"/>
          <w:color w:val="141412"/>
          <w:sz w:val="24"/>
          <w:szCs w:val="24"/>
          <w:shd w:val="clear" w:color="auto" w:fill="FFFFFF"/>
          <w:lang w:val="ru-RU"/>
        </w:rPr>
        <w:t>преимущества</w:t>
      </w:r>
      <w:r w:rsidR="005A7CE5">
        <w:rPr>
          <w:rFonts w:ascii="Times New Roman" w:hAnsi="Times New Roman" w:cs="Times New Roman"/>
          <w:color w:val="141412"/>
          <w:sz w:val="24"/>
          <w:szCs w:val="24"/>
          <w:shd w:val="clear" w:color="auto" w:fill="FFFFFF"/>
          <w:lang w:val="ru-RU"/>
        </w:rPr>
        <w:t xml:space="preserve"> </w:t>
      </w:r>
      <w:r w:rsidRPr="00066F68">
        <w:rPr>
          <w:rFonts w:ascii="Times New Roman" w:hAnsi="Times New Roman" w:cs="Times New Roman"/>
          <w:color w:val="141412"/>
          <w:sz w:val="24"/>
          <w:szCs w:val="24"/>
          <w:shd w:val="clear" w:color="auto" w:fill="FFFFFF"/>
          <w:lang w:val="ru-RU"/>
        </w:rPr>
        <w:t>нет,</w:t>
      </w:r>
      <w:r w:rsidR="005A7CE5">
        <w:rPr>
          <w:rFonts w:ascii="Times New Roman" w:hAnsi="Times New Roman" w:cs="Times New Roman"/>
          <w:color w:val="141412"/>
          <w:sz w:val="24"/>
          <w:szCs w:val="24"/>
          <w:shd w:val="clear" w:color="auto" w:fill="FFFFFF"/>
          <w:lang w:val="ru-RU"/>
        </w:rPr>
        <w:t xml:space="preserve"> </w:t>
      </w:r>
      <w:r w:rsidRPr="00066F68">
        <w:rPr>
          <w:rFonts w:ascii="Times New Roman" w:hAnsi="Times New Roman" w:cs="Times New Roman"/>
          <w:color w:val="141412"/>
          <w:sz w:val="24"/>
          <w:szCs w:val="24"/>
          <w:shd w:val="clear" w:color="auto" w:fill="FFFFFF"/>
          <w:lang w:val="ru-RU"/>
        </w:rPr>
        <w:t>и</w:t>
      </w:r>
      <w:r w:rsidR="005A7CE5">
        <w:rPr>
          <w:rFonts w:ascii="Times New Roman" w:hAnsi="Times New Roman" w:cs="Times New Roman"/>
          <w:color w:val="141412"/>
          <w:sz w:val="24"/>
          <w:szCs w:val="24"/>
          <w:shd w:val="clear" w:color="auto" w:fill="FFFFFF"/>
          <w:lang w:val="ru-RU"/>
        </w:rPr>
        <w:t xml:space="preserve"> </w:t>
      </w:r>
      <w:r w:rsidRPr="00066F68">
        <w:rPr>
          <w:rFonts w:ascii="Times New Roman" w:hAnsi="Times New Roman" w:cs="Times New Roman"/>
          <w:color w:val="141412"/>
          <w:sz w:val="24"/>
          <w:szCs w:val="24"/>
          <w:shd w:val="clear" w:color="auto" w:fill="FFFFFF"/>
          <w:lang w:val="ru-RU"/>
        </w:rPr>
        <w:t>они</w:t>
      </w:r>
      <w:r w:rsidR="005A7CE5">
        <w:rPr>
          <w:rFonts w:ascii="Times New Roman" w:hAnsi="Times New Roman" w:cs="Times New Roman"/>
          <w:color w:val="141412"/>
          <w:sz w:val="24"/>
          <w:szCs w:val="24"/>
          <w:shd w:val="clear" w:color="auto" w:fill="FFFFFF"/>
          <w:lang w:val="ru-RU"/>
        </w:rPr>
        <w:t xml:space="preserve"> </w:t>
      </w:r>
      <w:r w:rsidRPr="00066F68">
        <w:rPr>
          <w:rFonts w:ascii="Times New Roman" w:hAnsi="Times New Roman" w:cs="Times New Roman"/>
          <w:color w:val="141412"/>
          <w:sz w:val="24"/>
          <w:szCs w:val="24"/>
          <w:shd w:val="clear" w:color="auto" w:fill="FFFFFF"/>
          <w:lang w:val="ru-RU"/>
        </w:rPr>
        <w:t>вынуждены</w:t>
      </w:r>
      <w:r w:rsidR="005A7CE5">
        <w:rPr>
          <w:rFonts w:ascii="Times New Roman" w:hAnsi="Times New Roman" w:cs="Times New Roman"/>
          <w:color w:val="141412"/>
          <w:sz w:val="24"/>
          <w:szCs w:val="24"/>
          <w:shd w:val="clear" w:color="auto" w:fill="FFFFFF"/>
          <w:lang w:val="ru-RU"/>
        </w:rPr>
        <w:t xml:space="preserve"> </w:t>
      </w:r>
      <w:r w:rsidRPr="00066F68">
        <w:rPr>
          <w:rFonts w:ascii="Times New Roman" w:hAnsi="Times New Roman" w:cs="Times New Roman"/>
          <w:color w:val="141412"/>
          <w:sz w:val="24"/>
          <w:szCs w:val="24"/>
          <w:shd w:val="clear" w:color="auto" w:fill="FFFFFF"/>
          <w:lang w:val="ru-RU"/>
        </w:rPr>
        <w:t>скупать</w:t>
      </w:r>
      <w:r w:rsidR="005A7CE5">
        <w:rPr>
          <w:rFonts w:ascii="Times New Roman" w:hAnsi="Times New Roman" w:cs="Times New Roman"/>
          <w:color w:val="141412"/>
          <w:sz w:val="24"/>
          <w:szCs w:val="24"/>
          <w:shd w:val="clear" w:color="auto" w:fill="FFFFFF"/>
          <w:lang w:val="ru-RU"/>
        </w:rPr>
        <w:t xml:space="preserve"> </w:t>
      </w:r>
      <w:r w:rsidRPr="00066F68">
        <w:rPr>
          <w:rFonts w:ascii="Times New Roman" w:hAnsi="Times New Roman" w:cs="Times New Roman"/>
          <w:color w:val="141412"/>
          <w:sz w:val="24"/>
          <w:szCs w:val="24"/>
          <w:shd w:val="clear" w:color="auto" w:fill="FFFFFF"/>
          <w:lang w:val="ru-RU"/>
        </w:rPr>
        <w:t>нефть</w:t>
      </w:r>
      <w:r w:rsidR="005A7CE5">
        <w:rPr>
          <w:rFonts w:ascii="Times New Roman" w:hAnsi="Times New Roman" w:cs="Times New Roman"/>
          <w:color w:val="141412"/>
          <w:sz w:val="24"/>
          <w:szCs w:val="24"/>
          <w:shd w:val="clear" w:color="auto" w:fill="FFFFFF"/>
          <w:lang w:val="ru-RU"/>
        </w:rPr>
        <w:t xml:space="preserve"> </w:t>
      </w:r>
      <w:r w:rsidRPr="00066F68">
        <w:rPr>
          <w:rFonts w:ascii="Times New Roman" w:hAnsi="Times New Roman" w:cs="Times New Roman"/>
          <w:color w:val="141412"/>
          <w:sz w:val="24"/>
          <w:szCs w:val="24"/>
          <w:shd w:val="clear" w:color="auto" w:fill="FFFFFF"/>
          <w:lang w:val="ru-RU"/>
        </w:rPr>
        <w:t>и</w:t>
      </w:r>
      <w:r w:rsidR="005A7CE5">
        <w:rPr>
          <w:rFonts w:ascii="Times New Roman" w:hAnsi="Times New Roman" w:cs="Times New Roman"/>
          <w:color w:val="141412"/>
          <w:sz w:val="24"/>
          <w:szCs w:val="24"/>
          <w:shd w:val="clear" w:color="auto" w:fill="FFFFFF"/>
          <w:lang w:val="ru-RU"/>
        </w:rPr>
        <w:t xml:space="preserve"> </w:t>
      </w:r>
      <w:r w:rsidRPr="00066F68">
        <w:rPr>
          <w:rFonts w:ascii="Times New Roman" w:hAnsi="Times New Roman" w:cs="Times New Roman"/>
          <w:color w:val="141412"/>
          <w:sz w:val="24"/>
          <w:szCs w:val="24"/>
          <w:shd w:val="clear" w:color="auto" w:fill="FFFFFF"/>
          <w:lang w:val="ru-RU"/>
        </w:rPr>
        <w:t>доли</w:t>
      </w:r>
      <w:r w:rsidR="005A7CE5">
        <w:rPr>
          <w:rFonts w:ascii="Times New Roman" w:hAnsi="Times New Roman" w:cs="Times New Roman"/>
          <w:color w:val="141412"/>
          <w:sz w:val="24"/>
          <w:szCs w:val="24"/>
          <w:shd w:val="clear" w:color="auto" w:fill="FFFFFF"/>
          <w:lang w:val="ru-RU"/>
        </w:rPr>
        <w:t xml:space="preserve"> </w:t>
      </w:r>
      <w:r w:rsidRPr="00066F68">
        <w:rPr>
          <w:rFonts w:ascii="Times New Roman" w:hAnsi="Times New Roman" w:cs="Times New Roman"/>
          <w:color w:val="141412"/>
          <w:sz w:val="24"/>
          <w:szCs w:val="24"/>
          <w:shd w:val="clear" w:color="auto" w:fill="FFFFFF"/>
          <w:lang w:val="ru-RU"/>
        </w:rPr>
        <w:t>в</w:t>
      </w:r>
      <w:r w:rsidR="005A7CE5">
        <w:rPr>
          <w:rFonts w:ascii="Times New Roman" w:hAnsi="Times New Roman" w:cs="Times New Roman"/>
          <w:color w:val="141412"/>
          <w:sz w:val="24"/>
          <w:szCs w:val="24"/>
          <w:shd w:val="clear" w:color="auto" w:fill="FFFFFF"/>
          <w:lang w:val="ru-RU"/>
        </w:rPr>
        <w:t xml:space="preserve"> </w:t>
      </w:r>
      <w:r w:rsidRPr="00066F68">
        <w:rPr>
          <w:rFonts w:ascii="Times New Roman" w:hAnsi="Times New Roman" w:cs="Times New Roman"/>
          <w:color w:val="141412"/>
          <w:sz w:val="24"/>
          <w:szCs w:val="24"/>
          <w:shd w:val="clear" w:color="auto" w:fill="FFFFFF"/>
          <w:lang w:val="ru-RU"/>
        </w:rPr>
        <w:t>добыче</w:t>
      </w:r>
      <w:r w:rsidR="005A7CE5">
        <w:rPr>
          <w:rFonts w:ascii="Times New Roman" w:hAnsi="Times New Roman" w:cs="Times New Roman"/>
          <w:color w:val="141412"/>
          <w:sz w:val="24"/>
          <w:szCs w:val="24"/>
          <w:shd w:val="clear" w:color="auto" w:fill="FFFFFF"/>
          <w:lang w:val="ru-RU"/>
        </w:rPr>
        <w:t xml:space="preserve"> </w:t>
      </w:r>
      <w:r w:rsidRPr="00066F68">
        <w:rPr>
          <w:rFonts w:ascii="Times New Roman" w:hAnsi="Times New Roman" w:cs="Times New Roman"/>
          <w:color w:val="141412"/>
          <w:sz w:val="24"/>
          <w:szCs w:val="24"/>
          <w:shd w:val="clear" w:color="auto" w:fill="FFFFFF"/>
          <w:lang w:val="ru-RU"/>
        </w:rPr>
        <w:t>по</w:t>
      </w:r>
      <w:r w:rsidR="005A7CE5">
        <w:rPr>
          <w:rFonts w:ascii="Times New Roman" w:hAnsi="Times New Roman" w:cs="Times New Roman"/>
          <w:color w:val="141412"/>
          <w:sz w:val="24"/>
          <w:szCs w:val="24"/>
          <w:shd w:val="clear" w:color="auto" w:fill="FFFFFF"/>
          <w:lang w:val="ru-RU"/>
        </w:rPr>
        <w:t xml:space="preserve"> </w:t>
      </w:r>
      <w:r w:rsidRPr="00066F68">
        <w:rPr>
          <w:rFonts w:ascii="Times New Roman" w:hAnsi="Times New Roman" w:cs="Times New Roman"/>
          <w:color w:val="141412"/>
          <w:sz w:val="24"/>
          <w:szCs w:val="24"/>
          <w:shd w:val="clear" w:color="auto" w:fill="FFFFFF"/>
          <w:lang w:val="ru-RU"/>
        </w:rPr>
        <w:t>всему</w:t>
      </w:r>
      <w:r w:rsidR="005A7CE5">
        <w:rPr>
          <w:rFonts w:ascii="Times New Roman" w:hAnsi="Times New Roman" w:cs="Times New Roman"/>
          <w:color w:val="141412"/>
          <w:sz w:val="24"/>
          <w:szCs w:val="24"/>
          <w:shd w:val="clear" w:color="auto" w:fill="FFFFFF"/>
          <w:lang w:val="ru-RU"/>
        </w:rPr>
        <w:t xml:space="preserve"> </w:t>
      </w:r>
      <w:r w:rsidRPr="00066F68">
        <w:rPr>
          <w:rFonts w:ascii="Times New Roman" w:hAnsi="Times New Roman" w:cs="Times New Roman"/>
          <w:color w:val="141412"/>
          <w:sz w:val="24"/>
          <w:szCs w:val="24"/>
          <w:shd w:val="clear" w:color="auto" w:fill="FFFFFF"/>
          <w:lang w:val="ru-RU"/>
        </w:rPr>
        <w:t>миру,</w:t>
      </w:r>
      <w:r w:rsidR="005A7CE5">
        <w:rPr>
          <w:rFonts w:ascii="Times New Roman" w:hAnsi="Times New Roman" w:cs="Times New Roman"/>
          <w:color w:val="141412"/>
          <w:sz w:val="24"/>
          <w:szCs w:val="24"/>
          <w:shd w:val="clear" w:color="auto" w:fill="FFFFFF"/>
          <w:lang w:val="ru-RU"/>
        </w:rPr>
        <w:t xml:space="preserve"> </w:t>
      </w:r>
      <w:r w:rsidRPr="00066F68">
        <w:rPr>
          <w:rFonts w:ascii="Times New Roman" w:hAnsi="Times New Roman" w:cs="Times New Roman"/>
          <w:color w:val="141412"/>
          <w:sz w:val="24"/>
          <w:szCs w:val="24"/>
          <w:shd w:val="clear" w:color="auto" w:fill="FFFFFF"/>
          <w:lang w:val="ru-RU"/>
        </w:rPr>
        <w:t>не</w:t>
      </w:r>
      <w:r w:rsidR="005A7CE5">
        <w:rPr>
          <w:rFonts w:ascii="Times New Roman" w:hAnsi="Times New Roman" w:cs="Times New Roman"/>
          <w:color w:val="141412"/>
          <w:sz w:val="24"/>
          <w:szCs w:val="24"/>
          <w:shd w:val="clear" w:color="auto" w:fill="FFFFFF"/>
          <w:lang w:val="ru-RU"/>
        </w:rPr>
        <w:t xml:space="preserve"> </w:t>
      </w:r>
      <w:r w:rsidRPr="00066F68">
        <w:rPr>
          <w:rFonts w:ascii="Times New Roman" w:hAnsi="Times New Roman" w:cs="Times New Roman"/>
          <w:color w:val="141412"/>
          <w:sz w:val="24"/>
          <w:szCs w:val="24"/>
          <w:shd w:val="clear" w:color="auto" w:fill="FFFFFF"/>
          <w:lang w:val="ru-RU"/>
        </w:rPr>
        <w:t>гнушаясь</w:t>
      </w:r>
      <w:r w:rsidR="005A7CE5">
        <w:rPr>
          <w:rFonts w:ascii="Times New Roman" w:hAnsi="Times New Roman" w:cs="Times New Roman"/>
          <w:color w:val="141412"/>
          <w:sz w:val="24"/>
          <w:szCs w:val="24"/>
          <w:shd w:val="clear" w:color="auto" w:fill="FFFFFF"/>
          <w:lang w:val="ru-RU"/>
        </w:rPr>
        <w:t xml:space="preserve"> </w:t>
      </w:r>
      <w:r w:rsidRPr="00066F68">
        <w:rPr>
          <w:rFonts w:ascii="Times New Roman" w:hAnsi="Times New Roman" w:cs="Times New Roman"/>
          <w:color w:val="141412"/>
          <w:sz w:val="24"/>
          <w:szCs w:val="24"/>
          <w:shd w:val="clear" w:color="auto" w:fill="FFFFFF"/>
          <w:lang w:val="ru-RU"/>
        </w:rPr>
        <w:t>никакими,</w:t>
      </w:r>
      <w:r w:rsidR="005A7CE5">
        <w:rPr>
          <w:rFonts w:ascii="Times New Roman" w:hAnsi="Times New Roman" w:cs="Times New Roman"/>
          <w:color w:val="141412"/>
          <w:sz w:val="24"/>
          <w:szCs w:val="24"/>
          <w:shd w:val="clear" w:color="auto" w:fill="FFFFFF"/>
          <w:lang w:val="ru-RU"/>
        </w:rPr>
        <w:t xml:space="preserve"> </w:t>
      </w:r>
      <w:r w:rsidRPr="00066F68">
        <w:rPr>
          <w:rFonts w:ascii="Times New Roman" w:hAnsi="Times New Roman" w:cs="Times New Roman"/>
          <w:color w:val="141412"/>
          <w:sz w:val="24"/>
          <w:szCs w:val="24"/>
          <w:shd w:val="clear" w:color="auto" w:fill="FFFFFF"/>
          <w:lang w:val="ru-RU"/>
        </w:rPr>
        <w:t>в</w:t>
      </w:r>
      <w:r w:rsidR="005A7CE5">
        <w:rPr>
          <w:rFonts w:ascii="Times New Roman" w:hAnsi="Times New Roman" w:cs="Times New Roman"/>
          <w:color w:val="141412"/>
          <w:sz w:val="24"/>
          <w:szCs w:val="24"/>
          <w:shd w:val="clear" w:color="auto" w:fill="FFFFFF"/>
          <w:lang w:val="ru-RU"/>
        </w:rPr>
        <w:t xml:space="preserve"> </w:t>
      </w:r>
      <w:r w:rsidRPr="00066F68">
        <w:rPr>
          <w:rFonts w:ascii="Times New Roman" w:hAnsi="Times New Roman" w:cs="Times New Roman"/>
          <w:color w:val="141412"/>
          <w:sz w:val="24"/>
          <w:szCs w:val="24"/>
          <w:shd w:val="clear" w:color="auto" w:fill="FFFFFF"/>
          <w:lang w:val="ru-RU"/>
        </w:rPr>
        <w:t>том</w:t>
      </w:r>
      <w:r w:rsidR="005A7CE5">
        <w:rPr>
          <w:rFonts w:ascii="Times New Roman" w:hAnsi="Times New Roman" w:cs="Times New Roman"/>
          <w:color w:val="141412"/>
          <w:sz w:val="24"/>
          <w:szCs w:val="24"/>
          <w:shd w:val="clear" w:color="auto" w:fill="FFFFFF"/>
          <w:lang w:val="ru-RU"/>
        </w:rPr>
        <w:t xml:space="preserve"> </w:t>
      </w:r>
      <w:r w:rsidRPr="00066F68">
        <w:rPr>
          <w:rFonts w:ascii="Times New Roman" w:hAnsi="Times New Roman" w:cs="Times New Roman"/>
          <w:color w:val="141412"/>
          <w:sz w:val="24"/>
          <w:szCs w:val="24"/>
          <w:shd w:val="clear" w:color="auto" w:fill="FFFFFF"/>
          <w:lang w:val="ru-RU"/>
        </w:rPr>
        <w:t>числе</w:t>
      </w:r>
      <w:r w:rsidR="005A7CE5">
        <w:rPr>
          <w:rFonts w:ascii="Times New Roman" w:hAnsi="Times New Roman" w:cs="Times New Roman"/>
          <w:color w:val="141412"/>
          <w:sz w:val="24"/>
          <w:szCs w:val="24"/>
          <w:shd w:val="clear" w:color="auto" w:fill="FFFFFF"/>
          <w:lang w:val="ru-RU"/>
        </w:rPr>
        <w:t xml:space="preserve"> </w:t>
      </w:r>
      <w:r w:rsidRPr="00066F68">
        <w:rPr>
          <w:rFonts w:ascii="Times New Roman" w:hAnsi="Times New Roman" w:cs="Times New Roman"/>
          <w:color w:val="141412"/>
          <w:sz w:val="24"/>
          <w:szCs w:val="24"/>
          <w:shd w:val="clear" w:color="auto" w:fill="FFFFFF"/>
          <w:lang w:val="ru-RU"/>
        </w:rPr>
        <w:t>самыми</w:t>
      </w:r>
      <w:r w:rsidR="005A7CE5">
        <w:rPr>
          <w:rFonts w:ascii="Times New Roman" w:hAnsi="Times New Roman" w:cs="Times New Roman"/>
          <w:color w:val="141412"/>
          <w:sz w:val="24"/>
          <w:szCs w:val="24"/>
          <w:shd w:val="clear" w:color="auto" w:fill="FFFFFF"/>
          <w:lang w:val="ru-RU"/>
        </w:rPr>
        <w:t xml:space="preserve"> </w:t>
      </w:r>
      <w:r w:rsidRPr="00066F68">
        <w:rPr>
          <w:rFonts w:ascii="Times New Roman" w:hAnsi="Times New Roman" w:cs="Times New Roman"/>
          <w:color w:val="141412"/>
          <w:sz w:val="24"/>
          <w:szCs w:val="24"/>
          <w:shd w:val="clear" w:color="auto" w:fill="FFFFFF"/>
          <w:lang w:val="ru-RU"/>
        </w:rPr>
        <w:t>рискованными</w:t>
      </w:r>
      <w:r w:rsidR="005A7CE5">
        <w:rPr>
          <w:rFonts w:ascii="Times New Roman" w:hAnsi="Times New Roman" w:cs="Times New Roman"/>
          <w:color w:val="141412"/>
          <w:sz w:val="24"/>
          <w:szCs w:val="24"/>
          <w:shd w:val="clear" w:color="auto" w:fill="FFFFFF"/>
          <w:lang w:val="ru-RU"/>
        </w:rPr>
        <w:t xml:space="preserve"> </w:t>
      </w:r>
      <w:r w:rsidRPr="00066F68">
        <w:rPr>
          <w:rFonts w:ascii="Times New Roman" w:hAnsi="Times New Roman" w:cs="Times New Roman"/>
          <w:color w:val="141412"/>
          <w:sz w:val="24"/>
          <w:szCs w:val="24"/>
          <w:shd w:val="clear" w:color="auto" w:fill="FFFFFF"/>
          <w:lang w:val="ru-RU"/>
        </w:rPr>
        <w:t>проектами.</w:t>
      </w:r>
    </w:p>
    <w:p w:rsidR="00AA3BF6" w:rsidRDefault="0032279B" w:rsidP="00AA3BF6">
      <w:pPr>
        <w:spacing w:line="360" w:lineRule="auto"/>
        <w:ind w:firstLineChars="295" w:firstLine="708"/>
        <w:rPr>
          <w:rFonts w:ascii="Times New Roman" w:hAnsi="Times New Roman" w:cs="Times New Roman"/>
          <w:bCs/>
          <w:color w:val="000000" w:themeColor="text1"/>
          <w:sz w:val="24"/>
          <w:szCs w:val="24"/>
          <w:shd w:val="clear" w:color="auto" w:fill="FFFFFF"/>
          <w:lang w:val="ru-RU"/>
        </w:rPr>
      </w:pPr>
      <w:r w:rsidRPr="00B54918">
        <w:rPr>
          <w:rFonts w:ascii="Times New Roman" w:hAnsi="Times New Roman" w:cs="Times New Roman"/>
          <w:color w:val="000000" w:themeColor="text1"/>
          <w:sz w:val="24"/>
          <w:szCs w:val="24"/>
          <w:lang w:val="ru-RU"/>
        </w:rPr>
        <w:t>Важнейшим</w:t>
      </w:r>
      <w:r w:rsidR="005A7CE5">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партнером</w:t>
      </w:r>
      <w:r w:rsidR="005A7CE5">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Китая</w:t>
      </w:r>
      <w:r w:rsidR="005A7CE5">
        <w:rPr>
          <w:rFonts w:ascii="Times New Roman" w:hAnsi="Times New Roman" w:cs="Times New Roman"/>
          <w:color w:val="000000" w:themeColor="text1"/>
          <w:sz w:val="24"/>
          <w:szCs w:val="24"/>
          <w:lang w:val="ru-RU"/>
        </w:rPr>
        <w:t xml:space="preserve"> </w:t>
      </w:r>
      <w:r w:rsidR="00AA3BF6" w:rsidRPr="00B54918">
        <w:rPr>
          <w:rFonts w:ascii="Times New Roman" w:hAnsi="Times New Roman" w:cs="Times New Roman"/>
          <w:color w:val="000000" w:themeColor="text1"/>
          <w:sz w:val="24"/>
          <w:szCs w:val="24"/>
          <w:lang w:val="ru-RU"/>
        </w:rPr>
        <w:t>в</w:t>
      </w:r>
      <w:r w:rsidR="00AA3BF6">
        <w:rPr>
          <w:rFonts w:ascii="Times New Roman" w:hAnsi="Times New Roman" w:cs="Times New Roman"/>
          <w:color w:val="000000" w:themeColor="text1"/>
          <w:sz w:val="24"/>
          <w:szCs w:val="24"/>
          <w:lang w:val="ru-RU"/>
        </w:rPr>
        <w:t xml:space="preserve"> </w:t>
      </w:r>
      <w:r w:rsidR="00AA3BF6" w:rsidRPr="00B54918">
        <w:rPr>
          <w:rFonts w:ascii="Times New Roman" w:hAnsi="Times New Roman" w:cs="Times New Roman"/>
          <w:color w:val="000000" w:themeColor="text1"/>
          <w:sz w:val="24"/>
          <w:szCs w:val="24"/>
          <w:lang w:val="ru-RU"/>
        </w:rPr>
        <w:t>нефтяной</w:t>
      </w:r>
      <w:r w:rsidR="00AA3BF6">
        <w:rPr>
          <w:rFonts w:ascii="Times New Roman" w:hAnsi="Times New Roman" w:cs="Times New Roman"/>
          <w:color w:val="000000" w:themeColor="text1"/>
          <w:sz w:val="24"/>
          <w:szCs w:val="24"/>
          <w:lang w:val="ru-RU"/>
        </w:rPr>
        <w:t xml:space="preserve"> </w:t>
      </w:r>
      <w:r w:rsidR="00AA3BF6" w:rsidRPr="00B54918">
        <w:rPr>
          <w:rFonts w:ascii="Times New Roman" w:hAnsi="Times New Roman" w:cs="Times New Roman"/>
          <w:color w:val="000000" w:themeColor="text1"/>
          <w:sz w:val="24"/>
          <w:szCs w:val="24"/>
          <w:lang w:val="ru-RU"/>
        </w:rPr>
        <w:t xml:space="preserve">сфере </w:t>
      </w:r>
      <w:r w:rsidRPr="00B54918">
        <w:rPr>
          <w:rFonts w:ascii="Times New Roman" w:hAnsi="Times New Roman" w:cs="Times New Roman"/>
          <w:color w:val="000000" w:themeColor="text1"/>
          <w:sz w:val="24"/>
          <w:szCs w:val="24"/>
          <w:lang w:val="ru-RU"/>
        </w:rPr>
        <w:t>является</w:t>
      </w:r>
      <w:r w:rsidR="005A7CE5">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Россия,</w:t>
      </w:r>
      <w:r w:rsidR="005A7CE5">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с</w:t>
      </w:r>
      <w:r w:rsidR="005A7CE5">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которой</w:t>
      </w:r>
      <w:r w:rsidR="005A7CE5">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развиваются</w:t>
      </w:r>
      <w:r w:rsidR="005A7CE5">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основные</w:t>
      </w:r>
      <w:r w:rsidR="005A7CE5">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направления</w:t>
      </w:r>
      <w:r w:rsidR="005A7CE5">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энергетического</w:t>
      </w:r>
      <w:r w:rsidR="005A7CE5">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сотрудничества.</w:t>
      </w:r>
    </w:p>
    <w:p w:rsidR="00AA3BF6" w:rsidRDefault="00AA3BF6" w:rsidP="00AA3BF6">
      <w:pPr>
        <w:spacing w:line="360" w:lineRule="auto"/>
        <w:ind w:firstLineChars="295" w:firstLine="708"/>
        <w:rPr>
          <w:rFonts w:ascii="Times New Roman" w:hAnsi="Times New Roman" w:cs="Times New Roman"/>
          <w:color w:val="000000" w:themeColor="text1"/>
          <w:sz w:val="24"/>
          <w:szCs w:val="24"/>
          <w:lang w:val="ru-RU"/>
        </w:rPr>
      </w:pPr>
      <w:r w:rsidRPr="0087632D">
        <w:rPr>
          <w:rFonts w:ascii="Times New Roman" w:hAnsi="Times New Roman" w:cs="Times New Roman"/>
          <w:bCs/>
          <w:color w:val="000000" w:themeColor="text1"/>
          <w:sz w:val="24"/>
          <w:szCs w:val="24"/>
          <w:shd w:val="clear" w:color="auto" w:fill="FFFFFF"/>
          <w:lang w:val="ru-RU"/>
        </w:rPr>
        <w:t>Экспорт</w:t>
      </w:r>
      <w:r>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нефти</w:t>
      </w:r>
      <w:r>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из</w:t>
      </w:r>
      <w:r>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России</w:t>
      </w:r>
      <w:r>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w:t>
      </w:r>
      <w:r>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одна</w:t>
      </w:r>
      <w:r>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из</w:t>
      </w:r>
      <w:r>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главных</w:t>
      </w:r>
      <w:r>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статей</w:t>
      </w:r>
      <w:r>
        <w:rPr>
          <w:rFonts w:ascii="Times New Roman" w:hAnsi="Times New Roman" w:cs="Times New Roman"/>
          <w:bCs/>
          <w:color w:val="000000" w:themeColor="text1"/>
          <w:lang w:val="ru-RU"/>
        </w:rPr>
        <w:t xml:space="preserve"> </w:t>
      </w:r>
      <w:r w:rsidRPr="0087632D">
        <w:rPr>
          <w:rFonts w:ascii="Times New Roman" w:hAnsi="Times New Roman" w:cs="Times New Roman"/>
          <w:bCs/>
          <w:color w:val="000000" w:themeColor="text1"/>
          <w:sz w:val="24"/>
          <w:szCs w:val="24"/>
          <w:shd w:val="clear" w:color="auto" w:fill="FFFFFF"/>
          <w:lang w:val="ru-RU"/>
        </w:rPr>
        <w:t>российского</w:t>
      </w:r>
      <w:r>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экспорта</w:t>
      </w:r>
      <w:r>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энергоносителей.</w:t>
      </w:r>
      <w:r>
        <w:rPr>
          <w:rFonts w:ascii="Times New Roman" w:hAnsi="Times New Roman" w:cs="Times New Roman"/>
          <w:color w:val="000000" w:themeColor="text1"/>
          <w:sz w:val="24"/>
          <w:szCs w:val="24"/>
          <w:shd w:val="clear" w:color="auto" w:fill="FFFFFF"/>
          <w:lang w:val="ru-RU"/>
        </w:rPr>
        <w:t xml:space="preserve"> </w:t>
      </w:r>
      <w:r w:rsidRPr="0087632D">
        <w:rPr>
          <w:rFonts w:ascii="Times New Roman" w:hAnsi="Times New Roman" w:cs="Times New Roman"/>
          <w:color w:val="000000" w:themeColor="text1"/>
          <w:sz w:val="24"/>
          <w:szCs w:val="24"/>
          <w:shd w:val="clear" w:color="auto" w:fill="FFFFFF"/>
          <w:lang w:val="ru-RU"/>
        </w:rPr>
        <w:t>В</w:t>
      </w:r>
      <w:r>
        <w:rPr>
          <w:rFonts w:ascii="Times New Roman" w:hAnsi="Times New Roman" w:cs="Times New Roman"/>
          <w:color w:val="000000" w:themeColor="text1"/>
          <w:sz w:val="24"/>
          <w:szCs w:val="24"/>
          <w:shd w:val="clear" w:color="auto" w:fill="FFFFFF"/>
          <w:lang w:val="ru-RU"/>
        </w:rPr>
        <w:t xml:space="preserve"> </w:t>
      </w:r>
      <w:r w:rsidRPr="0087632D">
        <w:rPr>
          <w:rFonts w:ascii="Times New Roman" w:hAnsi="Times New Roman" w:cs="Times New Roman"/>
          <w:color w:val="000000" w:themeColor="text1"/>
          <w:sz w:val="24"/>
          <w:szCs w:val="24"/>
          <w:shd w:val="clear" w:color="auto" w:fill="FFFFFF"/>
          <w:lang w:val="ru-RU"/>
        </w:rPr>
        <w:t>мире</w:t>
      </w:r>
      <w:r>
        <w:rPr>
          <w:rFonts w:ascii="Times New Roman" w:hAnsi="Times New Roman" w:cs="Times New Roman"/>
          <w:bCs/>
          <w:color w:val="000000" w:themeColor="text1"/>
          <w:sz w:val="24"/>
          <w:szCs w:val="24"/>
          <w:shd w:val="clear" w:color="auto" w:fill="FFFFFF"/>
          <w:lang w:val="ru-RU"/>
        </w:rPr>
        <w:t xml:space="preserve"> Россия </w:t>
      </w:r>
      <w:r w:rsidRPr="0087632D">
        <w:rPr>
          <w:rFonts w:ascii="Times New Roman" w:hAnsi="Times New Roman" w:cs="Times New Roman"/>
          <w:bCs/>
          <w:color w:val="000000" w:themeColor="text1"/>
          <w:sz w:val="24"/>
          <w:szCs w:val="24"/>
          <w:shd w:val="clear" w:color="auto" w:fill="FFFFFF"/>
          <w:lang w:val="ru-RU"/>
        </w:rPr>
        <w:t>прочно</w:t>
      </w:r>
      <w:r>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занимает</w:t>
      </w:r>
      <w:r>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color w:val="000000" w:themeColor="text1"/>
          <w:sz w:val="24"/>
          <w:szCs w:val="24"/>
          <w:shd w:val="clear" w:color="auto" w:fill="FFFFFF"/>
          <w:lang w:val="ru-RU"/>
        </w:rPr>
        <w:t>второе</w:t>
      </w:r>
      <w:r>
        <w:rPr>
          <w:rFonts w:ascii="Times New Roman" w:hAnsi="Times New Roman" w:cs="Times New Roman"/>
          <w:color w:val="000000" w:themeColor="text1"/>
          <w:sz w:val="24"/>
          <w:szCs w:val="24"/>
          <w:shd w:val="clear" w:color="auto" w:fill="FFFFFF"/>
          <w:lang w:val="ru-RU"/>
        </w:rPr>
        <w:t xml:space="preserve"> </w:t>
      </w:r>
      <w:r w:rsidRPr="0087632D">
        <w:rPr>
          <w:rFonts w:ascii="Times New Roman" w:hAnsi="Times New Roman" w:cs="Times New Roman"/>
          <w:color w:val="000000" w:themeColor="text1"/>
          <w:sz w:val="24"/>
          <w:szCs w:val="24"/>
          <w:shd w:val="clear" w:color="auto" w:fill="FFFFFF"/>
          <w:lang w:val="ru-RU"/>
        </w:rPr>
        <w:t>место</w:t>
      </w:r>
      <w:r>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по</w:t>
      </w:r>
      <w:r>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экспорту</w:t>
      </w:r>
      <w:r>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нефти.</w:t>
      </w:r>
      <w:r>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У</w:t>
      </w:r>
      <w:r>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лидирующей</w:t>
      </w:r>
      <w:r>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Саудовской</w:t>
      </w:r>
      <w:r>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Аравии</w:t>
      </w:r>
      <w:r>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экспорт</w:t>
      </w:r>
      <w:r>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в</w:t>
      </w:r>
      <w:r>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2017</w:t>
      </w:r>
      <w:r>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г</w:t>
      </w:r>
      <w:r>
        <w:rPr>
          <w:rFonts w:ascii="Times New Roman" w:hAnsi="Times New Roman" w:cs="Times New Roman"/>
          <w:bCs/>
          <w:color w:val="000000" w:themeColor="text1"/>
          <w:sz w:val="24"/>
          <w:szCs w:val="24"/>
          <w:shd w:val="clear" w:color="auto" w:fill="FFFFFF"/>
          <w:lang w:val="ru-RU"/>
        </w:rPr>
        <w:t xml:space="preserve">. составил оценочно 360-370 </w:t>
      </w:r>
      <w:r w:rsidR="007A26BD">
        <w:rPr>
          <w:rFonts w:ascii="Times New Roman" w:hAnsi="Times New Roman" w:cs="Times New Roman"/>
          <w:bCs/>
          <w:color w:val="000000" w:themeColor="text1"/>
          <w:sz w:val="24"/>
          <w:szCs w:val="24"/>
          <w:shd w:val="clear" w:color="auto" w:fill="FFFFFF"/>
          <w:lang w:val="ru-RU"/>
        </w:rPr>
        <w:t>млн</w:t>
      </w:r>
      <w:r>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т</w:t>
      </w:r>
      <w:r>
        <w:rPr>
          <w:rFonts w:ascii="Times New Roman" w:hAnsi="Times New Roman" w:cs="Times New Roman"/>
          <w:bCs/>
          <w:color w:val="000000" w:themeColor="text1"/>
          <w:sz w:val="24"/>
          <w:szCs w:val="24"/>
          <w:shd w:val="clear" w:color="auto" w:fill="FFFFFF"/>
          <w:lang w:val="ru-RU"/>
        </w:rPr>
        <w:t>онн</w:t>
      </w:r>
      <w:r w:rsidRPr="0087632D">
        <w:rPr>
          <w:rFonts w:ascii="Times New Roman" w:hAnsi="Times New Roman" w:cs="Times New Roman"/>
          <w:bCs/>
          <w:color w:val="000000" w:themeColor="text1"/>
          <w:sz w:val="24"/>
          <w:szCs w:val="24"/>
          <w:shd w:val="clear" w:color="auto" w:fill="FFFFFF"/>
          <w:lang w:val="ru-RU"/>
        </w:rPr>
        <w:t>,</w:t>
      </w:r>
      <w:r>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у</w:t>
      </w:r>
      <w:r>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«догоняющих»</w:t>
      </w:r>
      <w:r>
        <w:rPr>
          <w:rFonts w:ascii="Times New Roman" w:hAnsi="Times New Roman" w:cs="Times New Roman"/>
          <w:bCs/>
          <w:color w:val="000000" w:themeColor="text1"/>
          <w:sz w:val="24"/>
          <w:szCs w:val="24"/>
          <w:shd w:val="clear" w:color="auto" w:fill="FFFFFF"/>
          <w:lang w:val="ru-RU"/>
        </w:rPr>
        <w:t xml:space="preserve"> Ирака и Канады — по 170-180 </w:t>
      </w:r>
      <w:r w:rsidR="007A26BD">
        <w:rPr>
          <w:rFonts w:ascii="Times New Roman" w:hAnsi="Times New Roman" w:cs="Times New Roman"/>
          <w:bCs/>
          <w:color w:val="000000" w:themeColor="text1"/>
          <w:sz w:val="24"/>
          <w:szCs w:val="24"/>
          <w:shd w:val="clear" w:color="auto" w:fill="FFFFFF"/>
          <w:lang w:val="ru-RU"/>
        </w:rPr>
        <w:t>млн</w:t>
      </w:r>
      <w:r>
        <w:rPr>
          <w:rFonts w:ascii="Times New Roman" w:hAnsi="Times New Roman" w:cs="Times New Roman"/>
          <w:bCs/>
          <w:color w:val="000000" w:themeColor="text1"/>
          <w:sz w:val="24"/>
          <w:szCs w:val="24"/>
          <w:shd w:val="clear" w:color="auto" w:fill="FFFFFF"/>
          <w:lang w:val="ru-RU"/>
        </w:rPr>
        <w:t xml:space="preserve"> </w:t>
      </w:r>
      <w:r w:rsidRPr="0087632D">
        <w:rPr>
          <w:rFonts w:ascii="Times New Roman" w:hAnsi="Times New Roman" w:cs="Times New Roman"/>
          <w:bCs/>
          <w:color w:val="000000" w:themeColor="text1"/>
          <w:sz w:val="24"/>
          <w:szCs w:val="24"/>
          <w:shd w:val="clear" w:color="auto" w:fill="FFFFFF"/>
          <w:lang w:val="ru-RU"/>
        </w:rPr>
        <w:t>т</w:t>
      </w:r>
      <w:r>
        <w:rPr>
          <w:rFonts w:ascii="Times New Roman" w:hAnsi="Times New Roman" w:cs="Times New Roman"/>
          <w:bCs/>
          <w:color w:val="000000" w:themeColor="text1"/>
          <w:sz w:val="24"/>
          <w:szCs w:val="24"/>
          <w:shd w:val="clear" w:color="auto" w:fill="FFFFFF"/>
          <w:lang w:val="ru-RU"/>
        </w:rPr>
        <w:t>онн</w:t>
      </w:r>
      <w:r w:rsidRPr="0087632D">
        <w:rPr>
          <w:rFonts w:ascii="Times New Roman" w:hAnsi="Times New Roman" w:cs="Times New Roman"/>
          <w:bCs/>
          <w:color w:val="000000" w:themeColor="text1"/>
          <w:sz w:val="24"/>
          <w:szCs w:val="24"/>
          <w:shd w:val="clear" w:color="auto" w:fill="FFFFFF"/>
          <w:lang w:val="ru-RU"/>
        </w:rPr>
        <w:t>.</w:t>
      </w:r>
    </w:p>
    <w:p w:rsidR="00AA3BF6" w:rsidRPr="00B54918" w:rsidRDefault="00AA3BF6" w:rsidP="00AA3BF6">
      <w:pPr>
        <w:spacing w:line="360" w:lineRule="auto"/>
        <w:ind w:firstLineChars="295" w:firstLine="708"/>
        <w:rPr>
          <w:rFonts w:ascii="Times New Roman" w:hAnsi="Times New Roman" w:cs="Times New Roman"/>
          <w:color w:val="000000" w:themeColor="text1"/>
          <w:sz w:val="24"/>
          <w:szCs w:val="24"/>
          <w:lang w:val="ru-RU"/>
        </w:rPr>
      </w:pPr>
      <w:r w:rsidRPr="00B54918">
        <w:rPr>
          <w:rFonts w:ascii="Times New Roman" w:hAnsi="Times New Roman" w:cs="Times New Roman"/>
          <w:color w:val="000000" w:themeColor="text1"/>
          <w:sz w:val="24"/>
          <w:szCs w:val="24"/>
          <w:lang w:val="ru-RU"/>
        </w:rPr>
        <w:t>Экспорт</w:t>
      </w:r>
      <w:r>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нефти</w:t>
      </w:r>
      <w:r>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из</w:t>
      </w:r>
      <w:r>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России</w:t>
      </w:r>
      <w:r>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в</w:t>
      </w:r>
      <w:r>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Китай</w:t>
      </w:r>
      <w:r>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постоянно</w:t>
      </w:r>
      <w:r>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возрастает.</w:t>
      </w:r>
      <w:r>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По</w:t>
      </w:r>
      <w:r>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итогам</w:t>
      </w:r>
      <w:r>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2016</w:t>
      </w:r>
      <w:r>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года</w:t>
      </w:r>
      <w:r>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экспорт</w:t>
      </w:r>
      <w:r>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России</w:t>
      </w:r>
      <w:r>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в</w:t>
      </w:r>
      <w:r>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стоимостном</w:t>
      </w:r>
      <w:r>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выражении</w:t>
      </w:r>
      <w:r>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упал</w:t>
      </w:r>
      <w:r>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на</w:t>
      </w:r>
      <w:r>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17</w:t>
      </w:r>
      <w:r>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w:t>
      </w:r>
      <w:r>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и</w:t>
      </w:r>
      <w:r>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составил</w:t>
      </w:r>
      <w:r>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w:t>
      </w:r>
      <w:r>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285,49</w:t>
      </w:r>
      <w:r>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млрд.</w:t>
      </w:r>
      <w:r>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Из</w:t>
      </w:r>
      <w:r>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этой</w:t>
      </w:r>
      <w:r>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суммы</w:t>
      </w:r>
      <w:r>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почти</w:t>
      </w:r>
      <w:r>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четверть,</w:t>
      </w:r>
      <w:r w:rsidRPr="005A7CE5">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w:t>
      </w:r>
      <w:r>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73,67</w:t>
      </w:r>
      <w:r>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млрд,</w:t>
      </w:r>
      <w:r w:rsidRPr="005A7CE5">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составили</w:t>
      </w:r>
      <w:r>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доходы</w:t>
      </w:r>
      <w:r>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от</w:t>
      </w:r>
      <w:r>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продажи</w:t>
      </w:r>
      <w:r>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нефти</w:t>
      </w:r>
      <w:r>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за</w:t>
      </w:r>
      <w:r>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рубеж.</w:t>
      </w:r>
      <w:r>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За</w:t>
      </w:r>
      <w:r>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год</w:t>
      </w:r>
      <w:r>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они</w:t>
      </w:r>
      <w:r>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сократились</w:t>
      </w:r>
      <w:r>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на</w:t>
      </w:r>
      <w:r>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17,7</w:t>
      </w:r>
      <w:r>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w:t>
      </w:r>
      <w:r>
        <w:rPr>
          <w:rFonts w:ascii="Times New Roman" w:hAnsi="Times New Roman" w:cs="Times New Roman"/>
          <w:color w:val="000000" w:themeColor="text1"/>
          <w:sz w:val="24"/>
          <w:szCs w:val="24"/>
          <w:lang w:val="ru-RU"/>
        </w:rPr>
        <w:t>, п</w:t>
      </w:r>
      <w:r w:rsidRPr="00B54918">
        <w:rPr>
          <w:rFonts w:ascii="Times New Roman" w:hAnsi="Times New Roman" w:cs="Times New Roman"/>
          <w:color w:val="000000" w:themeColor="text1"/>
          <w:sz w:val="24"/>
          <w:szCs w:val="24"/>
          <w:lang w:val="ru-RU"/>
        </w:rPr>
        <w:t>ри</w:t>
      </w:r>
      <w:r>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том</w:t>
      </w:r>
      <w:r>
        <w:rPr>
          <w:rFonts w:ascii="Times New Roman" w:hAnsi="Times New Roman" w:cs="Times New Roman"/>
          <w:color w:val="000000" w:themeColor="text1"/>
          <w:sz w:val="24"/>
          <w:szCs w:val="24"/>
          <w:lang w:val="ru-RU"/>
        </w:rPr>
        <w:t>,</w:t>
      </w:r>
      <w:r w:rsidRPr="005A7CE5">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что</w:t>
      </w:r>
      <w:r w:rsidRPr="005A7CE5">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экспорт</w:t>
      </w:r>
      <w:r>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нефти</w:t>
      </w:r>
      <w:r>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за</w:t>
      </w:r>
      <w:r>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год</w:t>
      </w:r>
      <w:r>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вырос</w:t>
      </w:r>
      <w:r>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до</w:t>
      </w:r>
      <w:r>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52,48</w:t>
      </w:r>
      <w:r>
        <w:rPr>
          <w:rFonts w:ascii="Times New Roman" w:hAnsi="Times New Roman" w:cs="Times New Roman"/>
          <w:color w:val="000000" w:themeColor="text1"/>
          <w:sz w:val="24"/>
          <w:szCs w:val="24"/>
          <w:lang w:val="ru-RU"/>
        </w:rPr>
        <w:t xml:space="preserve"> </w:t>
      </w:r>
      <w:r w:rsidR="007A26BD">
        <w:rPr>
          <w:rFonts w:ascii="Times New Roman" w:hAnsi="Times New Roman" w:cs="Times New Roman"/>
          <w:color w:val="000000" w:themeColor="text1"/>
          <w:sz w:val="24"/>
          <w:szCs w:val="24"/>
          <w:lang w:val="ru-RU"/>
        </w:rPr>
        <w:t>млн</w:t>
      </w:r>
      <w:r>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тонн</w:t>
      </w:r>
      <w:r>
        <w:rPr>
          <w:rFonts w:ascii="Times New Roman" w:hAnsi="Times New Roman" w:cs="Times New Roman"/>
          <w:color w:val="000000" w:themeColor="text1"/>
          <w:sz w:val="24"/>
          <w:szCs w:val="24"/>
          <w:lang w:val="ru-RU"/>
        </w:rPr>
        <w:t xml:space="preserve">, на </w:t>
      </w:r>
      <w:r w:rsidRPr="00B54918">
        <w:rPr>
          <w:rFonts w:ascii="Times New Roman" w:hAnsi="Times New Roman" w:cs="Times New Roman"/>
          <w:color w:val="000000" w:themeColor="text1"/>
          <w:sz w:val="24"/>
          <w:szCs w:val="24"/>
          <w:lang w:val="ru-RU"/>
        </w:rPr>
        <w:t>23,7</w:t>
      </w:r>
      <w:r>
        <w:rPr>
          <w:rFonts w:ascii="Times New Roman" w:hAnsi="Times New Roman" w:cs="Times New Roman"/>
          <w:color w:val="000000" w:themeColor="text1"/>
          <w:sz w:val="24"/>
          <w:szCs w:val="24"/>
          <w:lang w:val="ru-RU"/>
        </w:rPr>
        <w:t xml:space="preserve"> </w:t>
      </w:r>
      <w:r w:rsidRPr="00B54918">
        <w:rPr>
          <w:rFonts w:ascii="Times New Roman" w:hAnsi="Times New Roman" w:cs="Times New Roman"/>
          <w:color w:val="000000" w:themeColor="text1"/>
          <w:sz w:val="24"/>
          <w:szCs w:val="24"/>
          <w:lang w:val="ru-RU"/>
        </w:rPr>
        <w:t>%.</w:t>
      </w:r>
    </w:p>
    <w:p w:rsidR="00AA3BF6" w:rsidRDefault="00AA3BF6" w:rsidP="00AA3BF6">
      <w:pPr>
        <w:spacing w:line="360" w:lineRule="auto"/>
        <w:ind w:firstLineChars="295" w:firstLine="708"/>
        <w:rPr>
          <w:rFonts w:ascii="Times New Roman" w:hAnsi="Times New Roman" w:cs="Times New Roman"/>
          <w:bCs/>
          <w:color w:val="000000" w:themeColor="text1"/>
          <w:sz w:val="24"/>
          <w:szCs w:val="24"/>
          <w:shd w:val="clear" w:color="auto" w:fill="FFFFFF"/>
          <w:lang w:val="ru-RU"/>
        </w:rPr>
      </w:pPr>
    </w:p>
    <w:p w:rsidR="00AB002F" w:rsidRPr="00B54918" w:rsidRDefault="00AB002F" w:rsidP="005A7CE5">
      <w:pPr>
        <w:spacing w:line="360" w:lineRule="auto"/>
        <w:ind w:firstLineChars="295" w:firstLine="708"/>
        <w:rPr>
          <w:rFonts w:ascii="Times New Roman" w:hAnsi="Times New Roman" w:cs="Times New Roman"/>
          <w:sz w:val="24"/>
          <w:szCs w:val="24"/>
          <w:lang w:val="ru-RU"/>
        </w:rPr>
      </w:pPr>
    </w:p>
    <w:p w:rsidR="006873B7" w:rsidRDefault="006873B7" w:rsidP="00A45CED">
      <w:pPr>
        <w:spacing w:line="360" w:lineRule="auto"/>
        <w:rPr>
          <w:rFonts w:ascii="Times New Roman" w:hAnsi="Times New Roman" w:cs="Times New Roman"/>
          <w:color w:val="000000" w:themeColor="text1"/>
          <w:sz w:val="24"/>
          <w:szCs w:val="24"/>
          <w:lang w:val="ru-RU"/>
        </w:rPr>
        <w:sectPr w:rsidR="006873B7" w:rsidSect="001F3C78">
          <w:endnotePr>
            <w:numFmt w:val="decimal"/>
          </w:endnotePr>
          <w:pgSz w:w="11906" w:h="16838"/>
          <w:pgMar w:top="1134" w:right="567" w:bottom="1134" w:left="1701" w:header="851" w:footer="992" w:gutter="0"/>
          <w:cols w:space="425"/>
          <w:docGrid w:type="lines" w:linePitch="312"/>
        </w:sectPr>
      </w:pPr>
    </w:p>
    <w:p w:rsidR="008B09E3" w:rsidRDefault="008B09E3" w:rsidP="00A45CED">
      <w:pPr>
        <w:spacing w:line="360" w:lineRule="auto"/>
        <w:rPr>
          <w:rFonts w:ascii="Times New Roman" w:hAnsi="Times New Roman" w:cs="Times New Roman"/>
          <w:color w:val="000000" w:themeColor="text1"/>
          <w:sz w:val="24"/>
          <w:szCs w:val="24"/>
          <w:lang w:val="ru-RU"/>
        </w:rPr>
        <w:sectPr w:rsidR="008B09E3" w:rsidSect="0097124B">
          <w:endnotePr>
            <w:numFmt w:val="decimal"/>
          </w:endnotePr>
          <w:pgSz w:w="11906" w:h="16838"/>
          <w:pgMar w:top="1134" w:right="567" w:bottom="1134" w:left="1701" w:header="851" w:footer="992" w:gutter="0"/>
          <w:cols w:space="425"/>
          <w:docGrid w:type="lines" w:linePitch="312"/>
        </w:sectPr>
      </w:pPr>
    </w:p>
    <w:p w:rsidR="00A132D5" w:rsidRPr="005E21F4" w:rsidRDefault="0039556A" w:rsidP="00AA3BF6">
      <w:pPr>
        <w:pStyle w:val="1"/>
        <w:jc w:val="both"/>
        <w:rPr>
          <w:rFonts w:ascii="Times New Roman" w:hAnsi="Times New Roman" w:cs="Times New Roman"/>
          <w:color w:val="auto"/>
        </w:rPr>
      </w:pPr>
      <w:bookmarkStart w:id="7" w:name="_Toc514000124"/>
      <w:r w:rsidRPr="005E21F4">
        <w:rPr>
          <w:rFonts w:ascii="Times New Roman" w:hAnsi="Times New Roman" w:cs="Times New Roman" w:hint="cs"/>
          <w:color w:val="auto"/>
        </w:rPr>
        <w:t>ГЛАВА 2</w:t>
      </w:r>
      <w:r w:rsidR="00A132D5" w:rsidRPr="005E21F4">
        <w:rPr>
          <w:rFonts w:ascii="Times New Roman" w:hAnsi="Times New Roman" w:cs="Times New Roman"/>
          <w:color w:val="auto"/>
        </w:rPr>
        <w:t xml:space="preserve"> </w:t>
      </w:r>
      <w:r w:rsidR="00AA3BF6" w:rsidRPr="00AA3BF6">
        <w:rPr>
          <w:rFonts w:ascii="Times New Roman" w:hAnsi="Times New Roman" w:cs="Times New Roman"/>
          <w:color w:val="auto"/>
        </w:rPr>
        <w:t>Математические подходы к анализу российско-китайского нефтяного сотрудничества</w:t>
      </w:r>
      <w:bookmarkEnd w:id="7"/>
    </w:p>
    <w:p w:rsidR="00A339A0" w:rsidRPr="00A132D5" w:rsidRDefault="00A339A0" w:rsidP="00A339A0">
      <w:pPr>
        <w:ind w:firstLineChars="500" w:firstLine="1405"/>
        <w:rPr>
          <w:rFonts w:ascii="Times New Roman" w:hAnsi="Times New Roman" w:cs="Times New Roman"/>
          <w:b/>
          <w:sz w:val="28"/>
          <w:szCs w:val="28"/>
          <w:lang w:val="ru-RU"/>
        </w:rPr>
      </w:pPr>
    </w:p>
    <w:p w:rsidR="00A339A0" w:rsidRPr="005E21F4" w:rsidRDefault="0039556A" w:rsidP="00AA3BF6">
      <w:pPr>
        <w:pStyle w:val="2"/>
        <w:jc w:val="both"/>
        <w:rPr>
          <w:rFonts w:ascii="Times New Roman" w:hAnsi="Times New Roman" w:cs="Times New Roman"/>
          <w:color w:val="auto"/>
          <w:sz w:val="24"/>
          <w:szCs w:val="24"/>
        </w:rPr>
      </w:pPr>
      <w:bookmarkStart w:id="8" w:name="_Toc514000125"/>
      <w:r w:rsidRPr="005E21F4">
        <w:rPr>
          <w:rFonts w:ascii="Times New Roman" w:hAnsi="Times New Roman" w:cs="Times New Roman"/>
          <w:color w:val="auto"/>
          <w:sz w:val="24"/>
          <w:szCs w:val="24"/>
          <w:highlight w:val="lightGray"/>
        </w:rPr>
        <w:t>2</w:t>
      </w:r>
      <w:r w:rsidR="00A339A0" w:rsidRPr="005E21F4">
        <w:rPr>
          <w:rFonts w:ascii="Times New Roman" w:hAnsi="Times New Roman" w:cs="Times New Roman"/>
          <w:color w:val="auto"/>
          <w:sz w:val="24"/>
          <w:szCs w:val="24"/>
        </w:rPr>
        <w:t xml:space="preserve">.1 </w:t>
      </w:r>
      <w:r w:rsidR="00AA3BF6" w:rsidRPr="00AA3BF6">
        <w:rPr>
          <w:rFonts w:ascii="Times New Roman" w:hAnsi="Times New Roman" w:cs="Times New Roman"/>
          <w:color w:val="auto"/>
          <w:sz w:val="24"/>
          <w:szCs w:val="24"/>
        </w:rPr>
        <w:t>Теоретико-игровое моделирование российско-китайского нефтяного сотрудничества</w:t>
      </w:r>
      <w:bookmarkEnd w:id="8"/>
    </w:p>
    <w:p w:rsidR="00943DCC" w:rsidRDefault="00943DCC" w:rsidP="00A339A0">
      <w:pPr>
        <w:spacing w:line="360" w:lineRule="auto"/>
        <w:rPr>
          <w:rFonts w:ascii="Times New Roman" w:hAnsi="Times New Roman" w:cs="Times New Roman"/>
          <w:b/>
          <w:sz w:val="24"/>
          <w:szCs w:val="24"/>
          <w:lang w:val="ru-RU"/>
        </w:rPr>
      </w:pPr>
    </w:p>
    <w:p w:rsidR="00943DCC" w:rsidRPr="00943DCC" w:rsidRDefault="00943DCC" w:rsidP="00AA3BF6">
      <w:pPr>
        <w:spacing w:line="360" w:lineRule="auto"/>
        <w:ind w:firstLineChars="295" w:firstLine="708"/>
        <w:rPr>
          <w:rFonts w:ascii="Times New Roman" w:hAnsi="Times New Roman" w:cs="Times New Roman"/>
          <w:bCs/>
          <w:sz w:val="24"/>
          <w:szCs w:val="24"/>
          <w:lang w:val="ru-RU"/>
        </w:rPr>
      </w:pPr>
      <w:r w:rsidRPr="00943DCC">
        <w:rPr>
          <w:rFonts w:ascii="Times New Roman" w:hAnsi="Times New Roman" w:cs="Times New Roman"/>
          <w:sz w:val="24"/>
          <w:szCs w:val="24"/>
          <w:lang w:val="ru-RU"/>
        </w:rPr>
        <w:t>В последние годы</w:t>
      </w:r>
      <w:r w:rsidRPr="00943DCC">
        <w:rPr>
          <w:rFonts w:ascii="Times New Roman" w:hAnsi="Times New Roman" w:cs="Times New Roman"/>
          <w:bCs/>
          <w:sz w:val="24"/>
          <w:szCs w:val="24"/>
          <w:lang w:val="ru-RU"/>
        </w:rPr>
        <w:t xml:space="preserve"> прогресс российско-китайских отношений в нефтяной сфере, к которому</w:t>
      </w:r>
      <w:r w:rsidRPr="00943DCC">
        <w:rPr>
          <w:rFonts w:ascii="Times New Roman" w:hAnsi="Times New Roman" w:cs="Times New Roman"/>
          <w:sz w:val="24"/>
          <w:szCs w:val="24"/>
          <w:lang w:val="ru-RU"/>
        </w:rPr>
        <w:t xml:space="preserve"> приложили большие усилия обе стороны, стал актуальной темой для обсуждения. В данно</w:t>
      </w:r>
      <w:r w:rsidR="00AA3BF6">
        <w:rPr>
          <w:rFonts w:ascii="Times New Roman" w:hAnsi="Times New Roman" w:cs="Times New Roman"/>
          <w:sz w:val="24"/>
          <w:szCs w:val="24"/>
          <w:lang w:val="ru-RU"/>
        </w:rPr>
        <w:t>м параграфе представлен</w:t>
      </w:r>
      <w:r w:rsidRPr="00943DCC">
        <w:rPr>
          <w:rFonts w:ascii="Times New Roman" w:hAnsi="Times New Roman" w:cs="Times New Roman"/>
          <w:sz w:val="24"/>
          <w:szCs w:val="24"/>
          <w:lang w:val="ru-RU"/>
        </w:rPr>
        <w:t xml:space="preserve"> т</w:t>
      </w:r>
      <w:r w:rsidRPr="00943DCC">
        <w:rPr>
          <w:rFonts w:ascii="Times New Roman" w:hAnsi="Times New Roman" w:cs="Times New Roman"/>
          <w:bCs/>
          <w:sz w:val="24"/>
          <w:szCs w:val="24"/>
          <w:lang w:val="ru-RU"/>
        </w:rPr>
        <w:t>еоретико-игровой анализ</w:t>
      </w:r>
      <w:r w:rsidR="00AA3BF6">
        <w:rPr>
          <w:rFonts w:ascii="Times New Roman" w:hAnsi="Times New Roman" w:cs="Times New Roman"/>
          <w:bCs/>
          <w:sz w:val="24"/>
          <w:szCs w:val="24"/>
          <w:lang w:val="ru-RU"/>
        </w:rPr>
        <w:t xml:space="preserve"> </w:t>
      </w:r>
      <w:r w:rsidRPr="00943DCC">
        <w:rPr>
          <w:rFonts w:ascii="Times New Roman" w:hAnsi="Times New Roman" w:cs="Times New Roman"/>
          <w:bCs/>
          <w:sz w:val="24"/>
          <w:szCs w:val="24"/>
          <w:lang w:val="ru-RU"/>
        </w:rPr>
        <w:t>российско-китайского энергетического сотрудничества в нефтяной сфере.</w:t>
      </w:r>
    </w:p>
    <w:p w:rsidR="00AA3BF6" w:rsidRDefault="00943DCC" w:rsidP="00AA3BF6">
      <w:pPr>
        <w:spacing w:line="360" w:lineRule="auto"/>
        <w:ind w:firstLineChars="295" w:firstLine="708"/>
        <w:rPr>
          <w:rFonts w:ascii="Times New Roman" w:hAnsi="Times New Roman" w:cs="Times New Roman"/>
          <w:bCs/>
          <w:sz w:val="24"/>
          <w:szCs w:val="24"/>
          <w:lang w:val="ru-RU"/>
        </w:rPr>
      </w:pPr>
      <w:r w:rsidRPr="00943DCC">
        <w:rPr>
          <w:rFonts w:ascii="Times New Roman" w:hAnsi="Times New Roman" w:cs="Times New Roman"/>
          <w:bCs/>
          <w:sz w:val="24"/>
          <w:szCs w:val="24"/>
          <w:lang w:val="ru-RU"/>
        </w:rPr>
        <w:t xml:space="preserve">Создание </w:t>
      </w:r>
      <w:r w:rsidR="00AA3BF6">
        <w:rPr>
          <w:rFonts w:ascii="Times New Roman" w:hAnsi="Times New Roman" w:cs="Times New Roman"/>
          <w:bCs/>
          <w:sz w:val="24"/>
          <w:szCs w:val="24"/>
          <w:lang w:val="ru-RU"/>
        </w:rPr>
        <w:t xml:space="preserve">некооперативной </w:t>
      </w:r>
      <w:r w:rsidRPr="00943DCC">
        <w:rPr>
          <w:rFonts w:ascii="Times New Roman" w:hAnsi="Times New Roman" w:cs="Times New Roman"/>
          <w:bCs/>
          <w:sz w:val="24"/>
          <w:szCs w:val="24"/>
          <w:lang w:val="ru-RU"/>
        </w:rPr>
        <w:t>теоретико-игров</w:t>
      </w:r>
      <w:r w:rsidR="00AA3BF6">
        <w:rPr>
          <w:rFonts w:ascii="Times New Roman" w:hAnsi="Times New Roman" w:cs="Times New Roman"/>
          <w:bCs/>
          <w:sz w:val="24"/>
          <w:szCs w:val="24"/>
          <w:lang w:val="ru-RU"/>
        </w:rPr>
        <w:t>ой модели будет осуществляться на основе следующей предпосылки: д</w:t>
      </w:r>
      <w:r w:rsidRPr="00943DCC">
        <w:rPr>
          <w:rFonts w:ascii="Times New Roman" w:hAnsi="Times New Roman" w:cs="Times New Roman"/>
          <w:bCs/>
          <w:sz w:val="24"/>
          <w:szCs w:val="24"/>
          <w:lang w:val="ru-RU"/>
        </w:rPr>
        <w:t xml:space="preserve">ля двух стран </w:t>
      </w:r>
      <w:r w:rsidR="001D27C1">
        <w:rPr>
          <w:rFonts w:ascii="Times New Roman" w:hAnsi="Times New Roman" w:cs="Times New Roman"/>
          <w:bCs/>
          <w:sz w:val="24"/>
          <w:szCs w:val="24"/>
          <w:lang w:val="ru-RU"/>
        </w:rPr>
        <w:t>взаимодействие</w:t>
      </w:r>
      <w:r w:rsidRPr="00943DCC">
        <w:rPr>
          <w:rFonts w:ascii="Times New Roman" w:hAnsi="Times New Roman" w:cs="Times New Roman"/>
          <w:bCs/>
          <w:sz w:val="24"/>
          <w:szCs w:val="24"/>
          <w:lang w:val="ru-RU"/>
        </w:rPr>
        <w:t xml:space="preserve"> в нефтяной сфере – это статическая игра с неполной </w:t>
      </w:r>
      <w:r w:rsidR="00AA3BF6">
        <w:rPr>
          <w:rFonts w:ascii="Times New Roman" w:hAnsi="Times New Roman" w:cs="Times New Roman"/>
          <w:bCs/>
          <w:sz w:val="24"/>
          <w:szCs w:val="24"/>
          <w:lang w:val="ru-RU"/>
        </w:rPr>
        <w:t>и</w:t>
      </w:r>
      <w:r w:rsidRPr="00943DCC">
        <w:rPr>
          <w:rFonts w:ascii="Times New Roman" w:hAnsi="Times New Roman" w:cs="Times New Roman"/>
          <w:bCs/>
          <w:sz w:val="24"/>
          <w:szCs w:val="24"/>
          <w:lang w:val="ru-RU"/>
        </w:rPr>
        <w:t>нформацией</w:t>
      </w:r>
      <w:r w:rsidR="00AA3BF6">
        <w:rPr>
          <w:rFonts w:ascii="Times New Roman" w:hAnsi="Times New Roman" w:cs="Times New Roman"/>
          <w:bCs/>
          <w:sz w:val="24"/>
          <w:szCs w:val="24"/>
          <w:lang w:val="ru-RU"/>
        </w:rPr>
        <w:t xml:space="preserve"> (</w:t>
      </w:r>
      <w:r w:rsidR="009344F3">
        <w:rPr>
          <w:rFonts w:ascii="Times New Roman" w:hAnsi="Times New Roman" w:cs="Times New Roman"/>
          <w:bCs/>
          <w:sz w:val="24"/>
          <w:szCs w:val="24"/>
          <w:lang w:val="ru-RU"/>
        </w:rPr>
        <w:fldChar w:fldCharType="begin"/>
      </w:r>
      <w:r w:rsidR="009344F3">
        <w:rPr>
          <w:rFonts w:ascii="Times New Roman" w:hAnsi="Times New Roman" w:cs="Times New Roman"/>
          <w:bCs/>
          <w:sz w:val="24"/>
          <w:szCs w:val="24"/>
          <w:lang w:val="ru-RU"/>
        </w:rPr>
        <w:instrText xml:space="preserve"> REF _Ref514065614 \r \h </w:instrText>
      </w:r>
      <w:r w:rsidR="009344F3">
        <w:rPr>
          <w:rFonts w:ascii="Times New Roman" w:hAnsi="Times New Roman" w:cs="Times New Roman"/>
          <w:bCs/>
          <w:sz w:val="24"/>
          <w:szCs w:val="24"/>
          <w:lang w:val="ru-RU"/>
        </w:rPr>
      </w:r>
      <w:r w:rsidR="009344F3">
        <w:rPr>
          <w:rFonts w:ascii="Times New Roman" w:hAnsi="Times New Roman" w:cs="Times New Roman"/>
          <w:bCs/>
          <w:sz w:val="24"/>
          <w:szCs w:val="24"/>
          <w:lang w:val="ru-RU"/>
        </w:rPr>
        <w:fldChar w:fldCharType="separate"/>
      </w:r>
      <w:r w:rsidR="009344F3">
        <w:rPr>
          <w:rFonts w:ascii="Times New Roman" w:hAnsi="Times New Roman" w:cs="Times New Roman"/>
          <w:bCs/>
          <w:sz w:val="24"/>
          <w:szCs w:val="24"/>
          <w:lang w:val="ru-RU"/>
        </w:rPr>
        <w:t>[31]</w:t>
      </w:r>
      <w:r w:rsidR="009344F3">
        <w:rPr>
          <w:rFonts w:ascii="Times New Roman" w:hAnsi="Times New Roman" w:cs="Times New Roman"/>
          <w:bCs/>
          <w:sz w:val="24"/>
          <w:szCs w:val="24"/>
          <w:lang w:val="ru-RU"/>
        </w:rPr>
        <w:fldChar w:fldCharType="end"/>
      </w:r>
      <w:r w:rsidR="00AA3BF6">
        <w:rPr>
          <w:rFonts w:ascii="Times New Roman" w:hAnsi="Times New Roman" w:cs="Times New Roman"/>
          <w:bCs/>
          <w:sz w:val="24"/>
          <w:szCs w:val="24"/>
          <w:lang w:val="ru-RU"/>
        </w:rPr>
        <w:t>)</w:t>
      </w:r>
      <w:r w:rsidR="006873B7" w:rsidRPr="006873B7">
        <w:rPr>
          <w:rFonts w:ascii="Times New Roman" w:hAnsi="Times New Roman" w:cs="Times New Roman" w:hint="eastAsia"/>
          <w:sz w:val="24"/>
          <w:szCs w:val="24"/>
          <w:lang w:val="ru-RU"/>
        </w:rPr>
        <w:t>,</w:t>
      </w:r>
      <w:r w:rsidR="00AA3BF6">
        <w:rPr>
          <w:rFonts w:ascii="Times New Roman" w:hAnsi="Times New Roman" w:cs="Times New Roman"/>
          <w:sz w:val="24"/>
          <w:szCs w:val="24"/>
          <w:lang w:val="ru-RU"/>
        </w:rPr>
        <w:t xml:space="preserve"> </w:t>
      </w:r>
      <w:r w:rsidRPr="00943DCC">
        <w:rPr>
          <w:rFonts w:ascii="Times New Roman" w:hAnsi="Times New Roman" w:cs="Times New Roman"/>
          <w:bCs/>
          <w:sz w:val="24"/>
          <w:szCs w:val="24"/>
          <w:lang w:val="ru-RU"/>
        </w:rPr>
        <w:t xml:space="preserve">поэтому </w:t>
      </w:r>
    </w:p>
    <w:p w:rsidR="00943DCC" w:rsidRPr="00AA3BF6" w:rsidRDefault="00CD0BB7" w:rsidP="00AA3BF6">
      <w:pPr>
        <w:spacing w:line="360" w:lineRule="auto"/>
        <w:ind w:firstLineChars="295" w:firstLine="708"/>
        <w:jc w:val="center"/>
        <w:rPr>
          <w:rFonts w:ascii="Times New Roman" w:hAnsi="Times New Roman" w:cs="Times New Roman"/>
          <w:sz w:val="24"/>
          <w:szCs w:val="24"/>
          <w:lang w:val="ru-RU"/>
        </w:rPr>
      </w:pPr>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b</m:t>
            </m:r>
          </m:sub>
        </m:sSub>
        <m:r>
          <w:rPr>
            <w:rFonts w:ascii="Cambria Math" w:hAnsi="Cambria Math" w:cs="Times New Roman"/>
            <w:sz w:val="24"/>
            <w:szCs w:val="24"/>
            <w:lang w:val="ru-RU"/>
          </w:rPr>
          <m:t>=</m:t>
        </m:r>
        <m:d>
          <m:dPr>
            <m:begChr m:val="{"/>
            <m:endChr m:val="}"/>
            <m:ctrlPr>
              <w:rPr>
                <w:rFonts w:ascii="Cambria Math" w:hAnsi="Cambria Math" w:cs="Times New Roman"/>
                <w:i/>
                <w:sz w:val="24"/>
                <w:szCs w:val="24"/>
              </w:rPr>
            </m:ctrlPr>
          </m:dPr>
          <m:e>
            <m:r>
              <w:rPr>
                <w:rFonts w:ascii="Cambria Math" w:hAnsi="Cambria Math" w:cs="Times New Roman"/>
                <w:sz w:val="24"/>
                <w:szCs w:val="24"/>
              </w:rPr>
              <m:t>I</m:t>
            </m:r>
            <m:r>
              <w:rPr>
                <w:rFonts w:ascii="Cambria Math" w:hAnsi="Cambria Math" w:cs="Times New Roman"/>
                <w:sz w:val="24"/>
                <w:szCs w:val="24"/>
                <w:lang w:val="ru-RU"/>
              </w:rPr>
              <m:t>,</m:t>
            </m:r>
            <m:r>
              <w:rPr>
                <w:rFonts w:ascii="Cambria Math" w:hAnsi="Cambria Math" w:cs="Times New Roman"/>
                <w:sz w:val="24"/>
                <w:szCs w:val="24"/>
              </w:rPr>
              <m:t>S</m:t>
            </m:r>
            <m:r>
              <w:rPr>
                <w:rFonts w:ascii="Cambria Math" w:hAnsi="Cambria Math" w:cs="Times New Roman"/>
                <w:sz w:val="24"/>
                <w:szCs w:val="24"/>
                <w:lang w:val="ru-RU"/>
              </w:rPr>
              <m:t>,</m:t>
            </m:r>
            <m:r>
              <w:rPr>
                <w:rFonts w:ascii="Cambria Math" w:hAnsi="Cambria Math" w:cs="Times New Roman"/>
                <w:sz w:val="24"/>
                <w:szCs w:val="24"/>
              </w:rPr>
              <m:t>θ</m:t>
            </m:r>
            <m:r>
              <w:rPr>
                <w:rFonts w:ascii="Cambria Math" w:hAnsi="Cambria Math" w:cs="Times New Roman"/>
                <w:sz w:val="24"/>
                <w:szCs w:val="24"/>
                <w:lang w:val="ru-RU"/>
              </w:rPr>
              <m:t>,</m:t>
            </m:r>
            <m:r>
              <w:rPr>
                <w:rFonts w:ascii="Cambria Math" w:hAnsi="Cambria Math" w:cs="Times New Roman"/>
                <w:sz w:val="24"/>
                <w:szCs w:val="24"/>
              </w:rPr>
              <m:t>q</m:t>
            </m:r>
            <m:r>
              <w:rPr>
                <w:rFonts w:ascii="Cambria Math" w:hAnsi="Cambria Math" w:cs="Times New Roman"/>
                <w:sz w:val="24"/>
                <w:szCs w:val="24"/>
                <w:lang w:val="ru-RU"/>
              </w:rPr>
              <m:t>,</m:t>
            </m:r>
            <m:r>
              <w:rPr>
                <w:rFonts w:ascii="Cambria Math" w:hAnsi="Cambria Math" w:cs="Times New Roman"/>
                <w:sz w:val="24"/>
                <w:szCs w:val="24"/>
              </w:rPr>
              <m:t>π</m:t>
            </m:r>
          </m:e>
        </m:d>
      </m:oMath>
      <w:r w:rsidR="00AA3BF6">
        <w:rPr>
          <w:rFonts w:ascii="Times New Roman" w:hAnsi="Times New Roman" w:cs="Times New Roman"/>
          <w:sz w:val="24"/>
          <w:szCs w:val="24"/>
          <w:lang w:val="ru-RU"/>
        </w:rPr>
        <w:t>,</w:t>
      </w:r>
    </w:p>
    <w:p w:rsidR="00AA3BF6" w:rsidRDefault="00AA3BF6" w:rsidP="00AA3BF6">
      <w:pPr>
        <w:widowControl/>
        <w:spacing w:after="200" w:line="360" w:lineRule="auto"/>
        <w:ind w:firstLine="709"/>
        <w:contextualSpacing/>
        <w:jc w:val="left"/>
        <w:rPr>
          <w:rFonts w:ascii="Times New Roman" w:hAnsi="Times New Roman" w:cs="Times New Roman"/>
          <w:bCs/>
          <w:sz w:val="24"/>
          <w:szCs w:val="24"/>
          <w:lang w:val="ru-RU"/>
        </w:rPr>
      </w:pPr>
      <w:r>
        <w:rPr>
          <w:rFonts w:ascii="Times New Roman" w:hAnsi="Times New Roman" w:cs="Times New Roman"/>
          <w:bCs/>
          <w:sz w:val="24"/>
          <w:szCs w:val="24"/>
          <w:lang w:val="ru-RU"/>
        </w:rPr>
        <w:t>где:</w:t>
      </w:r>
    </w:p>
    <w:p w:rsidR="00AA3BF6" w:rsidRDefault="00943DCC" w:rsidP="001D27C1">
      <w:pPr>
        <w:widowControl/>
        <w:spacing w:after="200" w:line="360" w:lineRule="auto"/>
        <w:ind w:firstLine="709"/>
        <w:contextualSpacing/>
        <w:rPr>
          <w:rFonts w:ascii="Times New Roman" w:hAnsi="Times New Roman" w:cs="Times New Roman"/>
          <w:sz w:val="24"/>
          <w:szCs w:val="24"/>
          <w:lang w:val="ru-RU"/>
        </w:rPr>
      </w:pPr>
      <w:r w:rsidRPr="00AA3BF6">
        <w:rPr>
          <w:rFonts w:ascii="Times New Roman" w:hAnsi="Times New Roman" w:cs="Times New Roman"/>
          <w:bCs/>
          <w:sz w:val="24"/>
          <w:szCs w:val="24"/>
          <w:lang w:val="ru-RU"/>
        </w:rPr>
        <w:t xml:space="preserve">Множество игроков - </w:t>
      </w:r>
      <m:oMath>
        <m:r>
          <w:rPr>
            <w:rFonts w:ascii="Cambria Math" w:hAnsi="Cambria Math" w:cs="Times New Roman"/>
            <w:sz w:val="24"/>
            <w:szCs w:val="24"/>
            <w:lang w:val="ru-RU"/>
          </w:rPr>
          <m:t xml:space="preserve"> </m:t>
        </m:r>
        <m:r>
          <w:rPr>
            <w:rFonts w:ascii="Cambria Math" w:hAnsi="Cambria Math" w:cs="Times New Roman"/>
            <w:sz w:val="24"/>
            <w:szCs w:val="24"/>
          </w:rPr>
          <m:t>I</m:t>
        </m:r>
        <m:r>
          <w:rPr>
            <w:rFonts w:ascii="Cambria Math" w:hAnsi="Cambria Math" w:cs="Times New Roman"/>
            <w:sz w:val="24"/>
            <w:szCs w:val="24"/>
            <w:lang w:val="ru-RU"/>
          </w:rPr>
          <m:t>=</m:t>
        </m:r>
        <m:d>
          <m:dPr>
            <m:begChr m:val="{"/>
            <m:endChr m:val="}"/>
            <m:ctrlPr>
              <w:rPr>
                <w:rFonts w:ascii="Cambria Math" w:hAnsi="Cambria Math" w:cs="Times New Roman"/>
                <w:i/>
                <w:sz w:val="24"/>
                <w:szCs w:val="24"/>
              </w:rPr>
            </m:ctrlPr>
          </m:dPr>
          <m:e>
            <m:r>
              <w:rPr>
                <w:rFonts w:ascii="Cambria Math" w:hAnsi="Cambria Math" w:cs="Times New Roman"/>
                <w:sz w:val="24"/>
                <w:szCs w:val="24"/>
                <w:lang w:val="ru-RU"/>
              </w:rPr>
              <m:t>1,2</m:t>
            </m:r>
          </m:e>
        </m:d>
      </m:oMath>
      <w:r w:rsidRPr="00AA3BF6">
        <w:rPr>
          <w:rFonts w:ascii="Times New Roman" w:hAnsi="Times New Roman" w:cs="Times New Roman"/>
          <w:sz w:val="24"/>
          <w:szCs w:val="24"/>
          <w:lang w:val="ru-RU"/>
        </w:rPr>
        <w:t xml:space="preserve">. </w:t>
      </w:r>
      <w:r w:rsidRPr="00AA3BF6">
        <w:rPr>
          <w:rFonts w:ascii="Times New Roman" w:hAnsi="Times New Roman" w:cs="Times New Roman"/>
          <w:i/>
          <w:sz w:val="24"/>
          <w:szCs w:val="24"/>
        </w:rPr>
        <w:t>i</w:t>
      </w:r>
      <w:r w:rsidR="00AA3BF6">
        <w:rPr>
          <w:rFonts w:ascii="Times New Roman" w:hAnsi="Times New Roman" w:cs="Times New Roman"/>
          <w:i/>
          <w:sz w:val="24"/>
          <w:szCs w:val="24"/>
          <w:lang w:val="ru-RU"/>
        </w:rPr>
        <w:t xml:space="preserve"> </w:t>
      </w:r>
      <w:r w:rsidRPr="00AA3BF6">
        <w:rPr>
          <w:rFonts w:ascii="Times New Roman" w:hAnsi="Times New Roman" w:cs="Times New Roman"/>
          <w:i/>
          <w:sz w:val="24"/>
          <w:szCs w:val="24"/>
          <w:lang w:val="ru-RU"/>
        </w:rPr>
        <w:t>=</w:t>
      </w:r>
      <w:r w:rsidR="00AA3BF6">
        <w:rPr>
          <w:rFonts w:ascii="Times New Roman" w:hAnsi="Times New Roman" w:cs="Times New Roman"/>
          <w:i/>
          <w:sz w:val="24"/>
          <w:szCs w:val="24"/>
          <w:lang w:val="ru-RU"/>
        </w:rPr>
        <w:t xml:space="preserve"> </w:t>
      </w:r>
      <w:r w:rsidRPr="00AA3BF6">
        <w:rPr>
          <w:rFonts w:ascii="Times New Roman" w:hAnsi="Times New Roman" w:cs="Times New Roman"/>
          <w:i/>
          <w:sz w:val="24"/>
          <w:szCs w:val="24"/>
          <w:lang w:val="ru-RU"/>
        </w:rPr>
        <w:t>1</w:t>
      </w:r>
      <w:r w:rsidR="00AA3BF6">
        <w:rPr>
          <w:rFonts w:ascii="Times New Roman" w:hAnsi="Times New Roman" w:cs="Times New Roman"/>
          <w:sz w:val="24"/>
          <w:szCs w:val="24"/>
          <w:lang w:val="ru-RU"/>
        </w:rPr>
        <w:t xml:space="preserve"> для</w:t>
      </w:r>
      <w:r w:rsidRPr="00AA3BF6">
        <w:rPr>
          <w:rFonts w:ascii="Times New Roman" w:hAnsi="Times New Roman" w:cs="Times New Roman"/>
          <w:sz w:val="24"/>
          <w:szCs w:val="24"/>
          <w:lang w:val="ru-RU"/>
        </w:rPr>
        <w:t xml:space="preserve"> КНР и </w:t>
      </w:r>
      <w:r w:rsidRPr="00AA3BF6">
        <w:rPr>
          <w:rFonts w:ascii="Times New Roman" w:hAnsi="Times New Roman" w:cs="Times New Roman"/>
          <w:i/>
          <w:sz w:val="24"/>
          <w:szCs w:val="24"/>
        </w:rPr>
        <w:t>i</w:t>
      </w:r>
      <w:r w:rsidRPr="00AA3BF6">
        <w:rPr>
          <w:rFonts w:ascii="Times New Roman" w:hAnsi="Times New Roman" w:cs="Times New Roman"/>
          <w:i/>
          <w:sz w:val="24"/>
          <w:szCs w:val="24"/>
          <w:lang w:val="ru-RU"/>
        </w:rPr>
        <w:t xml:space="preserve"> = 2</w:t>
      </w:r>
      <w:r w:rsidRPr="00AA3BF6">
        <w:rPr>
          <w:rFonts w:ascii="Times New Roman" w:hAnsi="Times New Roman" w:cs="Times New Roman"/>
          <w:sz w:val="24"/>
          <w:szCs w:val="24"/>
          <w:lang w:val="ru-RU"/>
        </w:rPr>
        <w:t xml:space="preserve"> </w:t>
      </w:r>
      <w:r w:rsidR="00AA3BF6">
        <w:rPr>
          <w:rFonts w:ascii="Times New Roman" w:hAnsi="Times New Roman" w:cs="Times New Roman"/>
          <w:sz w:val="24"/>
          <w:szCs w:val="24"/>
          <w:lang w:val="ru-RU"/>
        </w:rPr>
        <w:t>для</w:t>
      </w:r>
      <w:r w:rsidRPr="00AA3BF6">
        <w:rPr>
          <w:rFonts w:ascii="Times New Roman" w:hAnsi="Times New Roman" w:cs="Times New Roman"/>
          <w:sz w:val="24"/>
          <w:szCs w:val="24"/>
          <w:lang w:val="ru-RU"/>
        </w:rPr>
        <w:t xml:space="preserve"> РФ.</w:t>
      </w:r>
    </w:p>
    <w:p w:rsidR="001D27C1" w:rsidRDefault="00943DCC" w:rsidP="001D27C1">
      <w:pPr>
        <w:widowControl/>
        <w:spacing w:after="200" w:line="360" w:lineRule="auto"/>
        <w:ind w:firstLine="709"/>
        <w:contextualSpacing/>
        <w:rPr>
          <w:rFonts w:ascii="Times New Roman" w:hAnsi="Times New Roman" w:cs="Times New Roman"/>
          <w:sz w:val="24"/>
          <w:szCs w:val="24"/>
          <w:lang w:val="ru-RU"/>
        </w:rPr>
      </w:pPr>
      <w:r w:rsidRPr="00AA3BF6">
        <w:rPr>
          <w:rFonts w:ascii="Times New Roman" w:hAnsi="Times New Roman" w:cs="Times New Roman"/>
          <w:sz w:val="24"/>
          <w:szCs w:val="24"/>
          <w:lang w:val="ru-RU"/>
        </w:rPr>
        <w:t xml:space="preserve">Множество стратегий -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m:t>
            </m:r>
          </m:sub>
        </m:sSub>
        <m:r>
          <w:rPr>
            <w:rFonts w:ascii="Cambria Math" w:hAnsi="Cambria Math" w:cs="Times New Roman"/>
            <w:sz w:val="24"/>
            <w:szCs w:val="24"/>
            <w:lang w:val="ru-RU"/>
          </w:rPr>
          <m:t>∈</m:t>
        </m:r>
        <m:d>
          <m:dPr>
            <m:begChr m:val="{"/>
            <m:endChr m:val="}"/>
            <m:ctrlPr>
              <w:rPr>
                <w:rFonts w:ascii="Cambria Math" w:hAnsi="Cambria Math" w:cs="Times New Roman"/>
                <w:i/>
                <w:sz w:val="24"/>
                <w:szCs w:val="24"/>
              </w:rPr>
            </m:ctrlPr>
          </m:dPr>
          <m:e>
            <m:r>
              <m:rPr>
                <m:sty m:val="p"/>
              </m:rPr>
              <w:rPr>
                <w:rFonts w:ascii="Cambria Math" w:hAnsi="Cambria Math" w:cs="Times New Roman"/>
                <w:color w:val="000000"/>
                <w:sz w:val="24"/>
                <w:szCs w:val="24"/>
                <w:shd w:val="clear" w:color="auto" w:fill="FFFFFF"/>
                <w:lang w:val="ru-RU"/>
              </w:rPr>
              <m:t xml:space="preserve"> </m:t>
            </m:r>
            <m:r>
              <m:rPr>
                <m:sty m:val="p"/>
              </m:rPr>
              <w:rPr>
                <w:rFonts w:ascii="Cambria Math" w:hAnsi="Cambria Math" w:cs="Times New Roman"/>
                <w:sz w:val="24"/>
                <w:szCs w:val="24"/>
              </w:rPr>
              <m:t>C</m:t>
            </m:r>
            <m:r>
              <m:rPr>
                <m:sty m:val="p"/>
              </m:rPr>
              <w:rPr>
                <w:rFonts w:ascii="Cambria Math" w:hAnsi="Cambria Math" w:cs="Times New Roman"/>
                <w:sz w:val="24"/>
                <w:szCs w:val="24"/>
                <w:lang w:val="ru-RU"/>
              </w:rPr>
              <m:t>，</m:t>
            </m:r>
            <m:r>
              <m:rPr>
                <m:sty m:val="p"/>
              </m:rPr>
              <w:rPr>
                <w:rFonts w:ascii="Cambria Math" w:hAnsi="Cambria Math" w:cs="Times New Roman"/>
                <w:sz w:val="24"/>
                <w:szCs w:val="24"/>
              </w:rPr>
              <m:t>N</m:t>
            </m:r>
          </m:e>
        </m:d>
      </m:oMath>
      <w:r w:rsidRPr="00AA3BF6">
        <w:rPr>
          <w:rFonts w:ascii="Times New Roman" w:hAnsi="Times New Roman" w:cs="Times New Roman"/>
          <w:sz w:val="24"/>
          <w:szCs w:val="24"/>
          <w:lang w:val="ru-RU"/>
        </w:rPr>
        <w:t xml:space="preserve">, </w:t>
      </w:r>
      <w:r w:rsidR="00AA3BF6">
        <w:rPr>
          <w:rFonts w:ascii="Times New Roman" w:hAnsi="Times New Roman" w:cs="Times New Roman"/>
          <w:sz w:val="24"/>
          <w:szCs w:val="24"/>
          <w:lang w:val="ru-RU"/>
        </w:rPr>
        <w:t xml:space="preserve">где </w:t>
      </w:r>
      <w:r w:rsidRPr="00AA3BF6">
        <w:rPr>
          <w:rFonts w:ascii="Times New Roman" w:hAnsi="Times New Roman" w:cs="Times New Roman"/>
          <w:sz w:val="24"/>
          <w:szCs w:val="24"/>
        </w:rPr>
        <w:t>C</w:t>
      </w:r>
      <w:r w:rsidRPr="00AA3BF6">
        <w:rPr>
          <w:rFonts w:ascii="Times New Roman" w:hAnsi="Times New Roman" w:cs="Times New Roman"/>
          <w:sz w:val="24"/>
          <w:szCs w:val="24"/>
          <w:lang w:val="ru-RU"/>
        </w:rPr>
        <w:t xml:space="preserve"> - </w:t>
      </w:r>
      <w:r w:rsidR="00AA3BF6">
        <w:rPr>
          <w:rFonts w:ascii="Times New Roman" w:hAnsi="Times New Roman" w:cs="Times New Roman"/>
          <w:sz w:val="24"/>
          <w:szCs w:val="24"/>
          <w:lang w:val="ru-RU"/>
        </w:rPr>
        <w:t>сотрудничество</w:t>
      </w:r>
      <w:r w:rsidRPr="00AA3BF6">
        <w:rPr>
          <w:rFonts w:ascii="Times New Roman" w:hAnsi="Times New Roman" w:cs="Times New Roman"/>
          <w:sz w:val="24"/>
          <w:szCs w:val="24"/>
          <w:lang w:val="ru-RU"/>
        </w:rPr>
        <w:t xml:space="preserve">, </w:t>
      </w:r>
      <w:r w:rsidRPr="00AA3BF6">
        <w:rPr>
          <w:rFonts w:ascii="Times New Roman" w:hAnsi="Times New Roman" w:cs="Times New Roman"/>
          <w:sz w:val="24"/>
          <w:szCs w:val="24"/>
        </w:rPr>
        <w:t>N</w:t>
      </w:r>
      <w:r w:rsidR="00AA3BF6">
        <w:rPr>
          <w:rFonts w:ascii="Times New Roman" w:hAnsi="Times New Roman" w:cs="Times New Roman"/>
          <w:sz w:val="24"/>
          <w:szCs w:val="24"/>
          <w:lang w:val="ru-RU"/>
        </w:rPr>
        <w:t xml:space="preserve"> –</w:t>
      </w:r>
      <w:r w:rsidRPr="00AA3BF6">
        <w:rPr>
          <w:rFonts w:ascii="Times New Roman" w:hAnsi="Times New Roman" w:cs="Times New Roman"/>
          <w:sz w:val="24"/>
          <w:szCs w:val="24"/>
          <w:lang w:val="ru-RU"/>
        </w:rPr>
        <w:t xml:space="preserve"> </w:t>
      </w:r>
      <w:r w:rsidR="00AA3BF6">
        <w:rPr>
          <w:rFonts w:ascii="Times New Roman" w:hAnsi="Times New Roman" w:cs="Times New Roman"/>
          <w:sz w:val="24"/>
          <w:szCs w:val="24"/>
          <w:lang w:val="ru-RU"/>
        </w:rPr>
        <w:t>отказ от сотрудничества</w:t>
      </w:r>
      <w:r w:rsidRPr="00AA3BF6">
        <w:rPr>
          <w:rFonts w:ascii="Times New Roman" w:hAnsi="Times New Roman" w:cs="Times New Roman"/>
          <w:sz w:val="24"/>
          <w:szCs w:val="24"/>
          <w:lang w:val="ru-RU"/>
        </w:rPr>
        <w:t xml:space="preserve">. </w:t>
      </w:r>
      <w:r w:rsidR="001D27C1">
        <w:rPr>
          <w:rFonts w:ascii="Times New Roman" w:hAnsi="Times New Roman" w:cs="Times New Roman"/>
          <w:sz w:val="24"/>
          <w:szCs w:val="24"/>
          <w:lang w:val="ru-RU"/>
        </w:rPr>
        <w:t xml:space="preserve">Учитывая возможные значения </w:t>
      </w:r>
      <m:oMath>
        <m:r>
          <w:rPr>
            <w:rFonts w:ascii="Cambria Math" w:hAnsi="Cambria Math" w:cs="Times New Roman"/>
            <w:sz w:val="24"/>
            <w:szCs w:val="24"/>
          </w:rPr>
          <m:t>I</m:t>
        </m:r>
        <m:r>
          <w:rPr>
            <w:rFonts w:ascii="Cambria Math" w:hAnsi="Cambria Math" w:cs="Times New Roman"/>
            <w:sz w:val="24"/>
            <w:szCs w:val="24"/>
            <w:lang w:val="ru-RU"/>
          </w:rPr>
          <m:t>=</m:t>
        </m:r>
        <m:d>
          <m:dPr>
            <m:begChr m:val="{"/>
            <m:endChr m:val="}"/>
            <m:ctrlPr>
              <w:rPr>
                <w:rFonts w:ascii="Cambria Math" w:hAnsi="Cambria Math" w:cs="Times New Roman"/>
                <w:i/>
                <w:sz w:val="24"/>
                <w:szCs w:val="24"/>
              </w:rPr>
            </m:ctrlPr>
          </m:dPr>
          <m:e>
            <m:r>
              <w:rPr>
                <w:rFonts w:ascii="Cambria Math" w:hAnsi="Cambria Math" w:cs="Times New Roman"/>
                <w:sz w:val="24"/>
                <w:szCs w:val="24"/>
                <w:lang w:val="ru-RU"/>
              </w:rPr>
              <m:t>1,2</m:t>
            </m:r>
          </m:e>
        </m:d>
      </m:oMath>
      <w:r w:rsidR="001D27C1">
        <w:rPr>
          <w:rFonts w:ascii="Times New Roman" w:hAnsi="Times New Roman" w:cs="Times New Roman"/>
          <w:sz w:val="24"/>
          <w:szCs w:val="24"/>
          <w:lang w:val="ru-RU"/>
        </w:rPr>
        <w:t>,</w:t>
      </w:r>
      <w:r w:rsidRPr="00AA3BF6">
        <w:rPr>
          <w:rFonts w:ascii="Times New Roman" w:hAnsi="Times New Roman" w:cs="Times New Roman"/>
          <w:sz w:val="24"/>
          <w:szCs w:val="24"/>
          <w:lang w:val="ru-RU"/>
        </w:rPr>
        <w:t xml:space="preserve"> </w:t>
      </w:r>
      <w:r w:rsidR="001D27C1">
        <w:rPr>
          <w:rFonts w:ascii="Times New Roman" w:hAnsi="Times New Roman" w:cs="Times New Roman"/>
          <w:sz w:val="24"/>
          <w:szCs w:val="24"/>
          <w:lang w:val="ru-RU"/>
        </w:rPr>
        <w:t>с</w:t>
      </w:r>
      <w:r w:rsidRPr="00AA3BF6">
        <w:rPr>
          <w:rFonts w:ascii="Times New Roman" w:hAnsi="Times New Roman" w:cs="Times New Roman"/>
          <w:sz w:val="24"/>
          <w:szCs w:val="24"/>
          <w:lang w:val="ru-RU"/>
        </w:rPr>
        <w:t>тратеги</w:t>
      </w:r>
      <w:r w:rsidR="001D27C1">
        <w:rPr>
          <w:rFonts w:ascii="Times New Roman" w:hAnsi="Times New Roman" w:cs="Times New Roman"/>
          <w:sz w:val="24"/>
          <w:szCs w:val="24"/>
          <w:lang w:val="ru-RU"/>
        </w:rPr>
        <w:t>и</w:t>
      </w:r>
      <w:r w:rsidRPr="00AA3BF6">
        <w:rPr>
          <w:rFonts w:ascii="Times New Roman" w:hAnsi="Times New Roman" w:cs="Times New Roman"/>
          <w:sz w:val="24"/>
          <w:szCs w:val="24"/>
          <w:lang w:val="ru-RU"/>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S</m:t>
            </m:r>
          </m:e>
          <m:sub>
            <m:r>
              <w:rPr>
                <w:rFonts w:ascii="Cambria Math" w:hAnsi="Cambria Math" w:cs="Times New Roman"/>
                <w:sz w:val="24"/>
                <w:szCs w:val="24"/>
                <w:lang w:val="ru-RU"/>
              </w:rPr>
              <m:t>11</m:t>
            </m:r>
          </m:sub>
        </m:sSub>
      </m:oMath>
      <w:r w:rsidRPr="00AA3BF6">
        <w:rPr>
          <w:rFonts w:ascii="Times New Roman" w:hAnsi="Times New Roman" w:cs="Times New Roman"/>
          <w:sz w:val="24"/>
          <w:szCs w:val="24"/>
          <w:lang w:val="ru-RU"/>
        </w:rPr>
        <w:t xml:space="preserve"> </w:t>
      </w:r>
      <w:r w:rsidR="001D27C1">
        <w:rPr>
          <w:rFonts w:ascii="Times New Roman" w:hAnsi="Times New Roman" w:cs="Times New Roman"/>
          <w:sz w:val="24"/>
          <w:szCs w:val="24"/>
          <w:lang w:val="ru-RU"/>
        </w:rPr>
        <w:t xml:space="preserve">и </w:t>
      </w:r>
      <m:oMath>
        <m:sSub>
          <m:sSubPr>
            <m:ctrlPr>
              <w:rPr>
                <w:rFonts w:ascii="Cambria Math" w:hAnsi="Cambria Math" w:cs="Times New Roman"/>
                <w:sz w:val="24"/>
                <w:szCs w:val="24"/>
              </w:rPr>
            </m:ctrlPr>
          </m:sSubPr>
          <m:e>
            <m:r>
              <w:rPr>
                <w:rFonts w:ascii="Cambria Math" w:hAnsi="Cambria Math" w:cs="Times New Roman"/>
                <w:sz w:val="24"/>
                <w:szCs w:val="24"/>
              </w:rPr>
              <m:t>S</m:t>
            </m:r>
          </m:e>
          <m:sub>
            <m:r>
              <w:rPr>
                <w:rFonts w:ascii="Cambria Math" w:hAnsi="Cambria Math" w:cs="Times New Roman"/>
                <w:sz w:val="24"/>
                <w:szCs w:val="24"/>
                <w:lang w:val="ru-RU"/>
              </w:rPr>
              <m:t>21</m:t>
            </m:r>
          </m:sub>
        </m:sSub>
        <m:r>
          <w:rPr>
            <w:rFonts w:ascii="Cambria Math" w:hAnsi="Cambria Math" w:cs="Times New Roman"/>
            <w:sz w:val="24"/>
            <w:szCs w:val="24"/>
            <w:lang w:val="ru-RU"/>
          </w:rPr>
          <m:t xml:space="preserve"> </m:t>
        </m:r>
      </m:oMath>
      <w:r w:rsidR="001D27C1" w:rsidRPr="00AA3BF6">
        <w:rPr>
          <w:rFonts w:ascii="Times New Roman" w:hAnsi="Times New Roman" w:cs="Times New Roman"/>
          <w:sz w:val="24"/>
          <w:szCs w:val="24"/>
          <w:lang w:val="ru-RU"/>
        </w:rPr>
        <w:t xml:space="preserve"> </w:t>
      </w:r>
      <w:r w:rsidR="001D27C1">
        <w:rPr>
          <w:rFonts w:ascii="Times New Roman" w:hAnsi="Times New Roman" w:cs="Times New Roman"/>
          <w:sz w:val="24"/>
          <w:szCs w:val="24"/>
          <w:lang w:val="ru-RU"/>
        </w:rPr>
        <w:t xml:space="preserve">предполагают сотрудничество, а </w:t>
      </w:r>
      <m:oMath>
        <m:r>
          <m:rPr>
            <m:sty m:val="p"/>
          </m:rPr>
          <w:rPr>
            <w:rFonts w:ascii="Cambria Math" w:hAnsi="Cambria Math" w:cs="Times New Roman"/>
            <w:sz w:val="24"/>
            <w:szCs w:val="24"/>
            <w:lang w:val="ru-RU"/>
          </w:rPr>
          <m:t xml:space="preserve"> </m:t>
        </m:r>
        <m:sSub>
          <m:sSubPr>
            <m:ctrlPr>
              <w:rPr>
                <w:rFonts w:ascii="Cambria Math" w:hAnsi="Cambria Math" w:cs="Times New Roman"/>
                <w:sz w:val="24"/>
                <w:szCs w:val="24"/>
              </w:rPr>
            </m:ctrlPr>
          </m:sSubPr>
          <m:e>
            <m:r>
              <w:rPr>
                <w:rFonts w:ascii="Cambria Math" w:hAnsi="Cambria Math" w:cs="Times New Roman"/>
                <w:sz w:val="24"/>
                <w:szCs w:val="24"/>
              </w:rPr>
              <m:t>S</m:t>
            </m:r>
          </m:e>
          <m:sub>
            <m:r>
              <w:rPr>
                <w:rFonts w:ascii="Cambria Math" w:hAnsi="Cambria Math" w:cs="Times New Roman"/>
                <w:sz w:val="24"/>
                <w:szCs w:val="24"/>
                <w:lang w:val="ru-RU"/>
              </w:rPr>
              <m:t>12</m:t>
            </m:r>
          </m:sub>
        </m:sSub>
      </m:oMath>
      <w:r w:rsidRPr="00AA3BF6">
        <w:rPr>
          <w:rFonts w:ascii="Times New Roman" w:hAnsi="Times New Roman" w:cs="Times New Roman"/>
          <w:sz w:val="24"/>
          <w:szCs w:val="24"/>
          <w:lang w:val="ru-RU"/>
        </w:rPr>
        <w:t xml:space="preserve"> </w:t>
      </w:r>
      <w:r w:rsidR="001D27C1">
        <w:rPr>
          <w:rFonts w:ascii="Times New Roman" w:hAnsi="Times New Roman" w:cs="Times New Roman"/>
          <w:sz w:val="24"/>
          <w:szCs w:val="24"/>
          <w:lang w:val="ru-RU"/>
        </w:rPr>
        <w:t>и</w:t>
      </w:r>
      <w:r w:rsidRPr="00AA3BF6">
        <w:rPr>
          <w:rFonts w:ascii="Times New Roman" w:hAnsi="Times New Roman" w:cs="Times New Roman"/>
          <w:sz w:val="24"/>
          <w:szCs w:val="24"/>
          <w:lang w:val="ru-RU"/>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S</m:t>
            </m:r>
          </m:e>
          <m:sub>
            <m:r>
              <w:rPr>
                <w:rFonts w:ascii="Cambria Math" w:hAnsi="Cambria Math" w:cs="Times New Roman"/>
                <w:sz w:val="24"/>
                <w:szCs w:val="24"/>
                <w:lang w:val="ru-RU"/>
              </w:rPr>
              <m:t>22</m:t>
            </m:r>
          </m:sub>
        </m:sSub>
      </m:oMath>
      <w:r w:rsidRPr="00AA3BF6">
        <w:rPr>
          <w:rFonts w:ascii="Times New Roman" w:hAnsi="Times New Roman" w:cs="Times New Roman"/>
          <w:sz w:val="24"/>
          <w:szCs w:val="24"/>
          <w:lang w:val="ru-RU"/>
        </w:rPr>
        <w:t xml:space="preserve"> </w:t>
      </w:r>
      <w:r w:rsidR="001D27C1">
        <w:rPr>
          <w:rFonts w:ascii="Times New Roman" w:hAnsi="Times New Roman" w:cs="Times New Roman"/>
          <w:sz w:val="24"/>
          <w:szCs w:val="24"/>
          <w:lang w:val="ru-RU"/>
        </w:rPr>
        <w:t>– отказ от него</w:t>
      </w:r>
      <w:r w:rsidRPr="00AA3BF6">
        <w:rPr>
          <w:rFonts w:ascii="Times New Roman" w:hAnsi="Times New Roman" w:cs="Times New Roman"/>
          <w:sz w:val="24"/>
          <w:szCs w:val="24"/>
          <w:lang w:val="ru-RU"/>
        </w:rPr>
        <w:t>.</w:t>
      </w:r>
    </w:p>
    <w:p w:rsidR="001D27C1" w:rsidRDefault="00943DCC" w:rsidP="001D27C1">
      <w:pPr>
        <w:widowControl/>
        <w:spacing w:after="200" w:line="360" w:lineRule="auto"/>
        <w:ind w:firstLine="709"/>
        <w:contextualSpacing/>
        <w:rPr>
          <w:rFonts w:ascii="Times New Roman" w:hAnsi="Times New Roman" w:cs="Times New Roman"/>
          <w:sz w:val="24"/>
          <w:szCs w:val="24"/>
          <w:lang w:val="ru-RU"/>
        </w:rPr>
      </w:pPr>
      <w:r w:rsidRPr="00943DCC">
        <w:rPr>
          <w:rFonts w:ascii="Times New Roman" w:hAnsi="Times New Roman" w:cs="Times New Roman"/>
          <w:sz w:val="24"/>
          <w:szCs w:val="24"/>
          <w:lang w:val="ru-RU"/>
        </w:rPr>
        <w:t xml:space="preserve">Множество типов </w:t>
      </w:r>
      <w:r w:rsidR="001D27C1">
        <w:rPr>
          <w:rFonts w:ascii="Times New Roman" w:hAnsi="Times New Roman" w:cs="Times New Roman"/>
          <w:sz w:val="24"/>
          <w:szCs w:val="24"/>
          <w:lang w:val="ru-RU"/>
        </w:rPr>
        <w:t xml:space="preserve">игроков </w:t>
      </w:r>
      <w:r w:rsidRPr="00943DCC">
        <w:rPr>
          <w:rFonts w:ascii="Times New Roman" w:hAnsi="Times New Roman" w:cs="Times New Roman"/>
          <w:sz w:val="24"/>
          <w:szCs w:val="24"/>
          <w:lang w:val="ru-RU"/>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θ</m:t>
            </m:r>
          </m:e>
          <m:sub>
            <m:r>
              <w:rPr>
                <w:rFonts w:ascii="Cambria Math" w:hAnsi="Cambria Math" w:cs="Times New Roman"/>
                <w:sz w:val="24"/>
                <w:szCs w:val="24"/>
              </w:rPr>
              <m:t>j</m:t>
            </m:r>
          </m:sub>
        </m:sSub>
        <m:r>
          <m:rPr>
            <m:sty m:val="p"/>
          </m:rPr>
          <w:rPr>
            <w:rFonts w:ascii="Cambria Math" w:hAnsi="Cambria Math" w:cs="Times New Roman"/>
            <w:sz w:val="24"/>
            <w:szCs w:val="24"/>
            <w:lang w:val="ru-RU"/>
          </w:rPr>
          <m:t>∈</m:t>
        </m:r>
        <m:d>
          <m:dPr>
            <m:begChr m:val="{"/>
            <m:endChr m:val="}"/>
            <m:ctrlPr>
              <w:rPr>
                <w:rFonts w:ascii="Cambria Math" w:hAnsi="Cambria Math" w:cs="Times New Roman"/>
                <w:sz w:val="24"/>
                <w:szCs w:val="24"/>
              </w:rPr>
            </m:ctrlPr>
          </m:dPr>
          <m:e>
            <m:r>
              <m:rPr>
                <m:sty m:val="p"/>
              </m:rPr>
              <w:rPr>
                <w:rFonts w:ascii="Cambria Math" w:hAnsi="Cambria Math" w:cs="Times New Roman"/>
                <w:sz w:val="24"/>
                <w:szCs w:val="24"/>
                <w:lang w:val="ru-RU"/>
              </w:rPr>
              <m:t>дружественный,не дружественный</m:t>
            </m:r>
          </m:e>
        </m:d>
      </m:oMath>
      <w:r w:rsidRPr="00943DCC">
        <w:rPr>
          <w:rFonts w:ascii="Times New Roman" w:hAnsi="Times New Roman" w:cs="Times New Roman"/>
          <w:sz w:val="24"/>
          <w:szCs w:val="24"/>
          <w:lang w:val="ru-RU"/>
        </w:rPr>
        <w:t xml:space="preserve">, </w:t>
      </w:r>
      <m:oMath>
        <m:r>
          <w:rPr>
            <w:rFonts w:ascii="Cambria Math" w:hAnsi="Cambria Math" w:cs="Times New Roman"/>
            <w:sz w:val="24"/>
            <w:szCs w:val="24"/>
          </w:rPr>
          <m:t>j</m:t>
        </m:r>
        <m:r>
          <w:rPr>
            <w:rFonts w:ascii="Cambria Math" w:hAnsi="Cambria Math" w:cs="Times New Roman"/>
            <w:sz w:val="24"/>
            <w:szCs w:val="24"/>
            <w:lang w:val="ru-RU"/>
          </w:rPr>
          <m:t>=</m:t>
        </m:r>
        <m:d>
          <m:dPr>
            <m:begChr m:val="{"/>
            <m:endChr m:val="}"/>
            <m:ctrlPr>
              <w:rPr>
                <w:rFonts w:ascii="Cambria Math" w:hAnsi="Cambria Math" w:cs="Times New Roman"/>
                <w:i/>
                <w:sz w:val="24"/>
                <w:szCs w:val="24"/>
              </w:rPr>
            </m:ctrlPr>
          </m:dPr>
          <m:e>
            <m:r>
              <w:rPr>
                <w:rFonts w:ascii="Cambria Math" w:hAnsi="Cambria Math" w:cs="Times New Roman"/>
                <w:sz w:val="24"/>
                <w:szCs w:val="24"/>
                <w:lang w:val="ru-RU"/>
              </w:rPr>
              <m:t>1,2</m:t>
            </m:r>
          </m:e>
        </m:d>
      </m:oMath>
      <w:r w:rsidRPr="00943DCC">
        <w:rPr>
          <w:rFonts w:ascii="Times New Roman" w:hAnsi="Times New Roman" w:cs="Times New Roman"/>
          <w:sz w:val="24"/>
          <w:szCs w:val="24"/>
          <w:lang w:val="ru-RU"/>
        </w:rPr>
        <w:t xml:space="preserve">. </w:t>
      </w:r>
      <w:r w:rsidR="001D27C1">
        <w:rPr>
          <w:rFonts w:ascii="Times New Roman" w:hAnsi="Times New Roman" w:cs="Times New Roman"/>
          <w:sz w:val="24"/>
          <w:szCs w:val="24"/>
          <w:lang w:val="ru-RU"/>
        </w:rPr>
        <w:t>Дружественный тип игрока предполагает стремление к сотрудничеству, не дружественный – к отказу от него</w:t>
      </w:r>
      <w:r w:rsidRPr="00943DCC">
        <w:rPr>
          <w:rFonts w:ascii="Times New Roman" w:hAnsi="Times New Roman" w:cs="Times New Roman"/>
          <w:sz w:val="24"/>
          <w:szCs w:val="24"/>
          <w:lang w:val="ru-RU"/>
        </w:rPr>
        <w:t xml:space="preserve">. </w:t>
      </w:r>
      <w:r w:rsidR="001D27C1">
        <w:rPr>
          <w:rFonts w:ascii="Times New Roman" w:hAnsi="Times New Roman" w:cs="Times New Roman"/>
          <w:sz w:val="24"/>
          <w:szCs w:val="24"/>
          <w:lang w:val="ru-RU"/>
        </w:rPr>
        <w:t>Таким образом, множество сочетаний типов имеет четыре элемента:</w:t>
      </w:r>
      <m:oMath>
        <m:r>
          <m:rPr>
            <m:sty m:val="p"/>
          </m:rPr>
          <w:rPr>
            <w:rFonts w:ascii="Cambria Math" w:hAnsi="Cambria Math" w:cs="Times New Roman"/>
            <w:sz w:val="24"/>
            <w:szCs w:val="24"/>
            <w:lang w:val="ru-RU"/>
          </w:rPr>
          <m:t xml:space="preserve"> </m:t>
        </m:r>
        <m:sSub>
          <m:sSubPr>
            <m:ctrlPr>
              <w:rPr>
                <w:rFonts w:ascii="Cambria Math" w:hAnsi="Cambria Math" w:cs="Times New Roman"/>
                <w:sz w:val="24"/>
                <w:szCs w:val="24"/>
              </w:rPr>
            </m:ctrlPr>
          </m:sSubPr>
          <m:e>
            <m:r>
              <w:rPr>
                <w:rFonts w:ascii="Cambria Math" w:hAnsi="Cambria Math" w:cs="Times New Roman"/>
                <w:sz w:val="24"/>
                <w:szCs w:val="24"/>
                <w:lang w:val="ru-RU"/>
              </w:rPr>
              <m:t xml:space="preserve"> </m:t>
            </m:r>
            <m:r>
              <w:rPr>
                <w:rFonts w:ascii="Cambria Math" w:hAnsi="Cambria Math" w:cs="Times New Roman"/>
                <w:sz w:val="24"/>
                <w:szCs w:val="24"/>
              </w:rPr>
              <m:t>θ</m:t>
            </m:r>
          </m:e>
          <m:sub>
            <m:r>
              <w:rPr>
                <w:rFonts w:ascii="Cambria Math" w:hAnsi="Cambria Math" w:cs="Times New Roman"/>
                <w:sz w:val="24"/>
                <w:szCs w:val="24"/>
                <w:lang w:val="ru-RU"/>
              </w:rPr>
              <m:t>11</m:t>
            </m:r>
          </m:sub>
        </m:sSub>
      </m:oMath>
      <w:r w:rsidRPr="00943DCC">
        <w:rPr>
          <w:rFonts w:ascii="Times New Roman" w:hAnsi="Times New Roman" w:cs="Times New Roman"/>
          <w:sz w:val="24"/>
          <w:szCs w:val="24"/>
          <w:lang w:val="ru-RU"/>
        </w:rPr>
        <w:t>=</w:t>
      </w:r>
      <m:oMath>
        <m:sSub>
          <m:sSubPr>
            <m:ctrlPr>
              <w:rPr>
                <w:rFonts w:ascii="Cambria Math" w:hAnsi="Cambria Math" w:cs="Times New Roman"/>
                <w:sz w:val="24"/>
                <w:szCs w:val="24"/>
              </w:rPr>
            </m:ctrlPr>
          </m:sSubPr>
          <m:e>
            <m:r>
              <w:rPr>
                <w:rFonts w:ascii="Cambria Math" w:hAnsi="Cambria Math" w:cs="Times New Roman"/>
                <w:sz w:val="24"/>
                <w:szCs w:val="24"/>
                <w:lang w:val="ru-RU"/>
              </w:rPr>
              <m:t xml:space="preserve"> </m:t>
            </m:r>
            <m:r>
              <m:rPr>
                <m:sty m:val="p"/>
              </m:rPr>
              <w:rPr>
                <w:rFonts w:ascii="Cambria Math" w:hAnsi="Cambria Math" w:cs="Times New Roman"/>
                <w:sz w:val="24"/>
                <w:szCs w:val="24"/>
                <w:lang w:val="ru-RU"/>
              </w:rPr>
              <m:t>дружественный,</m:t>
            </m:r>
            <m:r>
              <w:rPr>
                <w:rFonts w:ascii="Cambria Math" w:hAnsi="Cambria Math" w:cs="Times New Roman"/>
                <w:sz w:val="24"/>
                <w:szCs w:val="24"/>
              </w:rPr>
              <m:t>θ</m:t>
            </m:r>
          </m:e>
          <m:sub>
            <m:r>
              <w:rPr>
                <w:rFonts w:ascii="Cambria Math" w:hAnsi="Cambria Math" w:cs="Times New Roman"/>
                <w:sz w:val="24"/>
                <w:szCs w:val="24"/>
                <w:lang w:val="ru-RU"/>
              </w:rPr>
              <m:t>12</m:t>
            </m:r>
          </m:sub>
        </m:sSub>
        <m:sSub>
          <m:sSubPr>
            <m:ctrlPr>
              <w:rPr>
                <w:rFonts w:ascii="Cambria Math" w:hAnsi="Cambria Math" w:cs="Times New Roman"/>
                <w:sz w:val="24"/>
                <w:szCs w:val="24"/>
              </w:rPr>
            </m:ctrlPr>
          </m:sSubPr>
          <m:e>
            <m:r>
              <w:rPr>
                <w:rFonts w:ascii="Cambria Math" w:hAnsi="Cambria Math" w:cs="Times New Roman"/>
                <w:sz w:val="24"/>
                <w:szCs w:val="24"/>
                <w:lang w:val="ru-RU"/>
              </w:rPr>
              <m:t xml:space="preserve">=не </m:t>
            </m:r>
            <m:r>
              <m:rPr>
                <m:sty m:val="p"/>
              </m:rPr>
              <w:rPr>
                <w:rFonts w:ascii="Cambria Math" w:hAnsi="Cambria Math" w:cs="Times New Roman"/>
                <w:sz w:val="24"/>
                <w:szCs w:val="24"/>
                <w:lang w:val="ru-RU"/>
              </w:rPr>
              <m:t>дружественный</m:t>
            </m:r>
            <m:r>
              <w:rPr>
                <w:rFonts w:ascii="Cambria Math" w:hAnsi="Cambria Math" w:cs="Times New Roman"/>
                <w:sz w:val="24"/>
                <w:szCs w:val="24"/>
                <w:lang w:val="ru-RU"/>
              </w:rPr>
              <m:t xml:space="preserve"> ,</m:t>
            </m:r>
            <m:r>
              <w:rPr>
                <w:rFonts w:ascii="Cambria Math" w:hAnsi="Cambria Math" w:cs="Times New Roman"/>
                <w:sz w:val="24"/>
                <w:szCs w:val="24"/>
              </w:rPr>
              <m:t>θ</m:t>
            </m:r>
          </m:e>
          <m:sub>
            <m:r>
              <w:rPr>
                <w:rFonts w:ascii="Cambria Math" w:hAnsi="Cambria Math" w:cs="Times New Roman"/>
                <w:sz w:val="24"/>
                <w:szCs w:val="24"/>
                <w:lang w:val="ru-RU"/>
              </w:rPr>
              <m:t>21</m:t>
            </m:r>
          </m:sub>
        </m:sSub>
        <m:r>
          <w:rPr>
            <w:rFonts w:ascii="Cambria Math" w:hAnsi="Cambria Math" w:cs="Times New Roman"/>
            <w:sz w:val="24"/>
            <w:szCs w:val="24"/>
            <w:lang w:val="ru-RU"/>
          </w:rPr>
          <m:t>=</m:t>
        </m:r>
        <m:r>
          <m:rPr>
            <m:sty m:val="p"/>
          </m:rPr>
          <w:rPr>
            <w:rFonts w:ascii="Cambria Math" w:hAnsi="Cambria Math" w:cs="Times New Roman"/>
            <w:sz w:val="24"/>
            <w:szCs w:val="24"/>
            <w:lang w:val="ru-RU"/>
          </w:rPr>
          <m:t>дружественный</m:t>
        </m:r>
        <m:sSub>
          <m:sSubPr>
            <m:ctrlPr>
              <w:rPr>
                <w:rFonts w:ascii="Cambria Math" w:hAnsi="Cambria Math" w:cs="Times New Roman"/>
                <w:sz w:val="24"/>
                <w:szCs w:val="24"/>
              </w:rPr>
            </m:ctrlPr>
          </m:sSubPr>
          <m:e>
            <m:r>
              <w:rPr>
                <w:rFonts w:ascii="Cambria Math" w:hAnsi="Cambria Math" w:cs="Times New Roman"/>
                <w:sz w:val="24"/>
                <w:szCs w:val="24"/>
                <w:lang w:val="ru-RU"/>
              </w:rPr>
              <m:t xml:space="preserve">, </m:t>
            </m:r>
            <m:r>
              <w:rPr>
                <w:rFonts w:ascii="Cambria Math" w:hAnsi="Cambria Math" w:cs="Times New Roman"/>
                <w:sz w:val="24"/>
                <w:szCs w:val="24"/>
              </w:rPr>
              <m:t>θ</m:t>
            </m:r>
          </m:e>
          <m:sub>
            <m:r>
              <w:rPr>
                <w:rFonts w:ascii="Cambria Math" w:hAnsi="Cambria Math" w:cs="Times New Roman"/>
                <w:sz w:val="24"/>
                <w:szCs w:val="24"/>
                <w:lang w:val="ru-RU"/>
              </w:rPr>
              <m:t>22</m:t>
            </m:r>
          </m:sub>
        </m:sSub>
        <m:r>
          <w:rPr>
            <w:rFonts w:ascii="Cambria Math" w:hAnsi="Cambria Math" w:cs="Times New Roman"/>
            <w:sz w:val="24"/>
            <w:szCs w:val="24"/>
            <w:lang w:val="ru-RU"/>
          </w:rPr>
          <m:t xml:space="preserve">=не </m:t>
        </m:r>
        <m:r>
          <m:rPr>
            <m:sty m:val="p"/>
          </m:rPr>
          <w:rPr>
            <w:rFonts w:ascii="Cambria Math" w:hAnsi="Cambria Math" w:cs="Times New Roman"/>
            <w:sz w:val="24"/>
            <w:szCs w:val="24"/>
            <w:lang w:val="ru-RU"/>
          </w:rPr>
          <m:t>дружественный</m:t>
        </m:r>
      </m:oMath>
      <w:r w:rsidRPr="00943DCC">
        <w:rPr>
          <w:rFonts w:ascii="Times New Roman" w:hAnsi="Times New Roman" w:cs="Times New Roman"/>
          <w:sz w:val="24"/>
          <w:szCs w:val="24"/>
          <w:lang w:val="ru-RU"/>
        </w:rPr>
        <w:t>.</w:t>
      </w:r>
    </w:p>
    <w:p w:rsidR="001D27C1" w:rsidRDefault="001D27C1" w:rsidP="001D27C1">
      <w:pPr>
        <w:widowControl/>
        <w:spacing w:after="200" w:line="360" w:lineRule="auto"/>
        <w:ind w:firstLine="709"/>
        <w:contextualSpacing/>
        <w:jc w:val="left"/>
        <w:rPr>
          <w:rFonts w:ascii="Times New Roman" w:hAnsi="Times New Roman" w:cs="Times New Roman"/>
          <w:sz w:val="24"/>
          <w:szCs w:val="24"/>
          <w:lang w:val="ru-RU"/>
        </w:rPr>
      </w:pPr>
      <w:r>
        <w:rPr>
          <w:rFonts w:ascii="Times New Roman" w:hAnsi="Times New Roman" w:cs="Times New Roman"/>
          <w:sz w:val="24"/>
          <w:szCs w:val="24"/>
          <w:lang w:val="ru-RU"/>
        </w:rPr>
        <w:t>Р</w:t>
      </w:r>
      <w:r w:rsidR="00943DCC" w:rsidRPr="00943DCC">
        <w:rPr>
          <w:rFonts w:ascii="Times New Roman" w:hAnsi="Times New Roman" w:cs="Times New Roman"/>
          <w:sz w:val="24"/>
          <w:szCs w:val="24"/>
          <w:lang w:val="ru-RU"/>
        </w:rPr>
        <w:t xml:space="preserve">аспределение вероятностей на множествах типов </w:t>
      </w:r>
      <w:r w:rsidR="00943DCC" w:rsidRPr="00943DCC">
        <w:rPr>
          <w:rFonts w:ascii="Times New Roman" w:hAnsi="Times New Roman" w:cs="Times New Roman"/>
          <w:color w:val="000000"/>
          <w:sz w:val="24"/>
          <w:szCs w:val="24"/>
          <w:lang w:val="ru-RU"/>
        </w:rPr>
        <w:t xml:space="preserve">– </w:t>
      </w:r>
      <w:r w:rsidR="00943DCC" w:rsidRPr="00943DCC">
        <w:rPr>
          <w:rFonts w:ascii="Times New Roman" w:hAnsi="Times New Roman" w:cs="Times New Roman"/>
          <w:color w:val="000000"/>
          <w:sz w:val="24"/>
          <w:szCs w:val="24"/>
        </w:rPr>
        <w:t>p</w:t>
      </w:r>
      <w:r w:rsidR="00943DCC" w:rsidRPr="00943DCC">
        <w:rPr>
          <w:rFonts w:ascii="Times New Roman" w:hAnsi="Times New Roman" w:cs="Times New Roman"/>
          <w:color w:val="000000"/>
          <w:sz w:val="24"/>
          <w:szCs w:val="24"/>
          <w:lang w:val="ru-RU"/>
        </w:rPr>
        <w:t xml:space="preserve"> (</w:t>
      </w:r>
      <m:oMath>
        <m:r>
          <w:rPr>
            <w:rFonts w:ascii="Cambria Math" w:hAnsi="Cambria Math" w:cs="Times New Roman"/>
            <w:color w:val="000000"/>
            <w:sz w:val="24"/>
            <w:szCs w:val="24"/>
          </w:rPr>
          <m:t>θ</m:t>
        </m:r>
        <m:r>
          <w:rPr>
            <w:rFonts w:ascii="Cambria Math" w:hAnsi="Cambria Math" w:cs="Times New Roman"/>
            <w:color w:val="000000"/>
            <w:sz w:val="24"/>
            <w:szCs w:val="24"/>
            <w:lang w:val="ru-RU"/>
          </w:rPr>
          <m:t>)</m:t>
        </m:r>
      </m:oMath>
      <w:r w:rsidR="00943DCC" w:rsidRPr="00943DCC">
        <w:rPr>
          <w:rFonts w:ascii="Times New Roman" w:hAnsi="Times New Roman" w:cs="Times New Roman"/>
          <w:color w:val="000000"/>
          <w:sz w:val="24"/>
          <w:szCs w:val="24"/>
          <w:lang w:val="ru-RU"/>
        </w:rPr>
        <w:t>,</w:t>
      </w:r>
      <w:r w:rsidR="00943DCC" w:rsidRPr="00943DCC">
        <w:rPr>
          <w:rFonts w:ascii="Times New Roman" w:hAnsi="Times New Roman" w:cs="Times New Roman"/>
          <w:sz w:val="24"/>
          <w:szCs w:val="24"/>
          <w:lang w:val="ru-RU"/>
        </w:rPr>
        <w:t xml:space="preserve"> Допустим,</w:t>
      </w:r>
      <w:r>
        <w:rPr>
          <w:rFonts w:ascii="Times New Roman" w:hAnsi="Times New Roman" w:cs="Times New Roman"/>
          <w:sz w:val="24"/>
          <w:szCs w:val="24"/>
          <w:lang w:val="ru-RU"/>
        </w:rPr>
        <w:t xml:space="preserve"> </w:t>
      </w:r>
      <w:r w:rsidR="00943DCC" w:rsidRPr="00943DCC">
        <w:rPr>
          <w:rFonts w:ascii="Times New Roman" w:hAnsi="Times New Roman" w:cs="Times New Roman"/>
          <w:sz w:val="24"/>
          <w:szCs w:val="24"/>
          <w:lang w:val="ru-RU"/>
        </w:rPr>
        <w:t xml:space="preserve">что </w:t>
      </w:r>
    </w:p>
    <w:p w:rsidR="001D27C1" w:rsidRDefault="00943DCC" w:rsidP="001D27C1">
      <w:pPr>
        <w:widowControl/>
        <w:spacing w:after="200" w:line="360" w:lineRule="auto"/>
        <w:ind w:firstLine="709"/>
        <w:contextualSpacing/>
        <w:jc w:val="left"/>
        <w:rPr>
          <w:rFonts w:ascii="Times New Roman" w:hAnsi="Times New Roman" w:cs="Times New Roman"/>
          <w:sz w:val="24"/>
          <w:szCs w:val="24"/>
        </w:rPr>
      </w:pPr>
      <w:r w:rsidRPr="00943DCC">
        <w:rPr>
          <w:rFonts w:ascii="Times New Roman" w:hAnsi="Times New Roman" w:cs="Times New Roman"/>
          <w:sz w:val="24"/>
          <w:szCs w:val="24"/>
        </w:rPr>
        <w:t>p</w:t>
      </w:r>
      <w:r w:rsidRPr="001D27C1">
        <w:rPr>
          <w:rFonts w:ascii="Times New Roman" w:hAnsi="Times New Roman" w:cs="Times New Roman"/>
          <w:sz w:val="24"/>
          <w:szCs w:val="24"/>
        </w:rPr>
        <w:t>(</w:t>
      </w:r>
      <m:oMath>
        <m:sSub>
          <m:sSubPr>
            <m:ctrlPr>
              <w:rPr>
                <w:rFonts w:ascii="Cambria Math" w:hAnsi="Cambria Math" w:cs="Times New Roman"/>
                <w:sz w:val="24"/>
                <w:szCs w:val="24"/>
              </w:rPr>
            </m:ctrlPr>
          </m:sSubPr>
          <m:e>
            <m:r>
              <w:rPr>
                <w:rFonts w:ascii="Cambria Math" w:hAnsi="Cambria Math" w:cs="Times New Roman"/>
                <w:sz w:val="24"/>
                <w:szCs w:val="24"/>
              </w:rPr>
              <m:t xml:space="preserve"> θ</m:t>
            </m:r>
          </m:e>
          <m:sub>
            <m:r>
              <w:rPr>
                <w:rFonts w:ascii="Cambria Math" w:hAnsi="Cambria Math" w:cs="Times New Roman"/>
                <w:sz w:val="24"/>
                <w:szCs w:val="24"/>
              </w:rPr>
              <m:t>11</m:t>
            </m:r>
          </m:sub>
        </m:sSub>
        <m:r>
          <w:rPr>
            <w:rFonts w:ascii="Cambria Math" w:hAnsi="Cambria Math" w:cs="Times New Roman"/>
            <w:sz w:val="24"/>
            <w:szCs w:val="24"/>
          </w:rPr>
          <m:t>)</m:t>
        </m:r>
      </m:oMath>
      <w:r w:rsidRPr="001D27C1">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oMath>
      <w:r w:rsidRPr="001D27C1">
        <w:rPr>
          <w:rFonts w:ascii="Times New Roman" w:hAnsi="Times New Roman" w:cs="Times New Roman"/>
          <w:sz w:val="24"/>
          <w:szCs w:val="24"/>
        </w:rPr>
        <w:t xml:space="preserve">, </w:t>
      </w:r>
      <w:r w:rsidR="001D27C1">
        <w:rPr>
          <w:rFonts w:ascii="Times New Roman" w:hAnsi="Times New Roman" w:cs="Times New Roman"/>
          <w:sz w:val="24"/>
          <w:szCs w:val="24"/>
        </w:rPr>
        <w:tab/>
      </w:r>
      <w:r w:rsidRPr="00943DCC">
        <w:rPr>
          <w:rFonts w:ascii="Times New Roman" w:hAnsi="Times New Roman" w:cs="Times New Roman"/>
          <w:sz w:val="24"/>
          <w:szCs w:val="24"/>
        </w:rPr>
        <w:t>p</w:t>
      </w:r>
      <w:r w:rsidRPr="001D27C1">
        <w:rPr>
          <w:rFonts w:ascii="Times New Roman" w:hAnsi="Times New Roman" w:cs="Times New Roman"/>
          <w:sz w:val="24"/>
          <w:szCs w:val="24"/>
        </w:rPr>
        <w:t>(</w:t>
      </w:r>
      <m:oMath>
        <m:sSub>
          <m:sSubPr>
            <m:ctrlPr>
              <w:rPr>
                <w:rFonts w:ascii="Cambria Math" w:hAnsi="Cambria Math" w:cs="Times New Roman"/>
                <w:sz w:val="24"/>
                <w:szCs w:val="24"/>
              </w:rPr>
            </m:ctrlPr>
          </m:sSubPr>
          <m:e>
            <m:r>
              <w:rPr>
                <w:rFonts w:ascii="Cambria Math" w:hAnsi="Cambria Math" w:cs="Times New Roman"/>
                <w:sz w:val="24"/>
                <w:szCs w:val="24"/>
              </w:rPr>
              <m:t xml:space="preserve"> θ</m:t>
            </m:r>
          </m:e>
          <m:sub>
            <m:r>
              <w:rPr>
                <w:rFonts w:ascii="Cambria Math" w:hAnsi="Cambria Math" w:cs="Times New Roman"/>
                <w:sz w:val="24"/>
                <w:szCs w:val="24"/>
              </w:rPr>
              <m:t>12</m:t>
            </m:r>
          </m:sub>
        </m:sSub>
        <m:r>
          <w:rPr>
            <w:rFonts w:ascii="Cambria Math" w:hAnsi="Cambria Math" w:cs="Times New Roman"/>
            <w:sz w:val="24"/>
            <w:szCs w:val="24"/>
          </w:rPr>
          <m:t>)</m:t>
        </m:r>
      </m:oMath>
      <w:r w:rsidRPr="001D27C1">
        <w:rPr>
          <w:rFonts w:ascii="Times New Roman" w:hAnsi="Times New Roman" w:cs="Times New Roman"/>
          <w:sz w:val="24"/>
          <w:szCs w:val="24"/>
        </w:rPr>
        <w:t xml:space="preserve">=1-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oMath>
      <w:r w:rsidRPr="001D27C1">
        <w:rPr>
          <w:rFonts w:ascii="Times New Roman" w:hAnsi="Times New Roman" w:cs="Times New Roman"/>
          <w:sz w:val="24"/>
          <w:szCs w:val="24"/>
        </w:rPr>
        <w:t xml:space="preserve">, </w:t>
      </w:r>
      <w:r w:rsidR="001D27C1">
        <w:rPr>
          <w:rFonts w:ascii="Times New Roman" w:hAnsi="Times New Roman" w:cs="Times New Roman"/>
          <w:sz w:val="24"/>
          <w:szCs w:val="24"/>
        </w:rPr>
        <w:tab/>
      </w:r>
      <w:r w:rsidRPr="00943DCC">
        <w:rPr>
          <w:rFonts w:ascii="Times New Roman" w:hAnsi="Times New Roman" w:cs="Times New Roman"/>
          <w:sz w:val="24"/>
          <w:szCs w:val="24"/>
        </w:rPr>
        <w:t>p</w:t>
      </w:r>
      <w:r w:rsidRPr="001D27C1">
        <w:rPr>
          <w:rFonts w:ascii="Times New Roman" w:hAnsi="Times New Roman" w:cs="Times New Roman"/>
          <w:sz w:val="24"/>
          <w:szCs w:val="24"/>
        </w:rPr>
        <w:t>(</w:t>
      </w:r>
      <m:oMath>
        <m:sSub>
          <m:sSubPr>
            <m:ctrlPr>
              <w:rPr>
                <w:rFonts w:ascii="Cambria Math" w:hAnsi="Cambria Math" w:cs="Times New Roman"/>
                <w:sz w:val="24"/>
                <w:szCs w:val="24"/>
              </w:rPr>
            </m:ctrlPr>
          </m:sSubPr>
          <m:e>
            <m:r>
              <w:rPr>
                <w:rFonts w:ascii="Cambria Math" w:hAnsi="Cambria Math" w:cs="Times New Roman"/>
                <w:sz w:val="24"/>
                <w:szCs w:val="24"/>
              </w:rPr>
              <m:t xml:space="preserve"> θ</m:t>
            </m:r>
          </m:e>
          <m:sub>
            <m:r>
              <w:rPr>
                <w:rFonts w:ascii="Cambria Math" w:hAnsi="Cambria Math" w:cs="Times New Roman"/>
                <w:sz w:val="24"/>
                <w:szCs w:val="24"/>
              </w:rPr>
              <m:t>21</m:t>
            </m:r>
          </m:sub>
        </m:sSub>
        <m:r>
          <w:rPr>
            <w:rFonts w:ascii="Cambria Math" w:hAnsi="Cambria Math" w:cs="Times New Roman"/>
            <w:sz w:val="24"/>
            <w:szCs w:val="24"/>
          </w:rPr>
          <m:t>)=</m:t>
        </m:r>
      </m:oMath>
      <w:r w:rsidRPr="001D27C1">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2</m:t>
            </m:r>
          </m:sub>
        </m:sSub>
      </m:oMath>
      <w:r w:rsidRPr="001D27C1">
        <w:rPr>
          <w:rFonts w:ascii="Times New Roman" w:hAnsi="Times New Roman" w:cs="Times New Roman"/>
          <w:sz w:val="24"/>
          <w:szCs w:val="24"/>
        </w:rPr>
        <w:t xml:space="preserve">, </w:t>
      </w:r>
      <w:r w:rsidR="001D27C1">
        <w:rPr>
          <w:rFonts w:ascii="Times New Roman" w:hAnsi="Times New Roman" w:cs="Times New Roman"/>
          <w:sz w:val="24"/>
          <w:szCs w:val="24"/>
        </w:rPr>
        <w:tab/>
      </w:r>
      <w:r w:rsidRPr="00943DCC">
        <w:rPr>
          <w:rFonts w:ascii="Times New Roman" w:hAnsi="Times New Roman" w:cs="Times New Roman"/>
          <w:sz w:val="24"/>
          <w:szCs w:val="24"/>
        </w:rPr>
        <w:t>p</w:t>
      </w:r>
      <w:r w:rsidRPr="001D27C1">
        <w:rPr>
          <w:rFonts w:ascii="Times New Roman" w:hAnsi="Times New Roman" w:cs="Times New Roman"/>
          <w:sz w:val="24"/>
          <w:szCs w:val="24"/>
        </w:rPr>
        <w:t>(</w:t>
      </w:r>
      <m:oMath>
        <m:sSub>
          <m:sSubPr>
            <m:ctrlPr>
              <w:rPr>
                <w:rFonts w:ascii="Cambria Math" w:hAnsi="Cambria Math" w:cs="Times New Roman"/>
                <w:sz w:val="24"/>
                <w:szCs w:val="24"/>
              </w:rPr>
            </m:ctrlPr>
          </m:sSubPr>
          <m:e>
            <m:r>
              <w:rPr>
                <w:rFonts w:ascii="Cambria Math" w:hAnsi="Cambria Math" w:cs="Times New Roman"/>
                <w:sz w:val="24"/>
                <w:szCs w:val="24"/>
              </w:rPr>
              <m:t xml:space="preserve"> θ</m:t>
            </m:r>
          </m:e>
          <m:sub>
            <m:r>
              <w:rPr>
                <w:rFonts w:ascii="Cambria Math" w:hAnsi="Cambria Math" w:cs="Times New Roman"/>
                <w:sz w:val="24"/>
                <w:szCs w:val="24"/>
              </w:rPr>
              <m:t>22</m:t>
            </m:r>
          </m:sub>
        </m:sSub>
        <m:r>
          <w:rPr>
            <w:rFonts w:ascii="Cambria Math" w:hAnsi="Cambria Math" w:cs="Times New Roman"/>
            <w:sz w:val="24"/>
            <w:szCs w:val="24"/>
          </w:rPr>
          <m:t>)</m:t>
        </m:r>
      </m:oMath>
      <w:r w:rsidRPr="001D27C1">
        <w:rPr>
          <w:rFonts w:ascii="Times New Roman" w:hAnsi="Times New Roman" w:cs="Times New Roman"/>
          <w:sz w:val="24"/>
          <w:szCs w:val="24"/>
        </w:rPr>
        <w:t xml:space="preserve">=1-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2</m:t>
            </m:r>
          </m:sub>
        </m:sSub>
      </m:oMath>
      <w:r w:rsidRPr="001D27C1">
        <w:rPr>
          <w:rFonts w:ascii="Times New Roman" w:hAnsi="Times New Roman" w:cs="Times New Roman"/>
          <w:sz w:val="24"/>
          <w:szCs w:val="24"/>
        </w:rPr>
        <w:t>.</w:t>
      </w:r>
    </w:p>
    <w:p w:rsidR="001D27C1" w:rsidRDefault="001D27C1" w:rsidP="001D27C1">
      <w:pPr>
        <w:widowControl/>
        <w:spacing w:after="200" w:line="360" w:lineRule="auto"/>
        <w:ind w:firstLine="709"/>
        <w:contextualSpacing/>
        <w:jc w:val="left"/>
        <w:rPr>
          <w:rFonts w:ascii="Times New Roman" w:hAnsi="Times New Roman" w:cs="Times New Roman"/>
          <w:sz w:val="24"/>
          <w:szCs w:val="24"/>
        </w:rPr>
      </w:pPr>
    </w:p>
    <w:p w:rsidR="00E8689E" w:rsidRDefault="00943DCC" w:rsidP="001D27C1">
      <w:pPr>
        <w:widowControl/>
        <w:spacing w:after="200" w:line="360" w:lineRule="auto"/>
        <w:ind w:firstLine="709"/>
        <w:contextualSpacing/>
        <w:jc w:val="left"/>
        <w:rPr>
          <w:rFonts w:ascii="Times New Roman" w:hAnsi="Times New Roman" w:cs="Times New Roman"/>
          <w:sz w:val="24"/>
          <w:szCs w:val="24"/>
          <w:lang w:val="ru-RU"/>
        </w:rPr>
      </w:pPr>
      <w:r w:rsidRPr="00943DCC">
        <w:rPr>
          <w:rFonts w:ascii="Times New Roman" w:hAnsi="Times New Roman" w:cs="Times New Roman"/>
          <w:sz w:val="24"/>
          <w:szCs w:val="24"/>
          <w:lang w:val="ru-RU"/>
        </w:rPr>
        <w:t>То</w:t>
      </w:r>
      <w:r w:rsidR="001D27C1">
        <w:rPr>
          <w:rFonts w:ascii="Times New Roman" w:hAnsi="Times New Roman" w:cs="Times New Roman"/>
          <w:sz w:val="24"/>
          <w:szCs w:val="24"/>
          <w:lang w:val="ru-RU"/>
        </w:rPr>
        <w:t xml:space="preserve"> ест</w:t>
      </w:r>
      <w:r w:rsidR="00E8689E">
        <w:rPr>
          <w:rFonts w:ascii="Times New Roman" w:hAnsi="Times New Roman" w:cs="Times New Roman"/>
          <w:sz w:val="24"/>
          <w:szCs w:val="24"/>
          <w:lang w:val="ru-RU"/>
        </w:rPr>
        <w:t>ь</w:t>
      </w:r>
    </w:p>
    <w:p w:rsidR="00E8689E" w:rsidRDefault="00943DCC" w:rsidP="001D27C1">
      <w:pPr>
        <w:widowControl/>
        <w:spacing w:after="200" w:line="360" w:lineRule="auto"/>
        <w:ind w:firstLine="709"/>
        <w:contextualSpacing/>
        <w:jc w:val="left"/>
        <w:rPr>
          <w:rFonts w:ascii="Times New Roman" w:hAnsi="Times New Roman" w:cs="Times New Roman"/>
          <w:sz w:val="24"/>
          <w:szCs w:val="24"/>
          <w:lang w:val="ru-RU"/>
        </w:rPr>
      </w:pPr>
      <m:oMath>
        <m:r>
          <w:rPr>
            <w:rFonts w:ascii="Cambria Math" w:hAnsi="Cambria Math" w:cs="Times New Roman"/>
            <w:sz w:val="24"/>
            <w:szCs w:val="24"/>
          </w:rPr>
          <w:lastRenderedPageBreak/>
          <m:t>p</m:t>
        </m:r>
        <m:r>
          <w:rPr>
            <w:rFonts w:ascii="Cambria Math" w:hAnsi="Cambria Math" w:cs="Times New Roman"/>
            <w:sz w:val="24"/>
            <w:szCs w:val="24"/>
            <w:lang w:val="ru-RU"/>
          </w:rPr>
          <m: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lang w:val="ru-RU"/>
              </w:rPr>
              <m:t>11</m:t>
            </m:r>
          </m:sub>
        </m:sSub>
        <m:r>
          <w:rPr>
            <w:rFonts w:ascii="Cambria Math" w:hAnsi="Cambria Math" w:cs="Times New Roman"/>
            <w:sz w:val="24"/>
            <w:szCs w:val="24"/>
            <w:lang w:val="ru-RU"/>
          </w:rPr>
          <m: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lang w:val="ru-RU"/>
              </w:rPr>
              <m:t>21</m:t>
            </m:r>
          </m:sub>
        </m:sSub>
        <m:r>
          <w:rPr>
            <w:rFonts w:ascii="Cambria Math" w:hAnsi="Cambria Math" w:cs="Times New Roman"/>
            <w:sz w:val="24"/>
            <w:szCs w:val="24"/>
            <w:lang w:val="ru-RU"/>
          </w:rPr>
          <m:t>)</m:t>
        </m:r>
      </m:oMath>
      <w:r w:rsidRPr="00943DCC">
        <w:rPr>
          <w:rFonts w:ascii="Times New Roman" w:hAnsi="Times New Roman" w:cs="Times New Roman"/>
          <w:sz w:val="24"/>
          <w:szCs w:val="24"/>
          <w:lang w:val="ru-RU"/>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lang w:val="ru-RU"/>
              </w:rPr>
              <m:t>1</m:t>
            </m:r>
          </m:sub>
        </m:sSub>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lang w:val="ru-RU"/>
              </w:rPr>
              <m:t>2</m:t>
            </m:r>
          </m:sub>
        </m:sSub>
      </m:oMath>
      <w:r w:rsidRPr="00943DCC">
        <w:rPr>
          <w:rFonts w:ascii="Times New Roman" w:hAnsi="Times New Roman" w:cs="Times New Roman"/>
          <w:sz w:val="24"/>
          <w:szCs w:val="24"/>
          <w:lang w:val="ru-RU"/>
        </w:rPr>
        <w:t>,</w:t>
      </w:r>
    </w:p>
    <w:p w:rsidR="00E8689E" w:rsidRPr="00E8689E" w:rsidRDefault="00943DCC" w:rsidP="001D27C1">
      <w:pPr>
        <w:widowControl/>
        <w:spacing w:after="200" w:line="360" w:lineRule="auto"/>
        <w:ind w:firstLine="709"/>
        <w:contextualSpacing/>
        <w:jc w:val="left"/>
        <w:rPr>
          <w:rFonts w:ascii="Times New Roman" w:hAnsi="Times New Roman" w:cs="Times New Roman"/>
          <w:sz w:val="24"/>
          <w:szCs w:val="24"/>
          <w:lang w:val="ru-RU"/>
        </w:rPr>
      </w:pPr>
      <m:oMath>
        <m:r>
          <w:rPr>
            <w:rFonts w:ascii="Cambria Math" w:hAnsi="Cambria Math" w:cs="Times New Roman"/>
            <w:sz w:val="24"/>
            <w:szCs w:val="24"/>
            <w:lang w:val="ru-RU"/>
          </w:rPr>
          <m:t xml:space="preserve"> </m:t>
        </m:r>
        <m:r>
          <w:rPr>
            <w:rFonts w:ascii="Cambria Math" w:hAnsi="Cambria Math" w:cs="Times New Roman"/>
            <w:sz w:val="24"/>
            <w:szCs w:val="24"/>
          </w:rPr>
          <m:t>p</m:t>
        </m:r>
        <m:r>
          <w:rPr>
            <w:rFonts w:ascii="Cambria Math" w:hAnsi="Cambria Math" w:cs="Times New Roman"/>
            <w:sz w:val="24"/>
            <w:szCs w:val="24"/>
            <w:lang w:val="ru-RU"/>
          </w:rPr>
          <m: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lang w:val="ru-RU"/>
              </w:rPr>
              <m:t>12</m:t>
            </m:r>
          </m:sub>
        </m:sSub>
        <m:r>
          <w:rPr>
            <w:rFonts w:ascii="Cambria Math" w:hAnsi="Cambria Math" w:cs="Times New Roman"/>
            <w:sz w:val="24"/>
            <w:szCs w:val="24"/>
            <w:lang w:val="ru-RU"/>
          </w:rPr>
          <m: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lang w:val="ru-RU"/>
              </w:rPr>
              <m:t>22</m:t>
            </m:r>
          </m:sub>
        </m:sSub>
        <m:r>
          <w:rPr>
            <w:rFonts w:ascii="Cambria Math" w:hAnsi="Cambria Math" w:cs="Times New Roman"/>
            <w:sz w:val="24"/>
            <w:szCs w:val="24"/>
            <w:lang w:val="ru-RU"/>
          </w:rPr>
          <m:t>)</m:t>
        </m:r>
      </m:oMath>
      <w:r w:rsidRPr="00943DCC">
        <w:rPr>
          <w:rFonts w:ascii="Times New Roman" w:hAnsi="Times New Roman" w:cs="Times New Roman"/>
          <w:sz w:val="24"/>
          <w:szCs w:val="24"/>
          <w:lang w:val="ru-RU"/>
        </w:rPr>
        <w:t xml:space="preserve">=(1-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lang w:val="ru-RU"/>
              </w:rPr>
              <m:t>1</m:t>
            </m:r>
          </m:sub>
        </m:sSub>
        <m:r>
          <w:rPr>
            <w:rFonts w:ascii="Cambria Math" w:hAnsi="Cambria Math" w:cs="Times New Roman"/>
            <w:sz w:val="24"/>
            <w:szCs w:val="24"/>
            <w:lang w:val="ru-RU"/>
          </w:rPr>
          <m:t>)(</m:t>
        </m:r>
      </m:oMath>
      <w:r w:rsidRPr="00943DCC">
        <w:rPr>
          <w:rFonts w:ascii="Times New Roman" w:hAnsi="Times New Roman" w:cs="Times New Roman"/>
          <w:sz w:val="24"/>
          <w:szCs w:val="24"/>
          <w:lang w:val="ru-RU"/>
        </w:rPr>
        <w:t xml:space="preserve">1-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lang w:val="ru-RU"/>
              </w:rPr>
              <m:t>2</m:t>
            </m:r>
          </m:sub>
        </m:sSub>
        <m:r>
          <w:rPr>
            <w:rFonts w:ascii="Cambria Math" w:hAnsi="Cambria Math" w:cs="Times New Roman"/>
            <w:sz w:val="24"/>
            <w:szCs w:val="24"/>
            <w:lang w:val="ru-RU"/>
          </w:rPr>
          <m:t>)</m:t>
        </m:r>
      </m:oMath>
      <w:r w:rsidRPr="00943DCC">
        <w:rPr>
          <w:rFonts w:ascii="Times New Roman" w:hAnsi="Times New Roman" w:cs="Times New Roman"/>
          <w:sz w:val="24"/>
          <w:szCs w:val="24"/>
          <w:lang w:val="ru-RU"/>
        </w:rPr>
        <w:t>,</w:t>
      </w:r>
    </w:p>
    <w:p w:rsidR="00943DCC" w:rsidRPr="00943DCC" w:rsidRDefault="00943DCC" w:rsidP="001D27C1">
      <w:pPr>
        <w:widowControl/>
        <w:spacing w:after="200" w:line="360" w:lineRule="auto"/>
        <w:ind w:firstLine="709"/>
        <w:contextualSpacing/>
        <w:jc w:val="left"/>
        <w:rPr>
          <w:rFonts w:ascii="Times New Roman" w:hAnsi="Times New Roman" w:cs="Times New Roman"/>
          <w:bCs/>
          <w:sz w:val="24"/>
          <w:szCs w:val="24"/>
          <w:lang w:val="ru-RU"/>
        </w:rPr>
      </w:pPr>
      <m:oMath>
        <m:r>
          <w:rPr>
            <w:rFonts w:ascii="Cambria Math" w:hAnsi="Cambria Math" w:cs="Times New Roman"/>
            <w:sz w:val="24"/>
            <w:szCs w:val="24"/>
            <w:lang w:val="ru-RU"/>
          </w:rPr>
          <m:t xml:space="preserve"> </m:t>
        </m:r>
        <m:r>
          <w:rPr>
            <w:rFonts w:ascii="Cambria Math" w:hAnsi="Cambria Math" w:cs="Times New Roman"/>
            <w:sz w:val="24"/>
            <w:szCs w:val="24"/>
          </w:rPr>
          <m:t>p</m:t>
        </m:r>
        <m:r>
          <w:rPr>
            <w:rFonts w:ascii="Cambria Math" w:hAnsi="Cambria Math" w:cs="Times New Roman"/>
            <w:sz w:val="24"/>
            <w:szCs w:val="24"/>
            <w:lang w:val="ru-RU"/>
          </w:rPr>
          <m: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lang w:val="ru-RU"/>
              </w:rPr>
              <m:t>21</m:t>
            </m:r>
          </m:sub>
        </m:sSub>
        <m:r>
          <w:rPr>
            <w:rFonts w:ascii="Cambria Math" w:hAnsi="Cambria Math" w:cs="Times New Roman"/>
            <w:sz w:val="24"/>
            <w:szCs w:val="24"/>
            <w:lang w:val="ru-RU"/>
          </w:rPr>
          <m: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lang w:val="ru-RU"/>
              </w:rPr>
              <m:t>11</m:t>
            </m:r>
          </m:sub>
        </m:sSub>
        <m:r>
          <w:rPr>
            <w:rFonts w:ascii="Cambria Math" w:hAnsi="Cambria Math" w:cs="Times New Roman"/>
            <w:sz w:val="24"/>
            <w:szCs w:val="24"/>
            <w:lang w:val="ru-RU"/>
          </w:rPr>
          <m:t>)</m:t>
        </m:r>
      </m:oMath>
      <w:r w:rsidRPr="00943DCC">
        <w:rPr>
          <w:rFonts w:ascii="Times New Roman" w:hAnsi="Times New Roman" w:cs="Times New Roman"/>
          <w:sz w:val="24"/>
          <w:szCs w:val="24"/>
          <w:lang w:val="ru-RU"/>
        </w:rPr>
        <w:t xml:space="preserve">= </w:t>
      </w:r>
      <w:r w:rsidRPr="00943DCC">
        <w:rPr>
          <w:rFonts w:ascii="Times New Roman" w:hAnsi="Times New Roman" w:cs="Times New Roman"/>
          <w:sz w:val="24"/>
          <w:szCs w:val="24"/>
        </w:rPr>
        <w:t>p</w:t>
      </w:r>
      <w:r w:rsidRPr="00943DCC">
        <w:rPr>
          <w:rFonts w:ascii="Times New Roman" w:hAnsi="Times New Roman" w:cs="Times New Roman"/>
          <w:sz w:val="24"/>
          <w:szCs w:val="24"/>
          <w:lang w:val="ru-RU"/>
        </w:rPr>
        <w:t>(</w:t>
      </w:r>
      <m:oMath>
        <m:sSub>
          <m:sSubPr>
            <m:ctrlPr>
              <w:rPr>
                <w:rFonts w:ascii="Cambria Math" w:hAnsi="Cambria Math" w:cs="Times New Roman"/>
                <w:sz w:val="24"/>
                <w:szCs w:val="24"/>
              </w:rPr>
            </m:ctrlPr>
          </m:sSubPr>
          <m:e>
            <m:r>
              <w:rPr>
                <w:rFonts w:ascii="Cambria Math" w:hAnsi="Cambria Math" w:cs="Times New Roman"/>
                <w:sz w:val="24"/>
                <w:szCs w:val="24"/>
                <w:lang w:val="ru-RU"/>
              </w:rPr>
              <m:t xml:space="preserve"> </m:t>
            </m:r>
            <m:r>
              <w:rPr>
                <w:rFonts w:ascii="Cambria Math" w:hAnsi="Cambria Math" w:cs="Times New Roman"/>
                <w:sz w:val="24"/>
                <w:szCs w:val="24"/>
              </w:rPr>
              <m:t>θ</m:t>
            </m:r>
          </m:e>
          <m:sub>
            <m:r>
              <w:rPr>
                <w:rFonts w:ascii="Cambria Math" w:hAnsi="Cambria Math" w:cs="Times New Roman"/>
                <w:sz w:val="24"/>
                <w:szCs w:val="24"/>
                <w:lang w:val="ru-RU"/>
              </w:rPr>
              <m:t>21</m:t>
            </m:r>
          </m:sub>
        </m:sSub>
        <m:r>
          <w:rPr>
            <w:rFonts w:ascii="Cambria Math" w:hAnsi="Cambria Math" w:cs="Times New Roman"/>
            <w:sz w:val="24"/>
            <w:szCs w:val="24"/>
            <w:lang w:val="ru-RU"/>
          </w:rPr>
          <m:t>)=</m:t>
        </m:r>
      </m:oMath>
      <w:r w:rsidRPr="00943DCC">
        <w:rPr>
          <w:rFonts w:ascii="Times New Roman" w:hAnsi="Times New Roman" w:cs="Times New Roman"/>
          <w:sz w:val="24"/>
          <w:szCs w:val="24"/>
          <w:lang w:val="ru-RU"/>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lang w:val="ru-RU"/>
              </w:rPr>
              <m:t>2</m:t>
            </m:r>
          </m:sub>
        </m:sSub>
      </m:oMath>
      <w:r w:rsidRPr="00943DCC">
        <w:rPr>
          <w:rFonts w:ascii="Times New Roman" w:hAnsi="Times New Roman" w:cs="Times New Roman"/>
          <w:sz w:val="24"/>
          <w:szCs w:val="24"/>
          <w:lang w:val="ru-RU"/>
        </w:rPr>
        <w:t>,  и т.д.</w:t>
      </w:r>
      <w:r w:rsidR="00E8689E">
        <w:rPr>
          <w:rFonts w:ascii="Times New Roman" w:hAnsi="Times New Roman" w:cs="Times New Roman"/>
          <w:sz w:val="24"/>
          <w:szCs w:val="24"/>
          <w:lang w:val="ru-RU"/>
        </w:rPr>
        <w:t>,</w:t>
      </w:r>
      <m:oMath>
        <m:r>
          <w:rPr>
            <w:rFonts w:ascii="Cambria Math" w:hAnsi="Cambria Math" w:cs="Times New Roman"/>
            <w:sz w:val="24"/>
            <w:szCs w:val="24"/>
            <w:lang w:val="ru-RU"/>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lang w:val="ru-RU"/>
              </w:rPr>
              <m:t>1</m:t>
            </m:r>
          </m:sub>
        </m:sSub>
        <m:r>
          <w:rPr>
            <w:rFonts w:ascii="Cambria Math" w:hAnsi="Cambria Math" w:cs="Times New Roman"/>
            <w:sz w:val="24"/>
            <w:szCs w:val="24"/>
            <w:lang w:val="ru-RU"/>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lang w:val="ru-RU"/>
              </w:rPr>
              <m:t>2</m:t>
            </m:r>
          </m:sub>
        </m:sSub>
        <m:r>
          <w:rPr>
            <w:rFonts w:ascii="Cambria Math" w:hAnsi="Cambria Math" w:cs="Times New Roman"/>
            <w:sz w:val="24"/>
            <w:szCs w:val="24"/>
            <w:lang w:val="ru-RU"/>
          </w:rPr>
          <m:t>∈</m:t>
        </m:r>
        <m:d>
          <m:dPr>
            <m:begChr m:val="["/>
            <m:endChr m:val="]"/>
            <m:ctrlPr>
              <w:rPr>
                <w:rFonts w:ascii="Cambria Math" w:hAnsi="Cambria Math" w:cs="Times New Roman"/>
                <w:i/>
                <w:sz w:val="24"/>
                <w:szCs w:val="24"/>
              </w:rPr>
            </m:ctrlPr>
          </m:dPr>
          <m:e>
            <m:r>
              <w:rPr>
                <w:rFonts w:ascii="Cambria Math" w:hAnsi="Cambria Math" w:cs="Times New Roman"/>
                <w:sz w:val="24"/>
                <w:szCs w:val="24"/>
                <w:lang w:val="ru-RU"/>
              </w:rPr>
              <m:t>0,1</m:t>
            </m:r>
          </m:e>
        </m:d>
      </m:oMath>
    </w:p>
    <w:p w:rsidR="00E8689E" w:rsidRDefault="00943DCC" w:rsidP="00E8689E">
      <w:pPr>
        <w:widowControl/>
        <w:spacing w:after="200" w:line="360" w:lineRule="auto"/>
        <w:ind w:firstLine="709"/>
        <w:contextualSpacing/>
        <w:jc w:val="left"/>
        <w:rPr>
          <w:rFonts w:ascii="Times New Roman" w:hAnsi="Times New Roman" w:cs="Times New Roman"/>
          <w:sz w:val="24"/>
          <w:szCs w:val="24"/>
          <w:lang w:val="ru-RU"/>
        </w:rPr>
      </w:pPr>
      <w:r w:rsidRPr="00E8689E">
        <w:rPr>
          <w:rFonts w:ascii="Times New Roman" w:hAnsi="Times New Roman" w:cs="Times New Roman"/>
          <w:sz w:val="24"/>
          <w:szCs w:val="24"/>
          <w:lang w:val="ru-RU"/>
        </w:rPr>
        <w:t xml:space="preserve">В </w:t>
      </w:r>
      <w:r w:rsidR="00E8689E" w:rsidRPr="00E8689E">
        <w:rPr>
          <w:rFonts w:ascii="Times New Roman" w:hAnsi="Times New Roman" w:cs="Times New Roman"/>
          <w:sz w:val="24"/>
          <w:szCs w:val="24"/>
          <w:lang w:val="ru-RU"/>
        </w:rPr>
        <w:t xml:space="preserve">случае </w:t>
      </w:r>
      <w:r w:rsidRPr="00E8689E">
        <w:rPr>
          <w:rFonts w:ascii="Times New Roman" w:hAnsi="Times New Roman" w:cs="Times New Roman"/>
          <w:sz w:val="24"/>
          <w:szCs w:val="24"/>
          <w:lang w:val="ru-RU"/>
        </w:rPr>
        <w:t>полно</w:t>
      </w:r>
      <w:r w:rsidR="00E8689E" w:rsidRPr="00E8689E">
        <w:rPr>
          <w:rFonts w:ascii="Times New Roman" w:hAnsi="Times New Roman" w:cs="Times New Roman"/>
          <w:sz w:val="24"/>
          <w:szCs w:val="24"/>
          <w:lang w:val="ru-RU"/>
        </w:rPr>
        <w:t>ты</w:t>
      </w:r>
      <w:r w:rsidRPr="00E8689E">
        <w:rPr>
          <w:rFonts w:ascii="Times New Roman" w:hAnsi="Times New Roman" w:cs="Times New Roman"/>
          <w:sz w:val="24"/>
          <w:szCs w:val="24"/>
          <w:lang w:val="ru-RU"/>
        </w:rPr>
        <w:t xml:space="preserve"> информации функции выигрышей</w:t>
      </w:r>
      <w:r w:rsidRPr="00E8689E">
        <w:rPr>
          <w:rFonts w:ascii="Times New Roman" w:hAnsi="Times New Roman" w:cs="Times New Roman"/>
          <w:color w:val="000000"/>
          <w:sz w:val="24"/>
          <w:szCs w:val="24"/>
          <w:lang w:val="ru-RU"/>
        </w:rPr>
        <w:t xml:space="preserve"> -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π</m:t>
            </m:r>
          </m:e>
          <m:sub>
            <m:r>
              <w:rPr>
                <w:rFonts w:ascii="Cambria Math" w:hAnsi="Cambria Math" w:cs="Times New Roman"/>
                <w:color w:val="000000"/>
                <w:sz w:val="24"/>
                <w:szCs w:val="24"/>
                <w:lang w:val="ru-RU"/>
              </w:rPr>
              <m:t xml:space="preserve"> </m:t>
            </m:r>
            <m:r>
              <w:rPr>
                <w:rFonts w:ascii="Cambria Math" w:hAnsi="Cambria Math" w:cs="Times New Roman"/>
                <w:color w:val="000000"/>
                <w:sz w:val="24"/>
                <w:szCs w:val="24"/>
              </w:rPr>
              <m:t>i</m:t>
            </m:r>
          </m:sub>
        </m:sSub>
        <m:r>
          <w:rPr>
            <w:rFonts w:ascii="Cambria Math" w:hAnsi="Cambria Math" w:cs="Times New Roman"/>
            <w:color w:val="000000"/>
            <w:sz w:val="24"/>
            <w:szCs w:val="24"/>
            <w:lang w:val="ru-RU"/>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S</m:t>
            </m:r>
          </m:e>
          <m:sub>
            <m:r>
              <w:rPr>
                <w:rFonts w:ascii="Cambria Math" w:hAnsi="Cambria Math" w:cs="Times New Roman"/>
                <w:color w:val="000000"/>
                <w:sz w:val="24"/>
                <w:szCs w:val="24"/>
                <w:lang w:val="ru-RU"/>
              </w:rPr>
              <m:t>1</m:t>
            </m:r>
            <m:r>
              <w:rPr>
                <w:rFonts w:ascii="Cambria Math" w:hAnsi="Cambria Math" w:cs="Times New Roman"/>
                <w:color w:val="000000"/>
                <w:sz w:val="24"/>
                <w:szCs w:val="24"/>
              </w:rPr>
              <m:t>j</m:t>
            </m:r>
          </m:sub>
        </m:sSub>
        <m:r>
          <w:rPr>
            <w:rFonts w:ascii="Cambria Math" w:hAnsi="Cambria Math" w:cs="Times New Roman"/>
            <w:color w:val="000000"/>
            <w:sz w:val="24"/>
            <w:szCs w:val="24"/>
            <w:lang w:val="ru-RU"/>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S</m:t>
            </m:r>
          </m:e>
          <m:sub>
            <m:r>
              <w:rPr>
                <w:rFonts w:ascii="Cambria Math" w:hAnsi="Cambria Math" w:cs="Times New Roman"/>
                <w:color w:val="000000"/>
                <w:sz w:val="24"/>
                <w:szCs w:val="24"/>
                <w:lang w:val="ru-RU"/>
              </w:rPr>
              <m:t>2</m:t>
            </m:r>
            <m:r>
              <w:rPr>
                <w:rFonts w:ascii="Cambria Math" w:hAnsi="Cambria Math" w:cs="Times New Roman"/>
                <w:color w:val="000000"/>
                <w:sz w:val="24"/>
                <w:szCs w:val="24"/>
              </w:rPr>
              <m:t>j</m:t>
            </m:r>
          </m:sub>
        </m:sSub>
      </m:oMath>
      <w:r w:rsidRPr="00E8689E">
        <w:rPr>
          <w:rFonts w:ascii="Times New Roman" w:hAnsi="Times New Roman" w:cs="Times New Roman"/>
          <w:color w:val="000000"/>
          <w:sz w:val="24"/>
          <w:szCs w:val="24"/>
          <w:lang w:val="ru-RU"/>
        </w:rPr>
        <w:t xml:space="preserve">), </w:t>
      </w:r>
      <w:r w:rsidRPr="00E8689E">
        <w:rPr>
          <w:rFonts w:ascii="Times New Roman" w:hAnsi="Times New Roman" w:cs="Times New Roman"/>
          <w:i/>
          <w:color w:val="000000"/>
          <w:sz w:val="24"/>
          <w:szCs w:val="24"/>
        </w:rPr>
        <w:t>j</w:t>
      </w:r>
      <w:r w:rsidRPr="00E8689E">
        <w:rPr>
          <w:rFonts w:ascii="Times New Roman" w:hAnsi="Times New Roman" w:cs="Times New Roman"/>
          <w:i/>
          <w:color w:val="000000"/>
          <w:sz w:val="24"/>
          <w:szCs w:val="24"/>
          <w:lang w:val="ru-RU"/>
        </w:rPr>
        <w:t xml:space="preserve"> =1,2.</w:t>
      </w:r>
    </w:p>
    <w:p w:rsidR="00943DCC" w:rsidRPr="00E8689E" w:rsidRDefault="00943DCC" w:rsidP="00E8689E">
      <w:pPr>
        <w:widowControl/>
        <w:spacing w:after="200" w:line="360" w:lineRule="auto"/>
        <w:ind w:firstLine="709"/>
        <w:contextualSpacing/>
        <w:jc w:val="left"/>
        <w:rPr>
          <w:rFonts w:ascii="Times New Roman" w:hAnsi="Times New Roman" w:cs="Times New Roman"/>
          <w:sz w:val="24"/>
          <w:szCs w:val="24"/>
          <w:lang w:val="ru-RU"/>
        </w:rPr>
      </w:pPr>
      <w:r w:rsidRPr="00E8689E">
        <w:rPr>
          <w:rFonts w:ascii="Times New Roman" w:hAnsi="Times New Roman" w:cs="Times New Roman"/>
          <w:sz w:val="24"/>
          <w:szCs w:val="24"/>
          <w:lang w:val="ru-RU"/>
        </w:rPr>
        <w:t>Допустим,</w:t>
      </w:r>
      <w:r w:rsidR="00E8689E" w:rsidRPr="00E8689E">
        <w:rPr>
          <w:rFonts w:ascii="Times New Roman" w:hAnsi="Times New Roman" w:cs="Times New Roman"/>
          <w:sz w:val="24"/>
          <w:szCs w:val="24"/>
          <w:lang w:val="ru-RU"/>
        </w:rPr>
        <w:t xml:space="preserve"> </w:t>
      </w:r>
      <w:r w:rsidRPr="00E8689E">
        <w:rPr>
          <w:rFonts w:ascii="Times New Roman" w:hAnsi="Times New Roman" w:cs="Times New Roman"/>
          <w:sz w:val="24"/>
          <w:szCs w:val="24"/>
          <w:lang w:val="ru-RU"/>
        </w:rPr>
        <w:t>что для КНР функции выигрышей</w:t>
      </w:r>
      <m:oMath>
        <m:r>
          <w:rPr>
            <w:rFonts w:ascii="Cambria Math" w:hAnsi="Cambria Math" w:cs="Times New Roman"/>
            <w:sz w:val="24"/>
            <w:szCs w:val="24"/>
            <w:lang w:val="ru-RU"/>
          </w:rPr>
          <m:t xml:space="preserve">  </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π</m:t>
            </m:r>
          </m:e>
          <m:sub>
            <m:r>
              <w:rPr>
                <w:rFonts w:ascii="Cambria Math" w:hAnsi="Cambria Math" w:cs="Times New Roman"/>
                <w:color w:val="000000"/>
                <w:sz w:val="24"/>
                <w:szCs w:val="24"/>
                <w:lang w:val="ru-RU"/>
              </w:rPr>
              <m:t xml:space="preserve">1 </m:t>
            </m:r>
          </m:sub>
        </m:sSub>
        <m:r>
          <w:rPr>
            <w:rFonts w:ascii="Cambria Math" w:hAnsi="Cambria Math" w:cs="Times New Roman"/>
            <w:color w:val="000000"/>
            <w:sz w:val="24"/>
            <w:szCs w:val="24"/>
            <w:lang w:val="ru-RU"/>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S</m:t>
            </m:r>
          </m:e>
          <m:sub>
            <m:r>
              <w:rPr>
                <w:rFonts w:ascii="Cambria Math" w:hAnsi="Cambria Math" w:cs="Times New Roman"/>
                <w:color w:val="000000"/>
                <w:sz w:val="24"/>
                <w:szCs w:val="24"/>
                <w:lang w:val="ru-RU"/>
              </w:rPr>
              <m:t>1</m:t>
            </m:r>
            <m:r>
              <w:rPr>
                <w:rFonts w:ascii="Cambria Math" w:hAnsi="Cambria Math" w:cs="Times New Roman"/>
                <w:color w:val="000000"/>
                <w:sz w:val="24"/>
                <w:szCs w:val="24"/>
              </w:rPr>
              <m:t>j</m:t>
            </m:r>
          </m:sub>
        </m:sSub>
        <m:r>
          <w:rPr>
            <w:rFonts w:ascii="Cambria Math" w:hAnsi="Cambria Math" w:cs="Times New Roman"/>
            <w:color w:val="000000"/>
            <w:sz w:val="24"/>
            <w:szCs w:val="24"/>
            <w:lang w:val="ru-RU"/>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S</m:t>
            </m:r>
          </m:e>
          <m:sub>
            <m:r>
              <w:rPr>
                <w:rFonts w:ascii="Cambria Math" w:hAnsi="Cambria Math" w:cs="Times New Roman"/>
                <w:color w:val="000000"/>
                <w:sz w:val="24"/>
                <w:szCs w:val="24"/>
                <w:lang w:val="ru-RU"/>
              </w:rPr>
              <m:t>2</m:t>
            </m:r>
            <m:r>
              <w:rPr>
                <w:rFonts w:ascii="Cambria Math" w:hAnsi="Cambria Math" w:cs="Times New Roman"/>
                <w:color w:val="000000"/>
                <w:sz w:val="24"/>
                <w:szCs w:val="24"/>
              </w:rPr>
              <m:t>j</m:t>
            </m:r>
          </m:sub>
        </m:sSub>
      </m:oMath>
      <w:r w:rsidRPr="00E8689E">
        <w:rPr>
          <w:rFonts w:ascii="Times New Roman" w:hAnsi="Times New Roman" w:cs="Times New Roman"/>
          <w:color w:val="000000"/>
          <w:sz w:val="24"/>
          <w:szCs w:val="24"/>
          <w:lang w:val="ru-RU"/>
        </w:rPr>
        <w:t>),</w:t>
      </w:r>
      <w:r w:rsidR="00E8689E">
        <w:rPr>
          <w:rFonts w:ascii="Times New Roman" w:hAnsi="Times New Roman" w:cs="Times New Roman"/>
          <w:color w:val="000000"/>
          <w:sz w:val="24"/>
          <w:szCs w:val="24"/>
          <w:lang w:val="ru-RU"/>
        </w:rPr>
        <w:t xml:space="preserve"> </w:t>
      </w:r>
      <w:r w:rsidRPr="00E8689E">
        <w:rPr>
          <w:rFonts w:ascii="Times New Roman" w:hAnsi="Times New Roman" w:cs="Times New Roman"/>
          <w:i/>
          <w:color w:val="000000"/>
          <w:sz w:val="24"/>
          <w:szCs w:val="24"/>
        </w:rPr>
        <w:t>j</w:t>
      </w:r>
      <w:r w:rsidRPr="00E8689E">
        <w:rPr>
          <w:rFonts w:ascii="Times New Roman" w:hAnsi="Times New Roman" w:cs="Times New Roman"/>
          <w:i/>
          <w:color w:val="000000"/>
          <w:sz w:val="24"/>
          <w:szCs w:val="24"/>
          <w:lang w:val="ru-RU"/>
        </w:rPr>
        <w:t>=1,2</w:t>
      </w:r>
      <w:r w:rsidR="00E8689E">
        <w:rPr>
          <w:rFonts w:ascii="Times New Roman" w:hAnsi="Times New Roman" w:cs="Times New Roman"/>
          <w:color w:val="000000"/>
          <w:sz w:val="24"/>
          <w:szCs w:val="24"/>
          <w:lang w:val="ru-RU"/>
        </w:rPr>
        <w:t>, определяются следующим образом:</w:t>
      </w:r>
    </w:p>
    <w:p w:rsidR="00943DCC" w:rsidRPr="00943DCC" w:rsidRDefault="00CD0BB7" w:rsidP="00943DCC">
      <w:pPr>
        <w:pStyle w:val="a5"/>
        <w:spacing w:line="360" w:lineRule="auto"/>
        <w:ind w:left="660" w:firstLine="480"/>
        <w:rPr>
          <w:rFonts w:ascii="Times New Roman" w:hAnsi="Times New Roman" w:cs="Times New Roman"/>
          <w:sz w:val="24"/>
          <w:szCs w:val="24"/>
          <w:lang w:val="ru-RU"/>
        </w:rPr>
      </w:pP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π</m:t>
            </m:r>
          </m:e>
          <m:sub>
            <m:r>
              <w:rPr>
                <w:rFonts w:ascii="Cambria Math" w:hAnsi="Cambria Math" w:cs="Times New Roman"/>
                <w:color w:val="000000"/>
                <w:sz w:val="24"/>
                <w:szCs w:val="24"/>
                <w:lang w:val="ru-RU"/>
              </w:rPr>
              <m:t xml:space="preserve">1 </m:t>
            </m:r>
          </m:sub>
        </m:sSub>
        <m:r>
          <w:rPr>
            <w:rFonts w:ascii="Cambria Math" w:hAnsi="Cambria Math" w:cs="Times New Roman"/>
            <w:color w:val="000000"/>
            <w:sz w:val="24"/>
            <w:szCs w:val="24"/>
            <w:lang w:val="ru-RU"/>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S</m:t>
            </m:r>
          </m:e>
          <m:sub>
            <m:r>
              <w:rPr>
                <w:rFonts w:ascii="Cambria Math" w:hAnsi="Cambria Math" w:cs="Times New Roman"/>
                <w:color w:val="000000"/>
                <w:sz w:val="24"/>
                <w:szCs w:val="24"/>
                <w:lang w:val="ru-RU"/>
              </w:rPr>
              <m:t>11</m:t>
            </m:r>
          </m:sub>
        </m:sSub>
        <m:r>
          <w:rPr>
            <w:rFonts w:ascii="Cambria Math" w:hAnsi="Cambria Math" w:cs="Times New Roman"/>
            <w:color w:val="000000"/>
            <w:sz w:val="24"/>
            <w:szCs w:val="24"/>
            <w:lang w:val="ru-RU"/>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S</m:t>
            </m:r>
          </m:e>
          <m:sub>
            <m:r>
              <w:rPr>
                <w:rFonts w:ascii="Cambria Math" w:hAnsi="Cambria Math" w:cs="Times New Roman"/>
                <w:color w:val="000000"/>
                <w:sz w:val="24"/>
                <w:szCs w:val="24"/>
                <w:lang w:val="ru-RU"/>
              </w:rPr>
              <m:t>21</m:t>
            </m:r>
          </m:sub>
        </m:sSub>
      </m:oMath>
      <w:r w:rsidR="00943DCC" w:rsidRPr="00943DCC">
        <w:rPr>
          <w:rFonts w:ascii="Times New Roman" w:hAnsi="Times New Roman" w:cs="Times New Roman"/>
          <w:color w:val="000000"/>
          <w:sz w:val="24"/>
          <w:szCs w:val="24"/>
          <w:lang w:val="ru-RU"/>
        </w:rPr>
        <w:t>)</w:t>
      </w:r>
      <w:r w:rsidR="00E8689E">
        <w:rPr>
          <w:rFonts w:ascii="Times New Roman" w:hAnsi="Times New Roman" w:cs="Times New Roman"/>
          <w:color w:val="000000"/>
          <w:sz w:val="24"/>
          <w:szCs w:val="24"/>
          <w:lang w:val="ru-RU"/>
        </w:rPr>
        <w:t xml:space="preserve"> </w:t>
      </w:r>
      <w:r w:rsidR="00943DCC" w:rsidRPr="00943DCC">
        <w:rPr>
          <w:rFonts w:ascii="Times New Roman" w:hAnsi="Times New Roman" w:cs="Times New Roman"/>
          <w:color w:val="000000"/>
          <w:sz w:val="24"/>
          <w:szCs w:val="24"/>
          <w:lang w:val="ru-RU"/>
        </w:rPr>
        <w:t>=</w:t>
      </w:r>
      <w:r w:rsidR="00E8689E">
        <w:rPr>
          <w:rFonts w:ascii="Times New Roman" w:hAnsi="Times New Roman" w:cs="Times New Roman"/>
          <w:color w:val="000000"/>
          <w:sz w:val="24"/>
          <w:szCs w:val="24"/>
          <w:lang w:val="ru-RU"/>
        </w:rPr>
        <w:t xml:space="preserve"> </w:t>
      </w:r>
      <w:r w:rsidR="00943DCC" w:rsidRPr="00943DCC">
        <w:rPr>
          <w:rFonts w:ascii="Times New Roman" w:hAnsi="Times New Roman" w:cs="Times New Roman"/>
          <w:color w:val="000000"/>
          <w:sz w:val="24"/>
          <w:szCs w:val="24"/>
          <w:lang w:val="ru-RU"/>
        </w:rPr>
        <w:t>(</w:t>
      </w:r>
      <w:r w:rsidR="00E8689E">
        <w:rPr>
          <w:rFonts w:ascii="Times New Roman" w:hAnsi="Times New Roman" w:cs="Times New Roman"/>
          <w:sz w:val="24"/>
          <w:szCs w:val="24"/>
          <w:lang w:val="ru-RU"/>
        </w:rPr>
        <w:t>сотрудничество</w:t>
      </w:r>
      <w:r w:rsidR="00943DCC" w:rsidRPr="00943DCC">
        <w:rPr>
          <w:rFonts w:ascii="Times New Roman" w:hAnsi="Times New Roman" w:cs="Times New Roman"/>
          <w:sz w:val="24"/>
          <w:szCs w:val="24"/>
          <w:lang w:val="ru-RU"/>
        </w:rPr>
        <w:t xml:space="preserve">, </w:t>
      </w:r>
      <w:r w:rsidR="00E8689E">
        <w:rPr>
          <w:rFonts w:ascii="Times New Roman" w:hAnsi="Times New Roman" w:cs="Times New Roman"/>
          <w:sz w:val="24"/>
          <w:szCs w:val="24"/>
          <w:lang w:val="ru-RU"/>
        </w:rPr>
        <w:t>сотрудничество</w:t>
      </w:r>
      <w:r w:rsidR="00943DCC" w:rsidRPr="00943DCC">
        <w:rPr>
          <w:rFonts w:ascii="Times New Roman" w:hAnsi="Times New Roman" w:cs="Times New Roman"/>
          <w:sz w:val="24"/>
          <w:szCs w:val="24"/>
          <w:lang w:val="ru-RU"/>
        </w:rPr>
        <w:t>)</w:t>
      </w:r>
      <w:r w:rsidR="00E8689E">
        <w:rPr>
          <w:rFonts w:ascii="Times New Roman" w:hAnsi="Times New Roman" w:cs="Times New Roman"/>
          <w:sz w:val="24"/>
          <w:szCs w:val="24"/>
          <w:lang w:val="ru-RU"/>
        </w:rPr>
        <w:t xml:space="preserve"> </w:t>
      </w:r>
      <w:r w:rsidR="00943DCC" w:rsidRPr="00943DCC">
        <w:rPr>
          <w:rFonts w:ascii="Times New Roman" w:hAnsi="Times New Roman" w:cs="Times New Roman"/>
          <w:sz w:val="24"/>
          <w:szCs w:val="24"/>
          <w:lang w:val="ru-RU"/>
        </w:rPr>
        <w:t>=</w:t>
      </w:r>
      <m:oMath>
        <m:r>
          <w:rPr>
            <w:rFonts w:ascii="Cambria Math" w:hAnsi="Cambria Math" w:cs="Times New Roman"/>
            <w:sz w:val="24"/>
            <w:szCs w:val="24"/>
            <w:lang w:val="ru-RU"/>
          </w:rPr>
          <m:t xml:space="preserve">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lang w:val="ru-RU"/>
              </w:rPr>
              <m:t>1</m:t>
            </m:r>
          </m:sub>
        </m:sSub>
      </m:oMath>
    </w:p>
    <w:p w:rsidR="00943DCC" w:rsidRPr="00943DCC" w:rsidRDefault="00CD0BB7" w:rsidP="00943DCC">
      <w:pPr>
        <w:pStyle w:val="a5"/>
        <w:spacing w:line="360" w:lineRule="auto"/>
        <w:ind w:left="660" w:firstLine="480"/>
        <w:rPr>
          <w:rFonts w:ascii="Times New Roman" w:hAnsi="Times New Roman" w:cs="Times New Roman"/>
          <w:sz w:val="24"/>
          <w:szCs w:val="24"/>
          <w:lang w:val="ru-RU"/>
        </w:rPr>
      </w:pP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π</m:t>
            </m:r>
          </m:e>
          <m:sub>
            <m:r>
              <w:rPr>
                <w:rFonts w:ascii="Cambria Math" w:hAnsi="Cambria Math" w:cs="Times New Roman"/>
                <w:color w:val="000000"/>
                <w:sz w:val="24"/>
                <w:szCs w:val="24"/>
                <w:lang w:val="ru-RU"/>
              </w:rPr>
              <m:t xml:space="preserve">1 </m:t>
            </m:r>
          </m:sub>
        </m:sSub>
        <m:r>
          <w:rPr>
            <w:rFonts w:ascii="Cambria Math" w:hAnsi="Cambria Math" w:cs="Times New Roman"/>
            <w:color w:val="000000"/>
            <w:sz w:val="24"/>
            <w:szCs w:val="24"/>
            <w:lang w:val="ru-RU"/>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S</m:t>
            </m:r>
          </m:e>
          <m:sub>
            <m:r>
              <w:rPr>
                <w:rFonts w:ascii="Cambria Math" w:hAnsi="Cambria Math" w:cs="Times New Roman"/>
                <w:color w:val="000000"/>
                <w:sz w:val="24"/>
                <w:szCs w:val="24"/>
                <w:lang w:val="ru-RU"/>
              </w:rPr>
              <m:t>11</m:t>
            </m:r>
          </m:sub>
        </m:sSub>
        <m:r>
          <w:rPr>
            <w:rFonts w:ascii="Cambria Math" w:hAnsi="Cambria Math" w:cs="Times New Roman"/>
            <w:color w:val="000000"/>
            <w:sz w:val="24"/>
            <w:szCs w:val="24"/>
            <w:lang w:val="ru-RU"/>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S</m:t>
            </m:r>
          </m:e>
          <m:sub>
            <m:r>
              <w:rPr>
                <w:rFonts w:ascii="Cambria Math" w:hAnsi="Cambria Math" w:cs="Times New Roman"/>
                <w:color w:val="000000"/>
                <w:sz w:val="24"/>
                <w:szCs w:val="24"/>
                <w:lang w:val="ru-RU"/>
              </w:rPr>
              <m:t>22</m:t>
            </m:r>
          </m:sub>
        </m:sSub>
      </m:oMath>
      <w:r w:rsidR="00943DCC" w:rsidRPr="00943DCC">
        <w:rPr>
          <w:rFonts w:ascii="Times New Roman" w:hAnsi="Times New Roman" w:cs="Times New Roman"/>
          <w:color w:val="000000"/>
          <w:sz w:val="24"/>
          <w:szCs w:val="24"/>
          <w:lang w:val="ru-RU"/>
        </w:rPr>
        <w:t>)</w:t>
      </w:r>
      <w:r w:rsidR="00E8689E">
        <w:rPr>
          <w:rFonts w:ascii="Times New Roman" w:hAnsi="Times New Roman" w:cs="Times New Roman"/>
          <w:color w:val="000000"/>
          <w:sz w:val="24"/>
          <w:szCs w:val="24"/>
          <w:lang w:val="ru-RU"/>
        </w:rPr>
        <w:t xml:space="preserve"> </w:t>
      </w:r>
      <w:r w:rsidR="00943DCC" w:rsidRPr="00943DCC">
        <w:rPr>
          <w:rFonts w:ascii="Times New Roman" w:hAnsi="Times New Roman" w:cs="Times New Roman"/>
          <w:color w:val="000000"/>
          <w:sz w:val="24"/>
          <w:szCs w:val="24"/>
          <w:lang w:val="ru-RU"/>
        </w:rPr>
        <w:t>=</w:t>
      </w:r>
      <w:r w:rsidR="00E8689E">
        <w:rPr>
          <w:rFonts w:ascii="Times New Roman" w:hAnsi="Times New Roman" w:cs="Times New Roman"/>
          <w:color w:val="000000"/>
          <w:sz w:val="24"/>
          <w:szCs w:val="24"/>
          <w:lang w:val="ru-RU"/>
        </w:rPr>
        <w:t xml:space="preserve"> </w:t>
      </w:r>
      <w:r w:rsidR="00943DCC" w:rsidRPr="00943DCC">
        <w:rPr>
          <w:rFonts w:ascii="Times New Roman" w:hAnsi="Times New Roman" w:cs="Times New Roman"/>
          <w:color w:val="000000"/>
          <w:sz w:val="24"/>
          <w:szCs w:val="24"/>
          <w:lang w:val="ru-RU"/>
        </w:rPr>
        <w:t>(</w:t>
      </w:r>
      <w:r w:rsidR="00E8689E">
        <w:rPr>
          <w:rFonts w:ascii="Times New Roman" w:hAnsi="Times New Roman" w:cs="Times New Roman"/>
          <w:sz w:val="24"/>
          <w:szCs w:val="24"/>
          <w:lang w:val="ru-RU"/>
        </w:rPr>
        <w:t>сотрудничество</w:t>
      </w:r>
      <w:r w:rsidR="00943DCC" w:rsidRPr="00943DCC">
        <w:rPr>
          <w:rFonts w:ascii="Times New Roman" w:hAnsi="Times New Roman" w:cs="Times New Roman"/>
          <w:sz w:val="24"/>
          <w:szCs w:val="24"/>
          <w:lang w:val="ru-RU"/>
        </w:rPr>
        <w:t xml:space="preserve">, </w:t>
      </w:r>
      <w:r w:rsidR="00E8689E">
        <w:rPr>
          <w:rFonts w:ascii="Times New Roman" w:hAnsi="Times New Roman" w:cs="Times New Roman"/>
          <w:sz w:val="24"/>
          <w:szCs w:val="24"/>
          <w:lang w:val="ru-RU"/>
        </w:rPr>
        <w:t>отказ от сотрудничества</w:t>
      </w:r>
      <w:r w:rsidR="00943DCC" w:rsidRPr="00943DCC">
        <w:rPr>
          <w:rFonts w:ascii="Times New Roman" w:hAnsi="Times New Roman" w:cs="Times New Roman"/>
          <w:sz w:val="24"/>
          <w:szCs w:val="24"/>
          <w:lang w:val="ru-RU"/>
        </w:rPr>
        <w:t>)</w:t>
      </w:r>
      <w:r w:rsidR="00E8689E">
        <w:rPr>
          <w:rFonts w:ascii="Times New Roman" w:hAnsi="Times New Roman" w:cs="Times New Roman"/>
          <w:sz w:val="24"/>
          <w:szCs w:val="24"/>
          <w:lang w:val="ru-RU"/>
        </w:rPr>
        <w:t xml:space="preserve"> </w:t>
      </w:r>
      <w:r w:rsidR="00943DCC" w:rsidRPr="00943DCC">
        <w:rPr>
          <w:rFonts w:ascii="Times New Roman" w:hAnsi="Times New Roman" w:cs="Times New Roman"/>
          <w:sz w:val="24"/>
          <w:szCs w:val="24"/>
          <w:lang w:val="ru-RU"/>
        </w:rPr>
        <w:t>=</w:t>
      </w:r>
      <m:oMath>
        <m:r>
          <w:rPr>
            <w:rFonts w:ascii="Cambria Math" w:hAnsi="Cambria Math" w:cs="Times New Roman"/>
            <w:sz w:val="24"/>
            <w:szCs w:val="24"/>
            <w:lang w:val="ru-RU"/>
          </w:rPr>
          <m:t xml:space="preserve"> </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lang w:val="ru-RU"/>
              </w:rPr>
              <m:t>1</m:t>
            </m:r>
          </m:sub>
        </m:sSub>
      </m:oMath>
    </w:p>
    <w:p w:rsidR="00943DCC" w:rsidRPr="00943DCC" w:rsidRDefault="00CD0BB7" w:rsidP="00943DCC">
      <w:pPr>
        <w:pStyle w:val="a5"/>
        <w:spacing w:line="360" w:lineRule="auto"/>
        <w:ind w:left="660" w:firstLine="480"/>
        <w:rPr>
          <w:rFonts w:ascii="Times New Roman" w:hAnsi="Times New Roman" w:cs="Times New Roman"/>
          <w:sz w:val="24"/>
          <w:szCs w:val="24"/>
          <w:lang w:val="ru-RU"/>
        </w:rPr>
      </w:pP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π</m:t>
            </m:r>
          </m:e>
          <m:sub>
            <m:r>
              <w:rPr>
                <w:rFonts w:ascii="Cambria Math" w:hAnsi="Cambria Math" w:cs="Times New Roman"/>
                <w:color w:val="000000"/>
                <w:sz w:val="24"/>
                <w:szCs w:val="24"/>
                <w:lang w:val="ru-RU"/>
              </w:rPr>
              <m:t xml:space="preserve">1 </m:t>
            </m:r>
          </m:sub>
        </m:sSub>
        <m:r>
          <w:rPr>
            <w:rFonts w:ascii="Cambria Math" w:hAnsi="Cambria Math" w:cs="Times New Roman"/>
            <w:color w:val="000000"/>
            <w:sz w:val="24"/>
            <w:szCs w:val="24"/>
            <w:lang w:val="ru-RU"/>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S</m:t>
            </m:r>
          </m:e>
          <m:sub>
            <m:r>
              <w:rPr>
                <w:rFonts w:ascii="Cambria Math" w:hAnsi="Cambria Math" w:cs="Times New Roman"/>
                <w:color w:val="000000"/>
                <w:sz w:val="24"/>
                <w:szCs w:val="24"/>
                <w:lang w:val="ru-RU"/>
              </w:rPr>
              <m:t>12</m:t>
            </m:r>
          </m:sub>
        </m:sSub>
        <m:r>
          <w:rPr>
            <w:rFonts w:ascii="Cambria Math" w:hAnsi="Cambria Math" w:cs="Times New Roman"/>
            <w:color w:val="000000"/>
            <w:sz w:val="24"/>
            <w:szCs w:val="24"/>
            <w:lang w:val="ru-RU"/>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S</m:t>
            </m:r>
          </m:e>
          <m:sub>
            <m:r>
              <w:rPr>
                <w:rFonts w:ascii="Cambria Math" w:hAnsi="Cambria Math" w:cs="Times New Roman"/>
                <w:color w:val="000000"/>
                <w:sz w:val="24"/>
                <w:szCs w:val="24"/>
                <w:lang w:val="ru-RU"/>
              </w:rPr>
              <m:t>21</m:t>
            </m:r>
          </m:sub>
        </m:sSub>
      </m:oMath>
      <w:r w:rsidR="00943DCC" w:rsidRPr="00943DCC">
        <w:rPr>
          <w:rFonts w:ascii="Times New Roman" w:hAnsi="Times New Roman" w:cs="Times New Roman"/>
          <w:color w:val="000000"/>
          <w:sz w:val="24"/>
          <w:szCs w:val="24"/>
          <w:lang w:val="ru-RU"/>
        </w:rPr>
        <w:t>)</w:t>
      </w:r>
      <w:r w:rsidR="00E8689E">
        <w:rPr>
          <w:rFonts w:ascii="Times New Roman" w:hAnsi="Times New Roman" w:cs="Times New Roman"/>
          <w:color w:val="000000"/>
          <w:sz w:val="24"/>
          <w:szCs w:val="24"/>
          <w:lang w:val="ru-RU"/>
        </w:rPr>
        <w:t xml:space="preserve"> </w:t>
      </w:r>
      <w:r w:rsidR="00943DCC" w:rsidRPr="00943DCC">
        <w:rPr>
          <w:rFonts w:ascii="Times New Roman" w:hAnsi="Times New Roman" w:cs="Times New Roman"/>
          <w:color w:val="000000"/>
          <w:sz w:val="24"/>
          <w:szCs w:val="24"/>
          <w:lang w:val="ru-RU"/>
        </w:rPr>
        <w:t>=</w:t>
      </w:r>
      <w:r w:rsidR="00E8689E">
        <w:rPr>
          <w:rFonts w:ascii="Times New Roman" w:hAnsi="Times New Roman" w:cs="Times New Roman"/>
          <w:color w:val="000000"/>
          <w:sz w:val="24"/>
          <w:szCs w:val="24"/>
          <w:lang w:val="ru-RU"/>
        </w:rPr>
        <w:t xml:space="preserve"> </w:t>
      </w:r>
      <w:r w:rsidR="00943DCC" w:rsidRPr="00943DCC">
        <w:rPr>
          <w:rFonts w:ascii="Times New Roman" w:hAnsi="Times New Roman" w:cs="Times New Roman"/>
          <w:color w:val="000000"/>
          <w:sz w:val="24"/>
          <w:szCs w:val="24"/>
          <w:lang w:val="ru-RU"/>
        </w:rPr>
        <w:t>(</w:t>
      </w:r>
      <w:r w:rsidR="00E8689E">
        <w:rPr>
          <w:rFonts w:ascii="Times New Roman" w:hAnsi="Times New Roman" w:cs="Times New Roman"/>
          <w:sz w:val="24"/>
          <w:szCs w:val="24"/>
          <w:lang w:val="ru-RU"/>
        </w:rPr>
        <w:t>отказ от сотрудничества</w:t>
      </w:r>
      <w:r w:rsidR="00943DCC" w:rsidRPr="00943DCC">
        <w:rPr>
          <w:rFonts w:ascii="Times New Roman" w:hAnsi="Times New Roman" w:cs="Times New Roman"/>
          <w:sz w:val="24"/>
          <w:szCs w:val="24"/>
          <w:lang w:val="ru-RU"/>
        </w:rPr>
        <w:t xml:space="preserve">, </w:t>
      </w:r>
      <w:r w:rsidR="00E8689E">
        <w:rPr>
          <w:rFonts w:ascii="Times New Roman" w:hAnsi="Times New Roman" w:cs="Times New Roman"/>
          <w:sz w:val="24"/>
          <w:szCs w:val="24"/>
          <w:lang w:val="ru-RU"/>
        </w:rPr>
        <w:t>сотрудничество</w:t>
      </w:r>
      <w:r w:rsidR="00943DCC" w:rsidRPr="00943DCC">
        <w:rPr>
          <w:rFonts w:ascii="Times New Roman" w:hAnsi="Times New Roman" w:cs="Times New Roman"/>
          <w:sz w:val="24"/>
          <w:szCs w:val="24"/>
          <w:lang w:val="ru-RU"/>
        </w:rPr>
        <w:t>)</w:t>
      </w:r>
      <w:r w:rsidR="00E8689E">
        <w:rPr>
          <w:rFonts w:ascii="Times New Roman" w:hAnsi="Times New Roman" w:cs="Times New Roman"/>
          <w:sz w:val="24"/>
          <w:szCs w:val="24"/>
          <w:lang w:val="ru-RU"/>
        </w:rPr>
        <w:t xml:space="preserve"> </w:t>
      </w:r>
      <w:r w:rsidR="00943DCC" w:rsidRPr="00943DCC">
        <w:rPr>
          <w:rFonts w:ascii="Times New Roman" w:hAnsi="Times New Roman" w:cs="Times New Roman"/>
          <w:sz w:val="24"/>
          <w:szCs w:val="24"/>
          <w:lang w:val="ru-RU"/>
        </w:rPr>
        <w:t>=</w:t>
      </w:r>
      <m:oMath>
        <m:r>
          <w:rPr>
            <w:rFonts w:ascii="Cambria Math" w:hAnsi="Cambria Math" w:cs="Times New Roman"/>
            <w:sz w:val="24"/>
            <w:szCs w:val="24"/>
            <w:lang w:val="ru-RU"/>
          </w:rPr>
          <m:t xml:space="preserve">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lang w:val="ru-RU"/>
              </w:rPr>
              <m:t>1</m:t>
            </m:r>
          </m:sub>
        </m:sSub>
      </m:oMath>
    </w:p>
    <w:p w:rsidR="00943DCC" w:rsidRPr="00943DCC" w:rsidRDefault="00CD0BB7" w:rsidP="00943DCC">
      <w:pPr>
        <w:pStyle w:val="a5"/>
        <w:spacing w:line="360" w:lineRule="auto"/>
        <w:ind w:left="660" w:firstLine="480"/>
        <w:rPr>
          <w:rFonts w:ascii="Times New Roman" w:hAnsi="Times New Roman" w:cs="Times New Roman"/>
          <w:sz w:val="24"/>
          <w:szCs w:val="24"/>
          <w:lang w:val="ru-RU"/>
        </w:rPr>
      </w:pP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π</m:t>
            </m:r>
          </m:e>
          <m:sub>
            <m:r>
              <w:rPr>
                <w:rFonts w:ascii="Cambria Math" w:hAnsi="Cambria Math" w:cs="Times New Roman"/>
                <w:color w:val="000000"/>
                <w:sz w:val="24"/>
                <w:szCs w:val="24"/>
                <w:lang w:val="ru-RU"/>
              </w:rPr>
              <m:t xml:space="preserve">1 </m:t>
            </m:r>
          </m:sub>
        </m:sSub>
        <m:r>
          <w:rPr>
            <w:rFonts w:ascii="Cambria Math" w:hAnsi="Cambria Math" w:cs="Times New Roman"/>
            <w:color w:val="000000"/>
            <w:sz w:val="24"/>
            <w:szCs w:val="24"/>
            <w:lang w:val="ru-RU"/>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S</m:t>
            </m:r>
          </m:e>
          <m:sub>
            <m:r>
              <w:rPr>
                <w:rFonts w:ascii="Cambria Math" w:hAnsi="Cambria Math" w:cs="Times New Roman"/>
                <w:color w:val="000000"/>
                <w:sz w:val="24"/>
                <w:szCs w:val="24"/>
                <w:lang w:val="ru-RU"/>
              </w:rPr>
              <m:t>12</m:t>
            </m:r>
          </m:sub>
        </m:sSub>
        <m:r>
          <w:rPr>
            <w:rFonts w:ascii="Cambria Math" w:hAnsi="Cambria Math" w:cs="Times New Roman"/>
            <w:color w:val="000000"/>
            <w:sz w:val="24"/>
            <w:szCs w:val="24"/>
            <w:lang w:val="ru-RU"/>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S</m:t>
            </m:r>
          </m:e>
          <m:sub>
            <m:r>
              <w:rPr>
                <w:rFonts w:ascii="Cambria Math" w:hAnsi="Cambria Math" w:cs="Times New Roman"/>
                <w:color w:val="000000"/>
                <w:sz w:val="24"/>
                <w:szCs w:val="24"/>
                <w:lang w:val="ru-RU"/>
              </w:rPr>
              <m:t>22</m:t>
            </m:r>
          </m:sub>
        </m:sSub>
      </m:oMath>
      <w:r w:rsidR="00943DCC" w:rsidRPr="00943DCC">
        <w:rPr>
          <w:rFonts w:ascii="Times New Roman" w:hAnsi="Times New Roman" w:cs="Times New Roman"/>
          <w:color w:val="000000"/>
          <w:sz w:val="24"/>
          <w:szCs w:val="24"/>
          <w:lang w:val="ru-RU"/>
        </w:rPr>
        <w:t>)</w:t>
      </w:r>
      <w:r w:rsidR="00E8689E">
        <w:rPr>
          <w:rFonts w:ascii="Times New Roman" w:hAnsi="Times New Roman" w:cs="Times New Roman"/>
          <w:color w:val="000000"/>
          <w:sz w:val="24"/>
          <w:szCs w:val="24"/>
          <w:lang w:val="ru-RU"/>
        </w:rPr>
        <w:t xml:space="preserve"> </w:t>
      </w:r>
      <w:r w:rsidR="00943DCC" w:rsidRPr="00943DCC">
        <w:rPr>
          <w:rFonts w:ascii="Times New Roman" w:hAnsi="Times New Roman" w:cs="Times New Roman"/>
          <w:color w:val="000000"/>
          <w:sz w:val="24"/>
          <w:szCs w:val="24"/>
          <w:lang w:val="ru-RU"/>
        </w:rPr>
        <w:t>=</w:t>
      </w:r>
      <w:r w:rsidR="00E8689E">
        <w:rPr>
          <w:rFonts w:ascii="Times New Roman" w:hAnsi="Times New Roman" w:cs="Times New Roman"/>
          <w:color w:val="000000"/>
          <w:sz w:val="24"/>
          <w:szCs w:val="24"/>
          <w:lang w:val="ru-RU"/>
        </w:rPr>
        <w:t xml:space="preserve"> </w:t>
      </w:r>
      <w:r w:rsidR="00943DCC" w:rsidRPr="00943DCC">
        <w:rPr>
          <w:rFonts w:ascii="Times New Roman" w:hAnsi="Times New Roman" w:cs="Times New Roman"/>
          <w:color w:val="000000"/>
          <w:sz w:val="24"/>
          <w:szCs w:val="24"/>
          <w:lang w:val="ru-RU"/>
        </w:rPr>
        <w:t>(</w:t>
      </w:r>
      <w:r w:rsidR="00E8689E">
        <w:rPr>
          <w:rFonts w:ascii="Times New Roman" w:hAnsi="Times New Roman" w:cs="Times New Roman"/>
          <w:sz w:val="24"/>
          <w:szCs w:val="24"/>
          <w:lang w:val="ru-RU"/>
        </w:rPr>
        <w:t>отказ от сотрудничества</w:t>
      </w:r>
      <w:r w:rsidR="00943DCC" w:rsidRPr="00943DCC">
        <w:rPr>
          <w:rFonts w:ascii="Times New Roman" w:hAnsi="Times New Roman" w:cs="Times New Roman"/>
          <w:sz w:val="24"/>
          <w:szCs w:val="24"/>
          <w:lang w:val="ru-RU"/>
        </w:rPr>
        <w:t xml:space="preserve">, </w:t>
      </w:r>
      <w:r w:rsidR="00E8689E">
        <w:rPr>
          <w:rFonts w:ascii="Times New Roman" w:hAnsi="Times New Roman" w:cs="Times New Roman"/>
          <w:sz w:val="24"/>
          <w:szCs w:val="24"/>
          <w:lang w:val="ru-RU"/>
        </w:rPr>
        <w:t>отказ от сотрудничества</w:t>
      </w:r>
      <w:r w:rsidR="00943DCC" w:rsidRPr="00943DCC">
        <w:rPr>
          <w:rFonts w:ascii="Times New Roman" w:hAnsi="Times New Roman" w:cs="Times New Roman"/>
          <w:sz w:val="24"/>
          <w:szCs w:val="24"/>
          <w:lang w:val="ru-RU"/>
        </w:rPr>
        <w:t>)</w:t>
      </w:r>
      <w:r w:rsidR="00E8689E">
        <w:rPr>
          <w:rFonts w:ascii="Times New Roman" w:hAnsi="Times New Roman" w:cs="Times New Roman"/>
          <w:sz w:val="24"/>
          <w:szCs w:val="24"/>
          <w:lang w:val="ru-RU"/>
        </w:rPr>
        <w:t xml:space="preserve"> </w:t>
      </w:r>
      <w:r w:rsidR="00943DCC" w:rsidRPr="00943DCC">
        <w:rPr>
          <w:rFonts w:ascii="Times New Roman" w:hAnsi="Times New Roman" w:cs="Times New Roman"/>
          <w:sz w:val="24"/>
          <w:szCs w:val="24"/>
          <w:lang w:val="ru-RU"/>
        </w:rPr>
        <w:t>=</w:t>
      </w:r>
      <m:oMath>
        <m:r>
          <w:rPr>
            <w:rFonts w:ascii="Cambria Math" w:hAnsi="Cambria Math" w:cs="Times New Roman"/>
            <w:sz w:val="24"/>
            <w:szCs w:val="24"/>
            <w:lang w:val="ru-RU"/>
          </w:rPr>
          <m:t xml:space="preserve">  </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lang w:val="ru-RU"/>
              </w:rPr>
              <m:t>1</m:t>
            </m:r>
          </m:sub>
        </m:sSub>
        <m:r>
          <w:rPr>
            <w:rFonts w:ascii="Cambria Math" w:hAnsi="Cambria Math" w:cs="Times New Roman"/>
            <w:sz w:val="24"/>
            <w:szCs w:val="24"/>
            <w:lang w:val="ru-RU"/>
          </w:rPr>
          <m:t xml:space="preserve"> </m:t>
        </m:r>
      </m:oMath>
      <w:r w:rsidR="00943DCC" w:rsidRPr="00943DCC">
        <w:rPr>
          <w:rFonts w:ascii="Times New Roman" w:hAnsi="Times New Roman" w:cs="Times New Roman"/>
          <w:sz w:val="24"/>
          <w:szCs w:val="24"/>
          <w:lang w:val="ru-RU"/>
        </w:rPr>
        <w:t>=</w:t>
      </w:r>
      <w:r w:rsidR="00E8689E">
        <w:rPr>
          <w:rFonts w:ascii="Times New Roman" w:hAnsi="Times New Roman" w:cs="Times New Roman"/>
          <w:sz w:val="24"/>
          <w:szCs w:val="24"/>
          <w:lang w:val="ru-RU"/>
        </w:rPr>
        <w:t xml:space="preserve"> </w:t>
      </w:r>
      <w:r w:rsidR="00943DCC" w:rsidRPr="00943DCC">
        <w:rPr>
          <w:rFonts w:ascii="Times New Roman" w:hAnsi="Times New Roman" w:cs="Times New Roman"/>
          <w:sz w:val="24"/>
          <w:szCs w:val="24"/>
          <w:lang w:val="ru-RU"/>
        </w:rPr>
        <w:t>0</w:t>
      </w:r>
    </w:p>
    <w:p w:rsidR="00943DCC" w:rsidRPr="00943DCC" w:rsidRDefault="00E8689E" w:rsidP="00E8689E">
      <w:pPr>
        <w:pStyle w:val="a5"/>
        <w:spacing w:line="360" w:lineRule="auto"/>
        <w:ind w:firstLineChars="295" w:firstLine="708"/>
        <w:rPr>
          <w:rFonts w:ascii="Times New Roman" w:hAnsi="Times New Roman" w:cs="Times New Roman"/>
          <w:color w:val="000000"/>
          <w:sz w:val="24"/>
          <w:szCs w:val="24"/>
          <w:lang w:val="ru-RU"/>
        </w:rPr>
      </w:pPr>
      <w:r>
        <w:rPr>
          <w:rFonts w:ascii="Times New Roman" w:hAnsi="Times New Roman" w:cs="Times New Roman"/>
          <w:sz w:val="24"/>
          <w:szCs w:val="24"/>
          <w:lang w:val="ru-RU"/>
        </w:rPr>
        <w:t>Аналогично</w:t>
      </w:r>
      <w:r w:rsidR="00943DCC" w:rsidRPr="00943DCC">
        <w:rPr>
          <w:rFonts w:ascii="Times New Roman" w:hAnsi="Times New Roman" w:cs="Times New Roman"/>
          <w:sz w:val="24"/>
          <w:szCs w:val="24"/>
          <w:lang w:val="ru-RU"/>
        </w:rPr>
        <w:t xml:space="preserve"> функции выигрышей</w:t>
      </w:r>
      <w:r>
        <w:rPr>
          <w:rFonts w:ascii="Times New Roman" w:hAnsi="Times New Roman" w:cs="Times New Roman"/>
          <w:sz w:val="24"/>
          <w:szCs w:val="24"/>
          <w:lang w:val="ru-RU"/>
        </w:rPr>
        <w:t xml:space="preserve"> </w:t>
      </w:r>
      <w:r w:rsidRPr="00E8689E">
        <w:rPr>
          <w:rFonts w:ascii="Times New Roman" w:hAnsi="Times New Roman" w:cs="Times New Roman"/>
          <w:sz w:val="24"/>
          <w:szCs w:val="24"/>
          <w:lang w:val="ru-RU"/>
        </w:rPr>
        <w:t>определяются и для РФ</w:t>
      </w:r>
      <w:r>
        <w:rPr>
          <w:rFonts w:ascii="Times New Roman" w:hAnsi="Times New Roman" w:cs="Times New Roman"/>
          <w:sz w:val="24"/>
          <w:szCs w:val="24"/>
          <w:lang w:val="ru-RU"/>
        </w:rPr>
        <w:t>:</w:t>
      </w:r>
      <m:oMath>
        <m:r>
          <w:rPr>
            <w:rFonts w:ascii="Cambria Math" w:hAnsi="Cambria Math" w:cs="Times New Roman"/>
            <w:sz w:val="24"/>
            <w:szCs w:val="24"/>
            <w:lang w:val="ru-RU"/>
          </w:rPr>
          <m:t xml:space="preserve"> </m:t>
        </m:r>
        <m:sSub>
          <m:sSubPr>
            <m:ctrlPr>
              <w:rPr>
                <w:rFonts w:ascii="Cambria Math" w:hAnsi="Cambria Math" w:cs="Times New Roman"/>
                <w:i/>
                <w:color w:val="000000"/>
                <w:sz w:val="24"/>
                <w:szCs w:val="24"/>
              </w:rPr>
            </m:ctrlPr>
          </m:sSubPr>
          <m:e>
            <m:r>
              <m:rPr>
                <m:sty m:val="p"/>
              </m:rPr>
              <w:rPr>
                <w:rFonts w:ascii="Cambria Math" w:hAnsi="Cambria Math" w:cs="Times New Roman"/>
                <w:sz w:val="24"/>
                <w:szCs w:val="24"/>
                <w:lang w:val="ru-RU"/>
              </w:rPr>
              <m:t xml:space="preserve"> </m:t>
            </m:r>
            <m:r>
              <w:rPr>
                <w:rFonts w:ascii="Cambria Math" w:hAnsi="Cambria Math" w:cs="Times New Roman"/>
                <w:color w:val="000000"/>
                <w:sz w:val="24"/>
                <w:szCs w:val="24"/>
              </w:rPr>
              <m:t>π</m:t>
            </m:r>
          </m:e>
          <m:sub>
            <m:r>
              <w:rPr>
                <w:rFonts w:ascii="Cambria Math" w:hAnsi="Cambria Math" w:cs="Times New Roman"/>
                <w:color w:val="000000"/>
                <w:sz w:val="24"/>
                <w:szCs w:val="24"/>
                <w:lang w:val="ru-RU"/>
              </w:rPr>
              <m:t xml:space="preserve">2 </m:t>
            </m:r>
          </m:sub>
        </m:sSub>
        <m:r>
          <w:rPr>
            <w:rFonts w:ascii="Cambria Math" w:hAnsi="Cambria Math" w:cs="Times New Roman"/>
            <w:color w:val="000000"/>
            <w:sz w:val="24"/>
            <w:szCs w:val="24"/>
            <w:lang w:val="ru-RU"/>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S</m:t>
            </m:r>
          </m:e>
          <m:sub>
            <m:r>
              <w:rPr>
                <w:rFonts w:ascii="Cambria Math" w:hAnsi="Cambria Math" w:cs="Times New Roman"/>
                <w:color w:val="000000"/>
                <w:sz w:val="24"/>
                <w:szCs w:val="24"/>
                <w:lang w:val="ru-RU"/>
              </w:rPr>
              <m:t>1</m:t>
            </m:r>
            <m:r>
              <w:rPr>
                <w:rFonts w:ascii="Cambria Math" w:hAnsi="Cambria Math" w:cs="Times New Roman"/>
                <w:color w:val="000000"/>
                <w:sz w:val="24"/>
                <w:szCs w:val="24"/>
              </w:rPr>
              <m:t>j</m:t>
            </m:r>
          </m:sub>
        </m:sSub>
        <m:r>
          <w:rPr>
            <w:rFonts w:ascii="Cambria Math" w:hAnsi="Cambria Math" w:cs="Times New Roman"/>
            <w:color w:val="000000"/>
            <w:sz w:val="24"/>
            <w:szCs w:val="24"/>
            <w:lang w:val="ru-RU"/>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S</m:t>
            </m:r>
          </m:e>
          <m:sub>
            <m:r>
              <w:rPr>
                <w:rFonts w:ascii="Cambria Math" w:hAnsi="Cambria Math" w:cs="Times New Roman"/>
                <w:color w:val="000000"/>
                <w:sz w:val="24"/>
                <w:szCs w:val="24"/>
                <w:lang w:val="ru-RU"/>
              </w:rPr>
              <m:t>2</m:t>
            </m:r>
            <m:r>
              <w:rPr>
                <w:rFonts w:ascii="Cambria Math" w:hAnsi="Cambria Math" w:cs="Times New Roman"/>
                <w:color w:val="000000"/>
                <w:sz w:val="24"/>
                <w:szCs w:val="24"/>
              </w:rPr>
              <m:t>j</m:t>
            </m:r>
          </m:sub>
        </m:sSub>
      </m:oMath>
      <w:r w:rsidR="00943DCC" w:rsidRPr="00943DCC">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 xml:space="preserve"> </w:t>
      </w:r>
      <w:r w:rsidR="00943DCC" w:rsidRPr="00E8689E">
        <w:rPr>
          <w:rFonts w:ascii="Times New Roman" w:hAnsi="Times New Roman" w:cs="Times New Roman"/>
          <w:i/>
          <w:color w:val="000000"/>
          <w:sz w:val="24"/>
          <w:szCs w:val="24"/>
        </w:rPr>
        <w:t>j</w:t>
      </w:r>
      <w:r w:rsidR="00943DCC" w:rsidRPr="00E8689E">
        <w:rPr>
          <w:rFonts w:ascii="Times New Roman" w:hAnsi="Times New Roman" w:cs="Times New Roman"/>
          <w:i/>
          <w:color w:val="000000"/>
          <w:sz w:val="24"/>
          <w:szCs w:val="24"/>
          <w:lang w:val="ru-RU"/>
        </w:rPr>
        <w:t>=1,2</w:t>
      </w:r>
      <w:r>
        <w:rPr>
          <w:rFonts w:ascii="Times New Roman" w:hAnsi="Times New Roman" w:cs="Times New Roman"/>
          <w:color w:val="000000"/>
          <w:sz w:val="24"/>
          <w:szCs w:val="24"/>
          <w:lang w:val="ru-RU"/>
        </w:rPr>
        <w:t>:</w:t>
      </w:r>
    </w:p>
    <w:p w:rsidR="00943DCC" w:rsidRPr="00943DCC" w:rsidRDefault="00CD0BB7" w:rsidP="00943DCC">
      <w:pPr>
        <w:pStyle w:val="a5"/>
        <w:spacing w:line="360" w:lineRule="auto"/>
        <w:ind w:left="660" w:firstLine="480"/>
        <w:rPr>
          <w:rFonts w:ascii="Times New Roman" w:hAnsi="Times New Roman" w:cs="Times New Roman"/>
          <w:sz w:val="24"/>
          <w:szCs w:val="24"/>
          <w:lang w:val="ru-RU"/>
        </w:rPr>
      </w:pP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π</m:t>
            </m:r>
          </m:e>
          <m:sub>
            <m:r>
              <w:rPr>
                <w:rFonts w:ascii="Cambria Math" w:hAnsi="Cambria Math" w:cs="Times New Roman"/>
                <w:color w:val="000000"/>
                <w:sz w:val="24"/>
                <w:szCs w:val="24"/>
                <w:lang w:val="ru-RU"/>
              </w:rPr>
              <m:t xml:space="preserve">2 </m:t>
            </m:r>
          </m:sub>
        </m:sSub>
        <m:r>
          <w:rPr>
            <w:rFonts w:ascii="Cambria Math" w:hAnsi="Cambria Math" w:cs="Times New Roman"/>
            <w:color w:val="000000"/>
            <w:sz w:val="24"/>
            <w:szCs w:val="24"/>
            <w:lang w:val="ru-RU"/>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S</m:t>
            </m:r>
          </m:e>
          <m:sub>
            <m:r>
              <w:rPr>
                <w:rFonts w:ascii="Cambria Math" w:hAnsi="Cambria Math" w:cs="Times New Roman"/>
                <w:color w:val="000000"/>
                <w:sz w:val="24"/>
                <w:szCs w:val="24"/>
                <w:lang w:val="ru-RU"/>
              </w:rPr>
              <m:t>11</m:t>
            </m:r>
          </m:sub>
        </m:sSub>
        <m:r>
          <w:rPr>
            <w:rFonts w:ascii="Cambria Math" w:hAnsi="Cambria Math" w:cs="Times New Roman"/>
            <w:color w:val="000000"/>
            <w:sz w:val="24"/>
            <w:szCs w:val="24"/>
            <w:lang w:val="ru-RU"/>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S</m:t>
            </m:r>
          </m:e>
          <m:sub>
            <m:r>
              <w:rPr>
                <w:rFonts w:ascii="Cambria Math" w:hAnsi="Cambria Math" w:cs="Times New Roman"/>
                <w:color w:val="000000"/>
                <w:sz w:val="24"/>
                <w:szCs w:val="24"/>
                <w:lang w:val="ru-RU"/>
              </w:rPr>
              <m:t>21</m:t>
            </m:r>
          </m:sub>
        </m:sSub>
      </m:oMath>
      <w:r w:rsidR="00943DCC" w:rsidRPr="00943DCC">
        <w:rPr>
          <w:rFonts w:ascii="Times New Roman" w:hAnsi="Times New Roman" w:cs="Times New Roman"/>
          <w:color w:val="000000"/>
          <w:sz w:val="24"/>
          <w:szCs w:val="24"/>
          <w:lang w:val="ru-RU"/>
        </w:rPr>
        <w:t>)</w:t>
      </w:r>
      <w:r w:rsidR="00E8689E">
        <w:rPr>
          <w:rFonts w:ascii="Times New Roman" w:hAnsi="Times New Roman" w:cs="Times New Roman"/>
          <w:color w:val="000000"/>
          <w:sz w:val="24"/>
          <w:szCs w:val="24"/>
          <w:lang w:val="ru-RU"/>
        </w:rPr>
        <w:t xml:space="preserve"> </w:t>
      </w:r>
      <w:r w:rsidR="00943DCC" w:rsidRPr="00943DCC">
        <w:rPr>
          <w:rFonts w:ascii="Times New Roman" w:hAnsi="Times New Roman" w:cs="Times New Roman"/>
          <w:color w:val="000000"/>
          <w:sz w:val="24"/>
          <w:szCs w:val="24"/>
          <w:lang w:val="ru-RU"/>
        </w:rPr>
        <w:t>=</w:t>
      </w:r>
      <w:r w:rsidR="00E8689E">
        <w:rPr>
          <w:rFonts w:ascii="Times New Roman" w:hAnsi="Times New Roman" w:cs="Times New Roman"/>
          <w:color w:val="000000"/>
          <w:sz w:val="24"/>
          <w:szCs w:val="24"/>
          <w:lang w:val="ru-RU"/>
        </w:rPr>
        <w:t xml:space="preserve"> </w:t>
      </w:r>
      <w:r w:rsidR="00943DCC" w:rsidRPr="00943DCC">
        <w:rPr>
          <w:rFonts w:ascii="Times New Roman" w:hAnsi="Times New Roman" w:cs="Times New Roman"/>
          <w:color w:val="000000"/>
          <w:sz w:val="24"/>
          <w:szCs w:val="24"/>
          <w:lang w:val="ru-RU"/>
        </w:rPr>
        <w:t>(</w:t>
      </w:r>
      <w:r w:rsidR="00E8689E">
        <w:rPr>
          <w:rFonts w:ascii="Times New Roman" w:hAnsi="Times New Roman" w:cs="Times New Roman"/>
          <w:sz w:val="24"/>
          <w:szCs w:val="24"/>
          <w:lang w:val="ru-RU"/>
        </w:rPr>
        <w:t>сотрудничество</w:t>
      </w:r>
      <w:r w:rsidR="00E8689E" w:rsidRPr="00943DCC">
        <w:rPr>
          <w:rFonts w:ascii="Times New Roman" w:hAnsi="Times New Roman" w:cs="Times New Roman"/>
          <w:sz w:val="24"/>
          <w:szCs w:val="24"/>
          <w:lang w:val="ru-RU"/>
        </w:rPr>
        <w:t xml:space="preserve">, </w:t>
      </w:r>
      <w:r w:rsidR="00E8689E">
        <w:rPr>
          <w:rFonts w:ascii="Times New Roman" w:hAnsi="Times New Roman" w:cs="Times New Roman"/>
          <w:sz w:val="24"/>
          <w:szCs w:val="24"/>
          <w:lang w:val="ru-RU"/>
        </w:rPr>
        <w:t>сотрудничество</w:t>
      </w:r>
      <w:r w:rsidR="00943DCC" w:rsidRPr="00943DCC">
        <w:rPr>
          <w:rFonts w:ascii="Times New Roman" w:hAnsi="Times New Roman" w:cs="Times New Roman"/>
          <w:sz w:val="24"/>
          <w:szCs w:val="24"/>
          <w:lang w:val="ru-RU"/>
        </w:rPr>
        <w:t>)</w:t>
      </w:r>
      <w:r w:rsidR="00E8689E">
        <w:rPr>
          <w:rFonts w:ascii="Times New Roman" w:hAnsi="Times New Roman" w:cs="Times New Roman"/>
          <w:sz w:val="24"/>
          <w:szCs w:val="24"/>
          <w:lang w:val="ru-RU"/>
        </w:rPr>
        <w:t xml:space="preserve"> </w:t>
      </w:r>
      <w:r w:rsidR="00943DCC" w:rsidRPr="00943DCC">
        <w:rPr>
          <w:rFonts w:ascii="Times New Roman" w:hAnsi="Times New Roman" w:cs="Times New Roman"/>
          <w:sz w:val="24"/>
          <w:szCs w:val="24"/>
          <w:lang w:val="ru-RU"/>
        </w:rPr>
        <w:t>=</w:t>
      </w:r>
      <m:oMath>
        <m:r>
          <w:rPr>
            <w:rFonts w:ascii="Cambria Math" w:hAnsi="Cambria Math" w:cs="Times New Roman"/>
            <w:sz w:val="24"/>
            <w:szCs w:val="24"/>
            <w:lang w:val="ru-RU"/>
          </w:rPr>
          <m:t xml:space="preserve">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lang w:val="ru-RU"/>
              </w:rPr>
              <m:t>2</m:t>
            </m:r>
          </m:sub>
        </m:sSub>
      </m:oMath>
    </w:p>
    <w:p w:rsidR="00943DCC" w:rsidRPr="00943DCC" w:rsidRDefault="00CD0BB7" w:rsidP="00943DCC">
      <w:pPr>
        <w:pStyle w:val="a5"/>
        <w:spacing w:line="360" w:lineRule="auto"/>
        <w:ind w:left="660" w:firstLine="480"/>
        <w:rPr>
          <w:rFonts w:ascii="Times New Roman" w:hAnsi="Times New Roman" w:cs="Times New Roman"/>
          <w:sz w:val="24"/>
          <w:szCs w:val="24"/>
          <w:lang w:val="ru-RU"/>
        </w:rPr>
      </w:pP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π</m:t>
            </m:r>
          </m:e>
          <m:sub>
            <m:r>
              <w:rPr>
                <w:rFonts w:ascii="Cambria Math" w:hAnsi="Cambria Math" w:cs="Times New Roman"/>
                <w:color w:val="000000"/>
                <w:sz w:val="24"/>
                <w:szCs w:val="24"/>
                <w:lang w:val="ru-RU"/>
              </w:rPr>
              <m:t xml:space="preserve">2 </m:t>
            </m:r>
          </m:sub>
        </m:sSub>
        <m:r>
          <w:rPr>
            <w:rFonts w:ascii="Cambria Math" w:hAnsi="Cambria Math" w:cs="Times New Roman"/>
            <w:color w:val="000000"/>
            <w:sz w:val="24"/>
            <w:szCs w:val="24"/>
            <w:lang w:val="ru-RU"/>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S</m:t>
            </m:r>
          </m:e>
          <m:sub>
            <m:r>
              <w:rPr>
                <w:rFonts w:ascii="Cambria Math" w:hAnsi="Cambria Math" w:cs="Times New Roman"/>
                <w:color w:val="000000"/>
                <w:sz w:val="24"/>
                <w:szCs w:val="24"/>
                <w:lang w:val="ru-RU"/>
              </w:rPr>
              <m:t>11</m:t>
            </m:r>
          </m:sub>
        </m:sSub>
        <m:r>
          <w:rPr>
            <w:rFonts w:ascii="Cambria Math" w:hAnsi="Cambria Math" w:cs="Times New Roman"/>
            <w:color w:val="000000"/>
            <w:sz w:val="24"/>
            <w:szCs w:val="24"/>
            <w:lang w:val="ru-RU"/>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S</m:t>
            </m:r>
          </m:e>
          <m:sub>
            <m:r>
              <w:rPr>
                <w:rFonts w:ascii="Cambria Math" w:hAnsi="Cambria Math" w:cs="Times New Roman"/>
                <w:color w:val="000000"/>
                <w:sz w:val="24"/>
                <w:szCs w:val="24"/>
                <w:lang w:val="ru-RU"/>
              </w:rPr>
              <m:t>22</m:t>
            </m:r>
          </m:sub>
        </m:sSub>
      </m:oMath>
      <w:r w:rsidR="00943DCC" w:rsidRPr="00943DCC">
        <w:rPr>
          <w:rFonts w:ascii="Times New Roman" w:hAnsi="Times New Roman" w:cs="Times New Roman"/>
          <w:color w:val="000000"/>
          <w:sz w:val="24"/>
          <w:szCs w:val="24"/>
          <w:lang w:val="ru-RU"/>
        </w:rPr>
        <w:t>)</w:t>
      </w:r>
      <w:r w:rsidR="00E8689E">
        <w:rPr>
          <w:rFonts w:ascii="Times New Roman" w:hAnsi="Times New Roman" w:cs="Times New Roman"/>
          <w:color w:val="000000"/>
          <w:sz w:val="24"/>
          <w:szCs w:val="24"/>
          <w:lang w:val="ru-RU"/>
        </w:rPr>
        <w:t xml:space="preserve"> </w:t>
      </w:r>
      <w:r w:rsidR="00943DCC" w:rsidRPr="00943DCC">
        <w:rPr>
          <w:rFonts w:ascii="Times New Roman" w:hAnsi="Times New Roman" w:cs="Times New Roman"/>
          <w:color w:val="000000"/>
          <w:sz w:val="24"/>
          <w:szCs w:val="24"/>
          <w:lang w:val="ru-RU"/>
        </w:rPr>
        <w:t>=</w:t>
      </w:r>
      <w:r w:rsidR="00E8689E">
        <w:rPr>
          <w:rFonts w:ascii="Times New Roman" w:hAnsi="Times New Roman" w:cs="Times New Roman"/>
          <w:color w:val="000000"/>
          <w:sz w:val="24"/>
          <w:szCs w:val="24"/>
          <w:lang w:val="ru-RU"/>
        </w:rPr>
        <w:t xml:space="preserve"> </w:t>
      </w:r>
      <w:r w:rsidR="00943DCC" w:rsidRPr="00943DCC">
        <w:rPr>
          <w:rFonts w:ascii="Times New Roman" w:hAnsi="Times New Roman" w:cs="Times New Roman"/>
          <w:color w:val="000000"/>
          <w:sz w:val="24"/>
          <w:szCs w:val="24"/>
          <w:lang w:val="ru-RU"/>
        </w:rPr>
        <w:t>(</w:t>
      </w:r>
      <w:r w:rsidR="00E8689E">
        <w:rPr>
          <w:rFonts w:ascii="Times New Roman" w:hAnsi="Times New Roman" w:cs="Times New Roman"/>
          <w:sz w:val="24"/>
          <w:szCs w:val="24"/>
          <w:lang w:val="ru-RU"/>
        </w:rPr>
        <w:t>сотрудничество</w:t>
      </w:r>
      <w:r w:rsidR="00E8689E" w:rsidRPr="00943DCC">
        <w:rPr>
          <w:rFonts w:ascii="Times New Roman" w:hAnsi="Times New Roman" w:cs="Times New Roman"/>
          <w:sz w:val="24"/>
          <w:szCs w:val="24"/>
          <w:lang w:val="ru-RU"/>
        </w:rPr>
        <w:t xml:space="preserve">, </w:t>
      </w:r>
      <w:r w:rsidR="00E8689E">
        <w:rPr>
          <w:rFonts w:ascii="Times New Roman" w:hAnsi="Times New Roman" w:cs="Times New Roman"/>
          <w:sz w:val="24"/>
          <w:szCs w:val="24"/>
          <w:lang w:val="ru-RU"/>
        </w:rPr>
        <w:t>отказ от сотрудничества</w:t>
      </w:r>
      <w:r w:rsidR="00943DCC" w:rsidRPr="00943DCC">
        <w:rPr>
          <w:rFonts w:ascii="Times New Roman" w:hAnsi="Times New Roman" w:cs="Times New Roman"/>
          <w:sz w:val="24"/>
          <w:szCs w:val="24"/>
          <w:lang w:val="ru-RU"/>
        </w:rPr>
        <w:t>)</w:t>
      </w:r>
      <w:r w:rsidR="00E8689E">
        <w:rPr>
          <w:rFonts w:ascii="Times New Roman" w:hAnsi="Times New Roman" w:cs="Times New Roman"/>
          <w:sz w:val="24"/>
          <w:szCs w:val="24"/>
          <w:lang w:val="ru-RU"/>
        </w:rPr>
        <w:t xml:space="preserve"> </w:t>
      </w:r>
      <w:r w:rsidR="00943DCC" w:rsidRPr="00943DCC">
        <w:rPr>
          <w:rFonts w:ascii="Times New Roman" w:hAnsi="Times New Roman" w:cs="Times New Roman"/>
          <w:sz w:val="24"/>
          <w:szCs w:val="24"/>
          <w:lang w:val="ru-RU"/>
        </w:rPr>
        <w:t>=</w:t>
      </w:r>
      <w:r w:rsidR="00E8689E">
        <w:rPr>
          <w:rFonts w:ascii="Times New Roman" w:hAnsi="Times New Roman" w:cs="Times New Roman"/>
          <w:sz w:val="24"/>
          <w:szCs w:val="24"/>
          <w:lang w:val="ru-RU"/>
        </w:rPr>
        <w:t xml:space="preserve"> </w:t>
      </w:r>
      <m:oMath>
        <m:r>
          <w:rPr>
            <w:rFonts w:ascii="Cambria Math" w:hAnsi="Cambria Math" w:cs="Times New Roman"/>
            <w:sz w:val="24"/>
            <w:szCs w:val="24"/>
            <w:lang w:val="ru-RU"/>
          </w:rPr>
          <m:t xml:space="preserve"> </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lang w:val="ru-RU"/>
              </w:rPr>
              <m:t>2</m:t>
            </m:r>
          </m:sub>
        </m:sSub>
      </m:oMath>
    </w:p>
    <w:p w:rsidR="00943DCC" w:rsidRPr="00943DCC" w:rsidRDefault="00CD0BB7" w:rsidP="00943DCC">
      <w:pPr>
        <w:pStyle w:val="a5"/>
        <w:spacing w:line="360" w:lineRule="auto"/>
        <w:ind w:left="660" w:firstLine="480"/>
        <w:rPr>
          <w:rFonts w:ascii="Times New Roman" w:hAnsi="Times New Roman" w:cs="Times New Roman"/>
          <w:sz w:val="24"/>
          <w:szCs w:val="24"/>
          <w:lang w:val="ru-RU"/>
        </w:rPr>
      </w:pP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π</m:t>
            </m:r>
          </m:e>
          <m:sub>
            <m:r>
              <w:rPr>
                <w:rFonts w:ascii="Cambria Math" w:hAnsi="Cambria Math" w:cs="Times New Roman"/>
                <w:color w:val="000000"/>
                <w:sz w:val="24"/>
                <w:szCs w:val="24"/>
                <w:lang w:val="ru-RU"/>
              </w:rPr>
              <m:t>2</m:t>
            </m:r>
          </m:sub>
        </m:sSub>
        <m:r>
          <w:rPr>
            <w:rFonts w:ascii="Cambria Math" w:hAnsi="Cambria Math" w:cs="Times New Roman"/>
            <w:color w:val="000000"/>
            <w:sz w:val="24"/>
            <w:szCs w:val="24"/>
            <w:lang w:val="ru-RU"/>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S</m:t>
            </m:r>
          </m:e>
          <m:sub>
            <m:r>
              <w:rPr>
                <w:rFonts w:ascii="Cambria Math" w:hAnsi="Cambria Math" w:cs="Times New Roman"/>
                <w:color w:val="000000"/>
                <w:sz w:val="24"/>
                <w:szCs w:val="24"/>
                <w:lang w:val="ru-RU"/>
              </w:rPr>
              <m:t>12</m:t>
            </m:r>
          </m:sub>
        </m:sSub>
        <m:r>
          <w:rPr>
            <w:rFonts w:ascii="Cambria Math" w:hAnsi="Cambria Math" w:cs="Times New Roman"/>
            <w:color w:val="000000"/>
            <w:sz w:val="24"/>
            <w:szCs w:val="24"/>
            <w:lang w:val="ru-RU"/>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S</m:t>
            </m:r>
          </m:e>
          <m:sub>
            <m:r>
              <w:rPr>
                <w:rFonts w:ascii="Cambria Math" w:hAnsi="Cambria Math" w:cs="Times New Roman"/>
                <w:color w:val="000000"/>
                <w:sz w:val="24"/>
                <w:szCs w:val="24"/>
                <w:lang w:val="ru-RU"/>
              </w:rPr>
              <m:t>21</m:t>
            </m:r>
          </m:sub>
        </m:sSub>
      </m:oMath>
      <w:r w:rsidR="00943DCC" w:rsidRPr="00943DCC">
        <w:rPr>
          <w:rFonts w:ascii="Times New Roman" w:hAnsi="Times New Roman" w:cs="Times New Roman"/>
          <w:color w:val="000000"/>
          <w:sz w:val="24"/>
          <w:szCs w:val="24"/>
          <w:lang w:val="ru-RU"/>
        </w:rPr>
        <w:t>)</w:t>
      </w:r>
      <w:r w:rsidR="00E8689E">
        <w:rPr>
          <w:rFonts w:ascii="Times New Roman" w:hAnsi="Times New Roman" w:cs="Times New Roman"/>
          <w:color w:val="000000"/>
          <w:sz w:val="24"/>
          <w:szCs w:val="24"/>
          <w:lang w:val="ru-RU"/>
        </w:rPr>
        <w:t xml:space="preserve"> </w:t>
      </w:r>
      <w:r w:rsidR="00943DCC" w:rsidRPr="00943DCC">
        <w:rPr>
          <w:rFonts w:ascii="Times New Roman" w:hAnsi="Times New Roman" w:cs="Times New Roman"/>
          <w:color w:val="000000"/>
          <w:sz w:val="24"/>
          <w:szCs w:val="24"/>
          <w:lang w:val="ru-RU"/>
        </w:rPr>
        <w:t>=</w:t>
      </w:r>
      <w:r w:rsidR="00E8689E">
        <w:rPr>
          <w:rFonts w:ascii="Times New Roman" w:hAnsi="Times New Roman" w:cs="Times New Roman"/>
          <w:color w:val="000000"/>
          <w:sz w:val="24"/>
          <w:szCs w:val="24"/>
          <w:lang w:val="ru-RU"/>
        </w:rPr>
        <w:t xml:space="preserve"> </w:t>
      </w:r>
      <w:r w:rsidR="00943DCC" w:rsidRPr="00943DCC">
        <w:rPr>
          <w:rFonts w:ascii="Times New Roman" w:hAnsi="Times New Roman" w:cs="Times New Roman"/>
          <w:color w:val="000000"/>
          <w:sz w:val="24"/>
          <w:szCs w:val="24"/>
          <w:lang w:val="ru-RU"/>
        </w:rPr>
        <w:t>(</w:t>
      </w:r>
      <w:r w:rsidR="00E8689E">
        <w:rPr>
          <w:rFonts w:ascii="Times New Roman" w:hAnsi="Times New Roman" w:cs="Times New Roman"/>
          <w:sz w:val="24"/>
          <w:szCs w:val="24"/>
          <w:lang w:val="ru-RU"/>
        </w:rPr>
        <w:t>отказ от сотрудничества</w:t>
      </w:r>
      <w:r w:rsidR="00E8689E" w:rsidRPr="00943DCC">
        <w:rPr>
          <w:rFonts w:ascii="Times New Roman" w:hAnsi="Times New Roman" w:cs="Times New Roman"/>
          <w:sz w:val="24"/>
          <w:szCs w:val="24"/>
          <w:lang w:val="ru-RU"/>
        </w:rPr>
        <w:t xml:space="preserve">, </w:t>
      </w:r>
      <w:r w:rsidR="00E8689E">
        <w:rPr>
          <w:rFonts w:ascii="Times New Roman" w:hAnsi="Times New Roman" w:cs="Times New Roman"/>
          <w:sz w:val="24"/>
          <w:szCs w:val="24"/>
          <w:lang w:val="ru-RU"/>
        </w:rPr>
        <w:t>сотрудничество</w:t>
      </w:r>
      <w:r w:rsidR="00943DCC" w:rsidRPr="00943DCC">
        <w:rPr>
          <w:rFonts w:ascii="Times New Roman" w:hAnsi="Times New Roman" w:cs="Times New Roman"/>
          <w:sz w:val="24"/>
          <w:szCs w:val="24"/>
          <w:lang w:val="ru-RU"/>
        </w:rPr>
        <w:t>)</w:t>
      </w:r>
      <w:r w:rsidR="00E8689E">
        <w:rPr>
          <w:rFonts w:ascii="Times New Roman" w:hAnsi="Times New Roman" w:cs="Times New Roman"/>
          <w:sz w:val="24"/>
          <w:szCs w:val="24"/>
          <w:lang w:val="ru-RU"/>
        </w:rPr>
        <w:t xml:space="preserve"> </w:t>
      </w:r>
      <w:r w:rsidR="00943DCC" w:rsidRPr="00943DCC">
        <w:rPr>
          <w:rFonts w:ascii="Times New Roman" w:hAnsi="Times New Roman" w:cs="Times New Roman"/>
          <w:sz w:val="24"/>
          <w:szCs w:val="24"/>
          <w:lang w:val="ru-RU"/>
        </w:rPr>
        <w:t>=</w:t>
      </w:r>
      <m:oMath>
        <m:r>
          <w:rPr>
            <w:rFonts w:ascii="Cambria Math" w:hAnsi="Cambria Math" w:cs="Times New Roman"/>
            <w:sz w:val="24"/>
            <w:szCs w:val="24"/>
            <w:lang w:val="ru-RU"/>
          </w:rPr>
          <m:t xml:space="preserve">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lang w:val="ru-RU"/>
              </w:rPr>
              <m:t>2</m:t>
            </m:r>
          </m:sub>
        </m:sSub>
      </m:oMath>
    </w:p>
    <w:p w:rsidR="00943DCC" w:rsidRPr="00943DCC" w:rsidRDefault="00CD0BB7" w:rsidP="00943DCC">
      <w:pPr>
        <w:pStyle w:val="a5"/>
        <w:spacing w:line="360" w:lineRule="auto"/>
        <w:ind w:left="660" w:firstLine="480"/>
        <w:rPr>
          <w:rFonts w:ascii="Times New Roman" w:hAnsi="Times New Roman" w:cs="Times New Roman"/>
          <w:sz w:val="24"/>
          <w:szCs w:val="24"/>
          <w:lang w:val="ru-RU"/>
        </w:rPr>
      </w:pP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π</m:t>
            </m:r>
          </m:e>
          <m:sub>
            <m:r>
              <w:rPr>
                <w:rFonts w:ascii="Cambria Math" w:hAnsi="Cambria Math" w:cs="Times New Roman"/>
                <w:color w:val="000000"/>
                <w:sz w:val="24"/>
                <w:szCs w:val="24"/>
                <w:lang w:val="ru-RU"/>
              </w:rPr>
              <m:t xml:space="preserve">2 </m:t>
            </m:r>
          </m:sub>
        </m:sSub>
        <m:r>
          <w:rPr>
            <w:rFonts w:ascii="Cambria Math" w:hAnsi="Cambria Math" w:cs="Times New Roman"/>
            <w:color w:val="000000"/>
            <w:sz w:val="24"/>
            <w:szCs w:val="24"/>
            <w:lang w:val="ru-RU"/>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S</m:t>
            </m:r>
          </m:e>
          <m:sub>
            <m:r>
              <w:rPr>
                <w:rFonts w:ascii="Cambria Math" w:hAnsi="Cambria Math" w:cs="Times New Roman"/>
                <w:color w:val="000000"/>
                <w:sz w:val="24"/>
                <w:szCs w:val="24"/>
                <w:lang w:val="ru-RU"/>
              </w:rPr>
              <m:t>12</m:t>
            </m:r>
          </m:sub>
        </m:sSub>
        <m:r>
          <w:rPr>
            <w:rFonts w:ascii="Cambria Math" w:hAnsi="Cambria Math" w:cs="Times New Roman"/>
            <w:color w:val="000000"/>
            <w:sz w:val="24"/>
            <w:szCs w:val="24"/>
            <w:lang w:val="ru-RU"/>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S</m:t>
            </m:r>
          </m:e>
          <m:sub>
            <m:r>
              <w:rPr>
                <w:rFonts w:ascii="Cambria Math" w:hAnsi="Cambria Math" w:cs="Times New Roman"/>
                <w:color w:val="000000"/>
                <w:sz w:val="24"/>
                <w:szCs w:val="24"/>
                <w:lang w:val="ru-RU"/>
              </w:rPr>
              <m:t>22</m:t>
            </m:r>
          </m:sub>
        </m:sSub>
      </m:oMath>
      <w:r w:rsidR="00943DCC" w:rsidRPr="00943DCC">
        <w:rPr>
          <w:rFonts w:ascii="Times New Roman" w:hAnsi="Times New Roman" w:cs="Times New Roman"/>
          <w:color w:val="000000"/>
          <w:sz w:val="24"/>
          <w:szCs w:val="24"/>
          <w:lang w:val="ru-RU"/>
        </w:rPr>
        <w:t>)</w:t>
      </w:r>
      <w:r w:rsidR="00E8689E">
        <w:rPr>
          <w:rFonts w:ascii="Times New Roman" w:hAnsi="Times New Roman" w:cs="Times New Roman"/>
          <w:color w:val="000000"/>
          <w:sz w:val="24"/>
          <w:szCs w:val="24"/>
          <w:lang w:val="ru-RU"/>
        </w:rPr>
        <w:t xml:space="preserve"> </w:t>
      </w:r>
      <w:r w:rsidR="00943DCC" w:rsidRPr="00943DCC">
        <w:rPr>
          <w:rFonts w:ascii="Times New Roman" w:hAnsi="Times New Roman" w:cs="Times New Roman"/>
          <w:color w:val="000000"/>
          <w:sz w:val="24"/>
          <w:szCs w:val="24"/>
          <w:lang w:val="ru-RU"/>
        </w:rPr>
        <w:t>=</w:t>
      </w:r>
      <w:r w:rsidR="00E8689E">
        <w:rPr>
          <w:rFonts w:ascii="Times New Roman" w:hAnsi="Times New Roman" w:cs="Times New Roman"/>
          <w:color w:val="000000"/>
          <w:sz w:val="24"/>
          <w:szCs w:val="24"/>
          <w:lang w:val="ru-RU"/>
        </w:rPr>
        <w:t xml:space="preserve"> </w:t>
      </w:r>
      <w:r w:rsidR="00943DCC" w:rsidRPr="00943DCC">
        <w:rPr>
          <w:rFonts w:ascii="Times New Roman" w:hAnsi="Times New Roman" w:cs="Times New Roman"/>
          <w:color w:val="000000"/>
          <w:sz w:val="24"/>
          <w:szCs w:val="24"/>
          <w:lang w:val="ru-RU"/>
        </w:rPr>
        <w:t>(</w:t>
      </w:r>
      <w:r w:rsidR="00E8689E">
        <w:rPr>
          <w:rFonts w:ascii="Times New Roman" w:hAnsi="Times New Roman" w:cs="Times New Roman"/>
          <w:sz w:val="24"/>
          <w:szCs w:val="24"/>
          <w:lang w:val="ru-RU"/>
        </w:rPr>
        <w:t>отказ от сотрудничества</w:t>
      </w:r>
      <w:r w:rsidR="00E8689E" w:rsidRPr="00943DCC">
        <w:rPr>
          <w:rFonts w:ascii="Times New Roman" w:hAnsi="Times New Roman" w:cs="Times New Roman"/>
          <w:sz w:val="24"/>
          <w:szCs w:val="24"/>
          <w:lang w:val="ru-RU"/>
        </w:rPr>
        <w:t xml:space="preserve">, </w:t>
      </w:r>
      <w:r w:rsidR="00E8689E">
        <w:rPr>
          <w:rFonts w:ascii="Times New Roman" w:hAnsi="Times New Roman" w:cs="Times New Roman"/>
          <w:sz w:val="24"/>
          <w:szCs w:val="24"/>
          <w:lang w:val="ru-RU"/>
        </w:rPr>
        <w:t>отказ от сотрудничества</w:t>
      </w:r>
      <w:r w:rsidR="00943DCC" w:rsidRPr="00943DCC">
        <w:rPr>
          <w:rFonts w:ascii="Times New Roman" w:hAnsi="Times New Roman" w:cs="Times New Roman"/>
          <w:sz w:val="24"/>
          <w:szCs w:val="24"/>
          <w:lang w:val="ru-RU"/>
        </w:rPr>
        <w:t>)</w:t>
      </w:r>
      <w:r w:rsidR="00E8689E">
        <w:rPr>
          <w:rFonts w:ascii="Times New Roman" w:hAnsi="Times New Roman" w:cs="Times New Roman"/>
          <w:sz w:val="24"/>
          <w:szCs w:val="24"/>
          <w:lang w:val="ru-RU"/>
        </w:rPr>
        <w:t xml:space="preserve"> </w:t>
      </w:r>
      <w:r w:rsidR="00943DCC" w:rsidRPr="00943DCC">
        <w:rPr>
          <w:rFonts w:ascii="Times New Roman" w:hAnsi="Times New Roman" w:cs="Times New Roman"/>
          <w:sz w:val="24"/>
          <w:szCs w:val="24"/>
          <w:lang w:val="ru-RU"/>
        </w:rPr>
        <w:t>=</w:t>
      </w:r>
      <m:oMath>
        <m:r>
          <w:rPr>
            <w:rFonts w:ascii="Cambria Math" w:hAnsi="Cambria Math" w:cs="Times New Roman"/>
            <w:sz w:val="24"/>
            <w:szCs w:val="24"/>
            <w:lang w:val="ru-RU"/>
          </w:rPr>
          <m:t xml:space="preserve"> </m:t>
        </m:r>
        <m:sSub>
          <m:sSubPr>
            <m:ctrlPr>
              <w:rPr>
                <w:rFonts w:ascii="Cambria Math" w:hAnsi="Cambria Math" w:cs="Times New Roman"/>
                <w:i/>
                <w:sz w:val="24"/>
                <w:szCs w:val="24"/>
              </w:rPr>
            </m:ctrlPr>
          </m:sSubPr>
          <m:e>
            <m:r>
              <w:rPr>
                <w:rFonts w:ascii="Cambria Math" w:hAnsi="Cambria Math" w:cs="Times New Roman"/>
                <w:sz w:val="24"/>
                <w:szCs w:val="24"/>
                <w:lang w:val="ru-RU"/>
              </w:rPr>
              <m:t xml:space="preserve"> </m:t>
            </m:r>
            <m:r>
              <w:rPr>
                <w:rFonts w:ascii="Cambria Math" w:hAnsi="Cambria Math" w:cs="Times New Roman"/>
                <w:sz w:val="24"/>
                <w:szCs w:val="24"/>
              </w:rPr>
              <m:t>d</m:t>
            </m:r>
          </m:e>
          <m:sub>
            <m:r>
              <w:rPr>
                <w:rFonts w:ascii="Cambria Math" w:hAnsi="Cambria Math" w:cs="Times New Roman"/>
                <w:sz w:val="24"/>
                <w:szCs w:val="24"/>
                <w:lang w:val="ru-RU"/>
              </w:rPr>
              <m:t>2</m:t>
            </m:r>
          </m:sub>
        </m:sSub>
        <m:r>
          <w:rPr>
            <w:rFonts w:ascii="Cambria Math" w:hAnsi="Cambria Math" w:cs="Times New Roman"/>
            <w:sz w:val="24"/>
            <w:szCs w:val="24"/>
            <w:lang w:val="ru-RU"/>
          </w:rPr>
          <m:t xml:space="preserve"> </m:t>
        </m:r>
      </m:oMath>
      <w:r w:rsidR="00943DCC" w:rsidRPr="00943DCC">
        <w:rPr>
          <w:rFonts w:ascii="Times New Roman" w:hAnsi="Times New Roman" w:cs="Times New Roman"/>
          <w:sz w:val="24"/>
          <w:szCs w:val="24"/>
          <w:lang w:val="ru-RU"/>
        </w:rPr>
        <w:t>=</w:t>
      </w:r>
      <w:r w:rsidR="00E8689E">
        <w:rPr>
          <w:rFonts w:ascii="Times New Roman" w:hAnsi="Times New Roman" w:cs="Times New Roman"/>
          <w:sz w:val="24"/>
          <w:szCs w:val="24"/>
          <w:lang w:val="ru-RU"/>
        </w:rPr>
        <w:t xml:space="preserve"> </w:t>
      </w:r>
      <w:r w:rsidR="00943DCC" w:rsidRPr="00943DCC">
        <w:rPr>
          <w:rFonts w:ascii="Times New Roman" w:hAnsi="Times New Roman" w:cs="Times New Roman"/>
          <w:sz w:val="24"/>
          <w:szCs w:val="24"/>
          <w:lang w:val="ru-RU"/>
        </w:rPr>
        <w:t>0</w:t>
      </w:r>
    </w:p>
    <w:p w:rsidR="00943DCC" w:rsidRDefault="00943DCC" w:rsidP="00A339A0">
      <w:pPr>
        <w:spacing w:line="360" w:lineRule="auto"/>
        <w:rPr>
          <w:rFonts w:ascii="Times New Roman" w:hAnsi="Times New Roman" w:cs="Times New Roman"/>
          <w:b/>
          <w:sz w:val="24"/>
          <w:szCs w:val="24"/>
          <w:lang w:val="ru-RU"/>
        </w:rPr>
      </w:pPr>
    </w:p>
    <w:p w:rsidR="00E8689E" w:rsidRPr="00E8689E" w:rsidRDefault="00E8689E" w:rsidP="00E8689E">
      <w:pPr>
        <w:spacing w:line="360" w:lineRule="auto"/>
        <w:ind w:firstLineChars="295" w:firstLine="708"/>
        <w:rPr>
          <w:rFonts w:ascii="Times New Roman" w:eastAsia="方正姚体" w:hAnsi="Times New Roman" w:cs="Times New Roman"/>
          <w:sz w:val="24"/>
          <w:szCs w:val="24"/>
          <w:lang w:val="ru-RU"/>
        </w:rPr>
      </w:pPr>
      <w:r>
        <w:rPr>
          <w:rFonts w:ascii="Times New Roman" w:eastAsia="方正姚体" w:hAnsi="Times New Roman" w:cs="Times New Roman"/>
          <w:sz w:val="24"/>
          <w:szCs w:val="24"/>
          <w:lang w:val="ru-RU"/>
        </w:rPr>
        <w:t>Поскольку</w:t>
      </w:r>
      <w:r w:rsidR="00687A5A">
        <w:rPr>
          <w:rFonts w:ascii="Times New Roman" w:eastAsia="方正姚体" w:hAnsi="Times New Roman" w:cs="Times New Roman"/>
          <w:sz w:val="24"/>
          <w:szCs w:val="24"/>
          <w:lang w:val="ru-RU"/>
        </w:rPr>
        <w:t xml:space="preserve"> известно, что</w:t>
      </w:r>
      <w:r>
        <w:rPr>
          <w:rFonts w:ascii="Times New Roman" w:eastAsia="方正姚体" w:hAnsi="Times New Roman" w:cs="Times New Roman"/>
          <w:sz w:val="24"/>
          <w:szCs w:val="24"/>
          <w:lang w:val="ru-RU"/>
        </w:rPr>
        <w:t xml:space="preserve"> </w:t>
      </w:r>
      <w:r w:rsidR="00943DCC" w:rsidRPr="00943DCC">
        <w:rPr>
          <w:rFonts w:ascii="Times New Roman" w:eastAsia="方正姚体" w:hAnsi="Times New Roman" w:cs="Times New Roman"/>
          <w:sz w:val="24"/>
          <w:szCs w:val="24"/>
          <w:lang w:val="ru-RU"/>
        </w:rPr>
        <w:t>РФ - страна-экспортер нефти</w:t>
      </w:r>
      <w:r>
        <w:rPr>
          <w:rFonts w:ascii="Times New Roman" w:eastAsia="方正姚体" w:hAnsi="Times New Roman" w:cs="Times New Roman"/>
          <w:sz w:val="24"/>
          <w:szCs w:val="24"/>
          <w:lang w:val="ru-RU"/>
        </w:rPr>
        <w:t xml:space="preserve">, а </w:t>
      </w:r>
      <w:r w:rsidR="00943DCC" w:rsidRPr="00943DCC">
        <w:rPr>
          <w:rFonts w:ascii="Times New Roman" w:eastAsia="方正姚体" w:hAnsi="Times New Roman" w:cs="Times New Roman"/>
          <w:sz w:val="24"/>
          <w:szCs w:val="24"/>
          <w:lang w:val="ru-RU"/>
        </w:rPr>
        <w:t xml:space="preserve">КНР-страна-импортер нефти, для </w:t>
      </w:r>
      <w:r>
        <w:rPr>
          <w:rFonts w:ascii="Times New Roman" w:eastAsia="方正姚体" w:hAnsi="Times New Roman" w:cs="Times New Roman"/>
          <w:sz w:val="24"/>
          <w:szCs w:val="24"/>
          <w:lang w:val="ru-RU"/>
        </w:rPr>
        <w:t>данной игры</w:t>
      </w:r>
    </w:p>
    <w:p w:rsidR="00E8689E" w:rsidRDefault="00943DCC" w:rsidP="00E8689E">
      <w:pPr>
        <w:spacing w:line="360" w:lineRule="auto"/>
        <w:ind w:firstLineChars="295" w:firstLine="708"/>
        <w:rPr>
          <w:rFonts w:ascii="Times New Roman" w:hAnsi="Times New Roman" w:cs="Times New Roman"/>
          <w:sz w:val="24"/>
          <w:szCs w:val="24"/>
          <w:lang w:val="ru-RU"/>
        </w:rPr>
      </w:pPr>
      <m:oMath>
        <m:r>
          <w:rPr>
            <w:rFonts w:ascii="Cambria Math" w:hAnsi="Cambria Math" w:cs="Times New Roman"/>
            <w:color w:val="000000"/>
            <w:sz w:val="24"/>
            <w:szCs w:val="24"/>
            <w:lang w:val="ru-RU"/>
          </w:rPr>
          <m:t xml:space="preserve"> </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π</m:t>
            </m:r>
          </m:e>
          <m:sub>
            <m:r>
              <w:rPr>
                <w:rFonts w:ascii="Cambria Math" w:hAnsi="Cambria Math" w:cs="Times New Roman"/>
                <w:color w:val="000000"/>
                <w:sz w:val="24"/>
                <w:szCs w:val="24"/>
                <w:lang w:val="ru-RU"/>
              </w:rPr>
              <m:t xml:space="preserve">2 </m:t>
            </m:r>
          </m:sub>
        </m:sSub>
        <m:r>
          <w:rPr>
            <w:rFonts w:ascii="Cambria Math" w:hAnsi="Cambria Math" w:cs="Times New Roman"/>
            <w:color w:val="000000"/>
            <w:sz w:val="24"/>
            <w:szCs w:val="24"/>
            <w:lang w:val="ru-RU"/>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S</m:t>
            </m:r>
          </m:e>
          <m:sub>
            <m:r>
              <w:rPr>
                <w:rFonts w:ascii="Cambria Math" w:hAnsi="Cambria Math" w:cs="Times New Roman"/>
                <w:color w:val="000000"/>
                <w:sz w:val="24"/>
                <w:szCs w:val="24"/>
                <w:lang w:val="ru-RU"/>
              </w:rPr>
              <m:t>11</m:t>
            </m:r>
          </m:sub>
        </m:sSub>
        <m:r>
          <w:rPr>
            <w:rFonts w:ascii="Cambria Math" w:hAnsi="Cambria Math" w:cs="Times New Roman"/>
            <w:color w:val="000000"/>
            <w:sz w:val="24"/>
            <w:szCs w:val="24"/>
            <w:lang w:val="ru-RU"/>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S</m:t>
            </m:r>
          </m:e>
          <m:sub>
            <m:r>
              <w:rPr>
                <w:rFonts w:ascii="Cambria Math" w:hAnsi="Cambria Math" w:cs="Times New Roman"/>
                <w:color w:val="000000"/>
                <w:sz w:val="24"/>
                <w:szCs w:val="24"/>
                <w:lang w:val="ru-RU"/>
              </w:rPr>
              <m:t>21</m:t>
            </m:r>
          </m:sub>
        </m:sSub>
      </m:oMath>
      <w:r w:rsidRPr="00943DCC">
        <w:rPr>
          <w:rFonts w:ascii="Times New Roman" w:hAnsi="Times New Roman" w:cs="Times New Roman"/>
          <w:color w:val="000000"/>
          <w:sz w:val="24"/>
          <w:szCs w:val="24"/>
          <w:lang w:val="ru-RU"/>
        </w:rPr>
        <w:t>)</w:t>
      </w:r>
      <w:r w:rsidR="00E8689E">
        <w:rPr>
          <w:rFonts w:ascii="Times New Roman" w:hAnsi="Times New Roman" w:cs="Times New Roman"/>
          <w:color w:val="000000"/>
          <w:sz w:val="24"/>
          <w:szCs w:val="24"/>
          <w:lang w:val="ru-RU"/>
        </w:rPr>
        <w:t xml:space="preserve"> </w:t>
      </w:r>
      <w:r w:rsidRPr="00943DCC">
        <w:rPr>
          <w:rFonts w:ascii="Times New Roman" w:hAnsi="Times New Roman" w:cs="Times New Roman"/>
          <w:color w:val="000000"/>
          <w:sz w:val="24"/>
          <w:szCs w:val="24"/>
          <w:lang w:val="ru-RU"/>
        </w:rPr>
        <w:t>=</w:t>
      </w:r>
      <m:oMath>
        <m:sSub>
          <m:sSubPr>
            <m:ctrlPr>
              <w:rPr>
                <w:rFonts w:ascii="Cambria Math" w:hAnsi="Cambria Math" w:cs="Times New Roman"/>
                <w:i/>
                <w:sz w:val="24"/>
                <w:szCs w:val="24"/>
              </w:rPr>
            </m:ctrlPr>
          </m:sSubPr>
          <m:e>
            <m:r>
              <w:rPr>
                <w:rFonts w:ascii="Cambria Math" w:hAnsi="Cambria Math" w:cs="Times New Roman"/>
                <w:sz w:val="24"/>
                <w:szCs w:val="24"/>
                <w:lang w:val="ru-RU"/>
              </w:rPr>
              <m:t xml:space="preserve"> </m:t>
            </m:r>
            <m:r>
              <w:rPr>
                <w:rFonts w:ascii="Cambria Math" w:hAnsi="Cambria Math" w:cs="Times New Roman"/>
                <w:sz w:val="24"/>
                <w:szCs w:val="24"/>
              </w:rPr>
              <m:t>a</m:t>
            </m:r>
          </m:e>
          <m:sub>
            <m:r>
              <w:rPr>
                <w:rFonts w:ascii="Cambria Math" w:hAnsi="Cambria Math" w:cs="Times New Roman"/>
                <w:sz w:val="24"/>
                <w:szCs w:val="24"/>
                <w:lang w:val="ru-RU"/>
              </w:rPr>
              <m:t>2</m:t>
            </m:r>
          </m:sub>
        </m:sSub>
      </m:oMath>
      <w:r w:rsidRPr="00943DCC">
        <w:rPr>
          <w:rFonts w:ascii="Times New Roman" w:hAnsi="Times New Roman" w:cs="Times New Roman"/>
          <w:sz w:val="24"/>
          <w:szCs w:val="24"/>
          <w:lang w:val="ru-RU"/>
        </w:rPr>
        <w:t xml:space="preserve">&gt;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π</m:t>
            </m:r>
          </m:e>
          <m:sub>
            <m:r>
              <w:rPr>
                <w:rFonts w:ascii="Cambria Math" w:hAnsi="Cambria Math" w:cs="Times New Roman"/>
                <w:color w:val="000000"/>
                <w:sz w:val="24"/>
                <w:szCs w:val="24"/>
                <w:lang w:val="ru-RU"/>
              </w:rPr>
              <m:t xml:space="preserve">1 </m:t>
            </m:r>
          </m:sub>
        </m:sSub>
        <m:r>
          <w:rPr>
            <w:rFonts w:ascii="Cambria Math" w:hAnsi="Cambria Math" w:cs="Times New Roman"/>
            <w:color w:val="000000"/>
            <w:sz w:val="24"/>
            <w:szCs w:val="24"/>
            <w:lang w:val="ru-RU"/>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S</m:t>
            </m:r>
          </m:e>
          <m:sub>
            <m:r>
              <w:rPr>
                <w:rFonts w:ascii="Cambria Math" w:hAnsi="Cambria Math" w:cs="Times New Roman"/>
                <w:color w:val="000000"/>
                <w:sz w:val="24"/>
                <w:szCs w:val="24"/>
                <w:lang w:val="ru-RU"/>
              </w:rPr>
              <m:t>11</m:t>
            </m:r>
          </m:sub>
        </m:sSub>
        <m:r>
          <w:rPr>
            <w:rFonts w:ascii="Cambria Math" w:hAnsi="Cambria Math" w:cs="Times New Roman"/>
            <w:color w:val="000000"/>
            <w:sz w:val="24"/>
            <w:szCs w:val="24"/>
            <w:lang w:val="ru-RU"/>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S</m:t>
            </m:r>
          </m:e>
          <m:sub>
            <m:r>
              <w:rPr>
                <w:rFonts w:ascii="Cambria Math" w:hAnsi="Cambria Math" w:cs="Times New Roman"/>
                <w:color w:val="000000"/>
                <w:sz w:val="24"/>
                <w:szCs w:val="24"/>
                <w:lang w:val="ru-RU"/>
              </w:rPr>
              <m:t>21</m:t>
            </m:r>
          </m:sub>
        </m:sSub>
      </m:oMath>
      <w:r w:rsidRPr="00943DCC">
        <w:rPr>
          <w:rFonts w:ascii="Times New Roman" w:hAnsi="Times New Roman" w:cs="Times New Roman"/>
          <w:color w:val="000000"/>
          <w:sz w:val="24"/>
          <w:szCs w:val="24"/>
          <w:lang w:val="ru-RU"/>
        </w:rPr>
        <w:t>)=</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lang w:val="ru-RU"/>
              </w:rPr>
              <m:t>1</m:t>
            </m:r>
          </m:sub>
        </m:sSub>
      </m:oMath>
      <w:r w:rsidRPr="00943DCC">
        <w:rPr>
          <w:rFonts w:ascii="Times New Roman" w:hAnsi="Times New Roman" w:cs="Times New Roman"/>
          <w:sz w:val="24"/>
          <w:szCs w:val="24"/>
          <w:lang w:val="ru-RU"/>
        </w:rPr>
        <w:t xml:space="preserve"> &gt; 0.</w:t>
      </w:r>
    </w:p>
    <w:p w:rsidR="00E8689E" w:rsidRDefault="00E8689E" w:rsidP="00E8689E">
      <w:pPr>
        <w:spacing w:line="360" w:lineRule="auto"/>
        <w:ind w:firstLineChars="295" w:firstLine="708"/>
        <w:rPr>
          <w:rFonts w:ascii="Times New Roman" w:eastAsia="方正姚体" w:hAnsi="Times New Roman" w:cs="Times New Roman"/>
          <w:sz w:val="24"/>
          <w:szCs w:val="24"/>
          <w:lang w:val="ru-RU"/>
        </w:rPr>
      </w:pPr>
      <w:r>
        <w:rPr>
          <w:rFonts w:ascii="Times New Roman" w:eastAsia="方正姚体" w:hAnsi="Times New Roman" w:cs="Times New Roman"/>
          <w:sz w:val="24"/>
          <w:szCs w:val="24"/>
          <w:lang w:val="ru-RU"/>
        </w:rPr>
        <w:t>Если же рассматривать случай отказа от сотрудничества,</w:t>
      </w:r>
    </w:p>
    <w:p w:rsidR="00E8689E" w:rsidRDefault="00CD0BB7" w:rsidP="00E8689E">
      <w:pPr>
        <w:spacing w:line="360" w:lineRule="auto"/>
        <w:ind w:firstLineChars="295" w:firstLine="708"/>
        <w:rPr>
          <w:rFonts w:ascii="Times New Roman" w:hAnsi="Times New Roman" w:cs="Times New Roman"/>
          <w:sz w:val="24"/>
          <w:szCs w:val="24"/>
          <w:lang w:val="ru-RU"/>
        </w:rPr>
      </w:pP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π</m:t>
            </m:r>
          </m:e>
          <m:sub>
            <m:r>
              <w:rPr>
                <w:rFonts w:ascii="Cambria Math" w:hAnsi="Cambria Math" w:cs="Times New Roman"/>
                <w:color w:val="000000"/>
                <w:sz w:val="24"/>
                <w:szCs w:val="24"/>
                <w:lang w:val="ru-RU"/>
              </w:rPr>
              <m:t xml:space="preserve">1 </m:t>
            </m:r>
          </m:sub>
        </m:sSub>
        <m:r>
          <w:rPr>
            <w:rFonts w:ascii="Cambria Math" w:hAnsi="Cambria Math" w:cs="Times New Roman"/>
            <w:color w:val="000000"/>
            <w:sz w:val="24"/>
            <w:szCs w:val="24"/>
            <w:lang w:val="ru-RU"/>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S</m:t>
            </m:r>
          </m:e>
          <m:sub>
            <m:r>
              <w:rPr>
                <w:rFonts w:ascii="Cambria Math" w:hAnsi="Cambria Math" w:cs="Times New Roman"/>
                <w:color w:val="000000"/>
                <w:sz w:val="24"/>
                <w:szCs w:val="24"/>
                <w:lang w:val="ru-RU"/>
              </w:rPr>
              <m:t>12</m:t>
            </m:r>
          </m:sub>
        </m:sSub>
        <m:r>
          <w:rPr>
            <w:rFonts w:ascii="Cambria Math" w:hAnsi="Cambria Math" w:cs="Times New Roman"/>
            <w:color w:val="000000"/>
            <w:sz w:val="24"/>
            <w:szCs w:val="24"/>
            <w:lang w:val="ru-RU"/>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S</m:t>
            </m:r>
          </m:e>
          <m:sub>
            <m:r>
              <w:rPr>
                <w:rFonts w:ascii="Cambria Math" w:hAnsi="Cambria Math" w:cs="Times New Roman"/>
                <w:color w:val="000000"/>
                <w:sz w:val="24"/>
                <w:szCs w:val="24"/>
                <w:lang w:val="ru-RU"/>
              </w:rPr>
              <m:t>22</m:t>
            </m:r>
          </m:sub>
        </m:sSub>
      </m:oMath>
      <w:r w:rsidR="00943DCC" w:rsidRPr="00943DCC">
        <w:rPr>
          <w:rFonts w:ascii="Times New Roman" w:hAnsi="Times New Roman" w:cs="Times New Roman"/>
          <w:color w:val="000000"/>
          <w:sz w:val="24"/>
          <w:szCs w:val="24"/>
          <w:lang w:val="ru-RU"/>
        </w:rPr>
        <w:t>)</w:t>
      </w:r>
      <w:r w:rsidR="00E8689E">
        <w:rPr>
          <w:rFonts w:ascii="Times New Roman" w:hAnsi="Times New Roman" w:cs="Times New Roman"/>
          <w:color w:val="000000"/>
          <w:sz w:val="24"/>
          <w:szCs w:val="24"/>
          <w:lang w:val="ru-RU"/>
        </w:rPr>
        <w:t xml:space="preserve"> </w:t>
      </w:r>
      <w:r w:rsidR="00943DCC" w:rsidRPr="00943DCC">
        <w:rPr>
          <w:rFonts w:ascii="Times New Roman" w:hAnsi="Times New Roman" w:cs="Times New Roman"/>
          <w:sz w:val="24"/>
          <w:szCs w:val="24"/>
          <w:lang w:val="ru-RU"/>
        </w:rPr>
        <w:t>=</w:t>
      </w:r>
      <m:oMath>
        <m:r>
          <w:rPr>
            <w:rFonts w:ascii="Cambria Math" w:hAnsi="Cambria Math" w:cs="Times New Roman"/>
            <w:sz w:val="24"/>
            <w:szCs w:val="24"/>
            <w:lang w:val="ru-RU"/>
          </w:rPr>
          <m:t xml:space="preserve"> </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lang w:val="ru-RU"/>
              </w:rPr>
              <m:t>1</m:t>
            </m:r>
          </m:sub>
        </m:sSub>
      </m:oMath>
      <w:r w:rsidR="00943DCC" w:rsidRPr="00943DCC">
        <w:rPr>
          <w:rFonts w:ascii="Times New Roman" w:hAnsi="Times New Roman" w:cs="Times New Roman"/>
          <w:sz w:val="24"/>
          <w:szCs w:val="24"/>
          <w:lang w:val="ru-RU"/>
        </w:rPr>
        <w:t>=</w:t>
      </w:r>
      <w:r w:rsidR="00E8689E">
        <w:rPr>
          <w:rFonts w:ascii="Times New Roman" w:hAnsi="Times New Roman" w:cs="Times New Roman"/>
          <w:sz w:val="24"/>
          <w:szCs w:val="24"/>
          <w:lang w:val="ru-RU"/>
        </w:rPr>
        <w:t xml:space="preserve">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π</m:t>
            </m:r>
          </m:e>
          <m:sub>
            <m:r>
              <w:rPr>
                <w:rFonts w:ascii="Cambria Math" w:hAnsi="Cambria Math" w:cs="Times New Roman"/>
                <w:color w:val="000000"/>
                <w:sz w:val="24"/>
                <w:szCs w:val="24"/>
                <w:lang w:val="ru-RU"/>
              </w:rPr>
              <m:t xml:space="preserve">2 </m:t>
            </m:r>
          </m:sub>
        </m:sSub>
        <m:r>
          <w:rPr>
            <w:rFonts w:ascii="Cambria Math" w:hAnsi="Cambria Math" w:cs="Times New Roman"/>
            <w:color w:val="000000"/>
            <w:sz w:val="24"/>
            <w:szCs w:val="24"/>
            <w:lang w:val="ru-RU"/>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S</m:t>
            </m:r>
          </m:e>
          <m:sub>
            <m:r>
              <w:rPr>
                <w:rFonts w:ascii="Cambria Math" w:hAnsi="Cambria Math" w:cs="Times New Roman"/>
                <w:color w:val="000000"/>
                <w:sz w:val="24"/>
                <w:szCs w:val="24"/>
                <w:lang w:val="ru-RU"/>
              </w:rPr>
              <m:t>12</m:t>
            </m:r>
          </m:sub>
        </m:sSub>
        <m:r>
          <w:rPr>
            <w:rFonts w:ascii="Cambria Math" w:hAnsi="Cambria Math" w:cs="Times New Roman"/>
            <w:color w:val="000000"/>
            <w:sz w:val="24"/>
            <w:szCs w:val="24"/>
            <w:lang w:val="ru-RU"/>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S</m:t>
            </m:r>
          </m:e>
          <m:sub>
            <m:r>
              <w:rPr>
                <w:rFonts w:ascii="Cambria Math" w:hAnsi="Cambria Math" w:cs="Times New Roman"/>
                <w:color w:val="000000"/>
                <w:sz w:val="24"/>
                <w:szCs w:val="24"/>
                <w:lang w:val="ru-RU"/>
              </w:rPr>
              <m:t>22</m:t>
            </m:r>
          </m:sub>
        </m:sSub>
      </m:oMath>
      <w:r w:rsidR="00943DCC" w:rsidRPr="00943DCC">
        <w:rPr>
          <w:rFonts w:ascii="Times New Roman" w:hAnsi="Times New Roman" w:cs="Times New Roman"/>
          <w:color w:val="000000"/>
          <w:sz w:val="24"/>
          <w:szCs w:val="24"/>
          <w:lang w:val="ru-RU"/>
        </w:rPr>
        <w:t>)</w:t>
      </w:r>
      <w:r w:rsidR="00E8689E">
        <w:rPr>
          <w:rFonts w:ascii="Times New Roman" w:hAnsi="Times New Roman" w:cs="Times New Roman"/>
          <w:color w:val="000000"/>
          <w:sz w:val="24"/>
          <w:szCs w:val="24"/>
          <w:lang w:val="ru-RU"/>
        </w:rPr>
        <w:t xml:space="preserve"> </w:t>
      </w:r>
      <w:r w:rsidR="00943DCC" w:rsidRPr="00943DCC">
        <w:rPr>
          <w:rFonts w:ascii="Times New Roman" w:hAnsi="Times New Roman" w:cs="Times New Roman"/>
          <w:sz w:val="24"/>
          <w:szCs w:val="24"/>
          <w:lang w:val="ru-RU"/>
        </w:rPr>
        <w:t>=</w:t>
      </w:r>
      <m:oMath>
        <m:r>
          <w:rPr>
            <w:rFonts w:ascii="Cambria Math" w:hAnsi="Cambria Math" w:cs="Times New Roman"/>
            <w:sz w:val="24"/>
            <w:szCs w:val="24"/>
            <w:lang w:val="ru-RU"/>
          </w:rPr>
          <m:t xml:space="preserve"> </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lang w:val="ru-RU"/>
              </w:rPr>
              <m:t>2</m:t>
            </m:r>
          </m:sub>
        </m:sSub>
      </m:oMath>
      <w:r w:rsidR="00943DCC" w:rsidRPr="00943DCC">
        <w:rPr>
          <w:rFonts w:ascii="Times New Roman" w:hAnsi="Times New Roman" w:cs="Times New Roman"/>
          <w:sz w:val="24"/>
          <w:szCs w:val="24"/>
          <w:lang w:val="ru-RU"/>
        </w:rPr>
        <w:t>= 0.</w:t>
      </w:r>
    </w:p>
    <w:p w:rsidR="00E8689E" w:rsidRDefault="00943DCC" w:rsidP="00E8689E">
      <w:pPr>
        <w:spacing w:line="360" w:lineRule="auto"/>
        <w:ind w:firstLineChars="295" w:firstLine="708"/>
        <w:rPr>
          <w:rFonts w:ascii="Times New Roman" w:hAnsi="Times New Roman" w:cs="Times New Roman"/>
          <w:sz w:val="24"/>
          <w:szCs w:val="24"/>
          <w:lang w:val="ru-RU"/>
        </w:rPr>
      </w:pPr>
      <w:r w:rsidRPr="00943DCC">
        <w:rPr>
          <w:rFonts w:ascii="Times New Roman" w:hAnsi="Times New Roman" w:cs="Times New Roman"/>
          <w:sz w:val="24"/>
          <w:szCs w:val="24"/>
          <w:lang w:val="ru-RU"/>
        </w:rPr>
        <w:t xml:space="preserve">Когда для КНР </w:t>
      </w:r>
      <w:r w:rsidR="00E8689E">
        <w:rPr>
          <w:rFonts w:ascii="Times New Roman" w:hAnsi="Times New Roman" w:cs="Times New Roman"/>
          <w:sz w:val="24"/>
          <w:szCs w:val="24"/>
          <w:lang w:val="ru-RU"/>
        </w:rPr>
        <w:t>выбирает сотрудничество, а Р</w:t>
      </w:r>
      <w:r w:rsidRPr="00943DCC">
        <w:rPr>
          <w:rFonts w:ascii="Times New Roman" w:hAnsi="Times New Roman" w:cs="Times New Roman"/>
          <w:sz w:val="24"/>
          <w:szCs w:val="24"/>
          <w:lang w:val="ru-RU"/>
        </w:rPr>
        <w:t xml:space="preserve">Ф </w:t>
      </w:r>
      <w:r w:rsidR="00E8689E">
        <w:rPr>
          <w:rFonts w:ascii="Times New Roman" w:hAnsi="Times New Roman" w:cs="Times New Roman"/>
          <w:sz w:val="24"/>
          <w:szCs w:val="24"/>
          <w:lang w:val="ru-RU"/>
        </w:rPr>
        <w:t xml:space="preserve">от него отказывается, </w:t>
      </w:r>
      <w:r w:rsidRPr="00943DCC">
        <w:rPr>
          <w:rFonts w:ascii="Times New Roman" w:hAnsi="Times New Roman" w:cs="Times New Roman"/>
          <w:sz w:val="24"/>
          <w:szCs w:val="24"/>
          <w:lang w:val="ru-RU"/>
        </w:rPr>
        <w:t xml:space="preserve">КНР </w:t>
      </w:r>
      <w:r w:rsidR="00E8689E">
        <w:rPr>
          <w:rFonts w:ascii="Times New Roman" w:hAnsi="Times New Roman" w:cs="Times New Roman"/>
          <w:sz w:val="24"/>
          <w:szCs w:val="24"/>
          <w:lang w:val="ru-RU"/>
        </w:rPr>
        <w:t xml:space="preserve">несёт потери, </w:t>
      </w:r>
      <w:r w:rsidRPr="00943DCC">
        <w:rPr>
          <w:rFonts w:ascii="Times New Roman" w:hAnsi="Times New Roman" w:cs="Times New Roman"/>
          <w:sz w:val="24"/>
          <w:szCs w:val="24"/>
          <w:lang w:val="ru-RU"/>
        </w:rPr>
        <w:t>поэтому</w:t>
      </w:r>
    </w:p>
    <w:p w:rsidR="00E8689E" w:rsidRDefault="00CD0BB7" w:rsidP="00E8689E">
      <w:pPr>
        <w:spacing w:line="360" w:lineRule="auto"/>
        <w:ind w:firstLineChars="295" w:firstLine="708"/>
        <w:rPr>
          <w:rFonts w:ascii="Times New Roman" w:hAnsi="Times New Roman" w:cs="Times New Roman"/>
          <w:sz w:val="24"/>
          <w:szCs w:val="24"/>
          <w:lang w:val="ru-RU"/>
        </w:rPr>
      </w:pP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π</m:t>
            </m:r>
          </m:e>
          <m:sub>
            <m:r>
              <w:rPr>
                <w:rFonts w:ascii="Cambria Math" w:hAnsi="Cambria Math" w:cs="Times New Roman"/>
                <w:color w:val="000000"/>
                <w:sz w:val="24"/>
                <w:szCs w:val="24"/>
                <w:lang w:val="ru-RU"/>
              </w:rPr>
              <m:t xml:space="preserve">1 </m:t>
            </m:r>
          </m:sub>
        </m:sSub>
        <m:r>
          <w:rPr>
            <w:rFonts w:ascii="Cambria Math" w:hAnsi="Cambria Math" w:cs="Times New Roman"/>
            <w:color w:val="000000"/>
            <w:sz w:val="24"/>
            <w:szCs w:val="24"/>
            <w:lang w:val="ru-RU"/>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S</m:t>
            </m:r>
          </m:e>
          <m:sub>
            <m:r>
              <w:rPr>
                <w:rFonts w:ascii="Cambria Math" w:hAnsi="Cambria Math" w:cs="Times New Roman"/>
                <w:color w:val="000000"/>
                <w:sz w:val="24"/>
                <w:szCs w:val="24"/>
                <w:lang w:val="ru-RU"/>
              </w:rPr>
              <m:t>11</m:t>
            </m:r>
          </m:sub>
        </m:sSub>
        <m:r>
          <w:rPr>
            <w:rFonts w:ascii="Cambria Math" w:hAnsi="Cambria Math" w:cs="Times New Roman"/>
            <w:color w:val="000000"/>
            <w:sz w:val="24"/>
            <w:szCs w:val="24"/>
            <w:lang w:val="ru-RU"/>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S</m:t>
            </m:r>
          </m:e>
          <m:sub>
            <m:r>
              <w:rPr>
                <w:rFonts w:ascii="Cambria Math" w:hAnsi="Cambria Math" w:cs="Times New Roman"/>
                <w:color w:val="000000"/>
                <w:sz w:val="24"/>
                <w:szCs w:val="24"/>
                <w:lang w:val="ru-RU"/>
              </w:rPr>
              <m:t>22</m:t>
            </m:r>
          </m:sub>
        </m:sSub>
      </m:oMath>
      <w:r w:rsidR="00943DCC" w:rsidRPr="00943DCC">
        <w:rPr>
          <w:rFonts w:ascii="Times New Roman" w:hAnsi="Times New Roman" w:cs="Times New Roman"/>
          <w:color w:val="000000"/>
          <w:sz w:val="24"/>
          <w:szCs w:val="24"/>
          <w:lang w:val="ru-RU"/>
        </w:rPr>
        <w:t>)=</w:t>
      </w:r>
      <m:oMath>
        <m:r>
          <w:rPr>
            <w:rFonts w:ascii="Cambria Math" w:hAnsi="Cambria Math" w:cs="Times New Roman"/>
            <w:sz w:val="24"/>
            <w:szCs w:val="24"/>
            <w:lang w:val="ru-RU"/>
          </w:rPr>
          <m:t xml:space="preserve"> </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lang w:val="ru-RU"/>
              </w:rPr>
              <m:t>1</m:t>
            </m:r>
          </m:sub>
        </m:sSub>
        <m:r>
          <w:rPr>
            <w:rFonts w:ascii="Cambria Math" w:hAnsi="Cambria Math" w:cs="Times New Roman"/>
            <w:sz w:val="24"/>
            <w:szCs w:val="24"/>
            <w:lang w:val="ru-RU"/>
          </w:rPr>
          <m:t xml:space="preserve"> </m:t>
        </m:r>
      </m:oMath>
      <w:r w:rsidR="00943DCC" w:rsidRPr="00943DCC">
        <w:rPr>
          <w:rFonts w:ascii="Times New Roman" w:hAnsi="Times New Roman" w:cs="Times New Roman"/>
          <w:sz w:val="24"/>
          <w:szCs w:val="24"/>
          <w:lang w:val="ru-RU"/>
        </w:rPr>
        <w:t>&lt; 0,</w:t>
      </w:r>
    </w:p>
    <w:p w:rsidR="00E8689E" w:rsidRPr="00E8689E" w:rsidRDefault="00943DCC" w:rsidP="00E8689E">
      <w:pPr>
        <w:spacing w:line="360" w:lineRule="auto"/>
        <w:ind w:firstLineChars="295" w:firstLine="708"/>
        <w:rPr>
          <w:rFonts w:ascii="Times New Roman" w:hAnsi="Times New Roman" w:cs="Times New Roman"/>
          <w:sz w:val="24"/>
          <w:szCs w:val="24"/>
          <w:lang w:val="ru-RU"/>
        </w:rPr>
      </w:pPr>
      <w:r w:rsidRPr="00943DCC">
        <w:rPr>
          <w:rFonts w:ascii="Times New Roman" w:hAnsi="Times New Roman" w:cs="Times New Roman"/>
          <w:sz w:val="24"/>
          <w:szCs w:val="24"/>
          <w:lang w:val="ru-RU"/>
        </w:rPr>
        <w:t>но РФ может продолжать сотрудничать с другими странами, то есть</w:t>
      </w:r>
    </w:p>
    <w:p w:rsidR="00014502" w:rsidRDefault="00943DCC" w:rsidP="00E8689E">
      <w:pPr>
        <w:spacing w:line="360" w:lineRule="auto"/>
        <w:ind w:firstLineChars="295" w:firstLine="708"/>
        <w:rPr>
          <w:rFonts w:ascii="Times New Roman" w:hAnsi="Times New Roman" w:cs="Times New Roman"/>
          <w:sz w:val="24"/>
          <w:szCs w:val="24"/>
          <w:lang w:val="ru-RU"/>
        </w:rPr>
      </w:pPr>
      <m:oMath>
        <m:r>
          <w:rPr>
            <w:rFonts w:ascii="Cambria Math" w:hAnsi="Cambria Math" w:cs="Times New Roman"/>
            <w:sz w:val="24"/>
            <w:szCs w:val="24"/>
            <w:lang w:val="ru-RU"/>
          </w:rPr>
          <m:t xml:space="preserve"> </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π</m:t>
            </m:r>
          </m:e>
          <m:sub>
            <m:r>
              <w:rPr>
                <w:rFonts w:ascii="Cambria Math" w:hAnsi="Cambria Math" w:cs="Times New Roman"/>
                <w:color w:val="000000"/>
                <w:sz w:val="24"/>
                <w:szCs w:val="24"/>
                <w:lang w:val="ru-RU"/>
              </w:rPr>
              <m:t xml:space="preserve">2 </m:t>
            </m:r>
          </m:sub>
        </m:sSub>
        <m:r>
          <w:rPr>
            <w:rFonts w:ascii="Cambria Math" w:hAnsi="Cambria Math" w:cs="Times New Roman"/>
            <w:color w:val="000000"/>
            <w:sz w:val="24"/>
            <w:szCs w:val="24"/>
            <w:lang w:val="ru-RU"/>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S</m:t>
            </m:r>
          </m:e>
          <m:sub>
            <m:r>
              <w:rPr>
                <w:rFonts w:ascii="Cambria Math" w:hAnsi="Cambria Math" w:cs="Times New Roman"/>
                <w:color w:val="000000"/>
                <w:sz w:val="24"/>
                <w:szCs w:val="24"/>
                <w:lang w:val="ru-RU"/>
              </w:rPr>
              <m:t>11</m:t>
            </m:r>
          </m:sub>
        </m:sSub>
        <m:r>
          <w:rPr>
            <w:rFonts w:ascii="Cambria Math" w:hAnsi="Cambria Math" w:cs="Times New Roman"/>
            <w:color w:val="000000"/>
            <w:sz w:val="24"/>
            <w:szCs w:val="24"/>
            <w:lang w:val="ru-RU"/>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S</m:t>
            </m:r>
          </m:e>
          <m:sub>
            <m:r>
              <w:rPr>
                <w:rFonts w:ascii="Cambria Math" w:hAnsi="Cambria Math" w:cs="Times New Roman"/>
                <w:color w:val="000000"/>
                <w:sz w:val="24"/>
                <w:szCs w:val="24"/>
                <w:lang w:val="ru-RU"/>
              </w:rPr>
              <m:t>22</m:t>
            </m:r>
          </m:sub>
        </m:sSub>
      </m:oMath>
      <w:r w:rsidRPr="00943DCC">
        <w:rPr>
          <w:rFonts w:ascii="Times New Roman" w:hAnsi="Times New Roman" w:cs="Times New Roman"/>
          <w:color w:val="000000"/>
          <w:sz w:val="24"/>
          <w:szCs w:val="24"/>
          <w:lang w:val="ru-RU"/>
        </w:rPr>
        <w:t>)</w:t>
      </w:r>
      <w:r w:rsidRPr="00943DCC">
        <w:rPr>
          <w:rFonts w:ascii="Times New Roman" w:hAnsi="Times New Roman" w:cs="Times New Roman"/>
          <w:sz w:val="24"/>
          <w:szCs w:val="24"/>
          <w:lang w:val="ru-RU"/>
        </w:rPr>
        <w:t>=</w:t>
      </w:r>
      <m:oMath>
        <m:r>
          <w:rPr>
            <w:rFonts w:ascii="Cambria Math" w:hAnsi="Cambria Math" w:cs="Times New Roman"/>
            <w:sz w:val="24"/>
            <w:szCs w:val="24"/>
            <w:lang w:val="ru-RU"/>
          </w:rPr>
          <m:t xml:space="preserve"> </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lang w:val="ru-RU"/>
              </w:rPr>
              <m:t>2</m:t>
            </m:r>
          </m:sub>
        </m:sSub>
      </m:oMath>
      <w:r w:rsidRPr="00943DCC">
        <w:rPr>
          <w:rFonts w:ascii="Times New Roman" w:hAnsi="Times New Roman" w:cs="Times New Roman"/>
          <w:sz w:val="24"/>
          <w:szCs w:val="24"/>
          <w:lang w:val="ru-RU"/>
        </w:rPr>
        <w:t>.</w:t>
      </w:r>
    </w:p>
    <w:p w:rsidR="00014502" w:rsidRPr="00014502" w:rsidRDefault="00943DCC" w:rsidP="00E8689E">
      <w:pPr>
        <w:spacing w:line="360" w:lineRule="auto"/>
        <w:ind w:firstLineChars="295" w:firstLine="708"/>
        <w:rPr>
          <w:rFonts w:ascii="Times New Roman" w:hAnsi="Times New Roman" w:cs="Times New Roman"/>
          <w:sz w:val="24"/>
          <w:szCs w:val="24"/>
          <w:lang w:val="ru-RU"/>
        </w:rPr>
      </w:pPr>
      <w:r w:rsidRPr="00943DCC">
        <w:rPr>
          <w:rFonts w:ascii="Times New Roman" w:hAnsi="Times New Roman" w:cs="Times New Roman"/>
          <w:sz w:val="24"/>
          <w:szCs w:val="24"/>
          <w:lang w:val="ru-RU"/>
        </w:rPr>
        <w:t xml:space="preserve">Когда </w:t>
      </w:r>
      <w:r w:rsidR="00014502">
        <w:rPr>
          <w:rFonts w:ascii="Times New Roman" w:hAnsi="Times New Roman" w:cs="Times New Roman"/>
          <w:sz w:val="24"/>
          <w:szCs w:val="24"/>
          <w:lang w:val="ru-RU"/>
        </w:rPr>
        <w:t xml:space="preserve">же </w:t>
      </w:r>
      <w:r w:rsidRPr="00943DCC">
        <w:rPr>
          <w:rFonts w:ascii="Times New Roman" w:hAnsi="Times New Roman" w:cs="Times New Roman"/>
          <w:sz w:val="24"/>
          <w:szCs w:val="24"/>
          <w:lang w:val="ru-RU"/>
        </w:rPr>
        <w:t xml:space="preserve">РФ </w:t>
      </w:r>
      <w:r w:rsidR="00014502">
        <w:rPr>
          <w:rFonts w:ascii="Times New Roman" w:hAnsi="Times New Roman" w:cs="Times New Roman"/>
          <w:sz w:val="24"/>
          <w:szCs w:val="24"/>
          <w:lang w:val="ru-RU"/>
        </w:rPr>
        <w:t>выбирает сотрудничество, а КНР</w:t>
      </w:r>
      <w:r w:rsidR="00014502" w:rsidRPr="00943DCC">
        <w:rPr>
          <w:rFonts w:ascii="Times New Roman" w:hAnsi="Times New Roman" w:cs="Times New Roman"/>
          <w:sz w:val="24"/>
          <w:szCs w:val="24"/>
          <w:lang w:val="ru-RU"/>
        </w:rPr>
        <w:t xml:space="preserve"> </w:t>
      </w:r>
      <w:r w:rsidR="00014502">
        <w:rPr>
          <w:rFonts w:ascii="Times New Roman" w:hAnsi="Times New Roman" w:cs="Times New Roman"/>
          <w:sz w:val="24"/>
          <w:szCs w:val="24"/>
          <w:lang w:val="ru-RU"/>
        </w:rPr>
        <w:t>от него отказывается</w:t>
      </w:r>
      <w:r w:rsidRPr="00943DCC">
        <w:rPr>
          <w:rFonts w:ascii="Times New Roman" w:hAnsi="Times New Roman" w:cs="Times New Roman"/>
          <w:sz w:val="24"/>
          <w:szCs w:val="24"/>
          <w:lang w:val="ru-RU"/>
        </w:rPr>
        <w:t>,</w:t>
      </w:r>
      <w:r w:rsidR="00014502">
        <w:rPr>
          <w:rFonts w:ascii="Times New Roman" w:hAnsi="Times New Roman" w:cs="Times New Roman"/>
          <w:sz w:val="24"/>
          <w:szCs w:val="24"/>
          <w:lang w:val="ru-RU"/>
        </w:rPr>
        <w:t xml:space="preserve"> </w:t>
      </w:r>
      <w:r w:rsidRPr="00943DCC">
        <w:rPr>
          <w:rFonts w:ascii="Times New Roman" w:hAnsi="Times New Roman" w:cs="Times New Roman"/>
          <w:sz w:val="24"/>
          <w:szCs w:val="24"/>
          <w:lang w:val="ru-RU"/>
        </w:rPr>
        <w:t xml:space="preserve">РФ </w:t>
      </w:r>
      <w:r w:rsidR="00014502">
        <w:rPr>
          <w:rFonts w:ascii="Times New Roman" w:hAnsi="Times New Roman" w:cs="Times New Roman"/>
          <w:sz w:val="24"/>
          <w:szCs w:val="24"/>
          <w:lang w:val="ru-RU"/>
        </w:rPr>
        <w:t>несёт потери, а кроме того, теряет</w:t>
      </w:r>
      <w:r w:rsidRPr="00943DCC">
        <w:rPr>
          <w:rFonts w:ascii="Times New Roman" w:hAnsi="Times New Roman" w:cs="Times New Roman"/>
          <w:sz w:val="24"/>
          <w:szCs w:val="24"/>
          <w:lang w:val="ru-RU"/>
        </w:rPr>
        <w:t xml:space="preserve"> шанс сотрудничества с другими странами, поэтому</w:t>
      </w:r>
    </w:p>
    <w:p w:rsidR="00014502" w:rsidRDefault="00943DCC" w:rsidP="00E8689E">
      <w:pPr>
        <w:spacing w:line="360" w:lineRule="auto"/>
        <w:ind w:firstLineChars="295" w:firstLine="708"/>
        <w:rPr>
          <w:rFonts w:ascii="Times New Roman" w:hAnsi="Times New Roman" w:cs="Times New Roman"/>
          <w:sz w:val="24"/>
          <w:szCs w:val="24"/>
          <w:lang w:val="ru-RU"/>
        </w:rPr>
      </w:pPr>
      <m:oMath>
        <m:r>
          <w:rPr>
            <w:rFonts w:ascii="Cambria Math" w:hAnsi="Cambria Math" w:cs="Times New Roman"/>
            <w:sz w:val="24"/>
            <w:szCs w:val="24"/>
            <w:lang w:val="ru-RU"/>
          </w:rPr>
          <m:t xml:space="preserve"> </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π</m:t>
            </m:r>
          </m:e>
          <m:sub>
            <m:r>
              <w:rPr>
                <w:rFonts w:ascii="Cambria Math" w:hAnsi="Cambria Math" w:cs="Times New Roman"/>
                <w:color w:val="000000"/>
                <w:sz w:val="24"/>
                <w:szCs w:val="24"/>
                <w:lang w:val="ru-RU"/>
              </w:rPr>
              <m:t xml:space="preserve">1 </m:t>
            </m:r>
          </m:sub>
        </m:sSub>
        <m:r>
          <w:rPr>
            <w:rFonts w:ascii="Cambria Math" w:hAnsi="Cambria Math" w:cs="Times New Roman"/>
            <w:color w:val="000000"/>
            <w:sz w:val="24"/>
            <w:szCs w:val="24"/>
            <w:lang w:val="ru-RU"/>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S</m:t>
            </m:r>
          </m:e>
          <m:sub>
            <m:r>
              <w:rPr>
                <w:rFonts w:ascii="Cambria Math" w:hAnsi="Cambria Math" w:cs="Times New Roman"/>
                <w:color w:val="000000"/>
                <w:sz w:val="24"/>
                <w:szCs w:val="24"/>
                <w:lang w:val="ru-RU"/>
              </w:rPr>
              <m:t>12</m:t>
            </m:r>
          </m:sub>
        </m:sSub>
        <m:r>
          <w:rPr>
            <w:rFonts w:ascii="Cambria Math" w:hAnsi="Cambria Math" w:cs="Times New Roman"/>
            <w:color w:val="000000"/>
            <w:sz w:val="24"/>
            <w:szCs w:val="24"/>
            <w:lang w:val="ru-RU"/>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S</m:t>
            </m:r>
          </m:e>
          <m:sub>
            <m:r>
              <w:rPr>
                <w:rFonts w:ascii="Cambria Math" w:hAnsi="Cambria Math" w:cs="Times New Roman"/>
                <w:color w:val="000000"/>
                <w:sz w:val="24"/>
                <w:szCs w:val="24"/>
                <w:lang w:val="ru-RU"/>
              </w:rPr>
              <m:t>21</m:t>
            </m:r>
          </m:sub>
        </m:sSub>
      </m:oMath>
      <w:r w:rsidRPr="00943DCC">
        <w:rPr>
          <w:rFonts w:ascii="Times New Roman" w:hAnsi="Times New Roman" w:cs="Times New Roman"/>
          <w:color w:val="000000"/>
          <w:sz w:val="24"/>
          <w:szCs w:val="24"/>
          <w:lang w:val="ru-RU"/>
        </w:rPr>
        <w:t>)</w:t>
      </w:r>
      <w:r w:rsidRPr="00943DCC">
        <w:rPr>
          <w:rFonts w:ascii="Times New Roman" w:hAnsi="Times New Roman" w:cs="Times New Roman"/>
          <w:sz w:val="24"/>
          <w:szCs w:val="24"/>
          <w:lang w:val="ru-RU"/>
        </w:rPr>
        <w:t>=</w:t>
      </w:r>
      <m:oMath>
        <m:r>
          <w:rPr>
            <w:rFonts w:ascii="Cambria Math" w:hAnsi="Cambria Math" w:cs="Times New Roman"/>
            <w:sz w:val="24"/>
            <w:szCs w:val="24"/>
            <w:lang w:val="ru-RU"/>
          </w:rPr>
          <m:t xml:space="preserve">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lang w:val="ru-RU"/>
              </w:rPr>
              <m:t>1</m:t>
            </m:r>
          </m:sub>
        </m:sSub>
      </m:oMath>
      <w:r w:rsidRPr="00943DCC">
        <w:rPr>
          <w:rFonts w:ascii="Times New Roman" w:hAnsi="Times New Roman" w:cs="Times New Roman"/>
          <w:sz w:val="24"/>
          <w:szCs w:val="24"/>
          <w:lang w:val="ru-RU"/>
        </w:rPr>
        <w:t xml:space="preserve"> = 0,</w:t>
      </w:r>
    </w:p>
    <w:p w:rsidR="00943DCC" w:rsidRPr="00943DCC" w:rsidRDefault="00CD0BB7" w:rsidP="00E8689E">
      <w:pPr>
        <w:spacing w:line="360" w:lineRule="auto"/>
        <w:ind w:firstLineChars="295" w:firstLine="708"/>
        <w:rPr>
          <w:rFonts w:ascii="Times New Roman" w:hAnsi="Times New Roman" w:cs="Times New Roman"/>
          <w:sz w:val="24"/>
          <w:szCs w:val="24"/>
          <w:lang w:val="ru-RU"/>
        </w:rPr>
      </w:pP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π</m:t>
            </m:r>
          </m:e>
          <m:sub>
            <m:r>
              <w:rPr>
                <w:rFonts w:ascii="Cambria Math" w:hAnsi="Cambria Math" w:cs="Times New Roman"/>
                <w:color w:val="000000"/>
                <w:sz w:val="24"/>
                <w:szCs w:val="24"/>
                <w:lang w:val="ru-RU"/>
              </w:rPr>
              <m:t>2</m:t>
            </m:r>
          </m:sub>
        </m:sSub>
        <m:r>
          <w:rPr>
            <w:rFonts w:ascii="Cambria Math" w:hAnsi="Cambria Math" w:cs="Times New Roman"/>
            <w:color w:val="000000"/>
            <w:sz w:val="24"/>
            <w:szCs w:val="24"/>
            <w:lang w:val="ru-RU"/>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S</m:t>
            </m:r>
          </m:e>
          <m:sub>
            <m:r>
              <w:rPr>
                <w:rFonts w:ascii="Cambria Math" w:hAnsi="Cambria Math" w:cs="Times New Roman"/>
                <w:color w:val="000000"/>
                <w:sz w:val="24"/>
                <w:szCs w:val="24"/>
                <w:lang w:val="ru-RU"/>
              </w:rPr>
              <m:t>12</m:t>
            </m:r>
          </m:sub>
        </m:sSub>
        <m:r>
          <w:rPr>
            <w:rFonts w:ascii="Cambria Math" w:hAnsi="Cambria Math" w:cs="Times New Roman"/>
            <w:color w:val="000000"/>
            <w:sz w:val="24"/>
            <w:szCs w:val="24"/>
            <w:lang w:val="ru-RU"/>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S</m:t>
            </m:r>
          </m:e>
          <m:sub>
            <m:r>
              <w:rPr>
                <w:rFonts w:ascii="Cambria Math" w:hAnsi="Cambria Math" w:cs="Times New Roman"/>
                <w:color w:val="000000"/>
                <w:sz w:val="24"/>
                <w:szCs w:val="24"/>
                <w:lang w:val="ru-RU"/>
              </w:rPr>
              <m:t>21</m:t>
            </m:r>
          </m:sub>
        </m:sSub>
      </m:oMath>
      <w:r w:rsidR="00943DCC" w:rsidRPr="00943DCC">
        <w:rPr>
          <w:rFonts w:ascii="Times New Roman" w:hAnsi="Times New Roman" w:cs="Times New Roman"/>
          <w:color w:val="000000"/>
          <w:sz w:val="24"/>
          <w:szCs w:val="24"/>
          <w:lang w:val="ru-RU"/>
        </w:rPr>
        <w:t>)=</w:t>
      </w:r>
      <m:oMath>
        <m:r>
          <w:rPr>
            <w:rFonts w:ascii="Cambria Math" w:hAnsi="Cambria Math" w:cs="Times New Roman"/>
            <w:sz w:val="24"/>
            <w:szCs w:val="24"/>
            <w:lang w:val="ru-RU"/>
          </w:rPr>
          <m:t xml:space="preserve">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lang w:val="ru-RU"/>
              </w:rPr>
              <m:t>2</m:t>
            </m:r>
          </m:sub>
        </m:sSub>
      </m:oMath>
      <w:r w:rsidR="00943DCC" w:rsidRPr="00943DCC">
        <w:rPr>
          <w:rFonts w:ascii="Times New Roman" w:hAnsi="Times New Roman" w:cs="Times New Roman"/>
          <w:sz w:val="24"/>
          <w:szCs w:val="24"/>
          <w:lang w:val="ru-RU"/>
        </w:rPr>
        <w:t xml:space="preserve"> &lt; 0.</w:t>
      </w:r>
    </w:p>
    <w:p w:rsidR="00770EC5" w:rsidRPr="00770EC5" w:rsidRDefault="00770EC5" w:rsidP="00A45CED">
      <w:pPr>
        <w:spacing w:line="360" w:lineRule="auto"/>
        <w:rPr>
          <w:rFonts w:ascii="Times New Roman" w:hAnsi="Times New Roman" w:cs="Times New Roman"/>
          <w:color w:val="000000" w:themeColor="text1"/>
          <w:sz w:val="24"/>
          <w:szCs w:val="24"/>
          <w:lang w:val="ru-RU"/>
        </w:rPr>
      </w:pPr>
      <w:r>
        <w:rPr>
          <w:rFonts w:ascii="Times New Roman" w:hAnsi="Times New Roman" w:cs="Times New Roman" w:hint="eastAsia"/>
          <w:color w:val="000000" w:themeColor="text1"/>
          <w:sz w:val="24"/>
          <w:szCs w:val="24"/>
          <w:lang w:val="ru-RU"/>
        </w:rPr>
        <w:lastRenderedPageBreak/>
        <w:t xml:space="preserve">      </w:t>
      </w:r>
      <w:r w:rsidR="00924855" w:rsidRPr="00924855">
        <w:rPr>
          <w:rFonts w:ascii="Times New Roman" w:hAnsi="Times New Roman" w:cs="Times New Roman"/>
          <w:color w:val="000000" w:themeColor="text1"/>
          <w:sz w:val="24"/>
          <w:szCs w:val="24"/>
          <w:lang w:val="ru-RU"/>
        </w:rPr>
        <w:t xml:space="preserve">    </w:t>
      </w:r>
      <w:r w:rsidR="00924855">
        <w:rPr>
          <w:rFonts w:ascii="Times New Roman" w:hAnsi="Times New Roman" w:cs="Times New Roman"/>
          <w:color w:val="000000" w:themeColor="text1"/>
          <w:sz w:val="24"/>
          <w:szCs w:val="24"/>
          <w:lang w:val="ru-RU"/>
        </w:rPr>
        <w:t>Таблица 2</w:t>
      </w:r>
      <w:r w:rsidRPr="00770EC5">
        <w:rPr>
          <w:rFonts w:ascii="Times New Roman" w:hAnsi="Times New Roman" w:cs="Times New Roman"/>
          <w:color w:val="000000" w:themeColor="text1"/>
          <w:sz w:val="24"/>
          <w:szCs w:val="24"/>
          <w:lang w:val="ru-RU"/>
        </w:rPr>
        <w:t>.1</w:t>
      </w:r>
      <w:r>
        <w:rPr>
          <w:rFonts w:ascii="Times New Roman" w:hAnsi="Times New Roman" w:cs="Times New Roman"/>
          <w:color w:val="000000" w:themeColor="text1"/>
          <w:sz w:val="24"/>
          <w:szCs w:val="24"/>
          <w:lang w:val="ru-RU"/>
        </w:rPr>
        <w:t xml:space="preserve"> </w:t>
      </w:r>
      <w:r>
        <w:rPr>
          <w:rFonts w:ascii="Times New Roman" w:hAnsi="Times New Roman" w:cs="Times New Roman"/>
          <w:sz w:val="24"/>
          <w:szCs w:val="24"/>
          <w:lang w:val="ru-RU"/>
        </w:rPr>
        <w:t>М</w:t>
      </w:r>
      <w:r w:rsidRPr="00770EC5">
        <w:rPr>
          <w:rFonts w:ascii="Times New Roman" w:hAnsi="Times New Roman" w:cs="Times New Roman"/>
          <w:sz w:val="24"/>
          <w:szCs w:val="24"/>
          <w:lang w:val="ru-RU"/>
        </w:rPr>
        <w:t>атрица статическ</w:t>
      </w:r>
      <w:r w:rsidR="00014502">
        <w:rPr>
          <w:rFonts w:ascii="Times New Roman" w:hAnsi="Times New Roman" w:cs="Times New Roman"/>
          <w:sz w:val="24"/>
          <w:szCs w:val="24"/>
          <w:lang w:val="ru-RU"/>
        </w:rPr>
        <w:t>ой</w:t>
      </w:r>
      <w:r w:rsidRPr="00770EC5">
        <w:rPr>
          <w:rFonts w:ascii="Times New Roman" w:hAnsi="Times New Roman" w:cs="Times New Roman"/>
          <w:sz w:val="24"/>
          <w:szCs w:val="24"/>
          <w:lang w:val="ru-RU"/>
        </w:rPr>
        <w:t xml:space="preserve"> игр</w:t>
      </w:r>
      <w:r w:rsidR="00014502">
        <w:rPr>
          <w:rFonts w:ascii="Times New Roman" w:hAnsi="Times New Roman" w:cs="Times New Roman"/>
          <w:sz w:val="24"/>
          <w:szCs w:val="24"/>
          <w:lang w:val="ru-RU"/>
        </w:rPr>
        <w:t>ы</w:t>
      </w:r>
      <w:r w:rsidRPr="00770EC5">
        <w:rPr>
          <w:rFonts w:ascii="Times New Roman" w:hAnsi="Times New Roman" w:cs="Times New Roman"/>
          <w:sz w:val="24"/>
          <w:szCs w:val="24"/>
          <w:lang w:val="ru-RU"/>
        </w:rPr>
        <w:t xml:space="preserve"> с полной информацией</w:t>
      </w:r>
    </w:p>
    <w:tbl>
      <w:tblPr>
        <w:tblpPr w:leftFromText="180" w:rightFromText="180" w:vertAnchor="text" w:horzAnchor="margin" w:tblpXSpec="center" w:tblpY="144"/>
        <w:tblW w:w="6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60" w:firstRow="1" w:lastRow="1" w:firstColumn="0" w:lastColumn="0" w:noHBand="1" w:noVBand="1"/>
      </w:tblPr>
      <w:tblGrid>
        <w:gridCol w:w="683"/>
        <w:gridCol w:w="2039"/>
        <w:gridCol w:w="1878"/>
        <w:gridCol w:w="2044"/>
      </w:tblGrid>
      <w:tr w:rsidR="00E44446" w:rsidRPr="00A84A62" w:rsidTr="00EE219E">
        <w:trPr>
          <w:trHeight w:val="253"/>
        </w:trPr>
        <w:tc>
          <w:tcPr>
            <w:tcW w:w="0" w:type="auto"/>
            <w:gridSpan w:val="2"/>
            <w:vMerge w:val="restart"/>
            <w:noWrap/>
          </w:tcPr>
          <w:p w:rsidR="00E44446" w:rsidRPr="0023128E" w:rsidRDefault="00E44446" w:rsidP="00A84A62">
            <w:pPr>
              <w:rPr>
                <w:rFonts w:ascii="Times New Roman" w:hAnsi="Times New Roman" w:cs="Times New Roman"/>
                <w:b/>
                <w:color w:val="000000" w:themeColor="text1"/>
                <w:sz w:val="24"/>
                <w:szCs w:val="24"/>
                <w:lang w:val="ru-RU"/>
              </w:rPr>
            </w:pPr>
          </w:p>
        </w:tc>
        <w:tc>
          <w:tcPr>
            <w:tcW w:w="0" w:type="auto"/>
            <w:gridSpan w:val="2"/>
          </w:tcPr>
          <w:p w:rsidR="00E44446" w:rsidRPr="005F7610" w:rsidRDefault="00E44446" w:rsidP="00A84A62">
            <w:pPr>
              <w:jc w:val="center"/>
              <w:rPr>
                <w:rFonts w:ascii="Times New Roman" w:hAnsi="Times New Roman" w:cs="Times New Roman"/>
                <w:color w:val="000000" w:themeColor="text1"/>
                <w:sz w:val="24"/>
                <w:szCs w:val="24"/>
              </w:rPr>
            </w:pPr>
            <w:r w:rsidRPr="005F7610">
              <w:rPr>
                <w:rFonts w:ascii="Times New Roman" w:hAnsi="Times New Roman" w:cs="Times New Roman"/>
                <w:color w:val="000000" w:themeColor="text1"/>
                <w:sz w:val="24"/>
                <w:szCs w:val="24"/>
              </w:rPr>
              <w:t>РФ</w:t>
            </w:r>
          </w:p>
        </w:tc>
      </w:tr>
      <w:tr w:rsidR="00E44446" w:rsidRPr="00A84A62" w:rsidTr="00EE219E">
        <w:trPr>
          <w:trHeight w:val="439"/>
        </w:trPr>
        <w:tc>
          <w:tcPr>
            <w:tcW w:w="0" w:type="auto"/>
            <w:gridSpan w:val="2"/>
            <w:vMerge/>
            <w:noWrap/>
          </w:tcPr>
          <w:p w:rsidR="00E44446" w:rsidRPr="00A84A62" w:rsidRDefault="00E44446" w:rsidP="00A84A62">
            <w:pPr>
              <w:rPr>
                <w:rFonts w:ascii="Times New Roman" w:hAnsi="Times New Roman" w:cs="Times New Roman"/>
                <w:color w:val="000000" w:themeColor="text1"/>
                <w:sz w:val="24"/>
                <w:szCs w:val="24"/>
              </w:rPr>
            </w:pPr>
          </w:p>
        </w:tc>
        <w:tc>
          <w:tcPr>
            <w:tcW w:w="0" w:type="auto"/>
          </w:tcPr>
          <w:p w:rsidR="00E44446" w:rsidRPr="00A84A62" w:rsidRDefault="00014502" w:rsidP="00A84A62">
            <w:pPr>
              <w:rPr>
                <w:rFonts w:ascii="Times New Roman" w:hAnsi="Times New Roman" w:cs="Times New Roman"/>
                <w:color w:val="000000" w:themeColor="text1"/>
                <w:sz w:val="24"/>
                <w:szCs w:val="24"/>
              </w:rPr>
            </w:pPr>
            <w:r>
              <w:rPr>
                <w:rFonts w:ascii="Times New Roman" w:hAnsi="Times New Roman" w:cs="Times New Roman"/>
                <w:sz w:val="24"/>
                <w:szCs w:val="24"/>
                <w:lang w:val="ru-RU"/>
              </w:rPr>
              <w:t>Сотрудничество</w:t>
            </w:r>
          </w:p>
        </w:tc>
        <w:tc>
          <w:tcPr>
            <w:tcW w:w="0" w:type="auto"/>
          </w:tcPr>
          <w:p w:rsidR="00E44446" w:rsidRPr="00A84A62" w:rsidRDefault="00014502" w:rsidP="00014502">
            <w:pPr>
              <w:ind w:firstLineChars="100" w:firstLine="240"/>
              <w:jc w:val="center"/>
              <w:rPr>
                <w:rFonts w:ascii="Times New Roman" w:hAnsi="Times New Roman" w:cs="Times New Roman"/>
                <w:color w:val="000000" w:themeColor="text1"/>
                <w:sz w:val="24"/>
                <w:szCs w:val="24"/>
              </w:rPr>
            </w:pPr>
            <w:r>
              <w:rPr>
                <w:rFonts w:ascii="Times New Roman" w:hAnsi="Times New Roman" w:cs="Times New Roman"/>
                <w:sz w:val="24"/>
                <w:szCs w:val="24"/>
                <w:lang w:val="ru-RU"/>
              </w:rPr>
              <w:t>Отказ от сотрудничества</w:t>
            </w:r>
          </w:p>
        </w:tc>
      </w:tr>
      <w:tr w:rsidR="00A84A62" w:rsidRPr="00A84A62" w:rsidTr="00E44446">
        <w:trPr>
          <w:trHeight w:val="733"/>
        </w:trPr>
        <w:tc>
          <w:tcPr>
            <w:tcW w:w="0" w:type="auto"/>
            <w:noWrap/>
          </w:tcPr>
          <w:p w:rsidR="00A84A62" w:rsidRPr="005F7610" w:rsidRDefault="00A84A62" w:rsidP="00A84A62">
            <w:pPr>
              <w:rPr>
                <w:rFonts w:ascii="Times New Roman" w:hAnsi="Times New Roman" w:cs="Times New Roman"/>
                <w:color w:val="000000" w:themeColor="text1"/>
                <w:sz w:val="24"/>
                <w:szCs w:val="24"/>
                <w:lang w:val="zh-CN"/>
              </w:rPr>
            </w:pPr>
          </w:p>
          <w:p w:rsidR="00A84A62" w:rsidRPr="005F7610" w:rsidRDefault="00A84A62" w:rsidP="00A84A62">
            <w:pPr>
              <w:rPr>
                <w:rFonts w:ascii="Times New Roman" w:hAnsi="Times New Roman" w:cs="Times New Roman"/>
                <w:color w:val="000000" w:themeColor="text1"/>
                <w:sz w:val="24"/>
                <w:szCs w:val="24"/>
                <w:lang w:val="zh-CN"/>
              </w:rPr>
            </w:pPr>
            <w:r w:rsidRPr="005F7610">
              <w:rPr>
                <w:rFonts w:ascii="Times New Roman" w:hAnsi="Times New Roman" w:cs="Times New Roman"/>
                <w:color w:val="000000" w:themeColor="text1"/>
                <w:sz w:val="24"/>
                <w:szCs w:val="24"/>
                <w:lang w:val="zh-CN"/>
              </w:rPr>
              <w:t>КНР</w:t>
            </w:r>
          </w:p>
          <w:p w:rsidR="00A84A62" w:rsidRPr="005F7610" w:rsidRDefault="00A84A62" w:rsidP="00A84A62">
            <w:pPr>
              <w:rPr>
                <w:rFonts w:ascii="Times New Roman" w:hAnsi="Times New Roman" w:cs="Times New Roman"/>
                <w:color w:val="000000" w:themeColor="text1"/>
                <w:sz w:val="24"/>
                <w:szCs w:val="24"/>
                <w:lang w:val="zh-CN"/>
              </w:rPr>
            </w:pPr>
          </w:p>
        </w:tc>
        <w:tc>
          <w:tcPr>
            <w:tcW w:w="0" w:type="auto"/>
          </w:tcPr>
          <w:p w:rsidR="00A84A62" w:rsidRPr="005F7610" w:rsidRDefault="00014502" w:rsidP="00A84A62">
            <w:pPr>
              <w:rPr>
                <w:rFonts w:ascii="Times New Roman" w:hAnsi="Times New Roman" w:cs="Times New Roman"/>
                <w:color w:val="000000" w:themeColor="text1"/>
                <w:sz w:val="24"/>
                <w:szCs w:val="24"/>
                <w:lang w:val="zh-CN"/>
              </w:rPr>
            </w:pPr>
            <w:r>
              <w:rPr>
                <w:rFonts w:ascii="Times New Roman" w:hAnsi="Times New Roman" w:cs="Times New Roman"/>
                <w:sz w:val="24"/>
                <w:szCs w:val="24"/>
                <w:lang w:val="ru-RU"/>
              </w:rPr>
              <w:t>Сотрудничество</w:t>
            </w:r>
            <w:r w:rsidRPr="005F7610">
              <w:rPr>
                <w:rFonts w:ascii="Times New Roman" w:hAnsi="Times New Roman" w:cs="Times New Roman"/>
                <w:color w:val="000000" w:themeColor="text1"/>
                <w:sz w:val="24"/>
                <w:szCs w:val="24"/>
                <w:lang w:val="zh-CN"/>
              </w:rPr>
              <w:t xml:space="preserve"> </w:t>
            </w:r>
          </w:p>
          <w:p w:rsidR="00014502" w:rsidRDefault="00014502" w:rsidP="00A84A62">
            <w:pPr>
              <w:rPr>
                <w:rFonts w:ascii="Times New Roman" w:hAnsi="Times New Roman" w:cs="Times New Roman"/>
                <w:color w:val="000000" w:themeColor="text1"/>
                <w:sz w:val="24"/>
                <w:szCs w:val="24"/>
                <w:lang w:val="ru-RU"/>
              </w:rPr>
            </w:pPr>
          </w:p>
          <w:p w:rsidR="00A84A62" w:rsidRPr="005F7610" w:rsidRDefault="00014502" w:rsidP="00014502">
            <w:pPr>
              <w:jc w:val="center"/>
              <w:rPr>
                <w:rFonts w:ascii="Times New Roman" w:hAnsi="Times New Roman" w:cs="Times New Roman"/>
                <w:color w:val="000000" w:themeColor="text1"/>
                <w:sz w:val="24"/>
                <w:szCs w:val="24"/>
                <w:lang w:val="zh-CN"/>
              </w:rPr>
            </w:pPr>
            <w:r>
              <w:rPr>
                <w:rFonts w:ascii="Times New Roman" w:hAnsi="Times New Roman" w:cs="Times New Roman"/>
                <w:sz w:val="24"/>
                <w:szCs w:val="24"/>
                <w:lang w:val="ru-RU"/>
              </w:rPr>
              <w:t>отказ от сотрудничества</w:t>
            </w:r>
          </w:p>
        </w:tc>
        <w:tc>
          <w:tcPr>
            <w:tcW w:w="0" w:type="auto"/>
          </w:tcPr>
          <w:p w:rsidR="00A84A62" w:rsidRPr="005F7610" w:rsidRDefault="00CD0BB7" w:rsidP="00A84A62">
            <w:pPr>
              <w:pStyle w:val="DecimalAligned"/>
              <w:jc w:val="center"/>
              <w:rPr>
                <w:rFonts w:ascii="Times New Roman" w:hAnsi="Times New Roman"/>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a</m:t>
                  </m:r>
                </m:e>
                <m:sub>
                  <m:r>
                    <w:rPr>
                      <w:rFonts w:ascii="Cambria Math" w:hAnsi="Cambria Math"/>
                      <w:color w:val="000000" w:themeColor="text1"/>
                      <w:sz w:val="24"/>
                      <w:szCs w:val="24"/>
                    </w:rPr>
                    <m:t>1</m:t>
                  </m:r>
                </m:sub>
              </m:sSub>
            </m:oMath>
            <w:r w:rsidR="00A84A62" w:rsidRPr="005F7610">
              <w:rPr>
                <w:rFonts w:ascii="Times New Roman" w:hAnsi="Times New Roman"/>
                <w:color w:val="000000" w:themeColor="text1"/>
                <w:sz w:val="24"/>
                <w:szCs w:val="24"/>
              </w:rPr>
              <w:t>,</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a</m:t>
                  </m:r>
                </m:e>
                <m:sub>
                  <m:r>
                    <w:rPr>
                      <w:rFonts w:ascii="Cambria Math" w:hAnsi="Cambria Math"/>
                      <w:color w:val="000000" w:themeColor="text1"/>
                      <w:sz w:val="24"/>
                      <w:szCs w:val="24"/>
                    </w:rPr>
                    <m:t>2</m:t>
                  </m:r>
                </m:sub>
              </m:sSub>
            </m:oMath>
          </w:p>
          <w:p w:rsidR="00A84A62" w:rsidRPr="005F7610" w:rsidRDefault="00CD0BB7" w:rsidP="00A84A62">
            <w:pPr>
              <w:pStyle w:val="DecimalAligned"/>
              <w:rPr>
                <w:rFonts w:ascii="Times New Roman" w:hAnsi="Times New Roman"/>
                <w:color w:val="000000" w:themeColor="text1"/>
                <w:sz w:val="24"/>
                <w:szCs w:val="24"/>
                <w:lang w:val="ru-RU"/>
              </w:rPr>
            </w:pPr>
            <m:oMathPara>
              <m:oMathParaPr>
                <m:jc m:val="center"/>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1</m:t>
                    </m:r>
                  </m:sub>
                </m:sSub>
                <m:d>
                  <m:dPr>
                    <m:ctrlPr>
                      <w:rPr>
                        <w:rFonts w:ascii="Cambria Math" w:hAnsi="Cambria Math"/>
                        <w:bCs/>
                        <w:i/>
                        <w:color w:val="000000" w:themeColor="text1"/>
                        <w:sz w:val="24"/>
                        <w:szCs w:val="24"/>
                      </w:rPr>
                    </m:ctrlPr>
                  </m:dPr>
                  <m:e>
                    <m:r>
                      <w:rPr>
                        <w:rFonts w:ascii="Cambria Math" w:hAnsi="Cambria Math"/>
                        <w:color w:val="000000" w:themeColor="text1"/>
                        <w:sz w:val="24"/>
                        <w:szCs w:val="24"/>
                      </w:rPr>
                      <m:t>0</m:t>
                    </m:r>
                  </m:e>
                </m:d>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2</m:t>
                    </m:r>
                  </m:sub>
                </m:sSub>
              </m:oMath>
            </m:oMathPara>
          </w:p>
        </w:tc>
        <w:tc>
          <w:tcPr>
            <w:tcW w:w="0" w:type="auto"/>
          </w:tcPr>
          <w:p w:rsidR="00A84A62" w:rsidRPr="005F7610" w:rsidRDefault="00CD0BB7" w:rsidP="00A84A62">
            <w:pPr>
              <w:pStyle w:val="DecimalAligned"/>
              <w:rPr>
                <w:rFonts w:ascii="Times New Roman" w:hAnsi="Times New Roman"/>
                <w:color w:val="000000" w:themeColor="text1"/>
                <w:sz w:val="24"/>
                <w:szCs w:val="24"/>
              </w:rPr>
            </w:pPr>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b</m:t>
                    </m:r>
                  </m:e>
                  <m:sub>
                    <m:r>
                      <w:rPr>
                        <w:rFonts w:ascii="Cambria Math" w:hAnsi="Cambria Math"/>
                        <w:color w:val="000000" w:themeColor="text1"/>
                        <w:sz w:val="24"/>
                        <w:szCs w:val="24"/>
                      </w:rPr>
                      <m:t>1</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b</m:t>
                    </m:r>
                  </m:e>
                  <m:sub>
                    <m:r>
                      <w:rPr>
                        <w:rFonts w:ascii="Cambria Math" w:hAnsi="Cambria Math"/>
                        <w:color w:val="000000" w:themeColor="text1"/>
                        <w:sz w:val="24"/>
                        <w:szCs w:val="24"/>
                      </w:rPr>
                      <m:t>2</m:t>
                    </m:r>
                  </m:sub>
                </m:sSub>
              </m:oMath>
            </m:oMathPara>
          </w:p>
          <w:p w:rsidR="00A84A62" w:rsidRPr="005F7610" w:rsidRDefault="00CD0BB7" w:rsidP="00A84A62">
            <w:pPr>
              <w:pStyle w:val="DecimalAligned"/>
              <w:rPr>
                <w:rFonts w:ascii="Times New Roman" w:hAnsi="Times New Roman"/>
                <w:color w:val="000000" w:themeColor="text1"/>
                <w:sz w:val="24"/>
                <w:szCs w:val="24"/>
                <w:lang w:val="zh-CN"/>
              </w:rPr>
            </w:pPr>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1</m:t>
                    </m:r>
                  </m:sub>
                </m:sSub>
                <m:d>
                  <m:dPr>
                    <m:ctrlPr>
                      <w:rPr>
                        <w:rFonts w:ascii="Cambria Math" w:hAnsi="Cambria Math"/>
                        <w:bCs/>
                        <w:i/>
                        <w:color w:val="000000" w:themeColor="text1"/>
                        <w:sz w:val="24"/>
                        <w:szCs w:val="24"/>
                      </w:rPr>
                    </m:ctrlPr>
                  </m:dPr>
                  <m:e>
                    <m:r>
                      <w:rPr>
                        <w:rFonts w:ascii="Cambria Math" w:hAnsi="Cambria Math"/>
                        <w:color w:val="000000" w:themeColor="text1"/>
                        <w:sz w:val="24"/>
                        <w:szCs w:val="24"/>
                      </w:rPr>
                      <m:t>0</m:t>
                    </m:r>
                  </m:e>
                </m:d>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2</m:t>
                    </m:r>
                  </m:sub>
                </m:sSub>
                <m:r>
                  <w:rPr>
                    <w:rFonts w:ascii="Cambria Math" w:hAnsi="Cambria Math"/>
                    <w:color w:val="000000" w:themeColor="text1"/>
                    <w:sz w:val="24"/>
                    <w:szCs w:val="24"/>
                  </w:rPr>
                  <m:t>(0)</m:t>
                </m:r>
              </m:oMath>
            </m:oMathPara>
          </w:p>
        </w:tc>
      </w:tr>
    </w:tbl>
    <w:p w:rsidR="00F94794" w:rsidRDefault="00F94794" w:rsidP="00A45CED">
      <w:pPr>
        <w:spacing w:line="360" w:lineRule="auto"/>
        <w:rPr>
          <w:rFonts w:ascii="Times New Roman" w:hAnsi="Times New Roman" w:cs="Times New Roman"/>
          <w:color w:val="000000" w:themeColor="text1"/>
          <w:sz w:val="24"/>
          <w:szCs w:val="24"/>
          <w:lang w:val="ru-RU"/>
        </w:rPr>
      </w:pPr>
    </w:p>
    <w:p w:rsidR="00770EC5" w:rsidRDefault="00770EC5" w:rsidP="00A45CED">
      <w:pPr>
        <w:spacing w:line="360" w:lineRule="auto"/>
        <w:rPr>
          <w:rFonts w:ascii="Times New Roman" w:hAnsi="Times New Roman" w:cs="Times New Roman"/>
          <w:color w:val="000000" w:themeColor="text1"/>
          <w:sz w:val="24"/>
          <w:szCs w:val="24"/>
          <w:lang w:val="ru-RU"/>
        </w:rPr>
      </w:pPr>
    </w:p>
    <w:p w:rsidR="00F94794" w:rsidRDefault="00F94794" w:rsidP="00A45CED">
      <w:pPr>
        <w:spacing w:line="360" w:lineRule="auto"/>
        <w:rPr>
          <w:rFonts w:ascii="Times New Roman" w:hAnsi="Times New Roman" w:cs="Times New Roman"/>
          <w:color w:val="000000" w:themeColor="text1"/>
          <w:sz w:val="24"/>
          <w:szCs w:val="24"/>
          <w:lang w:val="ru-RU"/>
        </w:rPr>
      </w:pPr>
    </w:p>
    <w:p w:rsidR="00F94794" w:rsidRDefault="00F94794" w:rsidP="00A45CED">
      <w:pPr>
        <w:spacing w:line="360" w:lineRule="auto"/>
        <w:rPr>
          <w:rFonts w:ascii="Times New Roman" w:hAnsi="Times New Roman" w:cs="Times New Roman"/>
          <w:color w:val="000000" w:themeColor="text1"/>
          <w:sz w:val="24"/>
          <w:szCs w:val="24"/>
          <w:lang w:val="ru-RU"/>
        </w:rPr>
      </w:pPr>
    </w:p>
    <w:p w:rsidR="00F94794" w:rsidRDefault="00F94794" w:rsidP="00A45CED">
      <w:pPr>
        <w:spacing w:line="360" w:lineRule="auto"/>
        <w:rPr>
          <w:rFonts w:ascii="Times New Roman" w:hAnsi="Times New Roman" w:cs="Times New Roman"/>
          <w:color w:val="000000" w:themeColor="text1"/>
          <w:sz w:val="24"/>
          <w:szCs w:val="24"/>
          <w:lang w:val="ru-RU"/>
        </w:rPr>
      </w:pPr>
    </w:p>
    <w:p w:rsidR="00A84A62" w:rsidRDefault="00A84A62" w:rsidP="00A45CED">
      <w:pPr>
        <w:spacing w:line="360" w:lineRule="auto"/>
        <w:rPr>
          <w:rFonts w:ascii="Times New Roman" w:hAnsi="Times New Roman" w:cs="Times New Roman"/>
          <w:color w:val="000000" w:themeColor="text1"/>
          <w:sz w:val="24"/>
          <w:szCs w:val="24"/>
          <w:lang w:val="ru-RU"/>
        </w:rPr>
      </w:pPr>
    </w:p>
    <w:p w:rsidR="00A84A62" w:rsidRPr="00A84A62" w:rsidRDefault="00A84A62" w:rsidP="00A84A62">
      <w:pPr>
        <w:spacing w:line="360" w:lineRule="auto"/>
        <w:ind w:firstLineChars="175" w:firstLine="420"/>
        <w:rPr>
          <w:rFonts w:ascii="Times New Roman" w:hAnsi="Times New Roman" w:cs="Times New Roman"/>
          <w:sz w:val="24"/>
          <w:szCs w:val="24"/>
          <w:lang w:val="ru-RU"/>
        </w:rPr>
      </w:pPr>
      <w:r w:rsidRPr="00A84A62">
        <w:rPr>
          <w:rFonts w:ascii="Times New Roman" w:hAnsi="Times New Roman" w:cs="Times New Roman"/>
          <w:sz w:val="24"/>
          <w:szCs w:val="24"/>
          <w:lang w:val="ru-RU"/>
        </w:rPr>
        <w:t xml:space="preserve">В </w:t>
      </w:r>
      <w:r w:rsidR="00014502">
        <w:rPr>
          <w:rFonts w:ascii="Times New Roman" w:hAnsi="Times New Roman" w:cs="Times New Roman"/>
          <w:sz w:val="24"/>
          <w:szCs w:val="24"/>
          <w:lang w:val="ru-RU"/>
        </w:rPr>
        <w:t xml:space="preserve">случае </w:t>
      </w:r>
      <w:r w:rsidRPr="00A84A62">
        <w:rPr>
          <w:rFonts w:ascii="Times New Roman" w:hAnsi="Times New Roman" w:cs="Times New Roman"/>
          <w:sz w:val="24"/>
          <w:szCs w:val="24"/>
          <w:lang w:val="ru-RU"/>
        </w:rPr>
        <w:t>полно</w:t>
      </w:r>
      <w:r w:rsidR="00014502">
        <w:rPr>
          <w:rFonts w:ascii="Times New Roman" w:hAnsi="Times New Roman" w:cs="Times New Roman"/>
          <w:sz w:val="24"/>
          <w:szCs w:val="24"/>
          <w:lang w:val="ru-RU"/>
        </w:rPr>
        <w:t>ты</w:t>
      </w:r>
      <w:r w:rsidRPr="00A84A62">
        <w:rPr>
          <w:rFonts w:ascii="Times New Roman" w:hAnsi="Times New Roman" w:cs="Times New Roman"/>
          <w:sz w:val="24"/>
          <w:szCs w:val="24"/>
          <w:lang w:val="ru-RU"/>
        </w:rPr>
        <w:t xml:space="preserve"> информации ожидаемый выигрыш для КНР </w:t>
      </w:r>
      <w:r w:rsidR="00014502">
        <w:rPr>
          <w:rFonts w:ascii="Times New Roman" w:hAnsi="Times New Roman" w:cs="Times New Roman"/>
          <w:sz w:val="24"/>
          <w:szCs w:val="24"/>
          <w:lang w:val="ru-RU"/>
        </w:rPr>
        <w:t>определяется следующим образом:</w:t>
      </w:r>
    </w:p>
    <w:p w:rsidR="00A84A62" w:rsidRPr="00A84A62" w:rsidRDefault="00A84A62" w:rsidP="00A84A62">
      <w:pPr>
        <w:pStyle w:val="a5"/>
        <w:widowControl/>
        <w:numPr>
          <w:ilvl w:val="0"/>
          <w:numId w:val="13"/>
        </w:numPr>
        <w:spacing w:after="200" w:line="360" w:lineRule="auto"/>
        <w:ind w:firstLineChars="0"/>
        <w:contextualSpacing/>
        <w:rPr>
          <w:rFonts w:ascii="Times New Roman" w:hAnsi="Times New Roman" w:cs="Times New Roman"/>
          <w:sz w:val="24"/>
          <w:szCs w:val="24"/>
          <w:lang w:val="ru-RU"/>
        </w:rPr>
      </w:pPr>
      <w:r w:rsidRPr="00A84A62">
        <w:rPr>
          <w:rFonts w:ascii="Times New Roman" w:hAnsi="Times New Roman" w:cs="Times New Roman"/>
          <w:sz w:val="24"/>
          <w:szCs w:val="24"/>
          <w:lang w:val="ru-RU"/>
        </w:rPr>
        <w:t>Когда КНР</w:t>
      </w:r>
      <m:oMath>
        <m:r>
          <w:rPr>
            <w:rFonts w:ascii="Cambria Math" w:hAnsi="Cambria Math" w:cs="Times New Roman"/>
            <w:sz w:val="24"/>
            <w:szCs w:val="24"/>
            <w:lang w:val="ru-RU"/>
          </w:rPr>
          <m:t xml:space="preserve"> </m:t>
        </m:r>
        <m:r>
          <m:rPr>
            <m:sty m:val="p"/>
          </m:rPr>
          <w:rPr>
            <w:rFonts w:ascii="Cambria Math" w:hAnsi="Cambria Math" w:cs="Times New Roman"/>
            <w:sz w:val="24"/>
            <w:szCs w:val="24"/>
            <w:lang w:val="ru-RU"/>
          </w:rPr>
          <m:t xml:space="preserve">дружественна </m:t>
        </m:r>
        <m:d>
          <m:dPr>
            <m:ctrlPr>
              <w:rPr>
                <w:rFonts w:ascii="Cambria Math" w:hAnsi="Cambria Math" w:cs="Times New Roman"/>
                <w:sz w:val="24"/>
                <w:szCs w:val="24"/>
              </w:rPr>
            </m:ctrlPr>
          </m:dPr>
          <m:e>
            <m:r>
              <m:rPr>
                <m:sty m:val="p"/>
              </m:rPr>
              <w:rPr>
                <w:rFonts w:ascii="Cambria Math" w:hAnsi="Cambria Math" w:cs="Times New Roman"/>
                <w:sz w:val="24"/>
                <w:szCs w:val="24"/>
                <w:lang w:val="ru-RU"/>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lang w:val="ru-RU"/>
                  </w:rPr>
                  <m:t>11</m:t>
                </m:r>
              </m:sub>
            </m:sSub>
            <m:ctrlPr>
              <w:rPr>
                <w:rFonts w:ascii="Cambria Math" w:hAnsi="Cambria Math" w:cs="Times New Roman"/>
                <w:i/>
                <w:sz w:val="24"/>
                <w:szCs w:val="24"/>
              </w:rPr>
            </m:ctrlPr>
          </m:e>
        </m:d>
        <m:r>
          <w:rPr>
            <w:rFonts w:ascii="Cambria Math" w:hAnsi="Cambria Math" w:cs="Times New Roman"/>
            <w:sz w:val="24"/>
            <w:szCs w:val="24"/>
            <w:lang w:val="ru-RU"/>
          </w:rPr>
          <m:t xml:space="preserve">, </m:t>
        </m:r>
      </m:oMath>
      <w:r w:rsidR="00014502">
        <w:rPr>
          <w:rFonts w:ascii="Times New Roman" w:hAnsi="Times New Roman" w:cs="Times New Roman"/>
          <w:sz w:val="24"/>
          <w:szCs w:val="24"/>
          <w:lang w:val="ru-RU"/>
        </w:rPr>
        <w:t xml:space="preserve">выигрыш </w:t>
      </w:r>
      <w:r w:rsidRPr="00A84A62">
        <w:rPr>
          <w:rFonts w:ascii="Times New Roman" w:hAnsi="Times New Roman" w:cs="Times New Roman"/>
          <w:sz w:val="24"/>
          <w:szCs w:val="24"/>
          <w:lang w:val="ru-RU"/>
        </w:rPr>
        <w:t>рассчитывается по формуле</w:t>
      </w:r>
    </w:p>
    <w:p w:rsidR="00A84A62" w:rsidRPr="00A84A62" w:rsidRDefault="00A84A62" w:rsidP="00A84A62">
      <w:pPr>
        <w:pStyle w:val="a5"/>
        <w:spacing w:line="360" w:lineRule="auto"/>
        <w:ind w:left="660" w:firstLine="480"/>
        <w:rPr>
          <w:rFonts w:ascii="Times New Roman" w:hAnsi="Times New Roman" w:cs="Times New Roman"/>
          <w:sz w:val="24"/>
          <w:szCs w:val="24"/>
          <w:lang w:val="ru-RU"/>
        </w:rPr>
      </w:pPr>
    </w:p>
    <w:p w:rsidR="00A84A62" w:rsidRPr="00A84A62" w:rsidRDefault="00CD0BB7" w:rsidP="00A84A62">
      <w:pPr>
        <w:pStyle w:val="a5"/>
        <w:spacing w:line="360" w:lineRule="auto"/>
        <w:ind w:left="660" w:firstLine="480"/>
        <w:rPr>
          <w:rFonts w:ascii="Times New Roman" w:hAnsi="Times New Roman" w:cs="Times New Roman"/>
          <w:sz w:val="24"/>
          <w:szCs w:val="24"/>
          <w:lang w:val="ru-RU"/>
        </w:rPr>
      </w:pPr>
      <m:oMathPara>
        <m:oMath>
          <m:nary>
            <m:naryPr>
              <m:chr m:val="∑"/>
              <m:limLoc m:val="undOvr"/>
              <m:supHide m:val="1"/>
              <m:ctrlPr>
                <w:rPr>
                  <w:rFonts w:ascii="Cambria Math" w:eastAsia="方正姚体" w:hAnsi="Cambria Math" w:cs="Times New Roman"/>
                  <w:i/>
                  <w:sz w:val="24"/>
                  <w:szCs w:val="24"/>
                </w:rPr>
              </m:ctrlPr>
            </m:naryPr>
            <m:sub>
              <m:r>
                <w:rPr>
                  <w:rFonts w:ascii="Cambria Math" w:eastAsia="方正姚体" w:hAnsi="Cambria Math" w:cs="Times New Roman"/>
                  <w:sz w:val="24"/>
                  <w:szCs w:val="24"/>
                </w:rPr>
                <m:t>θ</m:t>
              </m:r>
              <m:r>
                <w:rPr>
                  <w:rFonts w:ascii="Cambria Math" w:eastAsia="方正姚体" w:hAnsi="Cambria Math" w:cs="Times New Roman"/>
                  <w:sz w:val="24"/>
                  <w:szCs w:val="24"/>
                  <w:lang w:val="ru-RU"/>
                </w:rPr>
                <m:t>-</m:t>
              </m:r>
              <m:r>
                <w:rPr>
                  <w:rFonts w:ascii="Cambria Math" w:eastAsia="方正姚体" w:hAnsi="Cambria Math" w:cs="Times New Roman"/>
                  <w:sz w:val="24"/>
                  <w:szCs w:val="24"/>
                </w:rPr>
                <m:t>i</m:t>
              </m:r>
              <m:r>
                <w:rPr>
                  <w:rFonts w:ascii="Cambria Math" w:eastAsia="方正姚体" w:hAnsi="Cambria Math" w:cs="Times New Roman"/>
                  <w:sz w:val="24"/>
                  <w:szCs w:val="24"/>
                  <w:lang w:val="ru-RU"/>
                </w:rPr>
                <m:t>∈</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rPr>
                    <m:t>i</m:t>
                  </m:r>
                </m:sub>
              </m:sSub>
            </m:sub>
            <m:sup/>
            <m:e>
              <m:r>
                <w:rPr>
                  <w:rFonts w:ascii="Cambria Math" w:eastAsia="方正姚体" w:hAnsi="Cambria Math" w:cs="Times New Roman"/>
                  <w:sz w:val="24"/>
                  <w:szCs w:val="24"/>
                </w:rPr>
                <m:t>p</m:t>
              </m:r>
              <m:r>
                <w:rPr>
                  <w:rFonts w:ascii="Cambria Math" w:eastAsia="方正姚体" w:hAnsi="Cambria Math" w:cs="Times New Roman"/>
                  <w:sz w:val="24"/>
                  <w:szCs w:val="24"/>
                  <w:lang w:val="ru-RU"/>
                </w:rPr>
                <m:t>(</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lang w:val="ru-RU"/>
                    </w:rPr>
                    <m:t>-</m:t>
                  </m:r>
                  <m:r>
                    <w:rPr>
                      <w:rFonts w:ascii="Cambria Math" w:eastAsia="方正姚体" w:hAnsi="Cambria Math" w:cs="Times New Roman"/>
                      <w:sz w:val="24"/>
                      <w:szCs w:val="24"/>
                    </w:rPr>
                    <m:t>i</m:t>
                  </m:r>
                </m:sub>
              </m:sSub>
              <m:r>
                <w:rPr>
                  <w:rFonts w:ascii="Cambria Math" w:eastAsia="方正姚体" w:hAnsi="Cambria Math" w:cs="Times New Roman"/>
                  <w:sz w:val="24"/>
                  <w:szCs w:val="24"/>
                  <w:lang w:val="ru-RU"/>
                </w:rPr>
                <m:t>/</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rPr>
                    <m:t>i</m:t>
                  </m:r>
                </m:sub>
              </m:sSub>
            </m:e>
          </m:nary>
          <m:r>
            <w:rPr>
              <w:rFonts w:ascii="Cambria Math" w:eastAsia="方正姚体" w:hAnsi="Cambria Math" w:cs="Times New Roman"/>
              <w:sz w:val="24"/>
              <w:szCs w:val="24"/>
              <w:lang w:val="ru-RU"/>
            </w:rPr>
            <m:t>)</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π</m:t>
              </m:r>
            </m:e>
            <m:sub>
              <m:r>
                <w:rPr>
                  <w:rFonts w:ascii="Cambria Math" w:eastAsia="方正姚体" w:hAnsi="Cambria Math" w:cs="Times New Roman"/>
                  <w:sz w:val="24"/>
                  <w:szCs w:val="24"/>
                </w:rPr>
                <m:t>i</m:t>
              </m:r>
            </m:sub>
          </m:sSub>
          <m:d>
            <m:dPr>
              <m:ctrlPr>
                <w:rPr>
                  <w:rFonts w:ascii="Cambria Math" w:eastAsia="方正姚体" w:hAnsi="Cambria Math" w:cs="Times New Roman"/>
                  <w:i/>
                  <w:sz w:val="24"/>
                  <w:szCs w:val="24"/>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S</m:t>
                  </m:r>
                </m:e>
                <m:sub>
                  <m:r>
                    <w:rPr>
                      <w:rFonts w:ascii="Cambria Math" w:eastAsia="方正姚体" w:hAnsi="Cambria Math" w:cs="Times New Roman"/>
                      <w:sz w:val="24"/>
                      <w:szCs w:val="24"/>
                      <w:lang w:val="ru-RU"/>
                    </w:rPr>
                    <m:t>1</m:t>
                  </m:r>
                </m:sub>
              </m:sSub>
              <m:d>
                <m:dPr>
                  <m:ctrlPr>
                    <w:rPr>
                      <w:rFonts w:ascii="Cambria Math" w:eastAsia="方正姚体" w:hAnsi="Cambria Math" w:cs="Times New Roman"/>
                      <w:i/>
                      <w:sz w:val="24"/>
                      <w:szCs w:val="24"/>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lang w:val="ru-RU"/>
                        </w:rPr>
                        <m:t>1</m:t>
                      </m:r>
                    </m:sub>
                  </m:sSub>
                </m:e>
              </m:d>
              <m:r>
                <w:rPr>
                  <w:rFonts w:ascii="Cambria Math" w:eastAsia="方正姚体" w:hAnsi="Cambria Math" w:cs="Times New Roman"/>
                  <w:sz w:val="24"/>
                  <w:szCs w:val="24"/>
                  <w:lang w:val="ru-RU"/>
                </w:rPr>
                <m:t>,…,</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S</m:t>
                  </m:r>
                </m:e>
                <m:sub>
                  <m:r>
                    <w:rPr>
                      <w:rFonts w:ascii="Cambria Math" w:eastAsia="方正姚体" w:hAnsi="Cambria Math" w:cs="Times New Roman"/>
                      <w:sz w:val="24"/>
                      <w:szCs w:val="24"/>
                    </w:rPr>
                    <m:t>n</m:t>
                  </m:r>
                </m:sub>
              </m:sSub>
              <m:d>
                <m:dPr>
                  <m:ctrlPr>
                    <w:rPr>
                      <w:rFonts w:ascii="Cambria Math" w:eastAsia="方正姚体" w:hAnsi="Cambria Math" w:cs="Times New Roman"/>
                      <w:i/>
                      <w:sz w:val="24"/>
                      <w:szCs w:val="24"/>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rPr>
                        <m:t>n</m:t>
                      </m:r>
                    </m:sub>
                  </m:sSub>
                </m:e>
              </m:d>
            </m:e>
          </m:d>
          <m:r>
            <w:rPr>
              <w:rFonts w:ascii="Cambria Math" w:eastAsia="方正姚体" w:hAnsi="Cambria Math" w:cs="Times New Roman"/>
              <w:sz w:val="24"/>
              <w:szCs w:val="24"/>
              <w:lang w:val="ru-RU"/>
            </w:rPr>
            <m:t>=</m:t>
          </m:r>
          <m:r>
            <w:rPr>
              <w:rFonts w:ascii="Cambria Math" w:eastAsia="方正姚体" w:hAnsi="Cambria Math" w:cs="Times New Roman"/>
              <w:sz w:val="24"/>
              <w:szCs w:val="24"/>
            </w:rPr>
            <m:t>E</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π</m:t>
              </m:r>
            </m:e>
            <m:sub>
              <m:r>
                <w:rPr>
                  <w:rFonts w:ascii="Cambria Math" w:eastAsia="方正姚体" w:hAnsi="Cambria Math" w:cs="Times New Roman"/>
                  <w:sz w:val="24"/>
                  <w:szCs w:val="24"/>
                  <w:lang w:val="ru-RU"/>
                </w:rPr>
                <m:t>1</m:t>
              </m:r>
            </m:sub>
          </m:sSub>
          <m:d>
            <m:dPr>
              <m:ctrlPr>
                <w:rPr>
                  <w:rFonts w:ascii="Cambria Math" w:eastAsia="方正姚体" w:hAnsi="Cambria Math" w:cs="Times New Roman"/>
                  <w:i/>
                  <w:sz w:val="24"/>
                  <w:szCs w:val="24"/>
                  <w:lang w:val="ru-RU"/>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S</m:t>
                  </m:r>
                </m:e>
                <m:sub>
                  <m:r>
                    <w:rPr>
                      <w:rFonts w:ascii="Cambria Math" w:eastAsia="方正姚体" w:hAnsi="Cambria Math" w:cs="Times New Roman"/>
                      <w:sz w:val="24"/>
                      <w:szCs w:val="24"/>
                      <w:lang w:val="ru-RU"/>
                    </w:rPr>
                    <m:t>1</m:t>
                  </m:r>
                </m:sub>
              </m:sSub>
              <m:r>
                <w:rPr>
                  <w:rFonts w:ascii="Cambria Math" w:eastAsia="方正姚体" w:hAnsi="Cambria Math" w:cs="Times New Roman"/>
                  <w:sz w:val="24"/>
                  <w:szCs w:val="24"/>
                  <w:lang w:val="ru-RU"/>
                </w:rPr>
                <m:t>,</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S</m:t>
                  </m:r>
                </m:e>
                <m:sub>
                  <m:r>
                    <w:rPr>
                      <w:rFonts w:ascii="Cambria Math" w:eastAsia="方正姚体" w:hAnsi="Cambria Math" w:cs="Times New Roman"/>
                      <w:sz w:val="24"/>
                      <w:szCs w:val="24"/>
                      <w:lang w:val="ru-RU"/>
                    </w:rPr>
                    <m:t>2</m:t>
                  </m:r>
                </m:sub>
              </m:sSub>
              <m:d>
                <m:dPr>
                  <m:ctrlPr>
                    <w:rPr>
                      <w:rFonts w:ascii="Cambria Math" w:eastAsia="方正姚体" w:hAnsi="Cambria Math" w:cs="Times New Roman"/>
                      <w:i/>
                      <w:sz w:val="24"/>
                      <w:szCs w:val="24"/>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lang w:val="ru-RU"/>
                        </w:rPr>
                        <m:t>2</m:t>
                      </m:r>
                    </m:sub>
                  </m:sSub>
                </m:e>
              </m:d>
              <m:r>
                <w:rPr>
                  <w:rFonts w:ascii="Cambria Math" w:eastAsia="方正姚体" w:hAnsi="Cambria Math" w:cs="Times New Roman"/>
                  <w:sz w:val="24"/>
                  <w:szCs w:val="24"/>
                  <w:lang w:val="ru-RU"/>
                </w:rPr>
                <m:t>;</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lang w:val="ru-RU"/>
                    </w:rPr>
                    <m:t>11</m:t>
                  </m:r>
                </m:sub>
              </m:sSub>
            </m:e>
          </m:d>
          <m:r>
            <w:rPr>
              <w:rFonts w:ascii="Cambria Math" w:eastAsia="方正姚体" w:hAnsi="Cambria Math" w:cs="Times New Roman"/>
              <w:sz w:val="24"/>
              <w:szCs w:val="24"/>
              <w:lang w:val="ru-RU"/>
            </w:rPr>
            <m:t>=</m:t>
          </m:r>
        </m:oMath>
      </m:oMathPara>
    </w:p>
    <w:p w:rsidR="00A84A62" w:rsidRPr="00014502" w:rsidRDefault="00A84A62" w:rsidP="00A84A62">
      <w:pPr>
        <w:pStyle w:val="a5"/>
        <w:spacing w:line="360" w:lineRule="auto"/>
        <w:ind w:left="660" w:firstLine="480"/>
        <w:rPr>
          <w:rFonts w:ascii="Times New Roman" w:hAnsi="Times New Roman" w:cs="Times New Roman"/>
          <w:i/>
          <w:sz w:val="24"/>
          <w:szCs w:val="24"/>
          <w:lang w:val="ru-RU"/>
        </w:rPr>
      </w:pPr>
      <m:oMath>
        <m:r>
          <w:rPr>
            <w:rFonts w:ascii="Cambria Math" w:eastAsia="方正姚体" w:hAnsi="Cambria Math" w:cs="Times New Roman"/>
            <w:sz w:val="24"/>
            <w:szCs w:val="24"/>
            <w:lang w:val="ru-RU"/>
          </w:rPr>
          <m:t>=</m:t>
        </m:r>
        <m:r>
          <w:rPr>
            <w:rFonts w:ascii="Cambria Math" w:eastAsia="方正姚体" w:hAnsi="Cambria Math" w:cs="Times New Roman"/>
            <w:sz w:val="24"/>
            <w:szCs w:val="24"/>
          </w:rPr>
          <m:t>p</m:t>
        </m:r>
        <m:r>
          <w:rPr>
            <w:rFonts w:ascii="Cambria Math" w:eastAsia="方正姚体" w:hAnsi="Cambria Math" w:cs="Times New Roman"/>
            <w:sz w:val="24"/>
            <w:szCs w:val="24"/>
            <w:lang w:val="ru-RU"/>
          </w:rPr>
          <m:t>(</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lang w:val="ru-RU"/>
              </w:rPr>
              <m:t>21</m:t>
            </m:r>
          </m:sub>
        </m:sSub>
        <m:r>
          <w:rPr>
            <w:rFonts w:ascii="Cambria Math" w:eastAsia="方正姚体" w:hAnsi="Cambria Math" w:cs="Times New Roman"/>
            <w:sz w:val="24"/>
            <w:szCs w:val="24"/>
          </w:rPr>
          <m:t>〡</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lang w:val="ru-RU"/>
              </w:rPr>
              <m:t>11</m:t>
            </m:r>
          </m:sub>
        </m:sSub>
        <m:r>
          <w:rPr>
            <w:rFonts w:ascii="Cambria Math" w:eastAsia="方正姚体" w:hAnsi="Cambria Math" w:cs="Times New Roman"/>
            <w:sz w:val="24"/>
            <w:szCs w:val="24"/>
            <w:lang w:val="ru-RU"/>
          </w:rPr>
          <m:t xml:space="preserve">) </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π</m:t>
            </m:r>
          </m:e>
          <m:sub>
            <m:r>
              <w:rPr>
                <w:rFonts w:ascii="Cambria Math" w:eastAsia="方正姚体" w:hAnsi="Cambria Math" w:cs="Times New Roman"/>
                <w:sz w:val="24"/>
                <w:szCs w:val="24"/>
                <w:lang w:val="ru-RU"/>
              </w:rPr>
              <m:t>1</m:t>
            </m:r>
          </m:sub>
        </m:sSub>
        <m:r>
          <w:rPr>
            <w:rFonts w:ascii="Cambria Math" w:eastAsia="方正姚体" w:hAnsi="Cambria Math" w:cs="Times New Roman"/>
            <w:sz w:val="24"/>
            <w:szCs w:val="24"/>
            <w:lang w:val="ru-RU"/>
          </w:rPr>
          <m:t>(</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S</m:t>
            </m:r>
          </m:e>
          <m:sub>
            <m:r>
              <w:rPr>
                <w:rFonts w:ascii="Cambria Math" w:eastAsia="方正姚体" w:hAnsi="Cambria Math" w:cs="Times New Roman"/>
                <w:sz w:val="24"/>
                <w:szCs w:val="24"/>
                <w:lang w:val="ru-RU"/>
              </w:rPr>
              <m:t>1</m:t>
            </m:r>
          </m:sub>
        </m:sSub>
        <m:d>
          <m:dPr>
            <m:ctrlPr>
              <w:rPr>
                <w:rFonts w:ascii="Cambria Math" w:eastAsia="方正姚体" w:hAnsi="Cambria Math" w:cs="Times New Roman"/>
                <w:i/>
                <w:sz w:val="24"/>
                <w:szCs w:val="24"/>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lang w:val="ru-RU"/>
                  </w:rPr>
                  <m:t>11</m:t>
                </m:r>
              </m:sub>
            </m:sSub>
          </m:e>
        </m:d>
        <m:r>
          <w:rPr>
            <w:rFonts w:ascii="Cambria Math" w:eastAsia="方正姚体" w:hAnsi="Cambria Math" w:cs="Times New Roman"/>
            <w:sz w:val="24"/>
            <w:szCs w:val="24"/>
            <w:lang w:val="ru-RU"/>
          </w:rPr>
          <m:t>,</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S</m:t>
            </m:r>
          </m:e>
          <m:sub>
            <m:r>
              <w:rPr>
                <w:rFonts w:ascii="Cambria Math" w:eastAsia="方正姚体" w:hAnsi="Cambria Math" w:cs="Times New Roman"/>
                <w:sz w:val="24"/>
                <w:szCs w:val="24"/>
                <w:lang w:val="ru-RU"/>
              </w:rPr>
              <m:t>1</m:t>
            </m:r>
          </m:sub>
        </m:sSub>
        <m:d>
          <m:dPr>
            <m:ctrlPr>
              <w:rPr>
                <w:rFonts w:ascii="Cambria Math" w:eastAsia="方正姚体" w:hAnsi="Cambria Math" w:cs="Times New Roman"/>
                <w:i/>
                <w:sz w:val="24"/>
                <w:szCs w:val="24"/>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lang w:val="ru-RU"/>
                  </w:rPr>
                  <m:t>21</m:t>
                </m:r>
              </m:sub>
            </m:sSub>
          </m:e>
        </m:d>
        <m:r>
          <w:rPr>
            <w:rFonts w:ascii="Cambria Math" w:eastAsia="方正姚体" w:hAnsi="Cambria Math" w:cs="Times New Roman"/>
            <w:sz w:val="24"/>
            <w:szCs w:val="24"/>
            <w:lang w:val="ru-RU"/>
          </w:rPr>
          <m:t>)+</m:t>
        </m:r>
        <m:r>
          <w:rPr>
            <w:rFonts w:ascii="Cambria Math" w:eastAsia="方正姚体" w:hAnsi="Cambria Math" w:cs="Times New Roman"/>
            <w:sz w:val="24"/>
            <w:szCs w:val="24"/>
          </w:rPr>
          <m:t>p</m:t>
        </m:r>
        <m:r>
          <w:rPr>
            <w:rFonts w:ascii="Cambria Math" w:eastAsia="方正姚体" w:hAnsi="Cambria Math" w:cs="Times New Roman"/>
            <w:sz w:val="24"/>
            <w:szCs w:val="24"/>
            <w:lang w:val="ru-RU"/>
          </w:rPr>
          <m:t>(</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lang w:val="ru-RU"/>
              </w:rPr>
              <m:t>22</m:t>
            </m:r>
          </m:sub>
        </m:sSub>
        <m:r>
          <w:rPr>
            <w:rFonts w:ascii="Cambria Math" w:eastAsia="方正姚体" w:hAnsi="Cambria Math" w:cs="Times New Roman"/>
            <w:sz w:val="24"/>
            <w:szCs w:val="24"/>
          </w:rPr>
          <m:t>〡</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lang w:val="ru-RU"/>
              </w:rPr>
              <m:t>11</m:t>
            </m:r>
          </m:sub>
        </m:sSub>
        <m:r>
          <w:rPr>
            <w:rFonts w:ascii="Cambria Math" w:eastAsia="方正姚体" w:hAnsi="Cambria Math" w:cs="Times New Roman"/>
            <w:sz w:val="24"/>
            <w:szCs w:val="24"/>
            <w:lang w:val="ru-RU"/>
          </w:rPr>
          <m:t xml:space="preserve">) </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π</m:t>
            </m:r>
          </m:e>
          <m:sub>
            <m:r>
              <w:rPr>
                <w:rFonts w:ascii="Cambria Math" w:eastAsia="方正姚体" w:hAnsi="Cambria Math" w:cs="Times New Roman"/>
                <w:sz w:val="24"/>
                <w:szCs w:val="24"/>
                <w:lang w:val="ru-RU"/>
              </w:rPr>
              <m:t>1</m:t>
            </m:r>
          </m:sub>
        </m:sSub>
        <m:r>
          <w:rPr>
            <w:rFonts w:ascii="Cambria Math" w:eastAsia="方正姚体" w:hAnsi="Cambria Math" w:cs="Times New Roman"/>
            <w:sz w:val="24"/>
            <w:szCs w:val="24"/>
            <w:lang w:val="ru-RU"/>
          </w:rPr>
          <m:t>(</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S</m:t>
            </m:r>
          </m:e>
          <m:sub>
            <m:r>
              <w:rPr>
                <w:rFonts w:ascii="Cambria Math" w:eastAsia="方正姚体" w:hAnsi="Cambria Math" w:cs="Times New Roman"/>
                <w:sz w:val="24"/>
                <w:szCs w:val="24"/>
                <w:lang w:val="ru-RU"/>
              </w:rPr>
              <m:t>1</m:t>
            </m:r>
          </m:sub>
        </m:sSub>
        <m:d>
          <m:dPr>
            <m:ctrlPr>
              <w:rPr>
                <w:rFonts w:ascii="Cambria Math" w:eastAsia="方正姚体" w:hAnsi="Cambria Math" w:cs="Times New Roman"/>
                <w:i/>
                <w:sz w:val="24"/>
                <w:szCs w:val="24"/>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lang w:val="ru-RU"/>
                  </w:rPr>
                  <m:t>11</m:t>
                </m:r>
              </m:sub>
            </m:sSub>
          </m:e>
        </m:d>
        <m:r>
          <w:rPr>
            <w:rFonts w:ascii="Cambria Math" w:eastAsia="方正姚体" w:hAnsi="Cambria Math" w:cs="Times New Roman"/>
            <w:sz w:val="24"/>
            <w:szCs w:val="24"/>
            <w:lang w:val="ru-RU"/>
          </w:rPr>
          <m:t>,</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S</m:t>
            </m:r>
          </m:e>
          <m:sub>
            <m:r>
              <w:rPr>
                <w:rFonts w:ascii="Cambria Math" w:eastAsia="方正姚体" w:hAnsi="Cambria Math" w:cs="Times New Roman"/>
                <w:sz w:val="24"/>
                <w:szCs w:val="24"/>
                <w:lang w:val="ru-RU"/>
              </w:rPr>
              <m:t>2</m:t>
            </m:r>
          </m:sub>
        </m:sSub>
        <m:d>
          <m:dPr>
            <m:ctrlPr>
              <w:rPr>
                <w:rFonts w:ascii="Cambria Math" w:eastAsia="方正姚体" w:hAnsi="Cambria Math" w:cs="Times New Roman"/>
                <w:i/>
                <w:sz w:val="24"/>
                <w:szCs w:val="24"/>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lang w:val="ru-RU"/>
                  </w:rPr>
                  <m:t>22</m:t>
                </m:r>
              </m:sub>
            </m:sSub>
          </m:e>
        </m:d>
        <m:r>
          <w:rPr>
            <w:rFonts w:ascii="Cambria Math" w:eastAsia="方正姚体" w:hAnsi="Cambria Math" w:cs="Times New Roman"/>
            <w:sz w:val="24"/>
            <w:szCs w:val="24"/>
            <w:lang w:val="ru-RU"/>
          </w:rPr>
          <m:t>)</m:t>
        </m:r>
      </m:oMath>
      <w:r w:rsidR="00014502">
        <w:rPr>
          <w:rFonts w:ascii="Times New Roman" w:hAnsi="Times New Roman" w:cs="Times New Roman"/>
          <w:i/>
          <w:sz w:val="24"/>
          <w:szCs w:val="24"/>
          <w:lang w:val="ru-RU"/>
        </w:rPr>
        <w:t>=</w:t>
      </w:r>
    </w:p>
    <w:p w:rsidR="00A84A62" w:rsidRPr="00A84A62" w:rsidRDefault="00A84A62" w:rsidP="00014502">
      <w:pPr>
        <w:pStyle w:val="a5"/>
        <w:spacing w:line="360" w:lineRule="auto"/>
        <w:ind w:leftChars="200" w:left="900" w:hangingChars="200" w:hanging="480"/>
        <w:rPr>
          <w:rFonts w:ascii="Times New Roman" w:hAnsi="Times New Roman" w:cs="Times New Roman"/>
          <w:i/>
          <w:sz w:val="24"/>
          <w:szCs w:val="24"/>
          <w:lang w:val="ru-RU"/>
        </w:rPr>
      </w:pPr>
      <w:r w:rsidRPr="00014502">
        <w:rPr>
          <w:rFonts w:ascii="Times New Roman" w:hAnsi="Times New Roman" w:cs="Times New Roman"/>
          <w:i/>
          <w:sz w:val="24"/>
          <w:szCs w:val="24"/>
          <w:lang w:val="ru-RU"/>
        </w:rPr>
        <w:t>=</w:t>
      </w:r>
      <m:oMath>
        <m:r>
          <w:rPr>
            <w:rFonts w:ascii="Cambria Math" w:eastAsia="方正姚体" w:hAnsi="Cambria Math" w:cs="Times New Roman"/>
            <w:sz w:val="24"/>
            <w:szCs w:val="24"/>
            <w:lang w:val="ru-RU"/>
          </w:rPr>
          <m:t xml:space="preserve"> </m:t>
        </m:r>
        <m:r>
          <w:rPr>
            <w:rFonts w:ascii="Cambria Math" w:eastAsia="方正姚体" w:hAnsi="Cambria Math" w:cs="Times New Roman"/>
            <w:sz w:val="24"/>
            <w:szCs w:val="24"/>
          </w:rPr>
          <m:t>p</m:t>
        </m:r>
        <m:r>
          <w:rPr>
            <w:rFonts w:ascii="Cambria Math" w:eastAsia="方正姚体" w:hAnsi="Cambria Math" w:cs="Times New Roman"/>
            <w:sz w:val="24"/>
            <w:szCs w:val="24"/>
            <w:lang w:val="ru-RU"/>
          </w:rPr>
          <m:t>(</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lang w:val="ru-RU"/>
              </w:rPr>
              <m:t>21</m:t>
            </m:r>
          </m:sub>
        </m:sSub>
        <m:r>
          <w:rPr>
            <w:rFonts w:ascii="Cambria Math" w:eastAsia="方正姚体" w:hAnsi="Cambria Math" w:cs="Times New Roman"/>
            <w:sz w:val="24"/>
            <w:szCs w:val="24"/>
            <w:lang w:val="ru-RU"/>
          </w:rPr>
          <m:t xml:space="preserve">) </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π</m:t>
            </m:r>
          </m:e>
          <m:sub>
            <m:r>
              <w:rPr>
                <w:rFonts w:ascii="Cambria Math" w:eastAsia="方正姚体" w:hAnsi="Cambria Math" w:cs="Times New Roman"/>
                <w:sz w:val="24"/>
                <w:szCs w:val="24"/>
                <w:lang w:val="ru-RU"/>
              </w:rPr>
              <m:t>1</m:t>
            </m:r>
          </m:sub>
        </m:sSub>
        <m:r>
          <w:rPr>
            <w:rFonts w:ascii="Cambria Math" w:eastAsia="方正姚体" w:hAnsi="Cambria Math" w:cs="Times New Roman"/>
            <w:sz w:val="24"/>
            <w:szCs w:val="24"/>
            <w:lang w:val="ru-RU"/>
          </w:rPr>
          <m:t>(</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S</m:t>
            </m:r>
          </m:e>
          <m:sub>
            <m:r>
              <w:rPr>
                <w:rFonts w:ascii="Cambria Math" w:eastAsia="方正姚体" w:hAnsi="Cambria Math" w:cs="Times New Roman"/>
                <w:sz w:val="24"/>
                <w:szCs w:val="24"/>
                <w:lang w:val="ru-RU"/>
              </w:rPr>
              <m:t>1</m:t>
            </m:r>
          </m:sub>
        </m:sSub>
        <m:d>
          <m:dPr>
            <m:ctrlPr>
              <w:rPr>
                <w:rFonts w:ascii="Cambria Math" w:eastAsia="方正姚体" w:hAnsi="Cambria Math" w:cs="Times New Roman"/>
                <w:i/>
                <w:sz w:val="24"/>
                <w:szCs w:val="24"/>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lang w:val="ru-RU"/>
                  </w:rPr>
                  <m:t>11</m:t>
                </m:r>
              </m:sub>
            </m:sSub>
          </m:e>
        </m:d>
        <m:r>
          <w:rPr>
            <w:rFonts w:ascii="Cambria Math" w:eastAsia="方正姚体" w:hAnsi="Cambria Math" w:cs="Times New Roman"/>
            <w:sz w:val="24"/>
            <w:szCs w:val="24"/>
            <w:lang w:val="ru-RU"/>
          </w:rPr>
          <m:t>,</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S</m:t>
            </m:r>
          </m:e>
          <m:sub>
            <m:r>
              <w:rPr>
                <w:rFonts w:ascii="Cambria Math" w:eastAsia="方正姚体" w:hAnsi="Cambria Math" w:cs="Times New Roman"/>
                <w:sz w:val="24"/>
                <w:szCs w:val="24"/>
                <w:lang w:val="ru-RU"/>
              </w:rPr>
              <m:t>1</m:t>
            </m:r>
          </m:sub>
        </m:sSub>
        <m:d>
          <m:dPr>
            <m:ctrlPr>
              <w:rPr>
                <w:rFonts w:ascii="Cambria Math" w:eastAsia="方正姚体" w:hAnsi="Cambria Math" w:cs="Times New Roman"/>
                <w:i/>
                <w:sz w:val="24"/>
                <w:szCs w:val="24"/>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lang w:val="ru-RU"/>
                  </w:rPr>
                  <m:t>21</m:t>
                </m:r>
              </m:sub>
            </m:sSub>
          </m:e>
        </m:d>
        <m:r>
          <w:rPr>
            <w:rFonts w:ascii="Cambria Math" w:eastAsia="方正姚体" w:hAnsi="Cambria Math" w:cs="Times New Roman"/>
            <w:sz w:val="24"/>
            <w:szCs w:val="24"/>
            <w:lang w:val="ru-RU"/>
          </w:rPr>
          <m:t>)</m:t>
        </m:r>
      </m:oMath>
      <w:r w:rsidRPr="00014502">
        <w:rPr>
          <w:rFonts w:ascii="Times New Roman" w:hAnsi="Times New Roman" w:cs="Times New Roman"/>
          <w:i/>
          <w:sz w:val="24"/>
          <w:szCs w:val="24"/>
          <w:lang w:val="ru-RU"/>
        </w:rPr>
        <w:t>+</w:t>
      </w:r>
      <m:oMath>
        <m:r>
          <w:rPr>
            <w:rFonts w:ascii="Cambria Math" w:eastAsia="方正姚体" w:hAnsi="Cambria Math" w:cs="Times New Roman"/>
            <w:sz w:val="24"/>
            <w:szCs w:val="24"/>
            <w:lang w:val="ru-RU"/>
          </w:rPr>
          <m:t xml:space="preserve"> </m:t>
        </m:r>
        <m:r>
          <w:rPr>
            <w:rFonts w:ascii="Cambria Math" w:eastAsia="方正姚体" w:hAnsi="Cambria Math" w:cs="Times New Roman"/>
            <w:sz w:val="24"/>
            <w:szCs w:val="24"/>
          </w:rPr>
          <m:t>p</m:t>
        </m:r>
        <m:r>
          <w:rPr>
            <w:rFonts w:ascii="Cambria Math" w:eastAsia="方正姚体" w:hAnsi="Cambria Math" w:cs="Times New Roman"/>
            <w:sz w:val="24"/>
            <w:szCs w:val="24"/>
            <w:lang w:val="ru-RU"/>
          </w:rPr>
          <m:t>(</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lang w:val="ru-RU"/>
              </w:rPr>
              <m:t>22</m:t>
            </m:r>
          </m:sub>
        </m:sSub>
        <m:r>
          <w:rPr>
            <w:rFonts w:ascii="Cambria Math" w:eastAsia="方正姚体" w:hAnsi="Cambria Math" w:cs="Times New Roman"/>
            <w:sz w:val="24"/>
            <w:szCs w:val="24"/>
            <w:lang w:val="ru-RU"/>
          </w:rPr>
          <m:t xml:space="preserve">) </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π</m:t>
            </m:r>
          </m:e>
          <m:sub>
            <m:r>
              <w:rPr>
                <w:rFonts w:ascii="Cambria Math" w:eastAsia="方正姚体" w:hAnsi="Cambria Math" w:cs="Times New Roman"/>
                <w:sz w:val="24"/>
                <w:szCs w:val="24"/>
                <w:lang w:val="ru-RU"/>
              </w:rPr>
              <m:t>1</m:t>
            </m:r>
          </m:sub>
        </m:sSub>
        <m:r>
          <w:rPr>
            <w:rFonts w:ascii="Cambria Math" w:eastAsia="方正姚体" w:hAnsi="Cambria Math" w:cs="Times New Roman"/>
            <w:sz w:val="24"/>
            <w:szCs w:val="24"/>
            <w:lang w:val="ru-RU"/>
          </w:rPr>
          <m:t>(</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S</m:t>
            </m:r>
          </m:e>
          <m:sub>
            <m:r>
              <w:rPr>
                <w:rFonts w:ascii="Cambria Math" w:eastAsia="方正姚体" w:hAnsi="Cambria Math" w:cs="Times New Roman"/>
                <w:sz w:val="24"/>
                <w:szCs w:val="24"/>
                <w:lang w:val="ru-RU"/>
              </w:rPr>
              <m:t>1</m:t>
            </m:r>
          </m:sub>
        </m:sSub>
        <m:d>
          <m:dPr>
            <m:ctrlPr>
              <w:rPr>
                <w:rFonts w:ascii="Cambria Math" w:eastAsia="方正姚体" w:hAnsi="Cambria Math" w:cs="Times New Roman"/>
                <w:i/>
                <w:sz w:val="24"/>
                <w:szCs w:val="24"/>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lang w:val="ru-RU"/>
                  </w:rPr>
                  <m:t>11</m:t>
                </m:r>
              </m:sub>
            </m:sSub>
          </m:e>
        </m:d>
        <m:r>
          <w:rPr>
            <w:rFonts w:ascii="Cambria Math" w:eastAsia="方正姚体" w:hAnsi="Cambria Math" w:cs="Times New Roman"/>
            <w:sz w:val="24"/>
            <w:szCs w:val="24"/>
            <w:lang w:val="ru-RU"/>
          </w:rPr>
          <m:t>,</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S</m:t>
            </m:r>
          </m:e>
          <m:sub>
            <m:r>
              <w:rPr>
                <w:rFonts w:ascii="Cambria Math" w:eastAsia="方正姚体" w:hAnsi="Cambria Math" w:cs="Times New Roman"/>
                <w:sz w:val="24"/>
                <w:szCs w:val="24"/>
                <w:lang w:val="ru-RU"/>
              </w:rPr>
              <m:t>2</m:t>
            </m:r>
          </m:sub>
        </m:sSub>
        <m:d>
          <m:dPr>
            <m:ctrlPr>
              <w:rPr>
                <w:rFonts w:ascii="Cambria Math" w:eastAsia="方正姚体" w:hAnsi="Cambria Math" w:cs="Times New Roman"/>
                <w:i/>
                <w:sz w:val="24"/>
                <w:szCs w:val="24"/>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lang w:val="ru-RU"/>
                  </w:rPr>
                  <m:t>22</m:t>
                </m:r>
              </m:sub>
            </m:sSub>
          </m:e>
        </m:d>
        <m:r>
          <w:rPr>
            <w:rFonts w:ascii="Cambria Math" w:eastAsia="方正姚体" w:hAnsi="Cambria Math" w:cs="Times New Roman"/>
            <w:sz w:val="24"/>
            <w:szCs w:val="24"/>
            <w:lang w:val="ru-RU"/>
          </w:rPr>
          <m:t>)</m:t>
        </m:r>
      </m:oMath>
      <w:r w:rsidRPr="00014502">
        <w:rPr>
          <w:rFonts w:ascii="Times New Roman" w:hAnsi="Times New Roman" w:cs="Times New Roman"/>
          <w:i/>
          <w:sz w:val="24"/>
          <w:szCs w:val="24"/>
          <w:lang w:val="ru-RU"/>
        </w:rPr>
        <w:t xml:space="preserve"> </w:t>
      </w:r>
      <w:r w:rsidRPr="00A84A62">
        <w:rPr>
          <w:rFonts w:ascii="Times New Roman" w:hAnsi="Times New Roman" w:cs="Times New Roman"/>
          <w:i/>
          <w:sz w:val="24"/>
          <w:szCs w:val="24"/>
          <w:lang w:val="ru-RU"/>
        </w:rPr>
        <w:t>=</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lang w:val="ru-RU"/>
              </w:rPr>
              <m:t>2</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lang w:val="ru-RU"/>
              </w:rPr>
              <m:t>1</m:t>
            </m:r>
          </m:sub>
        </m:sSub>
        <m:r>
          <w:rPr>
            <w:rFonts w:ascii="Cambria Math" w:hAnsi="Cambria Math" w:cs="Times New Roman"/>
            <w:sz w:val="24"/>
            <w:szCs w:val="24"/>
            <w:lang w:val="ru-RU"/>
          </w:rPr>
          <m:t>+(1-</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lang w:val="ru-RU"/>
              </w:rPr>
              <m:t>2</m:t>
            </m:r>
          </m:sub>
        </m:sSub>
        <m:r>
          <w:rPr>
            <w:rFonts w:ascii="Cambria Math" w:hAnsi="Cambria Math" w:cs="Times New Roman"/>
            <w:sz w:val="24"/>
            <w:szCs w:val="24"/>
            <w:lang w:val="ru-RU"/>
          </w:rPr>
          <m:t xml:space="preserve">) </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lang w:val="ru-RU"/>
              </w:rPr>
              <m:t>1</m:t>
            </m:r>
          </m:sub>
        </m:sSub>
      </m:oMath>
    </w:p>
    <w:p w:rsidR="00A84A62" w:rsidRPr="00014502" w:rsidRDefault="00A84A62" w:rsidP="00014502">
      <w:pPr>
        <w:pStyle w:val="a5"/>
        <w:widowControl/>
        <w:numPr>
          <w:ilvl w:val="0"/>
          <w:numId w:val="13"/>
        </w:numPr>
        <w:spacing w:after="200" w:line="360" w:lineRule="auto"/>
        <w:ind w:firstLineChars="0"/>
        <w:contextualSpacing/>
        <w:rPr>
          <w:rFonts w:ascii="Times New Roman" w:hAnsi="Times New Roman" w:cs="Times New Roman"/>
          <w:sz w:val="24"/>
          <w:szCs w:val="24"/>
          <w:lang w:val="ru-RU"/>
        </w:rPr>
      </w:pPr>
      <w:r w:rsidRPr="00014502">
        <w:rPr>
          <w:rFonts w:ascii="Times New Roman" w:hAnsi="Times New Roman" w:cs="Times New Roman"/>
          <w:sz w:val="24"/>
          <w:szCs w:val="24"/>
          <w:lang w:val="ru-RU"/>
        </w:rPr>
        <w:t>Когда КНР</w:t>
      </w:r>
      <m:oMath>
        <m:r>
          <w:rPr>
            <w:rFonts w:ascii="Cambria Math" w:hAnsi="Cambria Math" w:cs="Times New Roman"/>
            <w:sz w:val="24"/>
            <w:szCs w:val="24"/>
            <w:lang w:val="ru-RU"/>
          </w:rPr>
          <m:t xml:space="preserve"> не </m:t>
        </m:r>
        <m:r>
          <m:rPr>
            <m:sty m:val="p"/>
          </m:rPr>
          <w:rPr>
            <w:rFonts w:ascii="Cambria Math" w:hAnsi="Cambria Math" w:cs="Times New Roman"/>
            <w:sz w:val="24"/>
            <w:szCs w:val="24"/>
            <w:lang w:val="ru-RU"/>
          </w:rPr>
          <m:t xml:space="preserve">дружественна </m:t>
        </m:r>
        <m:d>
          <m:dPr>
            <m:ctrlPr>
              <w:rPr>
                <w:rFonts w:ascii="Cambria Math" w:hAnsi="Cambria Math" w:cs="Times New Roman"/>
                <w:sz w:val="24"/>
                <w:szCs w:val="24"/>
              </w:rPr>
            </m:ctrlPr>
          </m:dPr>
          <m:e>
            <m:r>
              <m:rPr>
                <m:sty m:val="p"/>
              </m:rPr>
              <w:rPr>
                <w:rFonts w:ascii="Cambria Math" w:hAnsi="Cambria Math" w:cs="Times New Roman"/>
                <w:sz w:val="24"/>
                <w:szCs w:val="24"/>
                <w:lang w:val="ru-RU"/>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lang w:val="ru-RU"/>
                  </w:rPr>
                  <m:t>12</m:t>
                </m:r>
              </m:sub>
            </m:sSub>
            <m:ctrlPr>
              <w:rPr>
                <w:rFonts w:ascii="Cambria Math" w:hAnsi="Cambria Math" w:cs="Times New Roman"/>
                <w:i/>
                <w:sz w:val="24"/>
                <w:szCs w:val="24"/>
              </w:rPr>
            </m:ctrlPr>
          </m:e>
        </m:d>
      </m:oMath>
      <w:r w:rsidRPr="00014502">
        <w:rPr>
          <w:rFonts w:ascii="Times New Roman" w:hAnsi="Times New Roman" w:cs="Times New Roman"/>
          <w:sz w:val="24"/>
          <w:szCs w:val="24"/>
          <w:lang w:val="ru-RU"/>
        </w:rPr>
        <w:t xml:space="preserve">, </w:t>
      </w:r>
      <w:r w:rsidR="00014502">
        <w:rPr>
          <w:rFonts w:ascii="Times New Roman" w:hAnsi="Times New Roman" w:cs="Times New Roman"/>
          <w:sz w:val="24"/>
          <w:szCs w:val="24"/>
          <w:lang w:val="ru-RU"/>
        </w:rPr>
        <w:t>выигрыш</w:t>
      </w:r>
      <w:r w:rsidR="00014502" w:rsidRPr="00014502">
        <w:rPr>
          <w:rFonts w:ascii="Times New Roman" w:hAnsi="Times New Roman" w:cs="Times New Roman"/>
          <w:sz w:val="24"/>
          <w:szCs w:val="24"/>
          <w:lang w:val="ru-RU"/>
        </w:rPr>
        <w:t xml:space="preserve"> </w:t>
      </w:r>
      <w:r w:rsidRPr="00014502">
        <w:rPr>
          <w:rFonts w:ascii="Times New Roman" w:hAnsi="Times New Roman" w:cs="Times New Roman"/>
          <w:sz w:val="24"/>
          <w:szCs w:val="24"/>
          <w:lang w:val="ru-RU"/>
        </w:rPr>
        <w:t>рассчитывается по формуле</w:t>
      </w:r>
    </w:p>
    <w:p w:rsidR="00A84A62" w:rsidRPr="00A84A62" w:rsidRDefault="00CD0BB7" w:rsidP="00A84A62">
      <w:pPr>
        <w:spacing w:line="360" w:lineRule="auto"/>
        <w:ind w:left="770"/>
        <w:rPr>
          <w:rFonts w:ascii="Times New Roman" w:hAnsi="Times New Roman" w:cs="Times New Roman"/>
          <w:sz w:val="24"/>
          <w:szCs w:val="24"/>
          <w:lang w:val="ru-RU"/>
        </w:rPr>
      </w:pPr>
      <m:oMathPara>
        <m:oMath>
          <m:nary>
            <m:naryPr>
              <m:chr m:val="∑"/>
              <m:limLoc m:val="undOvr"/>
              <m:supHide m:val="1"/>
              <m:ctrlPr>
                <w:rPr>
                  <w:rFonts w:ascii="Cambria Math" w:eastAsia="方正姚体" w:hAnsi="Cambria Math" w:cs="Times New Roman"/>
                  <w:i/>
                  <w:sz w:val="24"/>
                  <w:szCs w:val="24"/>
                </w:rPr>
              </m:ctrlPr>
            </m:naryPr>
            <m:sub>
              <m:r>
                <w:rPr>
                  <w:rFonts w:ascii="Cambria Math" w:eastAsia="方正姚体" w:hAnsi="Cambria Math" w:cs="Times New Roman"/>
                  <w:sz w:val="24"/>
                  <w:szCs w:val="24"/>
                </w:rPr>
                <m:t>θ</m:t>
              </m:r>
              <m:r>
                <w:rPr>
                  <w:rFonts w:ascii="Cambria Math" w:eastAsia="方正姚体" w:hAnsi="Cambria Math" w:cs="Times New Roman"/>
                  <w:sz w:val="24"/>
                  <w:szCs w:val="24"/>
                  <w:lang w:val="ru-RU"/>
                </w:rPr>
                <m:t>-</m:t>
              </m:r>
              <m:r>
                <w:rPr>
                  <w:rFonts w:ascii="Cambria Math" w:eastAsia="方正姚体" w:hAnsi="Cambria Math" w:cs="Times New Roman"/>
                  <w:sz w:val="24"/>
                  <w:szCs w:val="24"/>
                </w:rPr>
                <m:t>i</m:t>
              </m:r>
              <m:r>
                <w:rPr>
                  <w:rFonts w:ascii="Cambria Math" w:eastAsia="方正姚体" w:hAnsi="Cambria Math" w:cs="Times New Roman"/>
                  <w:sz w:val="24"/>
                  <w:szCs w:val="24"/>
                  <w:lang w:val="ru-RU"/>
                </w:rPr>
                <m:t>∈</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rPr>
                    <m:t>i</m:t>
                  </m:r>
                </m:sub>
              </m:sSub>
            </m:sub>
            <m:sup/>
            <m:e>
              <m:r>
                <w:rPr>
                  <w:rFonts w:ascii="Cambria Math" w:eastAsia="方正姚体" w:hAnsi="Cambria Math" w:cs="Times New Roman"/>
                  <w:sz w:val="24"/>
                  <w:szCs w:val="24"/>
                </w:rPr>
                <m:t>p</m:t>
              </m:r>
              <m:r>
                <w:rPr>
                  <w:rFonts w:ascii="Cambria Math" w:eastAsia="方正姚体" w:hAnsi="Cambria Math" w:cs="Times New Roman"/>
                  <w:sz w:val="24"/>
                  <w:szCs w:val="24"/>
                  <w:lang w:val="ru-RU"/>
                </w:rPr>
                <m:t>(</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lang w:val="ru-RU"/>
                    </w:rPr>
                    <m:t>-</m:t>
                  </m:r>
                  <m:r>
                    <w:rPr>
                      <w:rFonts w:ascii="Cambria Math" w:eastAsia="方正姚体" w:hAnsi="Cambria Math" w:cs="Times New Roman"/>
                      <w:sz w:val="24"/>
                      <w:szCs w:val="24"/>
                    </w:rPr>
                    <m:t>i</m:t>
                  </m:r>
                </m:sub>
              </m:sSub>
              <m:r>
                <w:rPr>
                  <w:rFonts w:ascii="Cambria Math" w:eastAsia="方正姚体" w:hAnsi="Cambria Math" w:cs="Times New Roman"/>
                  <w:sz w:val="24"/>
                  <w:szCs w:val="24"/>
                  <w:lang w:val="ru-RU"/>
                </w:rPr>
                <m:t>/</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rPr>
                    <m:t>i</m:t>
                  </m:r>
                </m:sub>
              </m:sSub>
            </m:e>
          </m:nary>
          <m:r>
            <w:rPr>
              <w:rFonts w:ascii="Cambria Math" w:eastAsia="方正姚体" w:hAnsi="Cambria Math" w:cs="Times New Roman"/>
              <w:sz w:val="24"/>
              <w:szCs w:val="24"/>
              <w:lang w:val="ru-RU"/>
            </w:rPr>
            <m:t>)</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π</m:t>
              </m:r>
            </m:e>
            <m:sub>
              <m:r>
                <w:rPr>
                  <w:rFonts w:ascii="Cambria Math" w:eastAsia="方正姚体" w:hAnsi="Cambria Math" w:cs="Times New Roman"/>
                  <w:sz w:val="24"/>
                  <w:szCs w:val="24"/>
                </w:rPr>
                <m:t>i</m:t>
              </m:r>
            </m:sub>
          </m:sSub>
          <m:d>
            <m:dPr>
              <m:ctrlPr>
                <w:rPr>
                  <w:rFonts w:ascii="Cambria Math" w:eastAsia="方正姚体" w:hAnsi="Cambria Math" w:cs="Times New Roman"/>
                  <w:i/>
                  <w:sz w:val="24"/>
                  <w:szCs w:val="24"/>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S</m:t>
                  </m:r>
                </m:e>
                <m:sub>
                  <m:r>
                    <w:rPr>
                      <w:rFonts w:ascii="Cambria Math" w:eastAsia="方正姚体" w:hAnsi="Cambria Math" w:cs="Times New Roman"/>
                      <w:sz w:val="24"/>
                      <w:szCs w:val="24"/>
                      <w:lang w:val="ru-RU"/>
                    </w:rPr>
                    <m:t>1</m:t>
                  </m:r>
                </m:sub>
              </m:sSub>
              <m:d>
                <m:dPr>
                  <m:ctrlPr>
                    <w:rPr>
                      <w:rFonts w:ascii="Cambria Math" w:eastAsia="方正姚体" w:hAnsi="Cambria Math" w:cs="Times New Roman"/>
                      <w:i/>
                      <w:sz w:val="24"/>
                      <w:szCs w:val="24"/>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lang w:val="ru-RU"/>
                        </w:rPr>
                        <m:t>1</m:t>
                      </m:r>
                    </m:sub>
                  </m:sSub>
                </m:e>
              </m:d>
              <m:r>
                <w:rPr>
                  <w:rFonts w:ascii="Cambria Math" w:eastAsia="方正姚体" w:hAnsi="Cambria Math" w:cs="Times New Roman"/>
                  <w:sz w:val="24"/>
                  <w:szCs w:val="24"/>
                  <w:lang w:val="ru-RU"/>
                </w:rPr>
                <m:t>,…,</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S</m:t>
                  </m:r>
                </m:e>
                <m:sub>
                  <m:r>
                    <w:rPr>
                      <w:rFonts w:ascii="Cambria Math" w:eastAsia="方正姚体" w:hAnsi="Cambria Math" w:cs="Times New Roman"/>
                      <w:sz w:val="24"/>
                      <w:szCs w:val="24"/>
                    </w:rPr>
                    <m:t>n</m:t>
                  </m:r>
                </m:sub>
              </m:sSub>
              <m:d>
                <m:dPr>
                  <m:ctrlPr>
                    <w:rPr>
                      <w:rFonts w:ascii="Cambria Math" w:eastAsia="方正姚体" w:hAnsi="Cambria Math" w:cs="Times New Roman"/>
                      <w:i/>
                      <w:sz w:val="24"/>
                      <w:szCs w:val="24"/>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rPr>
                        <m:t>n</m:t>
                      </m:r>
                    </m:sub>
                  </m:sSub>
                </m:e>
              </m:d>
            </m:e>
          </m:d>
          <m:r>
            <w:rPr>
              <w:rFonts w:ascii="Cambria Math" w:eastAsia="方正姚体" w:hAnsi="Cambria Math" w:cs="Times New Roman"/>
              <w:sz w:val="24"/>
              <w:szCs w:val="24"/>
              <w:lang w:val="ru-RU"/>
            </w:rPr>
            <m:t>=</m:t>
          </m:r>
          <m:r>
            <w:rPr>
              <w:rFonts w:ascii="Cambria Math" w:eastAsia="方正姚体" w:hAnsi="Cambria Math" w:cs="Times New Roman"/>
              <w:sz w:val="24"/>
              <w:szCs w:val="24"/>
            </w:rPr>
            <m:t>E</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π</m:t>
              </m:r>
            </m:e>
            <m:sub>
              <m:r>
                <w:rPr>
                  <w:rFonts w:ascii="Cambria Math" w:eastAsia="方正姚体" w:hAnsi="Cambria Math" w:cs="Times New Roman"/>
                  <w:sz w:val="24"/>
                  <w:szCs w:val="24"/>
                  <w:lang w:val="ru-RU"/>
                </w:rPr>
                <m:t>1</m:t>
              </m:r>
            </m:sub>
          </m:sSub>
          <m:d>
            <m:dPr>
              <m:ctrlPr>
                <w:rPr>
                  <w:rFonts w:ascii="Cambria Math" w:eastAsia="方正姚体" w:hAnsi="Cambria Math" w:cs="Times New Roman"/>
                  <w:i/>
                  <w:sz w:val="24"/>
                  <w:szCs w:val="24"/>
                  <w:lang w:val="ru-RU"/>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S</m:t>
                  </m:r>
                </m:e>
                <m:sub>
                  <m:r>
                    <w:rPr>
                      <w:rFonts w:ascii="Cambria Math" w:eastAsia="方正姚体" w:hAnsi="Cambria Math" w:cs="Times New Roman"/>
                      <w:sz w:val="24"/>
                      <w:szCs w:val="24"/>
                      <w:lang w:val="ru-RU"/>
                    </w:rPr>
                    <m:t>1</m:t>
                  </m:r>
                </m:sub>
              </m:sSub>
              <m:r>
                <w:rPr>
                  <w:rFonts w:ascii="Cambria Math" w:eastAsia="方正姚体" w:hAnsi="Cambria Math" w:cs="Times New Roman"/>
                  <w:sz w:val="24"/>
                  <w:szCs w:val="24"/>
                  <w:lang w:val="ru-RU"/>
                </w:rPr>
                <m:t>,</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S</m:t>
                  </m:r>
                </m:e>
                <m:sub>
                  <m:r>
                    <w:rPr>
                      <w:rFonts w:ascii="Cambria Math" w:eastAsia="方正姚体" w:hAnsi="Cambria Math" w:cs="Times New Roman"/>
                      <w:sz w:val="24"/>
                      <w:szCs w:val="24"/>
                      <w:lang w:val="ru-RU"/>
                    </w:rPr>
                    <m:t>2</m:t>
                  </m:r>
                </m:sub>
              </m:sSub>
              <m:d>
                <m:dPr>
                  <m:ctrlPr>
                    <w:rPr>
                      <w:rFonts w:ascii="Cambria Math" w:eastAsia="方正姚体" w:hAnsi="Cambria Math" w:cs="Times New Roman"/>
                      <w:i/>
                      <w:sz w:val="24"/>
                      <w:szCs w:val="24"/>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lang w:val="ru-RU"/>
                        </w:rPr>
                        <m:t>2</m:t>
                      </m:r>
                    </m:sub>
                  </m:sSub>
                </m:e>
              </m:d>
              <m:r>
                <w:rPr>
                  <w:rFonts w:ascii="Cambria Math" w:eastAsia="方正姚体" w:hAnsi="Cambria Math" w:cs="Times New Roman"/>
                  <w:sz w:val="24"/>
                  <w:szCs w:val="24"/>
                  <w:lang w:val="ru-RU"/>
                </w:rPr>
                <m:t>;</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lang w:val="ru-RU"/>
                    </w:rPr>
                    <m:t>12</m:t>
                  </m:r>
                </m:sub>
              </m:sSub>
            </m:e>
          </m:d>
          <m:r>
            <w:rPr>
              <w:rFonts w:ascii="Cambria Math" w:eastAsia="方正姚体" w:hAnsi="Cambria Math" w:cs="Times New Roman"/>
              <w:sz w:val="24"/>
              <w:szCs w:val="24"/>
              <w:lang w:val="ru-RU"/>
            </w:rPr>
            <m:t>=</m:t>
          </m:r>
        </m:oMath>
      </m:oMathPara>
    </w:p>
    <w:p w:rsidR="00A84A62" w:rsidRPr="00A84A62" w:rsidRDefault="00A84A62" w:rsidP="00A84A62">
      <w:pPr>
        <w:spacing w:line="360" w:lineRule="auto"/>
        <w:ind w:firstLineChars="175" w:firstLine="420"/>
        <w:rPr>
          <w:rFonts w:ascii="Times New Roman" w:hAnsi="Times New Roman" w:cs="Times New Roman"/>
          <w:i/>
          <w:sz w:val="24"/>
          <w:szCs w:val="24"/>
        </w:rPr>
      </w:pPr>
      <m:oMathPara>
        <m:oMath>
          <m:r>
            <w:rPr>
              <w:rFonts w:ascii="Cambria Math" w:eastAsia="方正姚体" w:hAnsi="Cambria Math" w:cs="Times New Roman"/>
              <w:sz w:val="24"/>
              <w:szCs w:val="24"/>
            </w:rPr>
            <m:t>=p</m:t>
          </m:r>
          <m:d>
            <m:dPr>
              <m:ctrlPr>
                <w:rPr>
                  <w:rFonts w:ascii="Cambria Math" w:eastAsia="方正姚体" w:hAnsi="Cambria Math" w:cs="Times New Roman"/>
                  <w:i/>
                  <w:sz w:val="24"/>
                  <w:szCs w:val="24"/>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rPr>
                    <m:t>21</m:t>
                  </m:r>
                </m:sub>
              </m:sSub>
              <m:r>
                <w:rPr>
                  <w:rFonts w:ascii="Cambria Math" w:eastAsia="方正姚体" w:hAnsi="Cambria Math" w:cs="Times New Roman"/>
                  <w:sz w:val="24"/>
                  <w:szCs w:val="24"/>
                </w:rPr>
                <m:t>〡</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rPr>
                    <m:t>12</m:t>
                  </m:r>
                </m:sub>
              </m:sSub>
            </m:e>
          </m:d>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π</m:t>
              </m:r>
            </m:e>
            <m:sub>
              <m:r>
                <w:rPr>
                  <w:rFonts w:ascii="Cambria Math" w:eastAsia="方正姚体" w:hAnsi="Cambria Math" w:cs="Times New Roman"/>
                  <w:sz w:val="24"/>
                  <w:szCs w:val="24"/>
                </w:rPr>
                <m:t>1</m:t>
              </m:r>
            </m:sub>
          </m:sSub>
          <m:d>
            <m:dPr>
              <m:ctrlPr>
                <w:rPr>
                  <w:rFonts w:ascii="Cambria Math" w:eastAsia="方正姚体" w:hAnsi="Cambria Math" w:cs="Times New Roman"/>
                  <w:i/>
                  <w:sz w:val="24"/>
                  <w:szCs w:val="24"/>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S</m:t>
                  </m:r>
                </m:e>
                <m:sub>
                  <m:r>
                    <w:rPr>
                      <w:rFonts w:ascii="Cambria Math" w:eastAsia="方正姚体" w:hAnsi="Cambria Math" w:cs="Times New Roman"/>
                      <w:sz w:val="24"/>
                      <w:szCs w:val="24"/>
                    </w:rPr>
                    <m:t>1</m:t>
                  </m:r>
                </m:sub>
              </m:sSub>
              <m:d>
                <m:dPr>
                  <m:ctrlPr>
                    <w:rPr>
                      <w:rFonts w:ascii="Cambria Math" w:eastAsia="方正姚体" w:hAnsi="Cambria Math" w:cs="Times New Roman"/>
                      <w:i/>
                      <w:sz w:val="24"/>
                      <w:szCs w:val="24"/>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rPr>
                        <m:t>12</m:t>
                      </m:r>
                    </m:sub>
                  </m:sSub>
                </m:e>
              </m:d>
              <m:r>
                <w:rPr>
                  <w:rFonts w:ascii="Cambria Math" w:eastAsia="方正姚体" w:hAnsi="Cambria Math" w:cs="Times New Roman"/>
                  <w:sz w:val="24"/>
                  <w:szCs w:val="24"/>
                </w:rPr>
                <m:t>,</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S</m:t>
                  </m:r>
                </m:e>
                <m:sub>
                  <m:r>
                    <w:rPr>
                      <w:rFonts w:ascii="Cambria Math" w:eastAsia="方正姚体" w:hAnsi="Cambria Math" w:cs="Times New Roman"/>
                      <w:sz w:val="24"/>
                      <w:szCs w:val="24"/>
                    </w:rPr>
                    <m:t>1</m:t>
                  </m:r>
                </m:sub>
              </m:sSub>
              <m:d>
                <m:dPr>
                  <m:ctrlPr>
                    <w:rPr>
                      <w:rFonts w:ascii="Cambria Math" w:eastAsia="方正姚体" w:hAnsi="Cambria Math" w:cs="Times New Roman"/>
                      <w:i/>
                      <w:sz w:val="24"/>
                      <w:szCs w:val="24"/>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rPr>
                        <m:t>21</m:t>
                      </m:r>
                    </m:sub>
                  </m:sSub>
                </m:e>
              </m:d>
            </m:e>
          </m:d>
          <m:r>
            <w:rPr>
              <w:rFonts w:ascii="Cambria Math" w:eastAsia="方正姚体" w:hAnsi="Cambria Math" w:cs="Times New Roman"/>
              <w:sz w:val="24"/>
              <w:szCs w:val="24"/>
            </w:rPr>
            <m:t>+p</m:t>
          </m:r>
          <m:d>
            <m:dPr>
              <m:ctrlPr>
                <w:rPr>
                  <w:rFonts w:ascii="Cambria Math" w:eastAsia="方正姚体" w:hAnsi="Cambria Math" w:cs="Times New Roman"/>
                  <w:i/>
                  <w:sz w:val="24"/>
                  <w:szCs w:val="24"/>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rPr>
                    <m:t>22</m:t>
                  </m:r>
                </m:sub>
              </m:sSub>
              <m:r>
                <w:rPr>
                  <w:rFonts w:ascii="Cambria Math" w:eastAsia="方正姚体" w:hAnsi="Cambria Math" w:cs="Times New Roman"/>
                  <w:sz w:val="24"/>
                  <w:szCs w:val="24"/>
                </w:rPr>
                <m:t>〡</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rPr>
                    <m:t>12</m:t>
                  </m:r>
                </m:sub>
              </m:sSub>
            </m:e>
          </m:d>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π</m:t>
              </m:r>
            </m:e>
            <m:sub>
              <m:r>
                <w:rPr>
                  <w:rFonts w:ascii="Cambria Math" w:eastAsia="方正姚体" w:hAnsi="Cambria Math" w:cs="Times New Roman"/>
                  <w:sz w:val="24"/>
                  <w:szCs w:val="24"/>
                </w:rPr>
                <m:t>1</m:t>
              </m:r>
            </m:sub>
          </m:sSub>
          <m:d>
            <m:dPr>
              <m:ctrlPr>
                <w:rPr>
                  <w:rFonts w:ascii="Cambria Math" w:eastAsia="方正姚体" w:hAnsi="Cambria Math" w:cs="Times New Roman"/>
                  <w:i/>
                  <w:sz w:val="24"/>
                  <w:szCs w:val="24"/>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S</m:t>
                  </m:r>
                </m:e>
                <m:sub>
                  <m:r>
                    <w:rPr>
                      <w:rFonts w:ascii="Cambria Math" w:eastAsia="方正姚体" w:hAnsi="Cambria Math" w:cs="Times New Roman"/>
                      <w:sz w:val="24"/>
                      <w:szCs w:val="24"/>
                    </w:rPr>
                    <m:t>1</m:t>
                  </m:r>
                </m:sub>
              </m:sSub>
              <m:d>
                <m:dPr>
                  <m:ctrlPr>
                    <w:rPr>
                      <w:rFonts w:ascii="Cambria Math" w:eastAsia="方正姚体" w:hAnsi="Cambria Math" w:cs="Times New Roman"/>
                      <w:i/>
                      <w:sz w:val="24"/>
                      <w:szCs w:val="24"/>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rPr>
                        <m:t>12</m:t>
                      </m:r>
                    </m:sub>
                  </m:sSub>
                </m:e>
              </m:d>
              <m:r>
                <w:rPr>
                  <w:rFonts w:ascii="Cambria Math" w:eastAsia="方正姚体" w:hAnsi="Cambria Math" w:cs="Times New Roman"/>
                  <w:sz w:val="24"/>
                  <w:szCs w:val="24"/>
                </w:rPr>
                <m:t>,</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S</m:t>
                  </m:r>
                </m:e>
                <m:sub>
                  <m:r>
                    <w:rPr>
                      <w:rFonts w:ascii="Cambria Math" w:eastAsia="方正姚体" w:hAnsi="Cambria Math" w:cs="Times New Roman"/>
                      <w:sz w:val="24"/>
                      <w:szCs w:val="24"/>
                    </w:rPr>
                    <m:t>2</m:t>
                  </m:r>
                </m:sub>
              </m:sSub>
              <m:d>
                <m:dPr>
                  <m:ctrlPr>
                    <w:rPr>
                      <w:rFonts w:ascii="Cambria Math" w:eastAsia="方正姚体" w:hAnsi="Cambria Math" w:cs="Times New Roman"/>
                      <w:i/>
                      <w:sz w:val="24"/>
                      <w:szCs w:val="24"/>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rPr>
                        <m:t>22</m:t>
                      </m:r>
                    </m:sub>
                  </m:sSub>
                </m:e>
              </m:d>
            </m:e>
          </m:d>
          <m:r>
            <w:rPr>
              <w:rFonts w:ascii="Cambria Math" w:eastAsia="方正姚体" w:hAnsi="Cambria Math" w:cs="Times New Roman"/>
              <w:sz w:val="24"/>
              <w:szCs w:val="24"/>
            </w:rPr>
            <m:t>=</m:t>
          </m:r>
        </m:oMath>
      </m:oMathPara>
    </w:p>
    <w:p w:rsidR="00A84A62" w:rsidRPr="00014502" w:rsidRDefault="00A84A62" w:rsidP="00014502">
      <w:pPr>
        <w:spacing w:line="360" w:lineRule="auto"/>
        <w:rPr>
          <w:rFonts w:ascii="Times New Roman" w:hAnsi="Times New Roman" w:cs="Times New Roman"/>
          <w:i/>
          <w:sz w:val="24"/>
          <w:szCs w:val="24"/>
        </w:rPr>
      </w:pPr>
      <w:r w:rsidRPr="00A84A62">
        <w:rPr>
          <w:rFonts w:ascii="Times New Roman" w:hAnsi="Times New Roman" w:cs="Times New Roman"/>
          <w:i/>
          <w:sz w:val="24"/>
          <w:szCs w:val="24"/>
        </w:rPr>
        <w:t>=</w:t>
      </w:r>
      <m:oMath>
        <m:r>
          <w:rPr>
            <w:rFonts w:ascii="Cambria Math" w:eastAsia="方正姚体" w:hAnsi="Cambria Math" w:cs="Times New Roman"/>
            <w:sz w:val="24"/>
            <w:szCs w:val="24"/>
          </w:rPr>
          <m:t xml:space="preserve"> p(</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rPr>
              <m:t>21</m:t>
            </m:r>
          </m:sub>
        </m:sSub>
        <m:r>
          <w:rPr>
            <w:rFonts w:ascii="Cambria Math" w:eastAsia="方正姚体" w:hAnsi="Cambria Math" w:cs="Times New Roman"/>
            <w:sz w:val="24"/>
            <w:szCs w:val="24"/>
          </w:rPr>
          <m:t xml:space="preserve">) </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π</m:t>
            </m:r>
          </m:e>
          <m:sub>
            <m:r>
              <w:rPr>
                <w:rFonts w:ascii="Cambria Math" w:eastAsia="方正姚体" w:hAnsi="Cambria Math" w:cs="Times New Roman"/>
                <w:sz w:val="24"/>
                <w:szCs w:val="24"/>
              </w:rPr>
              <m:t>1</m:t>
            </m:r>
          </m:sub>
        </m:sSub>
        <m:r>
          <w:rPr>
            <w:rFonts w:ascii="Cambria Math" w:eastAsia="方正姚体" w:hAnsi="Cambria Math" w:cs="Times New Roman"/>
            <w:sz w:val="24"/>
            <w:szCs w:val="24"/>
          </w:rPr>
          <m:t>(</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S</m:t>
            </m:r>
          </m:e>
          <m:sub>
            <m:r>
              <w:rPr>
                <w:rFonts w:ascii="Cambria Math" w:eastAsia="方正姚体" w:hAnsi="Cambria Math" w:cs="Times New Roman"/>
                <w:sz w:val="24"/>
                <w:szCs w:val="24"/>
              </w:rPr>
              <m:t>1</m:t>
            </m:r>
          </m:sub>
        </m:sSub>
        <m:d>
          <m:dPr>
            <m:ctrlPr>
              <w:rPr>
                <w:rFonts w:ascii="Cambria Math" w:eastAsia="方正姚体" w:hAnsi="Cambria Math" w:cs="Times New Roman"/>
                <w:i/>
                <w:sz w:val="24"/>
                <w:szCs w:val="24"/>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rPr>
                  <m:t>12</m:t>
                </m:r>
              </m:sub>
            </m:sSub>
          </m:e>
        </m:d>
        <m:r>
          <w:rPr>
            <w:rFonts w:ascii="Cambria Math" w:eastAsia="方正姚体" w:hAnsi="Cambria Math" w:cs="Times New Roman"/>
            <w:sz w:val="24"/>
            <w:szCs w:val="24"/>
          </w:rPr>
          <m:t>,</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S</m:t>
            </m:r>
          </m:e>
          <m:sub>
            <m:r>
              <w:rPr>
                <w:rFonts w:ascii="Cambria Math" w:eastAsia="方正姚体" w:hAnsi="Cambria Math" w:cs="Times New Roman"/>
                <w:sz w:val="24"/>
                <w:szCs w:val="24"/>
              </w:rPr>
              <m:t>2</m:t>
            </m:r>
          </m:sub>
        </m:sSub>
        <m:d>
          <m:dPr>
            <m:ctrlPr>
              <w:rPr>
                <w:rFonts w:ascii="Cambria Math" w:eastAsia="方正姚体" w:hAnsi="Cambria Math" w:cs="Times New Roman"/>
                <w:i/>
                <w:sz w:val="24"/>
                <w:szCs w:val="24"/>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rPr>
                  <m:t>21</m:t>
                </m:r>
              </m:sub>
            </m:sSub>
          </m:e>
        </m:d>
        <m:r>
          <w:rPr>
            <w:rFonts w:ascii="Cambria Math" w:eastAsia="方正姚体" w:hAnsi="Cambria Math" w:cs="Times New Roman"/>
            <w:sz w:val="24"/>
            <w:szCs w:val="24"/>
          </w:rPr>
          <m:t>)</m:t>
        </m:r>
      </m:oMath>
      <w:r w:rsidRPr="00A84A62">
        <w:rPr>
          <w:rFonts w:ascii="Times New Roman" w:hAnsi="Times New Roman" w:cs="Times New Roman"/>
          <w:i/>
          <w:sz w:val="24"/>
          <w:szCs w:val="24"/>
        </w:rPr>
        <w:t>+</w:t>
      </w:r>
      <m:oMath>
        <m:r>
          <w:rPr>
            <w:rFonts w:ascii="Cambria Math" w:eastAsia="方正姚体" w:hAnsi="Cambria Math" w:cs="Times New Roman"/>
            <w:sz w:val="24"/>
            <w:szCs w:val="24"/>
          </w:rPr>
          <m:t xml:space="preserve"> p(</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rPr>
              <m:t>22</m:t>
            </m:r>
          </m:sub>
        </m:sSub>
        <m:r>
          <w:rPr>
            <w:rFonts w:ascii="Cambria Math" w:eastAsia="方正姚体" w:hAnsi="Cambria Math" w:cs="Times New Roman"/>
            <w:sz w:val="24"/>
            <w:szCs w:val="24"/>
          </w:rPr>
          <m:t xml:space="preserve">) </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π</m:t>
            </m:r>
          </m:e>
          <m:sub>
            <m:r>
              <w:rPr>
                <w:rFonts w:ascii="Cambria Math" w:eastAsia="方正姚体" w:hAnsi="Cambria Math" w:cs="Times New Roman"/>
                <w:sz w:val="24"/>
                <w:szCs w:val="24"/>
              </w:rPr>
              <m:t>1</m:t>
            </m:r>
          </m:sub>
        </m:sSub>
        <m:r>
          <w:rPr>
            <w:rFonts w:ascii="Cambria Math" w:eastAsia="方正姚体" w:hAnsi="Cambria Math" w:cs="Times New Roman"/>
            <w:sz w:val="24"/>
            <w:szCs w:val="24"/>
          </w:rPr>
          <m:t>(</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S</m:t>
            </m:r>
          </m:e>
          <m:sub>
            <m:r>
              <w:rPr>
                <w:rFonts w:ascii="Cambria Math" w:eastAsia="方正姚体" w:hAnsi="Cambria Math" w:cs="Times New Roman"/>
                <w:sz w:val="24"/>
                <w:szCs w:val="24"/>
              </w:rPr>
              <m:t>1</m:t>
            </m:r>
          </m:sub>
        </m:sSub>
        <m:d>
          <m:dPr>
            <m:ctrlPr>
              <w:rPr>
                <w:rFonts w:ascii="Cambria Math" w:eastAsia="方正姚体" w:hAnsi="Cambria Math" w:cs="Times New Roman"/>
                <w:i/>
                <w:sz w:val="24"/>
                <w:szCs w:val="24"/>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rPr>
                  <m:t>12</m:t>
                </m:r>
              </m:sub>
            </m:sSub>
          </m:e>
        </m:d>
        <m:r>
          <w:rPr>
            <w:rFonts w:ascii="Cambria Math" w:eastAsia="方正姚体" w:hAnsi="Cambria Math" w:cs="Times New Roman"/>
            <w:sz w:val="24"/>
            <w:szCs w:val="24"/>
          </w:rPr>
          <m:t>,</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S</m:t>
            </m:r>
          </m:e>
          <m:sub>
            <m:r>
              <w:rPr>
                <w:rFonts w:ascii="Cambria Math" w:eastAsia="方正姚体" w:hAnsi="Cambria Math" w:cs="Times New Roman"/>
                <w:sz w:val="24"/>
                <w:szCs w:val="24"/>
              </w:rPr>
              <m:t>2</m:t>
            </m:r>
          </m:sub>
        </m:sSub>
        <m:d>
          <m:dPr>
            <m:ctrlPr>
              <w:rPr>
                <w:rFonts w:ascii="Cambria Math" w:eastAsia="方正姚体" w:hAnsi="Cambria Math" w:cs="Times New Roman"/>
                <w:i/>
                <w:sz w:val="24"/>
                <w:szCs w:val="24"/>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rPr>
                  <m:t>22</m:t>
                </m:r>
              </m:sub>
            </m:sSub>
          </m:e>
        </m:d>
        <m:r>
          <w:rPr>
            <w:rFonts w:ascii="Cambria Math" w:eastAsia="方正姚体" w:hAnsi="Cambria Math" w:cs="Times New Roman"/>
            <w:sz w:val="24"/>
            <w:szCs w:val="24"/>
          </w:rPr>
          <m:t>)</m:t>
        </m:r>
      </m:oMath>
      <w:r w:rsidRPr="00014502">
        <w:rPr>
          <w:rFonts w:ascii="Times New Roman" w:hAnsi="Times New Roman" w:cs="Times New Roman"/>
          <w:i/>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lang w:val="ru-RU"/>
              </w:rPr>
              <m:t>с</m:t>
            </m:r>
          </m:e>
          <m:sub>
            <m:r>
              <w:rPr>
                <w:rFonts w:ascii="Cambria Math" w:hAnsi="Cambria Math" w:cs="Times New Roman"/>
                <w:sz w:val="24"/>
                <w:szCs w:val="24"/>
              </w:rPr>
              <m:t>1</m:t>
            </m:r>
          </m:sub>
        </m:sSub>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2</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1</m:t>
            </m:r>
          </m:sub>
        </m:sSub>
      </m:oMath>
      <w:r w:rsidRPr="00014502">
        <w:rPr>
          <w:rFonts w:ascii="Times New Roman" w:hAnsi="Times New Roman" w:cs="Times New Roman"/>
          <w:i/>
          <w:sz w:val="24"/>
          <w:szCs w:val="24"/>
        </w:rPr>
        <w:t>=0</w:t>
      </w:r>
    </w:p>
    <w:p w:rsidR="00A84A62" w:rsidRPr="00A84A62" w:rsidRDefault="00014502" w:rsidP="00A84A62">
      <w:pPr>
        <w:spacing w:line="360" w:lineRule="auto"/>
        <w:ind w:firstLineChars="100" w:firstLine="240"/>
        <w:rPr>
          <w:rFonts w:ascii="Times New Roman" w:hAnsi="Times New Roman" w:cs="Times New Roman"/>
          <w:sz w:val="24"/>
          <w:szCs w:val="24"/>
          <w:lang w:val="ru-RU"/>
        </w:rPr>
      </w:pPr>
      <w:r>
        <w:rPr>
          <w:rFonts w:ascii="Times New Roman" w:hAnsi="Times New Roman" w:cs="Times New Roman"/>
          <w:sz w:val="24"/>
          <w:szCs w:val="24"/>
          <w:lang w:val="ru-RU"/>
        </w:rPr>
        <w:t>В итоге получается следующий</w:t>
      </w:r>
      <w:r w:rsidR="00A84A62" w:rsidRPr="00A84A62">
        <w:rPr>
          <w:rFonts w:ascii="Times New Roman" w:hAnsi="Times New Roman" w:cs="Times New Roman"/>
          <w:sz w:val="24"/>
          <w:szCs w:val="24"/>
          <w:lang w:val="ru-RU"/>
        </w:rPr>
        <w:t xml:space="preserve"> вывод:</w:t>
      </w:r>
    </w:p>
    <w:p w:rsidR="00A84A62" w:rsidRPr="00A84A62" w:rsidRDefault="00A84A62" w:rsidP="00A84A62">
      <w:pPr>
        <w:pStyle w:val="a5"/>
        <w:widowControl/>
        <w:numPr>
          <w:ilvl w:val="0"/>
          <w:numId w:val="9"/>
        </w:numPr>
        <w:spacing w:after="200" w:line="360" w:lineRule="auto"/>
        <w:ind w:firstLineChars="0"/>
        <w:contextualSpacing/>
        <w:rPr>
          <w:rFonts w:ascii="Times New Roman" w:hAnsi="Times New Roman" w:cs="Times New Roman"/>
          <w:sz w:val="24"/>
          <w:szCs w:val="24"/>
          <w:lang w:val="ru-RU"/>
        </w:rPr>
      </w:pPr>
      <w:r w:rsidRPr="00A84A62">
        <w:rPr>
          <w:rFonts w:ascii="Times New Roman" w:hAnsi="Times New Roman" w:cs="Times New Roman"/>
          <w:sz w:val="24"/>
          <w:szCs w:val="24"/>
          <w:lang w:val="ru-RU"/>
        </w:rPr>
        <w:t>Когда</w:t>
      </w:r>
      <m:oMath>
        <m:r>
          <w:rPr>
            <w:rFonts w:ascii="Cambria Math" w:hAnsi="Cambria Math" w:cs="Times New Roman"/>
            <w:sz w:val="24"/>
            <w:szCs w:val="24"/>
            <w:lang w:val="ru-RU"/>
          </w:rPr>
          <m:t xml:space="preserve"> </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lang w:val="ru-RU"/>
              </w:rPr>
              <m:t>2</m:t>
            </m:r>
          </m:sub>
        </m:sSub>
      </m:oMath>
      <w:r w:rsidRPr="00A84A62">
        <w:rPr>
          <w:rFonts w:ascii="Times New Roman" w:hAnsi="Times New Roman" w:cs="Times New Roman"/>
          <w:sz w:val="24"/>
          <w:szCs w:val="24"/>
          <w:lang w:val="ru-RU"/>
        </w:rPr>
        <w:t>=1, то есть РФ</w:t>
      </w:r>
      <m:oMath>
        <m:r>
          <w:rPr>
            <w:rFonts w:ascii="Cambria Math" w:hAnsi="Cambria Math" w:cs="Times New Roman"/>
            <w:sz w:val="24"/>
            <w:szCs w:val="24"/>
            <w:lang w:val="ru-RU"/>
          </w:rPr>
          <m:t xml:space="preserve"> </m:t>
        </m:r>
        <m:r>
          <m:rPr>
            <m:sty m:val="p"/>
          </m:rPr>
          <w:rPr>
            <w:rFonts w:ascii="Cambria Math" w:hAnsi="Cambria Math" w:cs="Times New Roman"/>
            <w:sz w:val="24"/>
            <w:szCs w:val="24"/>
            <w:lang w:val="ru-RU"/>
          </w:rPr>
          <m:t>дружественна</m:t>
        </m:r>
      </m:oMath>
      <w:r w:rsidRPr="00A84A62">
        <w:rPr>
          <w:rFonts w:ascii="Times New Roman" w:hAnsi="Times New Roman" w:cs="Times New Roman"/>
          <w:sz w:val="24"/>
          <w:szCs w:val="24"/>
          <w:lang w:val="ru-RU"/>
        </w:rPr>
        <w:t xml:space="preserve"> и </w:t>
      </w:r>
      <w:r w:rsidR="00014502">
        <w:rPr>
          <w:rFonts w:ascii="Times New Roman" w:hAnsi="Times New Roman" w:cs="Times New Roman"/>
          <w:sz w:val="24"/>
          <w:szCs w:val="24"/>
          <w:lang w:val="ru-RU"/>
        </w:rPr>
        <w:t>настроена на сотрудничество,</w:t>
      </w:r>
    </w:p>
    <w:p w:rsidR="00A84A62" w:rsidRPr="00A84A62" w:rsidRDefault="00A84A62" w:rsidP="00A84A62">
      <w:pPr>
        <w:pStyle w:val="a5"/>
        <w:spacing w:line="360" w:lineRule="auto"/>
        <w:ind w:left="1550" w:firstLine="480"/>
        <w:rPr>
          <w:rFonts w:ascii="Times New Roman" w:hAnsi="Times New Roman" w:cs="Times New Roman"/>
          <w:sz w:val="24"/>
          <w:szCs w:val="24"/>
          <w:lang w:val="ru-RU"/>
        </w:rPr>
      </w:pPr>
      <w:r w:rsidRPr="00A84A62">
        <w:rPr>
          <w:rFonts w:ascii="Times New Roman" w:hAnsi="Times New Roman" w:cs="Times New Roman"/>
          <w:sz w:val="24"/>
          <w:szCs w:val="24"/>
          <w:lang w:val="ru-RU"/>
        </w:rPr>
        <w:t xml:space="preserve">Если КНР </w:t>
      </w:r>
      <w:r w:rsidR="00014502">
        <w:rPr>
          <w:rFonts w:ascii="Times New Roman" w:hAnsi="Times New Roman" w:cs="Times New Roman"/>
          <w:sz w:val="24"/>
          <w:szCs w:val="24"/>
          <w:lang w:val="ru-RU"/>
        </w:rPr>
        <w:t>настроен</w:t>
      </w:r>
      <w:r w:rsidR="00687A5A">
        <w:rPr>
          <w:rFonts w:ascii="Times New Roman" w:hAnsi="Times New Roman" w:cs="Times New Roman"/>
          <w:sz w:val="24"/>
          <w:szCs w:val="24"/>
          <w:lang w:val="ru-RU"/>
        </w:rPr>
        <w:t>а</w:t>
      </w:r>
      <w:r w:rsidR="00014502">
        <w:rPr>
          <w:rFonts w:ascii="Times New Roman" w:hAnsi="Times New Roman" w:cs="Times New Roman"/>
          <w:sz w:val="24"/>
          <w:szCs w:val="24"/>
          <w:lang w:val="ru-RU"/>
        </w:rPr>
        <w:t xml:space="preserve"> на сотрудничество</w:t>
      </w:r>
      <w:r w:rsidRPr="00A84A62">
        <w:rPr>
          <w:rFonts w:ascii="Times New Roman" w:hAnsi="Times New Roman" w:cs="Times New Roman"/>
          <w:sz w:val="24"/>
          <w:szCs w:val="24"/>
          <w:lang w:val="ru-RU"/>
        </w:rPr>
        <w:t xml:space="preserve">, то функции выигрышей =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lang w:val="ru-RU"/>
              </w:rPr>
              <m:t>1</m:t>
            </m:r>
          </m:sub>
        </m:sSub>
        <m:r>
          <w:rPr>
            <w:rFonts w:ascii="Cambria Math" w:hAnsi="Cambria Math" w:cs="Times New Roman"/>
            <w:sz w:val="24"/>
            <w:szCs w:val="24"/>
            <w:lang w:val="ru-RU"/>
          </w:rPr>
          <m:t>&gt;0</m:t>
        </m:r>
      </m:oMath>
      <w:r w:rsidRPr="00A84A62">
        <w:rPr>
          <w:rFonts w:ascii="Times New Roman" w:hAnsi="Times New Roman" w:cs="Times New Roman"/>
          <w:sz w:val="24"/>
          <w:szCs w:val="24"/>
          <w:lang w:val="ru-RU"/>
        </w:rPr>
        <w:t>;</w:t>
      </w:r>
    </w:p>
    <w:p w:rsidR="00A84A62" w:rsidRPr="00A84A62" w:rsidRDefault="00A84A62" w:rsidP="00A84A62">
      <w:pPr>
        <w:pStyle w:val="a5"/>
        <w:spacing w:line="360" w:lineRule="auto"/>
        <w:ind w:left="1550" w:firstLine="480"/>
        <w:rPr>
          <w:rFonts w:ascii="Times New Roman" w:hAnsi="Times New Roman" w:cs="Times New Roman"/>
          <w:sz w:val="24"/>
          <w:szCs w:val="24"/>
          <w:lang w:val="ru-RU"/>
        </w:rPr>
      </w:pPr>
      <w:r w:rsidRPr="00A84A62">
        <w:rPr>
          <w:rFonts w:ascii="Times New Roman" w:hAnsi="Times New Roman" w:cs="Times New Roman"/>
          <w:sz w:val="24"/>
          <w:szCs w:val="24"/>
          <w:lang w:val="ru-RU"/>
        </w:rPr>
        <w:t xml:space="preserve">Если КНР не </w:t>
      </w:r>
      <w:r w:rsidR="00014502">
        <w:rPr>
          <w:rFonts w:ascii="Times New Roman" w:hAnsi="Times New Roman" w:cs="Times New Roman"/>
          <w:sz w:val="24"/>
          <w:szCs w:val="24"/>
          <w:lang w:val="ru-RU"/>
        </w:rPr>
        <w:t>настроен</w:t>
      </w:r>
      <w:r w:rsidR="00687A5A">
        <w:rPr>
          <w:rFonts w:ascii="Times New Roman" w:hAnsi="Times New Roman" w:cs="Times New Roman"/>
          <w:sz w:val="24"/>
          <w:szCs w:val="24"/>
          <w:lang w:val="ru-RU"/>
        </w:rPr>
        <w:t>а</w:t>
      </w:r>
      <w:r w:rsidR="00014502">
        <w:rPr>
          <w:rFonts w:ascii="Times New Roman" w:hAnsi="Times New Roman" w:cs="Times New Roman"/>
          <w:sz w:val="24"/>
          <w:szCs w:val="24"/>
          <w:lang w:val="ru-RU"/>
        </w:rPr>
        <w:t xml:space="preserve"> на сотрудничество</w:t>
      </w:r>
      <w:r w:rsidRPr="00A84A62">
        <w:rPr>
          <w:rFonts w:ascii="Times New Roman" w:hAnsi="Times New Roman" w:cs="Times New Roman"/>
          <w:sz w:val="24"/>
          <w:szCs w:val="24"/>
          <w:lang w:val="ru-RU"/>
        </w:rPr>
        <w:t>, то функции выигрышей =0.</w:t>
      </w:r>
    </w:p>
    <w:p w:rsidR="00A84A62" w:rsidRPr="00A84A62" w:rsidRDefault="00A84A62" w:rsidP="00A84A62">
      <w:pPr>
        <w:pStyle w:val="a5"/>
        <w:spacing w:line="360" w:lineRule="auto"/>
        <w:ind w:left="1550" w:firstLine="480"/>
        <w:rPr>
          <w:rFonts w:ascii="Times New Roman" w:hAnsi="Times New Roman" w:cs="Times New Roman"/>
          <w:sz w:val="24"/>
          <w:szCs w:val="24"/>
          <w:lang w:val="ru-RU"/>
        </w:rPr>
      </w:pPr>
      <w:r w:rsidRPr="00A84A62">
        <w:rPr>
          <w:rFonts w:ascii="Times New Roman" w:hAnsi="Times New Roman" w:cs="Times New Roman"/>
          <w:sz w:val="24"/>
          <w:szCs w:val="24"/>
          <w:lang w:val="ru-RU"/>
        </w:rPr>
        <w:t xml:space="preserve">Для КНР самая лучшая стратегия – </w:t>
      </w:r>
      <w:r w:rsidR="00014502">
        <w:rPr>
          <w:rFonts w:ascii="Times New Roman" w:hAnsi="Times New Roman" w:cs="Times New Roman"/>
          <w:sz w:val="24"/>
          <w:szCs w:val="24"/>
          <w:lang w:val="ru-RU"/>
        </w:rPr>
        <w:t>сотрудничество</w:t>
      </w:r>
      <w:r w:rsidRPr="00A84A62">
        <w:rPr>
          <w:rFonts w:ascii="Times New Roman" w:hAnsi="Times New Roman" w:cs="Times New Roman"/>
          <w:sz w:val="24"/>
          <w:szCs w:val="24"/>
          <w:lang w:val="ru-RU"/>
        </w:rPr>
        <w:t>.</w:t>
      </w:r>
    </w:p>
    <w:p w:rsidR="00A84A62" w:rsidRPr="00A84A62" w:rsidRDefault="00A84A62" w:rsidP="00A84A62">
      <w:pPr>
        <w:pStyle w:val="a5"/>
        <w:widowControl/>
        <w:numPr>
          <w:ilvl w:val="0"/>
          <w:numId w:val="9"/>
        </w:numPr>
        <w:spacing w:after="200" w:line="360" w:lineRule="auto"/>
        <w:ind w:firstLineChars="0"/>
        <w:contextualSpacing/>
        <w:rPr>
          <w:rFonts w:ascii="Times New Roman" w:hAnsi="Times New Roman" w:cs="Times New Roman"/>
          <w:sz w:val="24"/>
          <w:szCs w:val="24"/>
        </w:rPr>
      </w:pPr>
      <w:r w:rsidRPr="00A84A62">
        <w:rPr>
          <w:rFonts w:ascii="Times New Roman" w:hAnsi="Times New Roman" w:cs="Times New Roman"/>
          <w:sz w:val="24"/>
          <w:szCs w:val="24"/>
        </w:rPr>
        <w:t>Когда</w:t>
      </w:r>
      <m:oMath>
        <m:r>
          <w:rPr>
            <w:rFonts w:ascii="Cambria Math" w:hAnsi="Cambria Math" w:cs="Times New Roman"/>
            <w:sz w:val="24"/>
            <w:szCs w:val="24"/>
          </w:rPr>
          <m:t xml:space="preserve"> </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0&lt;θ</m:t>
            </m:r>
          </m:e>
          <m:sub>
            <m:r>
              <w:rPr>
                <w:rFonts w:ascii="Cambria Math" w:eastAsia="方正姚体" w:hAnsi="Cambria Math" w:cs="Times New Roman"/>
                <w:sz w:val="24"/>
                <w:szCs w:val="24"/>
              </w:rPr>
              <m:t>2</m:t>
            </m:r>
          </m:sub>
        </m:sSub>
      </m:oMath>
      <w:r w:rsidRPr="00A84A62">
        <w:rPr>
          <w:rFonts w:ascii="Times New Roman" w:hAnsi="Times New Roman" w:cs="Times New Roman"/>
          <w:sz w:val="24"/>
          <w:szCs w:val="24"/>
        </w:rPr>
        <w:t>&lt;1,</w:t>
      </w:r>
    </w:p>
    <w:p w:rsidR="00A84A62" w:rsidRPr="00A84A62" w:rsidRDefault="00A84A62" w:rsidP="00A84A62">
      <w:pPr>
        <w:pStyle w:val="a5"/>
        <w:spacing w:line="360" w:lineRule="auto"/>
        <w:ind w:left="1550" w:firstLine="480"/>
        <w:rPr>
          <w:rFonts w:ascii="Times New Roman" w:hAnsi="Times New Roman" w:cs="Times New Roman"/>
          <w:sz w:val="24"/>
          <w:szCs w:val="24"/>
          <w:lang w:val="ru-RU"/>
        </w:rPr>
      </w:pPr>
      <w:r w:rsidRPr="00A84A62">
        <w:rPr>
          <w:rFonts w:ascii="Times New Roman" w:hAnsi="Times New Roman" w:cs="Times New Roman"/>
          <w:sz w:val="24"/>
          <w:szCs w:val="24"/>
          <w:lang w:val="ru-RU"/>
        </w:rPr>
        <w:t>Если</w:t>
      </w:r>
      <m:oMath>
        <m:r>
          <w:rPr>
            <w:rFonts w:ascii="Cambria Math" w:hAnsi="Cambria Math" w:cs="Times New Roman"/>
            <w:sz w:val="24"/>
            <w:szCs w:val="24"/>
            <w:lang w:val="ru-RU"/>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lang w:val="ru-RU"/>
              </w:rPr>
              <m:t>2</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lang w:val="ru-RU"/>
              </w:rPr>
              <m:t>1</m:t>
            </m:r>
          </m:sub>
        </m:sSub>
        <m:r>
          <w:rPr>
            <w:rFonts w:ascii="Cambria Math" w:hAnsi="Cambria Math" w:cs="Times New Roman"/>
            <w:sz w:val="24"/>
            <w:szCs w:val="24"/>
            <w:lang w:val="ru-RU"/>
          </w:rPr>
          <m:t>+(1-</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lang w:val="ru-RU"/>
              </w:rPr>
              <m:t>2</m:t>
            </m:r>
          </m:sub>
        </m:sSub>
        <m:r>
          <w:rPr>
            <w:rFonts w:ascii="Cambria Math" w:hAnsi="Cambria Math" w:cs="Times New Roman"/>
            <w:sz w:val="24"/>
            <w:szCs w:val="24"/>
            <w:lang w:val="ru-RU"/>
          </w:rPr>
          <m:t xml:space="preserve">) </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lang w:val="ru-RU"/>
              </w:rPr>
              <m:t>1</m:t>
            </m:r>
          </m:sub>
        </m:sSub>
      </m:oMath>
      <w:r w:rsidRPr="00A84A62">
        <w:rPr>
          <w:rFonts w:ascii="Times New Roman" w:hAnsi="Times New Roman" w:cs="Times New Roman"/>
          <w:sz w:val="24"/>
          <w:szCs w:val="24"/>
          <w:lang w:val="ru-RU"/>
        </w:rPr>
        <w:t xml:space="preserve"> &gt; 0, для КНР самая лучшая стратегия – </w:t>
      </w:r>
      <w:r w:rsidR="00014502">
        <w:rPr>
          <w:rFonts w:ascii="Times New Roman" w:hAnsi="Times New Roman" w:cs="Times New Roman"/>
          <w:sz w:val="24"/>
          <w:szCs w:val="24"/>
          <w:lang w:val="ru-RU"/>
        </w:rPr>
        <w:t>сотрудничество</w:t>
      </w:r>
    </w:p>
    <w:p w:rsidR="00A84A62" w:rsidRPr="00A84A62" w:rsidRDefault="00A84A62" w:rsidP="00A84A62">
      <w:pPr>
        <w:pStyle w:val="a5"/>
        <w:spacing w:line="360" w:lineRule="auto"/>
        <w:ind w:left="1550" w:firstLine="480"/>
        <w:rPr>
          <w:rFonts w:ascii="Times New Roman" w:hAnsi="Times New Roman" w:cs="Times New Roman"/>
          <w:sz w:val="24"/>
          <w:szCs w:val="24"/>
          <w:lang w:val="ru-RU"/>
        </w:rPr>
      </w:pPr>
      <w:r w:rsidRPr="00A84A62">
        <w:rPr>
          <w:rFonts w:ascii="Times New Roman" w:hAnsi="Times New Roman" w:cs="Times New Roman"/>
          <w:sz w:val="24"/>
          <w:szCs w:val="24"/>
          <w:lang w:val="ru-RU"/>
        </w:rPr>
        <w:t>Если</w:t>
      </w:r>
      <m:oMath>
        <m:r>
          <w:rPr>
            <w:rFonts w:ascii="Cambria Math" w:hAnsi="Cambria Math" w:cs="Times New Roman"/>
            <w:sz w:val="24"/>
            <w:szCs w:val="24"/>
            <w:lang w:val="ru-RU"/>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lang w:val="ru-RU"/>
              </w:rPr>
              <m:t>2</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lang w:val="ru-RU"/>
              </w:rPr>
              <m:t>1</m:t>
            </m:r>
          </m:sub>
        </m:sSub>
        <m:r>
          <w:rPr>
            <w:rFonts w:ascii="Cambria Math" w:hAnsi="Cambria Math" w:cs="Times New Roman"/>
            <w:sz w:val="24"/>
            <w:szCs w:val="24"/>
            <w:lang w:val="ru-RU"/>
          </w:rPr>
          <m:t>+(1-</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lang w:val="ru-RU"/>
              </w:rPr>
              <m:t>2</m:t>
            </m:r>
          </m:sub>
        </m:sSub>
        <m:r>
          <w:rPr>
            <w:rFonts w:ascii="Cambria Math" w:hAnsi="Cambria Math" w:cs="Times New Roman"/>
            <w:sz w:val="24"/>
            <w:szCs w:val="24"/>
            <w:lang w:val="ru-RU"/>
          </w:rPr>
          <m:t xml:space="preserve">) </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lang w:val="ru-RU"/>
              </w:rPr>
              <m:t>1</m:t>
            </m:r>
          </m:sub>
        </m:sSub>
      </m:oMath>
      <w:r w:rsidRPr="00A84A62">
        <w:rPr>
          <w:rFonts w:ascii="Times New Roman" w:hAnsi="Times New Roman" w:cs="Times New Roman"/>
          <w:sz w:val="24"/>
          <w:szCs w:val="24"/>
          <w:lang w:val="ru-RU"/>
        </w:rPr>
        <w:t xml:space="preserve"> &lt; 0, для КНР самая лучшая стратегия – </w:t>
      </w:r>
      <w:r w:rsidR="00014502">
        <w:rPr>
          <w:rFonts w:ascii="Times New Roman" w:hAnsi="Times New Roman" w:cs="Times New Roman"/>
          <w:sz w:val="24"/>
          <w:szCs w:val="24"/>
          <w:lang w:val="ru-RU"/>
        </w:rPr>
        <w:t xml:space="preserve">отказ от </w:t>
      </w:r>
      <w:r w:rsidR="00014502">
        <w:rPr>
          <w:rFonts w:ascii="Times New Roman" w:hAnsi="Times New Roman" w:cs="Times New Roman"/>
          <w:sz w:val="24"/>
          <w:szCs w:val="24"/>
          <w:lang w:val="ru-RU"/>
        </w:rPr>
        <w:lastRenderedPageBreak/>
        <w:t>сотрудничества.</w:t>
      </w:r>
    </w:p>
    <w:p w:rsidR="00A84A62" w:rsidRPr="00A84A62" w:rsidRDefault="00A84A62" w:rsidP="00A84A62">
      <w:pPr>
        <w:pStyle w:val="a5"/>
        <w:widowControl/>
        <w:numPr>
          <w:ilvl w:val="0"/>
          <w:numId w:val="9"/>
        </w:numPr>
        <w:spacing w:after="200" w:line="360" w:lineRule="auto"/>
        <w:ind w:firstLineChars="0"/>
        <w:contextualSpacing/>
        <w:rPr>
          <w:rFonts w:ascii="Times New Roman" w:hAnsi="Times New Roman" w:cs="Times New Roman"/>
          <w:sz w:val="24"/>
          <w:szCs w:val="24"/>
          <w:lang w:val="ru-RU"/>
        </w:rPr>
      </w:pPr>
      <w:r w:rsidRPr="00A84A62">
        <w:rPr>
          <w:rFonts w:ascii="Times New Roman" w:hAnsi="Times New Roman" w:cs="Times New Roman"/>
          <w:sz w:val="24"/>
          <w:szCs w:val="24"/>
          <w:lang w:val="ru-RU"/>
        </w:rPr>
        <w:t>Когда</w:t>
      </w:r>
      <m:oMath>
        <m:r>
          <w:rPr>
            <w:rFonts w:ascii="Cambria Math" w:hAnsi="Cambria Math" w:cs="Times New Roman"/>
            <w:sz w:val="24"/>
            <w:szCs w:val="24"/>
            <w:lang w:val="ru-RU"/>
          </w:rPr>
          <m:t xml:space="preserve"> </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lang w:val="ru-RU"/>
              </w:rPr>
              <m:t>2</m:t>
            </m:r>
          </m:sub>
        </m:sSub>
      </m:oMath>
      <w:r w:rsidRPr="00A84A62">
        <w:rPr>
          <w:rFonts w:ascii="Times New Roman" w:hAnsi="Times New Roman" w:cs="Times New Roman"/>
          <w:sz w:val="24"/>
          <w:szCs w:val="24"/>
          <w:lang w:val="ru-RU"/>
        </w:rPr>
        <w:t>=0, то есть РФ</w:t>
      </w:r>
      <m:oMath>
        <m:r>
          <w:rPr>
            <w:rFonts w:ascii="Cambria Math" w:hAnsi="Cambria Math" w:cs="Times New Roman"/>
            <w:sz w:val="24"/>
            <w:szCs w:val="24"/>
            <w:lang w:val="ru-RU"/>
          </w:rPr>
          <m:t xml:space="preserve"> не </m:t>
        </m:r>
        <m:r>
          <m:rPr>
            <m:sty m:val="p"/>
          </m:rPr>
          <w:rPr>
            <w:rFonts w:ascii="Cambria Math" w:hAnsi="Cambria Math" w:cs="Times New Roman"/>
            <w:sz w:val="24"/>
            <w:szCs w:val="24"/>
            <w:lang w:val="ru-RU"/>
          </w:rPr>
          <m:t>дружественна</m:t>
        </m:r>
      </m:oMath>
      <w:r w:rsidRPr="00A84A62">
        <w:rPr>
          <w:rFonts w:ascii="Times New Roman" w:hAnsi="Times New Roman" w:cs="Times New Roman"/>
          <w:sz w:val="24"/>
          <w:szCs w:val="24"/>
          <w:lang w:val="ru-RU"/>
        </w:rPr>
        <w:t xml:space="preserve">, и не </w:t>
      </w:r>
      <w:r w:rsidR="00014502">
        <w:rPr>
          <w:rFonts w:ascii="Times New Roman" w:hAnsi="Times New Roman" w:cs="Times New Roman"/>
          <w:sz w:val="24"/>
          <w:szCs w:val="24"/>
          <w:lang w:val="ru-RU"/>
        </w:rPr>
        <w:t>настроена на сотрудничество:</w:t>
      </w:r>
    </w:p>
    <w:p w:rsidR="00A84A62" w:rsidRPr="00A84A62" w:rsidRDefault="00A84A62" w:rsidP="00A84A62">
      <w:pPr>
        <w:pStyle w:val="a5"/>
        <w:spacing w:line="360" w:lineRule="auto"/>
        <w:ind w:left="1550" w:firstLine="480"/>
        <w:rPr>
          <w:rFonts w:ascii="Times New Roman" w:hAnsi="Times New Roman" w:cs="Times New Roman"/>
          <w:sz w:val="24"/>
          <w:szCs w:val="24"/>
          <w:lang w:val="ru-RU"/>
        </w:rPr>
      </w:pPr>
      <w:r w:rsidRPr="00A84A62">
        <w:rPr>
          <w:rFonts w:ascii="Times New Roman" w:hAnsi="Times New Roman" w:cs="Times New Roman"/>
          <w:sz w:val="24"/>
          <w:szCs w:val="24"/>
          <w:lang w:val="ru-RU"/>
        </w:rPr>
        <w:t xml:space="preserve">Если КНР тоже не </w:t>
      </w:r>
      <w:r w:rsidR="00014502">
        <w:rPr>
          <w:rFonts w:ascii="Times New Roman" w:hAnsi="Times New Roman" w:cs="Times New Roman"/>
          <w:sz w:val="24"/>
          <w:szCs w:val="24"/>
          <w:lang w:val="ru-RU"/>
        </w:rPr>
        <w:t>настроен</w:t>
      </w:r>
      <w:r w:rsidR="00687A5A">
        <w:rPr>
          <w:rFonts w:ascii="Times New Roman" w:hAnsi="Times New Roman" w:cs="Times New Roman"/>
          <w:sz w:val="24"/>
          <w:szCs w:val="24"/>
          <w:lang w:val="ru-RU"/>
        </w:rPr>
        <w:t>а</w:t>
      </w:r>
      <w:r w:rsidR="00014502">
        <w:rPr>
          <w:rFonts w:ascii="Times New Roman" w:hAnsi="Times New Roman" w:cs="Times New Roman"/>
          <w:sz w:val="24"/>
          <w:szCs w:val="24"/>
          <w:lang w:val="ru-RU"/>
        </w:rPr>
        <w:t xml:space="preserve"> на сотрудничество</w:t>
      </w:r>
      <w:r w:rsidRPr="00A84A62">
        <w:rPr>
          <w:rFonts w:ascii="Times New Roman" w:hAnsi="Times New Roman" w:cs="Times New Roman"/>
          <w:sz w:val="24"/>
          <w:szCs w:val="24"/>
          <w:lang w:val="ru-RU"/>
        </w:rPr>
        <w:t xml:space="preserve">, то функции выигрышей = </w:t>
      </w:r>
      <m:oMath>
        <m:r>
          <w:rPr>
            <w:rFonts w:ascii="Cambria Math" w:hAnsi="Cambria Math" w:cs="Times New Roman"/>
            <w:sz w:val="24"/>
            <w:szCs w:val="24"/>
            <w:lang w:val="ru-RU"/>
          </w:rPr>
          <m:t>0</m:t>
        </m:r>
      </m:oMath>
      <w:r w:rsidRPr="00A84A62">
        <w:rPr>
          <w:rFonts w:ascii="Times New Roman" w:hAnsi="Times New Roman" w:cs="Times New Roman"/>
          <w:sz w:val="24"/>
          <w:szCs w:val="24"/>
          <w:lang w:val="ru-RU"/>
        </w:rPr>
        <w:t>;</w:t>
      </w:r>
    </w:p>
    <w:p w:rsidR="00A84A62" w:rsidRPr="00A84A62" w:rsidRDefault="00A84A62" w:rsidP="00A84A62">
      <w:pPr>
        <w:pStyle w:val="a5"/>
        <w:spacing w:line="360" w:lineRule="auto"/>
        <w:ind w:left="1550" w:firstLine="480"/>
        <w:rPr>
          <w:rFonts w:ascii="Times New Roman" w:hAnsi="Times New Roman" w:cs="Times New Roman"/>
          <w:sz w:val="24"/>
          <w:szCs w:val="24"/>
          <w:lang w:val="ru-RU"/>
        </w:rPr>
      </w:pPr>
      <w:r w:rsidRPr="00A84A62">
        <w:rPr>
          <w:rFonts w:ascii="Times New Roman" w:hAnsi="Times New Roman" w:cs="Times New Roman"/>
          <w:sz w:val="24"/>
          <w:szCs w:val="24"/>
          <w:lang w:val="ru-RU"/>
        </w:rPr>
        <w:t xml:space="preserve">Если КНР </w:t>
      </w:r>
      <w:r w:rsidR="00014502">
        <w:rPr>
          <w:rFonts w:ascii="Times New Roman" w:hAnsi="Times New Roman" w:cs="Times New Roman"/>
          <w:sz w:val="24"/>
          <w:szCs w:val="24"/>
          <w:lang w:val="ru-RU"/>
        </w:rPr>
        <w:t>настроен</w:t>
      </w:r>
      <w:r w:rsidR="00687A5A">
        <w:rPr>
          <w:rFonts w:ascii="Times New Roman" w:hAnsi="Times New Roman" w:cs="Times New Roman"/>
          <w:sz w:val="24"/>
          <w:szCs w:val="24"/>
          <w:lang w:val="ru-RU"/>
        </w:rPr>
        <w:t>а</w:t>
      </w:r>
      <w:r w:rsidR="00014502">
        <w:rPr>
          <w:rFonts w:ascii="Times New Roman" w:hAnsi="Times New Roman" w:cs="Times New Roman"/>
          <w:sz w:val="24"/>
          <w:szCs w:val="24"/>
          <w:lang w:val="ru-RU"/>
        </w:rPr>
        <w:t xml:space="preserve"> на сотрудничество</w:t>
      </w:r>
      <w:r w:rsidRPr="00A84A62">
        <w:rPr>
          <w:rFonts w:ascii="Times New Roman" w:hAnsi="Times New Roman" w:cs="Times New Roman"/>
          <w:sz w:val="24"/>
          <w:szCs w:val="24"/>
          <w:lang w:val="ru-RU"/>
        </w:rPr>
        <w:t>, то функции выигрышей =</w:t>
      </w:r>
      <m:oMath>
        <m:r>
          <w:rPr>
            <w:rFonts w:ascii="Cambria Math" w:hAnsi="Cambria Math" w:cs="Times New Roman"/>
            <w:sz w:val="24"/>
            <w:szCs w:val="24"/>
            <w:lang w:val="ru-RU"/>
          </w:rPr>
          <m:t xml:space="preserve"> </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lang w:val="ru-RU"/>
              </w:rPr>
              <m:t>1</m:t>
            </m:r>
          </m:sub>
        </m:sSub>
      </m:oMath>
      <w:r w:rsidRPr="00A84A62">
        <w:rPr>
          <w:rFonts w:ascii="Times New Roman" w:hAnsi="Times New Roman" w:cs="Times New Roman"/>
          <w:sz w:val="24"/>
          <w:szCs w:val="24"/>
          <w:lang w:val="ru-RU"/>
        </w:rPr>
        <w:t>.</w:t>
      </w:r>
    </w:p>
    <w:p w:rsidR="00A84A62" w:rsidRPr="00A84A62" w:rsidRDefault="00A84A62" w:rsidP="00A84A62">
      <w:pPr>
        <w:pStyle w:val="a5"/>
        <w:spacing w:line="360" w:lineRule="auto"/>
        <w:ind w:left="1550" w:firstLine="480"/>
        <w:rPr>
          <w:rFonts w:ascii="Times New Roman" w:hAnsi="Times New Roman" w:cs="Times New Roman"/>
          <w:sz w:val="24"/>
          <w:szCs w:val="24"/>
          <w:lang w:val="ru-RU"/>
        </w:rPr>
      </w:pPr>
      <w:r w:rsidRPr="00A84A62">
        <w:rPr>
          <w:rFonts w:ascii="Times New Roman" w:hAnsi="Times New Roman" w:cs="Times New Roman"/>
          <w:sz w:val="24"/>
          <w:szCs w:val="24"/>
          <w:lang w:val="ru-RU"/>
        </w:rPr>
        <w:t xml:space="preserve">Для КНР самая лучшая стратегия – </w:t>
      </w:r>
      <w:r w:rsidR="00014502">
        <w:rPr>
          <w:rFonts w:ascii="Times New Roman" w:hAnsi="Times New Roman" w:cs="Times New Roman"/>
          <w:sz w:val="24"/>
          <w:szCs w:val="24"/>
          <w:lang w:val="ru-RU"/>
        </w:rPr>
        <w:t>отказ от сотрудничества</w:t>
      </w:r>
      <w:r w:rsidRPr="00A84A62">
        <w:rPr>
          <w:rFonts w:ascii="Times New Roman" w:hAnsi="Times New Roman" w:cs="Times New Roman"/>
          <w:sz w:val="24"/>
          <w:szCs w:val="24"/>
          <w:lang w:val="ru-RU"/>
        </w:rPr>
        <w:t>.</w:t>
      </w:r>
    </w:p>
    <w:p w:rsidR="00A84A62" w:rsidRPr="00A84A62" w:rsidRDefault="00A84A62" w:rsidP="00014502">
      <w:pPr>
        <w:spacing w:line="360" w:lineRule="auto"/>
        <w:ind w:firstLine="709"/>
        <w:rPr>
          <w:rFonts w:ascii="Times New Roman" w:hAnsi="Times New Roman" w:cs="Times New Roman"/>
          <w:sz w:val="24"/>
          <w:szCs w:val="24"/>
          <w:lang w:val="ru-RU"/>
        </w:rPr>
      </w:pPr>
      <w:r w:rsidRPr="00A84A62">
        <w:rPr>
          <w:rFonts w:ascii="Times New Roman" w:hAnsi="Times New Roman" w:cs="Times New Roman"/>
          <w:sz w:val="24"/>
          <w:szCs w:val="24"/>
          <w:lang w:val="ru-RU"/>
        </w:rPr>
        <w:t>По той</w:t>
      </w:r>
      <w:r w:rsidR="00014502">
        <w:rPr>
          <w:rFonts w:ascii="Times New Roman" w:hAnsi="Times New Roman" w:cs="Times New Roman"/>
          <w:sz w:val="24"/>
          <w:szCs w:val="24"/>
          <w:lang w:val="ru-RU"/>
        </w:rPr>
        <w:t xml:space="preserve"> </w:t>
      </w:r>
      <w:r w:rsidRPr="00A84A62">
        <w:rPr>
          <w:rFonts w:ascii="Times New Roman" w:hAnsi="Times New Roman" w:cs="Times New Roman"/>
          <w:sz w:val="24"/>
          <w:szCs w:val="24"/>
          <w:lang w:val="ru-RU"/>
        </w:rPr>
        <w:t xml:space="preserve">же причине, в </w:t>
      </w:r>
      <w:r w:rsidR="00014502">
        <w:rPr>
          <w:rFonts w:ascii="Times New Roman" w:hAnsi="Times New Roman" w:cs="Times New Roman"/>
          <w:sz w:val="24"/>
          <w:szCs w:val="24"/>
          <w:lang w:val="ru-RU"/>
        </w:rPr>
        <w:t xml:space="preserve">случае </w:t>
      </w:r>
      <w:r w:rsidRPr="00A84A62">
        <w:rPr>
          <w:rFonts w:ascii="Times New Roman" w:hAnsi="Times New Roman" w:cs="Times New Roman"/>
          <w:sz w:val="24"/>
          <w:szCs w:val="24"/>
          <w:lang w:val="ru-RU"/>
        </w:rPr>
        <w:t>полно</w:t>
      </w:r>
      <w:r w:rsidR="00014502">
        <w:rPr>
          <w:rFonts w:ascii="Times New Roman" w:hAnsi="Times New Roman" w:cs="Times New Roman"/>
          <w:sz w:val="24"/>
          <w:szCs w:val="24"/>
          <w:lang w:val="ru-RU"/>
        </w:rPr>
        <w:t>ты</w:t>
      </w:r>
      <w:r w:rsidRPr="00A84A62">
        <w:rPr>
          <w:rFonts w:ascii="Times New Roman" w:hAnsi="Times New Roman" w:cs="Times New Roman"/>
          <w:sz w:val="24"/>
          <w:szCs w:val="24"/>
          <w:lang w:val="ru-RU"/>
        </w:rPr>
        <w:t xml:space="preserve"> информации ожидаемый выигрыш для РФ</w:t>
      </w:r>
      <w:r w:rsidR="00014502">
        <w:rPr>
          <w:rFonts w:ascii="Times New Roman" w:hAnsi="Times New Roman" w:cs="Times New Roman"/>
          <w:sz w:val="24"/>
          <w:szCs w:val="24"/>
          <w:lang w:val="ru-RU"/>
        </w:rPr>
        <w:t>:</w:t>
      </w:r>
    </w:p>
    <w:p w:rsidR="00A84A62" w:rsidRPr="00A84A62" w:rsidRDefault="00A84A62" w:rsidP="00A84A62">
      <w:pPr>
        <w:pStyle w:val="a5"/>
        <w:widowControl/>
        <w:numPr>
          <w:ilvl w:val="0"/>
          <w:numId w:val="10"/>
        </w:numPr>
        <w:spacing w:after="200" w:line="360" w:lineRule="auto"/>
        <w:ind w:firstLineChars="0"/>
        <w:contextualSpacing/>
        <w:rPr>
          <w:rFonts w:ascii="Times New Roman" w:hAnsi="Times New Roman" w:cs="Times New Roman"/>
          <w:sz w:val="24"/>
          <w:szCs w:val="24"/>
          <w:lang w:val="ru-RU"/>
        </w:rPr>
      </w:pPr>
      <w:r w:rsidRPr="00A84A62">
        <w:rPr>
          <w:rFonts w:ascii="Times New Roman" w:hAnsi="Times New Roman" w:cs="Times New Roman"/>
          <w:sz w:val="24"/>
          <w:szCs w:val="24"/>
          <w:lang w:val="ru-RU"/>
        </w:rPr>
        <w:t>Когда РФ</w:t>
      </w:r>
      <m:oMath>
        <m:r>
          <w:rPr>
            <w:rFonts w:ascii="Cambria Math" w:hAnsi="Cambria Math" w:cs="Times New Roman"/>
            <w:sz w:val="24"/>
            <w:szCs w:val="24"/>
            <w:lang w:val="ru-RU"/>
          </w:rPr>
          <m:t xml:space="preserve"> </m:t>
        </m:r>
        <m:r>
          <m:rPr>
            <m:sty m:val="p"/>
          </m:rPr>
          <w:rPr>
            <w:rFonts w:ascii="Cambria Math" w:hAnsi="Cambria Math" w:cs="Times New Roman"/>
            <w:sz w:val="24"/>
            <w:szCs w:val="24"/>
            <w:lang w:val="ru-RU"/>
          </w:rPr>
          <m:t xml:space="preserve">дружественна </m:t>
        </m:r>
        <m:d>
          <m:dPr>
            <m:ctrlPr>
              <w:rPr>
                <w:rFonts w:ascii="Cambria Math" w:hAnsi="Cambria Math" w:cs="Times New Roman"/>
                <w:sz w:val="24"/>
                <w:szCs w:val="24"/>
              </w:rPr>
            </m:ctrlPr>
          </m:dPr>
          <m:e>
            <m:r>
              <m:rPr>
                <m:sty m:val="p"/>
              </m:rPr>
              <w:rPr>
                <w:rFonts w:ascii="Cambria Math" w:hAnsi="Cambria Math" w:cs="Times New Roman"/>
                <w:sz w:val="24"/>
                <w:szCs w:val="24"/>
                <w:lang w:val="ru-RU"/>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lang w:val="ru-RU"/>
                  </w:rPr>
                  <m:t>21</m:t>
                </m:r>
              </m:sub>
            </m:sSub>
            <m:ctrlPr>
              <w:rPr>
                <w:rFonts w:ascii="Cambria Math" w:hAnsi="Cambria Math" w:cs="Times New Roman"/>
                <w:i/>
                <w:sz w:val="24"/>
                <w:szCs w:val="24"/>
              </w:rPr>
            </m:ctrlPr>
          </m:e>
        </m:d>
        <m:r>
          <w:rPr>
            <w:rFonts w:ascii="Cambria Math" w:hAnsi="Cambria Math" w:cs="Times New Roman"/>
            <w:sz w:val="24"/>
            <w:szCs w:val="24"/>
            <w:lang w:val="ru-RU"/>
          </w:rPr>
          <m:t xml:space="preserve">, </m:t>
        </m:r>
      </m:oMath>
      <w:r w:rsidRPr="00A84A62">
        <w:rPr>
          <w:rFonts w:ascii="Times New Roman" w:hAnsi="Times New Roman" w:cs="Times New Roman"/>
          <w:sz w:val="24"/>
          <w:szCs w:val="24"/>
          <w:lang w:val="ru-RU"/>
        </w:rPr>
        <w:t>рассчитывается по формуле</w:t>
      </w:r>
    </w:p>
    <w:p w:rsidR="00A84A62" w:rsidRPr="00A84A62" w:rsidRDefault="00CD0BB7" w:rsidP="00A84A62">
      <w:pPr>
        <w:pStyle w:val="a5"/>
        <w:spacing w:line="360" w:lineRule="auto"/>
        <w:ind w:left="1130" w:firstLine="480"/>
        <w:rPr>
          <w:rFonts w:ascii="Times New Roman" w:hAnsi="Times New Roman" w:cs="Times New Roman"/>
          <w:sz w:val="24"/>
          <w:szCs w:val="24"/>
        </w:rPr>
      </w:pPr>
      <m:oMathPara>
        <m:oMath>
          <m:nary>
            <m:naryPr>
              <m:chr m:val="∑"/>
              <m:limLoc m:val="undOvr"/>
              <m:supHide m:val="1"/>
              <m:ctrlPr>
                <w:rPr>
                  <w:rFonts w:ascii="Cambria Math" w:eastAsia="方正姚体" w:hAnsi="Cambria Math" w:cs="Times New Roman"/>
                  <w:i/>
                  <w:sz w:val="24"/>
                  <w:szCs w:val="24"/>
                </w:rPr>
              </m:ctrlPr>
            </m:naryPr>
            <m:sub>
              <m:r>
                <w:rPr>
                  <w:rFonts w:ascii="Cambria Math" w:eastAsia="方正姚体" w:hAnsi="Cambria Math" w:cs="Times New Roman"/>
                  <w:sz w:val="24"/>
                  <w:szCs w:val="24"/>
                </w:rPr>
                <m:t>θ-i∈</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rPr>
                    <m:t>i</m:t>
                  </m:r>
                </m:sub>
              </m:sSub>
            </m:sub>
            <m:sup/>
            <m:e>
              <m:r>
                <w:rPr>
                  <w:rFonts w:ascii="Cambria Math" w:eastAsia="方正姚体" w:hAnsi="Cambria Math" w:cs="Times New Roman"/>
                  <w:sz w:val="24"/>
                  <w:szCs w:val="24"/>
                </w:rPr>
                <m:t>p(</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rPr>
                    <m:t>-i</m:t>
                  </m:r>
                </m:sub>
              </m:sSub>
              <m:r>
                <w:rPr>
                  <w:rFonts w:ascii="Cambria Math" w:eastAsia="方正姚体" w:hAnsi="Cambria Math" w:cs="Times New Roman"/>
                  <w:sz w:val="24"/>
                  <w:szCs w:val="24"/>
                </w:rPr>
                <m:t>/</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rPr>
                    <m:t>i</m:t>
                  </m:r>
                </m:sub>
              </m:sSub>
            </m:e>
          </m:nary>
          <m:r>
            <w:rPr>
              <w:rFonts w:ascii="Cambria Math" w:eastAsia="方正姚体" w:hAnsi="Cambria Math" w:cs="Times New Roman"/>
              <w:sz w:val="24"/>
              <w:szCs w:val="24"/>
            </w:rPr>
            <m:t>)</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π</m:t>
              </m:r>
            </m:e>
            <m:sub>
              <m:r>
                <w:rPr>
                  <w:rFonts w:ascii="Cambria Math" w:eastAsia="方正姚体" w:hAnsi="Cambria Math" w:cs="Times New Roman"/>
                  <w:sz w:val="24"/>
                  <w:szCs w:val="24"/>
                </w:rPr>
                <m:t>i</m:t>
              </m:r>
            </m:sub>
          </m:sSub>
          <m:d>
            <m:dPr>
              <m:ctrlPr>
                <w:rPr>
                  <w:rFonts w:ascii="Cambria Math" w:eastAsia="方正姚体" w:hAnsi="Cambria Math" w:cs="Times New Roman"/>
                  <w:i/>
                  <w:sz w:val="24"/>
                  <w:szCs w:val="24"/>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S</m:t>
                  </m:r>
                </m:e>
                <m:sub>
                  <m:r>
                    <w:rPr>
                      <w:rFonts w:ascii="Cambria Math" w:eastAsia="方正姚体" w:hAnsi="Cambria Math" w:cs="Times New Roman"/>
                      <w:sz w:val="24"/>
                      <w:szCs w:val="24"/>
                    </w:rPr>
                    <m:t>1</m:t>
                  </m:r>
                </m:sub>
              </m:sSub>
              <m:d>
                <m:dPr>
                  <m:ctrlPr>
                    <w:rPr>
                      <w:rFonts w:ascii="Cambria Math" w:eastAsia="方正姚体" w:hAnsi="Cambria Math" w:cs="Times New Roman"/>
                      <w:i/>
                      <w:sz w:val="24"/>
                      <w:szCs w:val="24"/>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rPr>
                        <m:t>1</m:t>
                      </m:r>
                    </m:sub>
                  </m:sSub>
                </m:e>
              </m:d>
              <m:r>
                <w:rPr>
                  <w:rFonts w:ascii="Cambria Math" w:eastAsia="方正姚体" w:hAnsi="Cambria Math" w:cs="Times New Roman"/>
                  <w:sz w:val="24"/>
                  <w:szCs w:val="24"/>
                </w:rPr>
                <m:t>,…,</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S</m:t>
                  </m:r>
                </m:e>
                <m:sub>
                  <m:r>
                    <w:rPr>
                      <w:rFonts w:ascii="Cambria Math" w:eastAsia="方正姚体" w:hAnsi="Cambria Math" w:cs="Times New Roman"/>
                      <w:sz w:val="24"/>
                      <w:szCs w:val="24"/>
                    </w:rPr>
                    <m:t>n</m:t>
                  </m:r>
                </m:sub>
              </m:sSub>
              <m:d>
                <m:dPr>
                  <m:ctrlPr>
                    <w:rPr>
                      <w:rFonts w:ascii="Cambria Math" w:eastAsia="方正姚体" w:hAnsi="Cambria Math" w:cs="Times New Roman"/>
                      <w:i/>
                      <w:sz w:val="24"/>
                      <w:szCs w:val="24"/>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rPr>
                        <m:t>n</m:t>
                      </m:r>
                    </m:sub>
                  </m:sSub>
                </m:e>
              </m:d>
            </m:e>
          </m:d>
          <m:r>
            <w:rPr>
              <w:rFonts w:ascii="Cambria Math" w:eastAsia="方正姚体" w:hAnsi="Cambria Math" w:cs="Times New Roman"/>
              <w:sz w:val="24"/>
              <w:szCs w:val="24"/>
            </w:rPr>
            <m:t>=E</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π</m:t>
              </m:r>
            </m:e>
            <m:sub>
              <m:r>
                <w:rPr>
                  <w:rFonts w:ascii="Cambria Math" w:eastAsia="方正姚体" w:hAnsi="Cambria Math" w:cs="Times New Roman"/>
                  <w:sz w:val="24"/>
                  <w:szCs w:val="24"/>
                </w:rPr>
                <m:t>2</m:t>
              </m:r>
            </m:sub>
          </m:sSub>
          <m:d>
            <m:dPr>
              <m:ctrlPr>
                <w:rPr>
                  <w:rFonts w:ascii="Cambria Math" w:eastAsia="方正姚体" w:hAnsi="Cambria Math" w:cs="Times New Roman"/>
                  <w:i/>
                  <w:sz w:val="24"/>
                  <w:szCs w:val="24"/>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S</m:t>
                  </m:r>
                </m:e>
                <m:sub>
                  <m:r>
                    <w:rPr>
                      <w:rFonts w:ascii="Cambria Math" w:eastAsia="方正姚体" w:hAnsi="Cambria Math" w:cs="Times New Roman"/>
                      <w:sz w:val="24"/>
                      <w:szCs w:val="24"/>
                    </w:rPr>
                    <m:t>1</m:t>
                  </m:r>
                </m:sub>
              </m:sSub>
              <m:d>
                <m:dPr>
                  <m:ctrlPr>
                    <w:rPr>
                      <w:rFonts w:ascii="Cambria Math" w:eastAsia="方正姚体" w:hAnsi="Cambria Math" w:cs="Times New Roman"/>
                      <w:i/>
                      <w:sz w:val="24"/>
                      <w:szCs w:val="24"/>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rPr>
                        <m:t>1</m:t>
                      </m:r>
                    </m:sub>
                  </m:sSub>
                </m:e>
              </m:d>
              <m:r>
                <w:rPr>
                  <w:rFonts w:ascii="Cambria Math" w:eastAsia="方正姚体" w:hAnsi="Cambria Math" w:cs="Times New Roman"/>
                  <w:sz w:val="24"/>
                  <w:szCs w:val="24"/>
                </w:rPr>
                <m:t>,</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S</m:t>
                  </m:r>
                </m:e>
                <m:sub>
                  <m:r>
                    <w:rPr>
                      <w:rFonts w:ascii="Cambria Math" w:eastAsia="方正姚体" w:hAnsi="Cambria Math" w:cs="Times New Roman"/>
                      <w:sz w:val="24"/>
                      <w:szCs w:val="24"/>
                    </w:rPr>
                    <m:t>2</m:t>
                  </m:r>
                </m:sub>
              </m:sSub>
              <m:r>
                <w:rPr>
                  <w:rFonts w:ascii="Cambria Math" w:eastAsia="方正姚体" w:hAnsi="Cambria Math" w:cs="Times New Roman"/>
                  <w:sz w:val="24"/>
                  <w:szCs w:val="24"/>
                </w:rPr>
                <m:t>;</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rPr>
                    <m:t>21</m:t>
                  </m:r>
                </m:sub>
              </m:sSub>
            </m:e>
          </m:d>
          <m:r>
            <w:rPr>
              <w:rFonts w:ascii="Cambria Math" w:eastAsia="方正姚体" w:hAnsi="Cambria Math" w:cs="Times New Roman"/>
              <w:sz w:val="24"/>
              <w:szCs w:val="24"/>
            </w:rPr>
            <m:t>=</m:t>
          </m:r>
        </m:oMath>
      </m:oMathPara>
    </w:p>
    <w:p w:rsidR="00A84A62" w:rsidRPr="00A84A62" w:rsidRDefault="00A84A62" w:rsidP="00A84A62">
      <w:pPr>
        <w:pStyle w:val="a5"/>
        <w:spacing w:line="360" w:lineRule="auto"/>
        <w:ind w:left="1130" w:firstLine="480"/>
        <w:rPr>
          <w:rFonts w:ascii="Times New Roman" w:hAnsi="Times New Roman" w:cs="Times New Roman"/>
          <w:i/>
          <w:sz w:val="24"/>
          <w:szCs w:val="24"/>
        </w:rPr>
      </w:pPr>
      <m:oMathPara>
        <m:oMath>
          <m:r>
            <w:rPr>
              <w:rFonts w:ascii="Cambria Math" w:eastAsia="方正姚体" w:hAnsi="Cambria Math" w:cs="Times New Roman"/>
              <w:sz w:val="24"/>
              <w:szCs w:val="24"/>
            </w:rPr>
            <m:t>=p</m:t>
          </m:r>
          <m:d>
            <m:dPr>
              <m:ctrlPr>
                <w:rPr>
                  <w:rFonts w:ascii="Cambria Math" w:eastAsia="方正姚体" w:hAnsi="Cambria Math" w:cs="Times New Roman"/>
                  <w:i/>
                  <w:sz w:val="24"/>
                  <w:szCs w:val="24"/>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rPr>
                    <m:t>11</m:t>
                  </m:r>
                </m:sub>
              </m:sSub>
              <m:r>
                <w:rPr>
                  <w:rFonts w:ascii="Cambria Math" w:eastAsia="方正姚体" w:hAnsi="Cambria Math" w:cs="Times New Roman"/>
                  <w:sz w:val="24"/>
                  <w:szCs w:val="24"/>
                </w:rPr>
                <m:t>〡</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rPr>
                    <m:t>21</m:t>
                  </m:r>
                </m:sub>
              </m:sSub>
            </m:e>
          </m:d>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π</m:t>
              </m:r>
            </m:e>
            <m:sub>
              <m:r>
                <w:rPr>
                  <w:rFonts w:ascii="Cambria Math" w:eastAsia="方正姚体" w:hAnsi="Cambria Math" w:cs="Times New Roman"/>
                  <w:sz w:val="24"/>
                  <w:szCs w:val="24"/>
                </w:rPr>
                <m:t>2</m:t>
              </m:r>
            </m:sub>
          </m:sSub>
          <m:d>
            <m:dPr>
              <m:ctrlPr>
                <w:rPr>
                  <w:rFonts w:ascii="Cambria Math" w:eastAsia="方正姚体" w:hAnsi="Cambria Math" w:cs="Times New Roman"/>
                  <w:i/>
                  <w:sz w:val="24"/>
                  <w:szCs w:val="24"/>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S</m:t>
                  </m:r>
                </m:e>
                <m:sub>
                  <m:r>
                    <w:rPr>
                      <w:rFonts w:ascii="Cambria Math" w:eastAsia="方正姚体" w:hAnsi="Cambria Math" w:cs="Times New Roman"/>
                      <w:sz w:val="24"/>
                      <w:szCs w:val="24"/>
                    </w:rPr>
                    <m:t>1</m:t>
                  </m:r>
                </m:sub>
              </m:sSub>
              <m:d>
                <m:dPr>
                  <m:ctrlPr>
                    <w:rPr>
                      <w:rFonts w:ascii="Cambria Math" w:eastAsia="方正姚体" w:hAnsi="Cambria Math" w:cs="Times New Roman"/>
                      <w:i/>
                      <w:sz w:val="24"/>
                      <w:szCs w:val="24"/>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rPr>
                        <m:t>11</m:t>
                      </m:r>
                    </m:sub>
                  </m:sSub>
                </m:e>
              </m:d>
              <m:r>
                <w:rPr>
                  <w:rFonts w:ascii="Cambria Math" w:eastAsia="方正姚体" w:hAnsi="Cambria Math" w:cs="Times New Roman"/>
                  <w:sz w:val="24"/>
                  <w:szCs w:val="24"/>
                </w:rPr>
                <m:t>,</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S</m:t>
                  </m:r>
                </m:e>
                <m:sub>
                  <m:r>
                    <w:rPr>
                      <w:rFonts w:ascii="Cambria Math" w:eastAsia="方正姚体" w:hAnsi="Cambria Math" w:cs="Times New Roman"/>
                      <w:sz w:val="24"/>
                      <w:szCs w:val="24"/>
                    </w:rPr>
                    <m:t>2</m:t>
                  </m:r>
                </m:sub>
              </m:sSub>
              <m:d>
                <m:dPr>
                  <m:ctrlPr>
                    <w:rPr>
                      <w:rFonts w:ascii="Cambria Math" w:eastAsia="方正姚体" w:hAnsi="Cambria Math" w:cs="Times New Roman"/>
                      <w:i/>
                      <w:sz w:val="24"/>
                      <w:szCs w:val="24"/>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rPr>
                        <m:t>21</m:t>
                      </m:r>
                    </m:sub>
                  </m:sSub>
                </m:e>
              </m:d>
            </m:e>
          </m:d>
          <m:r>
            <w:rPr>
              <w:rFonts w:ascii="Cambria Math" w:eastAsia="方正姚体" w:hAnsi="Cambria Math" w:cs="Times New Roman"/>
              <w:sz w:val="24"/>
              <w:szCs w:val="24"/>
            </w:rPr>
            <m:t>+p</m:t>
          </m:r>
          <m:d>
            <m:dPr>
              <m:ctrlPr>
                <w:rPr>
                  <w:rFonts w:ascii="Cambria Math" w:eastAsia="方正姚体" w:hAnsi="Cambria Math" w:cs="Times New Roman"/>
                  <w:i/>
                  <w:sz w:val="24"/>
                  <w:szCs w:val="24"/>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rPr>
                    <m:t>12</m:t>
                  </m:r>
                </m:sub>
              </m:sSub>
              <m:r>
                <w:rPr>
                  <w:rFonts w:ascii="Cambria Math" w:eastAsia="方正姚体" w:hAnsi="Cambria Math" w:cs="Times New Roman"/>
                  <w:sz w:val="24"/>
                  <w:szCs w:val="24"/>
                </w:rPr>
                <m:t>〡</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rPr>
                    <m:t>21</m:t>
                  </m:r>
                </m:sub>
              </m:sSub>
            </m:e>
          </m:d>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π</m:t>
              </m:r>
            </m:e>
            <m:sub>
              <m:r>
                <w:rPr>
                  <w:rFonts w:ascii="Cambria Math" w:eastAsia="方正姚体" w:hAnsi="Cambria Math" w:cs="Times New Roman"/>
                  <w:sz w:val="24"/>
                  <w:szCs w:val="24"/>
                </w:rPr>
                <m:t>2</m:t>
              </m:r>
            </m:sub>
          </m:sSub>
          <m:d>
            <m:dPr>
              <m:ctrlPr>
                <w:rPr>
                  <w:rFonts w:ascii="Cambria Math" w:eastAsia="方正姚体" w:hAnsi="Cambria Math" w:cs="Times New Roman"/>
                  <w:i/>
                  <w:sz w:val="24"/>
                  <w:szCs w:val="24"/>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S</m:t>
                  </m:r>
                </m:e>
                <m:sub>
                  <m:r>
                    <w:rPr>
                      <w:rFonts w:ascii="Cambria Math" w:eastAsia="方正姚体" w:hAnsi="Cambria Math" w:cs="Times New Roman"/>
                      <w:sz w:val="24"/>
                      <w:szCs w:val="24"/>
                    </w:rPr>
                    <m:t>1</m:t>
                  </m:r>
                </m:sub>
              </m:sSub>
              <m:d>
                <m:dPr>
                  <m:ctrlPr>
                    <w:rPr>
                      <w:rFonts w:ascii="Cambria Math" w:eastAsia="方正姚体" w:hAnsi="Cambria Math" w:cs="Times New Roman"/>
                      <w:i/>
                      <w:sz w:val="24"/>
                      <w:szCs w:val="24"/>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rPr>
                        <m:t>12</m:t>
                      </m:r>
                    </m:sub>
                  </m:sSub>
                </m:e>
              </m:d>
              <m:r>
                <w:rPr>
                  <w:rFonts w:ascii="Cambria Math" w:eastAsia="方正姚体" w:hAnsi="Cambria Math" w:cs="Times New Roman"/>
                  <w:sz w:val="24"/>
                  <w:szCs w:val="24"/>
                </w:rPr>
                <m:t>,</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S</m:t>
                  </m:r>
                </m:e>
                <m:sub>
                  <m:r>
                    <w:rPr>
                      <w:rFonts w:ascii="Cambria Math" w:eastAsia="方正姚体" w:hAnsi="Cambria Math" w:cs="Times New Roman"/>
                      <w:sz w:val="24"/>
                      <w:szCs w:val="24"/>
                    </w:rPr>
                    <m:t>2</m:t>
                  </m:r>
                </m:sub>
              </m:sSub>
              <m:d>
                <m:dPr>
                  <m:ctrlPr>
                    <w:rPr>
                      <w:rFonts w:ascii="Cambria Math" w:eastAsia="方正姚体" w:hAnsi="Cambria Math" w:cs="Times New Roman"/>
                      <w:i/>
                      <w:sz w:val="24"/>
                      <w:szCs w:val="24"/>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rPr>
                        <m:t>21</m:t>
                      </m:r>
                    </m:sub>
                  </m:sSub>
                </m:e>
              </m:d>
            </m:e>
          </m:d>
          <m:r>
            <w:rPr>
              <w:rFonts w:ascii="Cambria Math" w:eastAsia="方正姚体" w:hAnsi="Cambria Math" w:cs="Times New Roman"/>
              <w:sz w:val="24"/>
              <w:szCs w:val="24"/>
            </w:rPr>
            <m:t>=</m:t>
          </m:r>
        </m:oMath>
      </m:oMathPara>
    </w:p>
    <w:p w:rsidR="00A84A62" w:rsidRPr="00A84A62" w:rsidRDefault="00A84A62" w:rsidP="00A84A62">
      <w:pPr>
        <w:pStyle w:val="a5"/>
        <w:spacing w:line="360" w:lineRule="auto"/>
        <w:ind w:left="1130" w:firstLine="480"/>
        <w:rPr>
          <w:rFonts w:ascii="Times New Roman" w:hAnsi="Times New Roman" w:cs="Times New Roman"/>
          <w:i/>
          <w:sz w:val="24"/>
          <w:szCs w:val="24"/>
        </w:rPr>
      </w:pPr>
      <w:r w:rsidRPr="00A84A62">
        <w:rPr>
          <w:rFonts w:ascii="Times New Roman" w:hAnsi="Times New Roman" w:cs="Times New Roman"/>
          <w:i/>
          <w:sz w:val="24"/>
          <w:szCs w:val="24"/>
        </w:rPr>
        <w:t>=</w:t>
      </w:r>
      <m:oMath>
        <m:r>
          <w:rPr>
            <w:rFonts w:ascii="Cambria Math" w:eastAsia="方正姚体" w:hAnsi="Cambria Math" w:cs="Times New Roman"/>
            <w:sz w:val="24"/>
            <w:szCs w:val="24"/>
          </w:rPr>
          <m:t xml:space="preserve"> p(</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rPr>
              <m:t>11</m:t>
            </m:r>
          </m:sub>
        </m:sSub>
        <m:r>
          <w:rPr>
            <w:rFonts w:ascii="Cambria Math" w:eastAsia="方正姚体" w:hAnsi="Cambria Math" w:cs="Times New Roman"/>
            <w:sz w:val="24"/>
            <w:szCs w:val="24"/>
          </w:rPr>
          <m:t xml:space="preserve">) </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π</m:t>
            </m:r>
          </m:e>
          <m:sub>
            <m:r>
              <w:rPr>
                <w:rFonts w:ascii="Cambria Math" w:eastAsia="方正姚体" w:hAnsi="Cambria Math" w:cs="Times New Roman"/>
                <w:sz w:val="24"/>
                <w:szCs w:val="24"/>
              </w:rPr>
              <m:t>2</m:t>
            </m:r>
          </m:sub>
        </m:sSub>
        <m:r>
          <w:rPr>
            <w:rFonts w:ascii="Cambria Math" w:eastAsia="方正姚体" w:hAnsi="Cambria Math" w:cs="Times New Roman"/>
            <w:sz w:val="24"/>
            <w:szCs w:val="24"/>
          </w:rPr>
          <m:t>(</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S</m:t>
            </m:r>
          </m:e>
          <m:sub>
            <m:r>
              <w:rPr>
                <w:rFonts w:ascii="Cambria Math" w:eastAsia="方正姚体" w:hAnsi="Cambria Math" w:cs="Times New Roman"/>
                <w:sz w:val="24"/>
                <w:szCs w:val="24"/>
              </w:rPr>
              <m:t>1</m:t>
            </m:r>
          </m:sub>
        </m:sSub>
        <m:d>
          <m:dPr>
            <m:ctrlPr>
              <w:rPr>
                <w:rFonts w:ascii="Cambria Math" w:eastAsia="方正姚体" w:hAnsi="Cambria Math" w:cs="Times New Roman"/>
                <w:i/>
                <w:sz w:val="24"/>
                <w:szCs w:val="24"/>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rPr>
                  <m:t>11</m:t>
                </m:r>
              </m:sub>
            </m:sSub>
          </m:e>
        </m:d>
        <m:r>
          <w:rPr>
            <w:rFonts w:ascii="Cambria Math" w:eastAsia="方正姚体" w:hAnsi="Cambria Math" w:cs="Times New Roman"/>
            <w:sz w:val="24"/>
            <w:szCs w:val="24"/>
          </w:rPr>
          <m:t>,</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S</m:t>
            </m:r>
          </m:e>
          <m:sub>
            <m:r>
              <w:rPr>
                <w:rFonts w:ascii="Cambria Math" w:eastAsia="方正姚体" w:hAnsi="Cambria Math" w:cs="Times New Roman"/>
                <w:sz w:val="24"/>
                <w:szCs w:val="24"/>
              </w:rPr>
              <m:t>2</m:t>
            </m:r>
          </m:sub>
        </m:sSub>
        <m:d>
          <m:dPr>
            <m:ctrlPr>
              <w:rPr>
                <w:rFonts w:ascii="Cambria Math" w:eastAsia="方正姚体" w:hAnsi="Cambria Math" w:cs="Times New Roman"/>
                <w:i/>
                <w:sz w:val="24"/>
                <w:szCs w:val="24"/>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rPr>
                  <m:t>21</m:t>
                </m:r>
              </m:sub>
            </m:sSub>
          </m:e>
        </m:d>
        <m:r>
          <w:rPr>
            <w:rFonts w:ascii="Cambria Math" w:eastAsia="方正姚体" w:hAnsi="Cambria Math" w:cs="Times New Roman"/>
            <w:sz w:val="24"/>
            <w:szCs w:val="24"/>
          </w:rPr>
          <m:t>)</m:t>
        </m:r>
      </m:oMath>
      <w:r w:rsidRPr="00A84A62">
        <w:rPr>
          <w:rFonts w:ascii="Times New Roman" w:hAnsi="Times New Roman" w:cs="Times New Roman"/>
          <w:i/>
          <w:sz w:val="24"/>
          <w:szCs w:val="24"/>
        </w:rPr>
        <w:t>+</w:t>
      </w:r>
      <m:oMath>
        <m:r>
          <w:rPr>
            <w:rFonts w:ascii="Cambria Math" w:eastAsia="方正姚体" w:hAnsi="Cambria Math" w:cs="Times New Roman"/>
            <w:sz w:val="24"/>
            <w:szCs w:val="24"/>
          </w:rPr>
          <m:t xml:space="preserve"> p(</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rPr>
              <m:t>12</m:t>
            </m:r>
          </m:sub>
        </m:sSub>
        <m:r>
          <w:rPr>
            <w:rFonts w:ascii="Cambria Math" w:eastAsia="方正姚体" w:hAnsi="Cambria Math" w:cs="Times New Roman"/>
            <w:sz w:val="24"/>
            <w:szCs w:val="24"/>
          </w:rPr>
          <m:t xml:space="preserve">) </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π</m:t>
            </m:r>
          </m:e>
          <m:sub>
            <m:r>
              <w:rPr>
                <w:rFonts w:ascii="Cambria Math" w:eastAsia="方正姚体" w:hAnsi="Cambria Math" w:cs="Times New Roman"/>
                <w:sz w:val="24"/>
                <w:szCs w:val="24"/>
              </w:rPr>
              <m:t>2</m:t>
            </m:r>
          </m:sub>
        </m:sSub>
        <m:r>
          <w:rPr>
            <w:rFonts w:ascii="Cambria Math" w:eastAsia="方正姚体" w:hAnsi="Cambria Math" w:cs="Times New Roman"/>
            <w:sz w:val="24"/>
            <w:szCs w:val="24"/>
          </w:rPr>
          <m:t>(</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S</m:t>
            </m:r>
          </m:e>
          <m:sub>
            <m:r>
              <w:rPr>
                <w:rFonts w:ascii="Cambria Math" w:eastAsia="方正姚体" w:hAnsi="Cambria Math" w:cs="Times New Roman"/>
                <w:sz w:val="24"/>
                <w:szCs w:val="24"/>
              </w:rPr>
              <m:t>1</m:t>
            </m:r>
          </m:sub>
        </m:sSub>
        <m:d>
          <m:dPr>
            <m:ctrlPr>
              <w:rPr>
                <w:rFonts w:ascii="Cambria Math" w:eastAsia="方正姚体" w:hAnsi="Cambria Math" w:cs="Times New Roman"/>
                <w:i/>
                <w:sz w:val="24"/>
                <w:szCs w:val="24"/>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rPr>
                  <m:t>12</m:t>
                </m:r>
              </m:sub>
            </m:sSub>
          </m:e>
        </m:d>
        <m:r>
          <w:rPr>
            <w:rFonts w:ascii="Cambria Math" w:eastAsia="方正姚体" w:hAnsi="Cambria Math" w:cs="Times New Roman"/>
            <w:sz w:val="24"/>
            <w:szCs w:val="24"/>
          </w:rPr>
          <m:t>,</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S</m:t>
            </m:r>
          </m:e>
          <m:sub>
            <m:r>
              <w:rPr>
                <w:rFonts w:ascii="Cambria Math" w:eastAsia="方正姚体" w:hAnsi="Cambria Math" w:cs="Times New Roman"/>
                <w:sz w:val="24"/>
                <w:szCs w:val="24"/>
              </w:rPr>
              <m:t>2</m:t>
            </m:r>
          </m:sub>
        </m:sSub>
        <m:d>
          <m:dPr>
            <m:ctrlPr>
              <w:rPr>
                <w:rFonts w:ascii="Cambria Math" w:eastAsia="方正姚体" w:hAnsi="Cambria Math" w:cs="Times New Roman"/>
                <w:i/>
                <w:sz w:val="24"/>
                <w:szCs w:val="24"/>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rPr>
                  <m:t>21</m:t>
                </m:r>
              </m:sub>
            </m:sSub>
          </m:e>
        </m:d>
        <m:r>
          <w:rPr>
            <w:rFonts w:ascii="Cambria Math" w:eastAsia="方正姚体" w:hAnsi="Cambria Math" w:cs="Times New Roman"/>
            <w:sz w:val="24"/>
            <w:szCs w:val="24"/>
          </w:rPr>
          <m:t>)</m:t>
        </m:r>
      </m:oMath>
      <w:r w:rsidRPr="00A84A62">
        <w:rPr>
          <w:rFonts w:ascii="Times New Roman" w:hAnsi="Times New Roman" w:cs="Times New Roman"/>
          <w:i/>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2</m:t>
            </m:r>
          </m:sub>
        </m:sSub>
      </m:oMath>
    </w:p>
    <w:p w:rsidR="00A84A62" w:rsidRPr="00A84A62" w:rsidRDefault="00A84A62" w:rsidP="00A84A62">
      <w:pPr>
        <w:pStyle w:val="a5"/>
        <w:widowControl/>
        <w:numPr>
          <w:ilvl w:val="0"/>
          <w:numId w:val="10"/>
        </w:numPr>
        <w:spacing w:after="200" w:line="360" w:lineRule="auto"/>
        <w:ind w:firstLineChars="0"/>
        <w:contextualSpacing/>
        <w:rPr>
          <w:rFonts w:ascii="Times New Roman" w:hAnsi="Times New Roman" w:cs="Times New Roman"/>
          <w:sz w:val="24"/>
          <w:szCs w:val="24"/>
          <w:lang w:val="ru-RU"/>
        </w:rPr>
      </w:pPr>
      <w:r w:rsidRPr="00A84A62">
        <w:rPr>
          <w:rFonts w:ascii="Times New Roman" w:hAnsi="Times New Roman" w:cs="Times New Roman"/>
          <w:sz w:val="24"/>
          <w:szCs w:val="24"/>
          <w:lang w:val="ru-RU"/>
        </w:rPr>
        <w:t>Когда РФ</w:t>
      </w:r>
      <m:oMath>
        <m:r>
          <w:rPr>
            <w:rFonts w:ascii="Cambria Math" w:hAnsi="Cambria Math" w:cs="Times New Roman"/>
            <w:sz w:val="24"/>
            <w:szCs w:val="24"/>
            <w:lang w:val="ru-RU"/>
          </w:rPr>
          <m:t xml:space="preserve"> не </m:t>
        </m:r>
        <m:r>
          <m:rPr>
            <m:sty m:val="p"/>
          </m:rPr>
          <w:rPr>
            <w:rFonts w:ascii="Cambria Math" w:hAnsi="Cambria Math" w:cs="Times New Roman"/>
            <w:sz w:val="24"/>
            <w:szCs w:val="24"/>
            <w:lang w:val="ru-RU"/>
          </w:rPr>
          <m:t xml:space="preserve">дружественна </m:t>
        </m:r>
        <m:d>
          <m:dPr>
            <m:ctrlPr>
              <w:rPr>
                <w:rFonts w:ascii="Cambria Math" w:hAnsi="Cambria Math" w:cs="Times New Roman"/>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lang w:val="ru-RU"/>
                  </w:rPr>
                  <m:t>22</m:t>
                </m:r>
              </m:sub>
            </m:sSub>
            <m:ctrlPr>
              <w:rPr>
                <w:rFonts w:ascii="Cambria Math" w:hAnsi="Cambria Math" w:cs="Times New Roman"/>
                <w:i/>
                <w:sz w:val="24"/>
                <w:szCs w:val="24"/>
              </w:rPr>
            </m:ctrlPr>
          </m:e>
        </m:d>
        <m:r>
          <w:rPr>
            <w:rFonts w:ascii="Cambria Math" w:hAnsi="Cambria Math" w:cs="Times New Roman"/>
            <w:sz w:val="24"/>
            <w:szCs w:val="24"/>
            <w:lang w:val="ru-RU"/>
          </w:rPr>
          <m:t xml:space="preserve">, </m:t>
        </m:r>
      </m:oMath>
      <w:r w:rsidRPr="00A84A62">
        <w:rPr>
          <w:rFonts w:ascii="Times New Roman" w:hAnsi="Times New Roman" w:cs="Times New Roman"/>
          <w:sz w:val="24"/>
          <w:szCs w:val="24"/>
          <w:lang w:val="ru-RU"/>
        </w:rPr>
        <w:t>рассчитывается по формуле</w:t>
      </w:r>
    </w:p>
    <w:p w:rsidR="00A84A62" w:rsidRPr="00A84A62" w:rsidRDefault="00CD0BB7" w:rsidP="00A84A62">
      <w:pPr>
        <w:pStyle w:val="a5"/>
        <w:spacing w:line="360" w:lineRule="auto"/>
        <w:ind w:left="1130" w:firstLine="480"/>
        <w:rPr>
          <w:rFonts w:ascii="Times New Roman" w:hAnsi="Times New Roman" w:cs="Times New Roman"/>
          <w:sz w:val="24"/>
          <w:szCs w:val="24"/>
        </w:rPr>
      </w:pPr>
      <m:oMathPara>
        <m:oMath>
          <m:nary>
            <m:naryPr>
              <m:chr m:val="∑"/>
              <m:limLoc m:val="undOvr"/>
              <m:supHide m:val="1"/>
              <m:ctrlPr>
                <w:rPr>
                  <w:rFonts w:ascii="Cambria Math" w:eastAsia="方正姚体" w:hAnsi="Cambria Math" w:cs="Times New Roman"/>
                  <w:i/>
                  <w:sz w:val="24"/>
                  <w:szCs w:val="24"/>
                </w:rPr>
              </m:ctrlPr>
            </m:naryPr>
            <m:sub>
              <m:r>
                <w:rPr>
                  <w:rFonts w:ascii="Cambria Math" w:eastAsia="方正姚体" w:hAnsi="Cambria Math" w:cs="Times New Roman"/>
                  <w:sz w:val="24"/>
                  <w:szCs w:val="24"/>
                </w:rPr>
                <m:t>θ-i∈</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rPr>
                    <m:t>i</m:t>
                  </m:r>
                </m:sub>
              </m:sSub>
            </m:sub>
            <m:sup/>
            <m:e>
              <m:r>
                <w:rPr>
                  <w:rFonts w:ascii="Cambria Math" w:eastAsia="方正姚体" w:hAnsi="Cambria Math" w:cs="Times New Roman"/>
                  <w:sz w:val="24"/>
                  <w:szCs w:val="24"/>
                </w:rPr>
                <m:t>p(</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rPr>
                    <m:t>-i</m:t>
                  </m:r>
                </m:sub>
              </m:sSub>
              <m:r>
                <w:rPr>
                  <w:rFonts w:ascii="Cambria Math" w:eastAsia="方正姚体" w:hAnsi="Cambria Math" w:cs="Times New Roman"/>
                  <w:sz w:val="24"/>
                  <w:szCs w:val="24"/>
                </w:rPr>
                <m:t>/</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rPr>
                    <m:t>i</m:t>
                  </m:r>
                </m:sub>
              </m:sSub>
            </m:e>
          </m:nary>
          <m:r>
            <w:rPr>
              <w:rFonts w:ascii="Cambria Math" w:eastAsia="方正姚体" w:hAnsi="Cambria Math" w:cs="Times New Roman"/>
              <w:sz w:val="24"/>
              <w:szCs w:val="24"/>
            </w:rPr>
            <m:t>)</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π</m:t>
              </m:r>
            </m:e>
            <m:sub>
              <m:r>
                <w:rPr>
                  <w:rFonts w:ascii="Cambria Math" w:eastAsia="方正姚体" w:hAnsi="Cambria Math" w:cs="Times New Roman"/>
                  <w:sz w:val="24"/>
                  <w:szCs w:val="24"/>
                </w:rPr>
                <m:t>i</m:t>
              </m:r>
            </m:sub>
          </m:sSub>
          <m:d>
            <m:dPr>
              <m:ctrlPr>
                <w:rPr>
                  <w:rFonts w:ascii="Cambria Math" w:eastAsia="方正姚体" w:hAnsi="Cambria Math" w:cs="Times New Roman"/>
                  <w:i/>
                  <w:sz w:val="24"/>
                  <w:szCs w:val="24"/>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S</m:t>
                  </m:r>
                </m:e>
                <m:sub>
                  <m:r>
                    <w:rPr>
                      <w:rFonts w:ascii="Cambria Math" w:eastAsia="方正姚体" w:hAnsi="Cambria Math" w:cs="Times New Roman"/>
                      <w:sz w:val="24"/>
                      <w:szCs w:val="24"/>
                    </w:rPr>
                    <m:t>1</m:t>
                  </m:r>
                </m:sub>
              </m:sSub>
              <m:d>
                <m:dPr>
                  <m:ctrlPr>
                    <w:rPr>
                      <w:rFonts w:ascii="Cambria Math" w:eastAsia="方正姚体" w:hAnsi="Cambria Math" w:cs="Times New Roman"/>
                      <w:i/>
                      <w:sz w:val="24"/>
                      <w:szCs w:val="24"/>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rPr>
                        <m:t>1</m:t>
                      </m:r>
                    </m:sub>
                  </m:sSub>
                </m:e>
              </m:d>
              <m:r>
                <w:rPr>
                  <w:rFonts w:ascii="Cambria Math" w:eastAsia="方正姚体" w:hAnsi="Cambria Math" w:cs="Times New Roman"/>
                  <w:sz w:val="24"/>
                  <w:szCs w:val="24"/>
                </w:rPr>
                <m:t>,…,</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S</m:t>
                  </m:r>
                </m:e>
                <m:sub>
                  <m:r>
                    <w:rPr>
                      <w:rFonts w:ascii="Cambria Math" w:eastAsia="方正姚体" w:hAnsi="Cambria Math" w:cs="Times New Roman"/>
                      <w:sz w:val="24"/>
                      <w:szCs w:val="24"/>
                    </w:rPr>
                    <m:t>n</m:t>
                  </m:r>
                </m:sub>
              </m:sSub>
              <m:d>
                <m:dPr>
                  <m:ctrlPr>
                    <w:rPr>
                      <w:rFonts w:ascii="Cambria Math" w:eastAsia="方正姚体" w:hAnsi="Cambria Math" w:cs="Times New Roman"/>
                      <w:i/>
                      <w:sz w:val="24"/>
                      <w:szCs w:val="24"/>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rPr>
                        <m:t>n</m:t>
                      </m:r>
                    </m:sub>
                  </m:sSub>
                </m:e>
              </m:d>
            </m:e>
          </m:d>
          <m:r>
            <w:rPr>
              <w:rFonts w:ascii="Cambria Math" w:eastAsia="方正姚体" w:hAnsi="Cambria Math" w:cs="Times New Roman"/>
              <w:sz w:val="24"/>
              <w:szCs w:val="24"/>
            </w:rPr>
            <m:t>=E</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π</m:t>
              </m:r>
            </m:e>
            <m:sub>
              <m:r>
                <w:rPr>
                  <w:rFonts w:ascii="Cambria Math" w:eastAsia="方正姚体" w:hAnsi="Cambria Math" w:cs="Times New Roman"/>
                  <w:sz w:val="24"/>
                  <w:szCs w:val="24"/>
                </w:rPr>
                <m:t>2</m:t>
              </m:r>
            </m:sub>
          </m:sSub>
          <m:d>
            <m:dPr>
              <m:ctrlPr>
                <w:rPr>
                  <w:rFonts w:ascii="Cambria Math" w:eastAsia="方正姚体" w:hAnsi="Cambria Math" w:cs="Times New Roman"/>
                  <w:i/>
                  <w:sz w:val="24"/>
                  <w:szCs w:val="24"/>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S</m:t>
                  </m:r>
                </m:e>
                <m:sub>
                  <m:r>
                    <w:rPr>
                      <w:rFonts w:ascii="Cambria Math" w:eastAsia="方正姚体" w:hAnsi="Cambria Math" w:cs="Times New Roman"/>
                      <w:sz w:val="24"/>
                      <w:szCs w:val="24"/>
                    </w:rPr>
                    <m:t>1</m:t>
                  </m:r>
                </m:sub>
              </m:sSub>
              <m:d>
                <m:dPr>
                  <m:ctrlPr>
                    <w:rPr>
                      <w:rFonts w:ascii="Cambria Math" w:eastAsia="方正姚体" w:hAnsi="Cambria Math" w:cs="Times New Roman"/>
                      <w:i/>
                      <w:sz w:val="24"/>
                      <w:szCs w:val="24"/>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rPr>
                        <m:t>1</m:t>
                      </m:r>
                    </m:sub>
                  </m:sSub>
                </m:e>
              </m:d>
              <m:r>
                <w:rPr>
                  <w:rFonts w:ascii="Cambria Math" w:eastAsia="方正姚体" w:hAnsi="Cambria Math" w:cs="Times New Roman"/>
                  <w:sz w:val="24"/>
                  <w:szCs w:val="24"/>
                </w:rPr>
                <m:t>,</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S</m:t>
                  </m:r>
                </m:e>
                <m:sub>
                  <m:r>
                    <w:rPr>
                      <w:rFonts w:ascii="Cambria Math" w:eastAsia="方正姚体" w:hAnsi="Cambria Math" w:cs="Times New Roman"/>
                      <w:sz w:val="24"/>
                      <w:szCs w:val="24"/>
                    </w:rPr>
                    <m:t>2</m:t>
                  </m:r>
                </m:sub>
              </m:sSub>
              <m:r>
                <w:rPr>
                  <w:rFonts w:ascii="Cambria Math" w:eastAsia="方正姚体" w:hAnsi="Cambria Math" w:cs="Times New Roman"/>
                  <w:sz w:val="24"/>
                  <w:szCs w:val="24"/>
                </w:rPr>
                <m:t>;</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rPr>
                    <m:t>22</m:t>
                  </m:r>
                </m:sub>
              </m:sSub>
            </m:e>
          </m:d>
          <m:r>
            <w:rPr>
              <w:rFonts w:ascii="Cambria Math" w:eastAsia="方正姚体" w:hAnsi="Cambria Math" w:cs="Times New Roman"/>
              <w:sz w:val="24"/>
              <w:szCs w:val="24"/>
            </w:rPr>
            <m:t>=</m:t>
          </m:r>
        </m:oMath>
      </m:oMathPara>
    </w:p>
    <w:p w:rsidR="00A84A62" w:rsidRPr="00A84A62" w:rsidRDefault="00A84A62" w:rsidP="00A84A62">
      <w:pPr>
        <w:spacing w:line="360" w:lineRule="auto"/>
        <w:ind w:left="770" w:firstLineChars="150" w:firstLine="360"/>
        <w:rPr>
          <w:rFonts w:ascii="Times New Roman" w:hAnsi="Times New Roman" w:cs="Times New Roman"/>
          <w:i/>
          <w:sz w:val="24"/>
          <w:szCs w:val="24"/>
        </w:rPr>
      </w:pPr>
      <m:oMathPara>
        <m:oMath>
          <m:r>
            <w:rPr>
              <w:rFonts w:ascii="Cambria Math" w:eastAsia="方正姚体" w:hAnsi="Cambria Math" w:cs="Times New Roman"/>
              <w:sz w:val="24"/>
              <w:szCs w:val="24"/>
            </w:rPr>
            <m:t>=p</m:t>
          </m:r>
          <m:d>
            <m:dPr>
              <m:ctrlPr>
                <w:rPr>
                  <w:rFonts w:ascii="Cambria Math" w:eastAsia="方正姚体" w:hAnsi="Cambria Math" w:cs="Times New Roman"/>
                  <w:i/>
                  <w:sz w:val="24"/>
                  <w:szCs w:val="24"/>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rPr>
                    <m:t>11</m:t>
                  </m:r>
                </m:sub>
              </m:sSub>
              <m:r>
                <w:rPr>
                  <w:rFonts w:ascii="Cambria Math" w:eastAsia="方正姚体" w:hAnsi="Cambria Math" w:cs="Times New Roman"/>
                  <w:sz w:val="24"/>
                  <w:szCs w:val="24"/>
                </w:rPr>
                <m:t>〡</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rPr>
                    <m:t>22</m:t>
                  </m:r>
                </m:sub>
              </m:sSub>
            </m:e>
          </m:d>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π</m:t>
              </m:r>
            </m:e>
            <m:sub>
              <m:r>
                <w:rPr>
                  <w:rFonts w:ascii="Cambria Math" w:eastAsia="方正姚体" w:hAnsi="Cambria Math" w:cs="Times New Roman"/>
                  <w:sz w:val="24"/>
                  <w:szCs w:val="24"/>
                </w:rPr>
                <m:t>2</m:t>
              </m:r>
            </m:sub>
          </m:sSub>
          <m:d>
            <m:dPr>
              <m:ctrlPr>
                <w:rPr>
                  <w:rFonts w:ascii="Cambria Math" w:eastAsia="方正姚体" w:hAnsi="Cambria Math" w:cs="Times New Roman"/>
                  <w:i/>
                  <w:sz w:val="24"/>
                  <w:szCs w:val="24"/>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S</m:t>
                  </m:r>
                </m:e>
                <m:sub>
                  <m:r>
                    <w:rPr>
                      <w:rFonts w:ascii="Cambria Math" w:eastAsia="方正姚体" w:hAnsi="Cambria Math" w:cs="Times New Roman"/>
                      <w:sz w:val="24"/>
                      <w:szCs w:val="24"/>
                    </w:rPr>
                    <m:t>1</m:t>
                  </m:r>
                </m:sub>
              </m:sSub>
              <m:d>
                <m:dPr>
                  <m:ctrlPr>
                    <w:rPr>
                      <w:rFonts w:ascii="Cambria Math" w:eastAsia="方正姚体" w:hAnsi="Cambria Math" w:cs="Times New Roman"/>
                      <w:i/>
                      <w:sz w:val="24"/>
                      <w:szCs w:val="24"/>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rPr>
                        <m:t>11</m:t>
                      </m:r>
                    </m:sub>
                  </m:sSub>
                </m:e>
              </m:d>
              <m:r>
                <w:rPr>
                  <w:rFonts w:ascii="Cambria Math" w:eastAsia="方正姚体" w:hAnsi="Cambria Math" w:cs="Times New Roman"/>
                  <w:sz w:val="24"/>
                  <w:szCs w:val="24"/>
                </w:rPr>
                <m:t>,</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S</m:t>
                  </m:r>
                </m:e>
                <m:sub>
                  <m:r>
                    <w:rPr>
                      <w:rFonts w:ascii="Cambria Math" w:eastAsia="方正姚体" w:hAnsi="Cambria Math" w:cs="Times New Roman"/>
                      <w:sz w:val="24"/>
                      <w:szCs w:val="24"/>
                    </w:rPr>
                    <m:t>2</m:t>
                  </m:r>
                </m:sub>
              </m:sSub>
              <m:d>
                <m:dPr>
                  <m:ctrlPr>
                    <w:rPr>
                      <w:rFonts w:ascii="Cambria Math" w:eastAsia="方正姚体" w:hAnsi="Cambria Math" w:cs="Times New Roman"/>
                      <w:i/>
                      <w:sz w:val="24"/>
                      <w:szCs w:val="24"/>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rPr>
                        <m:t>22</m:t>
                      </m:r>
                    </m:sub>
                  </m:sSub>
                </m:e>
              </m:d>
            </m:e>
          </m:d>
          <m:r>
            <w:rPr>
              <w:rFonts w:ascii="Cambria Math" w:eastAsia="方正姚体" w:hAnsi="Cambria Math" w:cs="Times New Roman"/>
              <w:sz w:val="24"/>
              <w:szCs w:val="24"/>
            </w:rPr>
            <m:t>+p</m:t>
          </m:r>
          <m:d>
            <m:dPr>
              <m:ctrlPr>
                <w:rPr>
                  <w:rFonts w:ascii="Cambria Math" w:eastAsia="方正姚体" w:hAnsi="Cambria Math" w:cs="Times New Roman"/>
                  <w:i/>
                  <w:sz w:val="24"/>
                  <w:szCs w:val="24"/>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rPr>
                    <m:t>12</m:t>
                  </m:r>
                </m:sub>
              </m:sSub>
              <m:r>
                <w:rPr>
                  <w:rFonts w:ascii="Cambria Math" w:eastAsia="方正姚体" w:hAnsi="Cambria Math" w:cs="Times New Roman"/>
                  <w:sz w:val="24"/>
                  <w:szCs w:val="24"/>
                </w:rPr>
                <m:t>〡</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rPr>
                    <m:t>22</m:t>
                  </m:r>
                </m:sub>
              </m:sSub>
            </m:e>
          </m:d>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π</m:t>
              </m:r>
            </m:e>
            <m:sub>
              <m:r>
                <w:rPr>
                  <w:rFonts w:ascii="Cambria Math" w:eastAsia="方正姚体" w:hAnsi="Cambria Math" w:cs="Times New Roman"/>
                  <w:sz w:val="24"/>
                  <w:szCs w:val="24"/>
                </w:rPr>
                <m:t>2</m:t>
              </m:r>
            </m:sub>
          </m:sSub>
          <m:d>
            <m:dPr>
              <m:ctrlPr>
                <w:rPr>
                  <w:rFonts w:ascii="Cambria Math" w:eastAsia="方正姚体" w:hAnsi="Cambria Math" w:cs="Times New Roman"/>
                  <w:i/>
                  <w:sz w:val="24"/>
                  <w:szCs w:val="24"/>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S</m:t>
                  </m:r>
                </m:e>
                <m:sub>
                  <m:r>
                    <w:rPr>
                      <w:rFonts w:ascii="Cambria Math" w:eastAsia="方正姚体" w:hAnsi="Cambria Math" w:cs="Times New Roman"/>
                      <w:sz w:val="24"/>
                      <w:szCs w:val="24"/>
                    </w:rPr>
                    <m:t>1</m:t>
                  </m:r>
                </m:sub>
              </m:sSub>
              <m:d>
                <m:dPr>
                  <m:ctrlPr>
                    <w:rPr>
                      <w:rFonts w:ascii="Cambria Math" w:eastAsia="方正姚体" w:hAnsi="Cambria Math" w:cs="Times New Roman"/>
                      <w:i/>
                      <w:sz w:val="24"/>
                      <w:szCs w:val="24"/>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rPr>
                        <m:t>12</m:t>
                      </m:r>
                    </m:sub>
                  </m:sSub>
                </m:e>
              </m:d>
              <m:r>
                <w:rPr>
                  <w:rFonts w:ascii="Cambria Math" w:eastAsia="方正姚体" w:hAnsi="Cambria Math" w:cs="Times New Roman"/>
                  <w:sz w:val="24"/>
                  <w:szCs w:val="24"/>
                </w:rPr>
                <m:t>,</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S</m:t>
                  </m:r>
                </m:e>
                <m:sub>
                  <m:r>
                    <w:rPr>
                      <w:rFonts w:ascii="Cambria Math" w:eastAsia="方正姚体" w:hAnsi="Cambria Math" w:cs="Times New Roman"/>
                      <w:sz w:val="24"/>
                      <w:szCs w:val="24"/>
                    </w:rPr>
                    <m:t>2</m:t>
                  </m:r>
                </m:sub>
              </m:sSub>
              <m:d>
                <m:dPr>
                  <m:ctrlPr>
                    <w:rPr>
                      <w:rFonts w:ascii="Cambria Math" w:eastAsia="方正姚体" w:hAnsi="Cambria Math" w:cs="Times New Roman"/>
                      <w:i/>
                      <w:sz w:val="24"/>
                      <w:szCs w:val="24"/>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rPr>
                        <m:t>22</m:t>
                      </m:r>
                    </m:sub>
                  </m:sSub>
                </m:e>
              </m:d>
            </m:e>
          </m:d>
          <m:r>
            <w:rPr>
              <w:rFonts w:ascii="Cambria Math" w:eastAsia="方正姚体" w:hAnsi="Cambria Math" w:cs="Times New Roman"/>
              <w:sz w:val="24"/>
              <w:szCs w:val="24"/>
            </w:rPr>
            <m:t>=</m:t>
          </m:r>
        </m:oMath>
      </m:oMathPara>
    </w:p>
    <w:p w:rsidR="00A84A62" w:rsidRPr="00014502" w:rsidRDefault="00A84A62" w:rsidP="00014502">
      <w:pPr>
        <w:pStyle w:val="a5"/>
        <w:spacing w:line="360" w:lineRule="auto"/>
        <w:ind w:firstLineChars="295" w:firstLine="708"/>
        <w:rPr>
          <w:rFonts w:ascii="Times New Roman" w:hAnsi="Times New Roman" w:cs="Times New Roman"/>
          <w:i/>
          <w:sz w:val="24"/>
          <w:szCs w:val="24"/>
        </w:rPr>
      </w:pPr>
      <w:r w:rsidRPr="00A84A62">
        <w:rPr>
          <w:rFonts w:ascii="Times New Roman" w:hAnsi="Times New Roman" w:cs="Times New Roman"/>
          <w:i/>
          <w:sz w:val="24"/>
          <w:szCs w:val="24"/>
        </w:rPr>
        <w:t>=</w:t>
      </w:r>
      <m:oMath>
        <m:r>
          <w:rPr>
            <w:rFonts w:ascii="Cambria Math" w:eastAsia="方正姚体" w:hAnsi="Cambria Math" w:cs="Times New Roman"/>
            <w:sz w:val="24"/>
            <w:szCs w:val="24"/>
          </w:rPr>
          <m:t xml:space="preserve"> p(</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rPr>
              <m:t>11</m:t>
            </m:r>
          </m:sub>
        </m:sSub>
        <m:r>
          <w:rPr>
            <w:rFonts w:ascii="Cambria Math" w:eastAsia="方正姚体" w:hAnsi="Cambria Math" w:cs="Times New Roman"/>
            <w:sz w:val="24"/>
            <w:szCs w:val="24"/>
          </w:rPr>
          <m:t xml:space="preserve">) </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π</m:t>
            </m:r>
          </m:e>
          <m:sub>
            <m:r>
              <w:rPr>
                <w:rFonts w:ascii="Cambria Math" w:eastAsia="方正姚体" w:hAnsi="Cambria Math" w:cs="Times New Roman"/>
                <w:sz w:val="24"/>
                <w:szCs w:val="24"/>
              </w:rPr>
              <m:t>2</m:t>
            </m:r>
          </m:sub>
        </m:sSub>
        <m:r>
          <w:rPr>
            <w:rFonts w:ascii="Cambria Math" w:eastAsia="方正姚体" w:hAnsi="Cambria Math" w:cs="Times New Roman"/>
            <w:sz w:val="24"/>
            <w:szCs w:val="24"/>
          </w:rPr>
          <m:t>(</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S</m:t>
            </m:r>
          </m:e>
          <m:sub>
            <m:r>
              <w:rPr>
                <w:rFonts w:ascii="Cambria Math" w:eastAsia="方正姚体" w:hAnsi="Cambria Math" w:cs="Times New Roman"/>
                <w:sz w:val="24"/>
                <w:szCs w:val="24"/>
              </w:rPr>
              <m:t>1</m:t>
            </m:r>
          </m:sub>
        </m:sSub>
        <m:d>
          <m:dPr>
            <m:ctrlPr>
              <w:rPr>
                <w:rFonts w:ascii="Cambria Math" w:eastAsia="方正姚体" w:hAnsi="Cambria Math" w:cs="Times New Roman"/>
                <w:i/>
                <w:sz w:val="24"/>
                <w:szCs w:val="24"/>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rPr>
                  <m:t>11</m:t>
                </m:r>
              </m:sub>
            </m:sSub>
          </m:e>
        </m:d>
        <m:r>
          <w:rPr>
            <w:rFonts w:ascii="Cambria Math" w:eastAsia="方正姚体" w:hAnsi="Cambria Math" w:cs="Times New Roman"/>
            <w:sz w:val="24"/>
            <w:szCs w:val="24"/>
          </w:rPr>
          <m:t>,</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S</m:t>
            </m:r>
          </m:e>
          <m:sub>
            <m:r>
              <w:rPr>
                <w:rFonts w:ascii="Cambria Math" w:eastAsia="方正姚体" w:hAnsi="Cambria Math" w:cs="Times New Roman"/>
                <w:sz w:val="24"/>
                <w:szCs w:val="24"/>
              </w:rPr>
              <m:t>2</m:t>
            </m:r>
          </m:sub>
        </m:sSub>
        <m:d>
          <m:dPr>
            <m:ctrlPr>
              <w:rPr>
                <w:rFonts w:ascii="Cambria Math" w:eastAsia="方正姚体" w:hAnsi="Cambria Math" w:cs="Times New Roman"/>
                <w:i/>
                <w:sz w:val="24"/>
                <w:szCs w:val="24"/>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rPr>
                  <m:t>22</m:t>
                </m:r>
              </m:sub>
            </m:sSub>
          </m:e>
        </m:d>
        <m:r>
          <w:rPr>
            <w:rFonts w:ascii="Cambria Math" w:eastAsia="方正姚体" w:hAnsi="Cambria Math" w:cs="Times New Roman"/>
            <w:sz w:val="24"/>
            <w:szCs w:val="24"/>
          </w:rPr>
          <m:t>)</m:t>
        </m:r>
      </m:oMath>
      <w:r w:rsidRPr="00A84A62">
        <w:rPr>
          <w:rFonts w:ascii="Times New Roman" w:hAnsi="Times New Roman" w:cs="Times New Roman"/>
          <w:i/>
          <w:sz w:val="24"/>
          <w:szCs w:val="24"/>
        </w:rPr>
        <w:t>+</w:t>
      </w:r>
      <m:oMath>
        <m:r>
          <w:rPr>
            <w:rFonts w:ascii="Cambria Math" w:eastAsia="方正姚体" w:hAnsi="Cambria Math" w:cs="Times New Roman"/>
            <w:sz w:val="24"/>
            <w:szCs w:val="24"/>
          </w:rPr>
          <m:t xml:space="preserve"> p(</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rPr>
              <m:t>12</m:t>
            </m:r>
          </m:sub>
        </m:sSub>
        <m:r>
          <w:rPr>
            <w:rFonts w:ascii="Cambria Math" w:eastAsia="方正姚体" w:hAnsi="Cambria Math" w:cs="Times New Roman"/>
            <w:sz w:val="24"/>
            <w:szCs w:val="24"/>
          </w:rPr>
          <m:t xml:space="preserve">) </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π</m:t>
            </m:r>
          </m:e>
          <m:sub>
            <m:r>
              <w:rPr>
                <w:rFonts w:ascii="Cambria Math" w:eastAsia="方正姚体" w:hAnsi="Cambria Math" w:cs="Times New Roman"/>
                <w:sz w:val="24"/>
                <w:szCs w:val="24"/>
              </w:rPr>
              <m:t>2</m:t>
            </m:r>
          </m:sub>
        </m:sSub>
        <m:r>
          <w:rPr>
            <w:rFonts w:ascii="Cambria Math" w:eastAsia="方正姚体" w:hAnsi="Cambria Math" w:cs="Times New Roman"/>
            <w:sz w:val="24"/>
            <w:szCs w:val="24"/>
          </w:rPr>
          <m:t>(</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S</m:t>
            </m:r>
          </m:e>
          <m:sub>
            <m:r>
              <w:rPr>
                <w:rFonts w:ascii="Cambria Math" w:eastAsia="方正姚体" w:hAnsi="Cambria Math" w:cs="Times New Roman"/>
                <w:sz w:val="24"/>
                <w:szCs w:val="24"/>
              </w:rPr>
              <m:t>1</m:t>
            </m:r>
          </m:sub>
        </m:sSub>
        <m:d>
          <m:dPr>
            <m:ctrlPr>
              <w:rPr>
                <w:rFonts w:ascii="Cambria Math" w:eastAsia="方正姚体" w:hAnsi="Cambria Math" w:cs="Times New Roman"/>
                <w:i/>
                <w:sz w:val="24"/>
                <w:szCs w:val="24"/>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rPr>
                  <m:t>12</m:t>
                </m:r>
              </m:sub>
            </m:sSub>
          </m:e>
        </m:d>
        <m:r>
          <w:rPr>
            <w:rFonts w:ascii="Cambria Math" w:eastAsia="方正姚体" w:hAnsi="Cambria Math" w:cs="Times New Roman"/>
            <w:sz w:val="24"/>
            <w:szCs w:val="24"/>
          </w:rPr>
          <m:t>,</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S</m:t>
            </m:r>
          </m:e>
          <m:sub>
            <m:r>
              <w:rPr>
                <w:rFonts w:ascii="Cambria Math" w:eastAsia="方正姚体" w:hAnsi="Cambria Math" w:cs="Times New Roman"/>
                <w:sz w:val="24"/>
                <w:szCs w:val="24"/>
              </w:rPr>
              <m:t>2</m:t>
            </m:r>
          </m:sub>
        </m:sSub>
        <m:d>
          <m:dPr>
            <m:ctrlPr>
              <w:rPr>
                <w:rFonts w:ascii="Cambria Math" w:eastAsia="方正姚体" w:hAnsi="Cambria Math" w:cs="Times New Roman"/>
                <w:i/>
                <w:sz w:val="24"/>
                <w:szCs w:val="24"/>
              </w:rPr>
            </m:ctrlPr>
          </m:dPr>
          <m:e>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rPr>
                  <m:t>22</m:t>
                </m:r>
              </m:sub>
            </m:sSub>
          </m:e>
        </m:d>
        <m:r>
          <w:rPr>
            <w:rFonts w:ascii="Cambria Math" w:eastAsia="方正姚体" w:hAnsi="Cambria Math" w:cs="Times New Roman"/>
            <w:sz w:val="24"/>
            <w:szCs w:val="24"/>
          </w:rPr>
          <m:t>)</m:t>
        </m:r>
      </m:oMath>
      <w:r w:rsidRPr="00014502">
        <w:rPr>
          <w:rFonts w:ascii="Times New Roman" w:hAnsi="Times New Roman" w:cs="Times New Roman"/>
          <w:i/>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2</m:t>
            </m:r>
          </m:sub>
        </m:sSub>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2</m:t>
            </m:r>
          </m:sub>
        </m:sSub>
      </m:oMath>
      <w:r w:rsidRPr="00014502">
        <w:rPr>
          <w:rFonts w:ascii="Times New Roman" w:hAnsi="Times New Roman" w:cs="Times New Roman"/>
          <w:i/>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2</m:t>
            </m:r>
          </m:sub>
        </m:sSub>
      </m:oMath>
    </w:p>
    <w:p w:rsidR="00A84A62" w:rsidRPr="00A84A62" w:rsidRDefault="00014502" w:rsidP="00A84A62">
      <w:pPr>
        <w:spacing w:line="360" w:lineRule="auto"/>
        <w:ind w:firstLineChars="200" w:firstLine="480"/>
        <w:rPr>
          <w:rFonts w:ascii="Times New Roman" w:hAnsi="Times New Roman" w:cs="Times New Roman"/>
          <w:sz w:val="24"/>
          <w:szCs w:val="24"/>
          <w:lang w:val="ru-RU"/>
        </w:rPr>
      </w:pPr>
      <w:r>
        <w:rPr>
          <w:rFonts w:ascii="Times New Roman" w:hAnsi="Times New Roman" w:cs="Times New Roman"/>
          <w:sz w:val="24"/>
          <w:szCs w:val="24"/>
          <w:lang w:val="ru-RU"/>
        </w:rPr>
        <w:t>Таким образом,</w:t>
      </w:r>
      <w:r w:rsidR="00A84A62" w:rsidRPr="00A84A62">
        <w:rPr>
          <w:rFonts w:ascii="Times New Roman" w:hAnsi="Times New Roman" w:cs="Times New Roman"/>
          <w:sz w:val="24"/>
          <w:szCs w:val="24"/>
          <w:lang w:val="ru-RU"/>
        </w:rPr>
        <w:t xml:space="preserve"> пр</w:t>
      </w:r>
      <w:r>
        <w:rPr>
          <w:rFonts w:ascii="Times New Roman" w:hAnsi="Times New Roman" w:cs="Times New Roman"/>
          <w:sz w:val="24"/>
          <w:szCs w:val="24"/>
          <w:lang w:val="ru-RU"/>
        </w:rPr>
        <w:t>и</w:t>
      </w:r>
      <w:r w:rsidR="00A84A62" w:rsidRPr="00A84A62">
        <w:rPr>
          <w:rFonts w:ascii="Times New Roman" w:hAnsi="Times New Roman" w:cs="Times New Roman"/>
          <w:sz w:val="24"/>
          <w:szCs w:val="24"/>
          <w:lang w:val="ru-RU"/>
        </w:rPr>
        <w:t>ходи</w:t>
      </w:r>
      <w:r>
        <w:rPr>
          <w:rFonts w:ascii="Times New Roman" w:hAnsi="Times New Roman" w:cs="Times New Roman"/>
          <w:sz w:val="24"/>
          <w:szCs w:val="24"/>
          <w:lang w:val="ru-RU"/>
        </w:rPr>
        <w:t>м</w:t>
      </w:r>
      <w:r w:rsidR="00A84A62" w:rsidRPr="00A84A62">
        <w:rPr>
          <w:rFonts w:ascii="Times New Roman" w:hAnsi="Times New Roman" w:cs="Times New Roman"/>
          <w:sz w:val="24"/>
          <w:szCs w:val="24"/>
          <w:lang w:val="ru-RU"/>
        </w:rPr>
        <w:t xml:space="preserve"> к </w:t>
      </w:r>
      <w:r>
        <w:rPr>
          <w:rFonts w:ascii="Times New Roman" w:hAnsi="Times New Roman" w:cs="Times New Roman"/>
          <w:sz w:val="24"/>
          <w:szCs w:val="24"/>
          <w:lang w:val="ru-RU"/>
        </w:rPr>
        <w:t xml:space="preserve">следующему </w:t>
      </w:r>
      <w:r w:rsidR="00A84A62" w:rsidRPr="00A84A62">
        <w:rPr>
          <w:rFonts w:ascii="Times New Roman" w:hAnsi="Times New Roman" w:cs="Times New Roman"/>
          <w:sz w:val="24"/>
          <w:szCs w:val="24"/>
          <w:lang w:val="ru-RU"/>
        </w:rPr>
        <w:t>выводу:</w:t>
      </w:r>
    </w:p>
    <w:p w:rsidR="00A84A62" w:rsidRPr="00A84A62" w:rsidRDefault="00A84A62" w:rsidP="00A84A62">
      <w:pPr>
        <w:pStyle w:val="a5"/>
        <w:widowControl/>
        <w:numPr>
          <w:ilvl w:val="0"/>
          <w:numId w:val="11"/>
        </w:numPr>
        <w:spacing w:after="200" w:line="360" w:lineRule="auto"/>
        <w:ind w:firstLineChars="0"/>
        <w:contextualSpacing/>
        <w:rPr>
          <w:rFonts w:ascii="Times New Roman" w:hAnsi="Times New Roman" w:cs="Times New Roman"/>
          <w:sz w:val="24"/>
          <w:szCs w:val="24"/>
          <w:lang w:val="ru-RU"/>
        </w:rPr>
      </w:pPr>
      <w:r w:rsidRPr="00A84A62">
        <w:rPr>
          <w:rFonts w:ascii="Times New Roman" w:hAnsi="Times New Roman" w:cs="Times New Roman"/>
          <w:sz w:val="24"/>
          <w:szCs w:val="24"/>
          <w:lang w:val="ru-RU"/>
        </w:rPr>
        <w:t>Когда</w:t>
      </w:r>
      <m:oMath>
        <m:r>
          <w:rPr>
            <w:rFonts w:ascii="Cambria Math" w:hAnsi="Cambria Math" w:cs="Times New Roman"/>
            <w:sz w:val="24"/>
            <w:szCs w:val="24"/>
            <w:lang w:val="ru-RU"/>
          </w:rPr>
          <m:t xml:space="preserve"> </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lang w:val="ru-RU"/>
              </w:rPr>
              <m:t>1</m:t>
            </m:r>
          </m:sub>
        </m:sSub>
      </m:oMath>
      <w:r w:rsidRPr="00A84A62">
        <w:rPr>
          <w:rFonts w:ascii="Times New Roman" w:hAnsi="Times New Roman" w:cs="Times New Roman"/>
          <w:sz w:val="24"/>
          <w:szCs w:val="24"/>
          <w:lang w:val="ru-RU"/>
        </w:rPr>
        <w:t>=1, то есть КНР</w:t>
      </w:r>
      <m:oMath>
        <m:r>
          <w:rPr>
            <w:rFonts w:ascii="Cambria Math" w:hAnsi="Cambria Math" w:cs="Times New Roman"/>
            <w:sz w:val="24"/>
            <w:szCs w:val="24"/>
            <w:lang w:val="ru-RU"/>
          </w:rPr>
          <m:t xml:space="preserve"> </m:t>
        </m:r>
        <m:r>
          <m:rPr>
            <m:sty m:val="p"/>
          </m:rPr>
          <w:rPr>
            <w:rFonts w:ascii="Cambria Math" w:hAnsi="Cambria Math" w:cs="Times New Roman"/>
            <w:sz w:val="24"/>
            <w:szCs w:val="24"/>
            <w:lang w:val="ru-RU"/>
          </w:rPr>
          <m:t>дружественна</m:t>
        </m:r>
      </m:oMath>
      <w:r w:rsidRPr="00A84A62">
        <w:rPr>
          <w:rFonts w:ascii="Times New Roman" w:hAnsi="Times New Roman" w:cs="Times New Roman"/>
          <w:sz w:val="24"/>
          <w:szCs w:val="24"/>
          <w:lang w:val="ru-RU"/>
        </w:rPr>
        <w:t xml:space="preserve"> и </w:t>
      </w:r>
      <w:r w:rsidR="00014502">
        <w:rPr>
          <w:rFonts w:ascii="Times New Roman" w:hAnsi="Times New Roman" w:cs="Times New Roman"/>
          <w:sz w:val="24"/>
          <w:szCs w:val="24"/>
          <w:lang w:val="ru-RU"/>
        </w:rPr>
        <w:t>настроен</w:t>
      </w:r>
      <w:r w:rsidR="00687A5A">
        <w:rPr>
          <w:rFonts w:ascii="Times New Roman" w:hAnsi="Times New Roman" w:cs="Times New Roman"/>
          <w:sz w:val="24"/>
          <w:szCs w:val="24"/>
          <w:lang w:val="ru-RU"/>
        </w:rPr>
        <w:t>а</w:t>
      </w:r>
      <w:r w:rsidR="00014502">
        <w:rPr>
          <w:rFonts w:ascii="Times New Roman" w:hAnsi="Times New Roman" w:cs="Times New Roman"/>
          <w:sz w:val="24"/>
          <w:szCs w:val="24"/>
          <w:lang w:val="ru-RU"/>
        </w:rPr>
        <w:t xml:space="preserve"> на сотрудничество:</w:t>
      </w:r>
    </w:p>
    <w:p w:rsidR="00A84A62" w:rsidRPr="00A84A62" w:rsidRDefault="00A84A62" w:rsidP="00014502">
      <w:pPr>
        <w:pStyle w:val="a5"/>
        <w:spacing w:line="360" w:lineRule="auto"/>
        <w:ind w:left="1134" w:firstLineChars="177" w:firstLine="425"/>
        <w:rPr>
          <w:rFonts w:ascii="Times New Roman" w:hAnsi="Times New Roman" w:cs="Times New Roman"/>
          <w:sz w:val="24"/>
          <w:szCs w:val="24"/>
          <w:lang w:val="ru-RU"/>
        </w:rPr>
      </w:pPr>
      <w:r w:rsidRPr="00A84A62">
        <w:rPr>
          <w:rFonts w:ascii="Times New Roman" w:hAnsi="Times New Roman" w:cs="Times New Roman"/>
          <w:sz w:val="24"/>
          <w:szCs w:val="24"/>
          <w:lang w:val="ru-RU"/>
        </w:rPr>
        <w:t xml:space="preserve">Если РФ тоже </w:t>
      </w:r>
      <w:r w:rsidR="00014502">
        <w:rPr>
          <w:rFonts w:ascii="Times New Roman" w:hAnsi="Times New Roman" w:cs="Times New Roman"/>
          <w:sz w:val="24"/>
          <w:szCs w:val="24"/>
          <w:lang w:val="ru-RU"/>
        </w:rPr>
        <w:t>настроена на сотрудничество</w:t>
      </w:r>
      <w:r w:rsidRPr="00A84A62">
        <w:rPr>
          <w:rFonts w:ascii="Times New Roman" w:hAnsi="Times New Roman" w:cs="Times New Roman"/>
          <w:sz w:val="24"/>
          <w:szCs w:val="24"/>
          <w:lang w:val="ru-RU"/>
        </w:rPr>
        <w:t xml:space="preserve">, то функции выигрышей =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lang w:val="ru-RU"/>
              </w:rPr>
              <m:t>2</m:t>
            </m:r>
          </m:sub>
        </m:sSub>
        <m:r>
          <w:rPr>
            <w:rFonts w:ascii="Cambria Math" w:hAnsi="Cambria Math" w:cs="Times New Roman"/>
            <w:sz w:val="24"/>
            <w:szCs w:val="24"/>
            <w:lang w:val="ru-RU"/>
          </w:rPr>
          <m:t>&gt;0</m:t>
        </m:r>
      </m:oMath>
      <w:r w:rsidRPr="00A84A62">
        <w:rPr>
          <w:rFonts w:ascii="Times New Roman" w:hAnsi="Times New Roman" w:cs="Times New Roman"/>
          <w:sz w:val="24"/>
          <w:szCs w:val="24"/>
          <w:lang w:val="ru-RU"/>
        </w:rPr>
        <w:t>;</w:t>
      </w:r>
    </w:p>
    <w:p w:rsidR="00014502" w:rsidRPr="00014502" w:rsidRDefault="00A84A62" w:rsidP="00014502">
      <w:pPr>
        <w:pStyle w:val="a5"/>
        <w:spacing w:line="360" w:lineRule="auto"/>
        <w:ind w:left="1418" w:firstLineChars="59" w:firstLine="142"/>
        <w:rPr>
          <w:rFonts w:ascii="Times New Roman" w:hAnsi="Times New Roman" w:cs="Times New Roman"/>
          <w:sz w:val="24"/>
          <w:szCs w:val="24"/>
          <w:lang w:val="ru-RU"/>
        </w:rPr>
      </w:pPr>
      <w:r w:rsidRPr="00A84A62">
        <w:rPr>
          <w:rFonts w:ascii="Times New Roman" w:hAnsi="Times New Roman" w:cs="Times New Roman"/>
          <w:sz w:val="24"/>
          <w:szCs w:val="24"/>
          <w:lang w:val="ru-RU"/>
        </w:rPr>
        <w:t xml:space="preserve">Если РФ не </w:t>
      </w:r>
      <w:r w:rsidR="00014502">
        <w:rPr>
          <w:rFonts w:ascii="Times New Roman" w:hAnsi="Times New Roman" w:cs="Times New Roman"/>
          <w:sz w:val="24"/>
          <w:szCs w:val="24"/>
          <w:lang w:val="ru-RU"/>
        </w:rPr>
        <w:t>настроена на сотрудничество</w:t>
      </w:r>
      <w:r w:rsidRPr="00A84A62">
        <w:rPr>
          <w:rFonts w:ascii="Times New Roman" w:hAnsi="Times New Roman" w:cs="Times New Roman"/>
          <w:sz w:val="24"/>
          <w:szCs w:val="24"/>
          <w:lang w:val="ru-RU"/>
        </w:rPr>
        <w:t xml:space="preserve">, то функции выигрышей =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lang w:val="ru-RU"/>
              </w:rPr>
              <m:t>2</m:t>
            </m:r>
          </m:sub>
        </m:sSub>
        <m:r>
          <w:rPr>
            <w:rFonts w:ascii="Cambria Math" w:hAnsi="Cambria Math" w:cs="Times New Roman"/>
            <w:sz w:val="24"/>
            <w:szCs w:val="24"/>
            <w:lang w:val="ru-RU"/>
          </w:rPr>
          <m:t>&gt;0</m:t>
        </m:r>
      </m:oMath>
    </w:p>
    <w:p w:rsidR="00A84A62" w:rsidRPr="00014502" w:rsidRDefault="00A84A62" w:rsidP="00014502">
      <w:pPr>
        <w:pStyle w:val="a5"/>
        <w:spacing w:line="360" w:lineRule="auto"/>
        <w:ind w:left="1418" w:firstLineChars="59" w:firstLine="142"/>
        <w:rPr>
          <w:rFonts w:ascii="Times New Roman" w:hAnsi="Times New Roman" w:cs="Times New Roman"/>
          <w:sz w:val="24"/>
          <w:szCs w:val="24"/>
          <w:lang w:val="ru-RU"/>
        </w:rPr>
      </w:pPr>
      <w:r w:rsidRPr="00014502">
        <w:rPr>
          <w:rFonts w:ascii="Times New Roman" w:hAnsi="Times New Roman" w:cs="Times New Roman"/>
          <w:sz w:val="24"/>
          <w:szCs w:val="24"/>
          <w:lang w:val="ru-RU"/>
        </w:rPr>
        <w:t xml:space="preserve">То </w:t>
      </w:r>
      <w:r w:rsidR="00014502" w:rsidRPr="00014502">
        <w:rPr>
          <w:rFonts w:ascii="Times New Roman" w:hAnsi="Times New Roman" w:cs="Times New Roman"/>
          <w:sz w:val="24"/>
          <w:szCs w:val="24"/>
          <w:lang w:val="ru-RU"/>
        </w:rPr>
        <w:t xml:space="preserve">есть, </w:t>
      </w:r>
      <w:r w:rsidR="00014502">
        <w:rPr>
          <w:rFonts w:ascii="Times New Roman" w:hAnsi="Times New Roman" w:cs="Times New Roman"/>
          <w:sz w:val="24"/>
          <w:szCs w:val="24"/>
          <w:lang w:val="ru-RU"/>
        </w:rPr>
        <w:t xml:space="preserve">в случае </w:t>
      </w:r>
      <m:oMath>
        <m:sSub>
          <m:sSubPr>
            <m:ctrlPr>
              <w:rPr>
                <w:rFonts w:ascii="Cambria Math" w:hAnsi="Cambria Math" w:cs="Times New Roman"/>
                <w:i/>
                <w:sz w:val="24"/>
                <w:szCs w:val="24"/>
              </w:rPr>
            </m:ctrlPr>
          </m:sSubPr>
          <m:e>
            <m:r>
              <w:rPr>
                <w:rFonts w:ascii="Cambria Math" w:hAnsi="Cambria Math" w:cs="Times New Roman"/>
                <w:sz w:val="24"/>
                <w:szCs w:val="24"/>
                <w:lang w:val="ru-RU"/>
              </w:rPr>
              <m:t xml:space="preserve"> </m:t>
            </m:r>
            <m:r>
              <w:rPr>
                <w:rFonts w:ascii="Cambria Math" w:hAnsi="Cambria Math" w:cs="Times New Roman"/>
                <w:sz w:val="24"/>
                <w:szCs w:val="24"/>
              </w:rPr>
              <m:t>a</m:t>
            </m:r>
          </m:e>
          <m:sub>
            <m:r>
              <w:rPr>
                <w:rFonts w:ascii="Cambria Math" w:hAnsi="Cambria Math" w:cs="Times New Roman"/>
                <w:sz w:val="24"/>
                <w:szCs w:val="24"/>
                <w:lang w:val="ru-RU"/>
              </w:rPr>
              <m:t>2</m:t>
            </m:r>
          </m:sub>
        </m:sSub>
        <m:r>
          <w:rPr>
            <w:rFonts w:ascii="Cambria Math" w:hAnsi="Cambria Math" w:cs="Times New Roman"/>
            <w:sz w:val="24"/>
            <w:szCs w:val="24"/>
            <w:lang w:val="ru-RU"/>
          </w:rPr>
          <m:t xml:space="preserve">&gt; </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lang w:val="ru-RU"/>
              </w:rPr>
              <m:t>2</m:t>
            </m:r>
          </m:sub>
        </m:sSub>
        <m:r>
          <w:rPr>
            <w:rFonts w:ascii="Cambria Math" w:hAnsi="Cambria Math" w:cs="Times New Roman"/>
            <w:sz w:val="24"/>
            <w:szCs w:val="24"/>
            <w:lang w:val="ru-RU"/>
          </w:rPr>
          <m:t xml:space="preserve"> , </m:t>
        </m:r>
      </m:oMath>
      <w:r w:rsidRPr="00014502">
        <w:rPr>
          <w:rFonts w:ascii="Times New Roman" w:hAnsi="Times New Roman" w:cs="Times New Roman"/>
          <w:sz w:val="24"/>
          <w:szCs w:val="24"/>
          <w:lang w:val="ru-RU"/>
        </w:rPr>
        <w:t xml:space="preserve">для РФ самая лучшая стратегия – </w:t>
      </w:r>
      <w:r w:rsidR="00014502">
        <w:rPr>
          <w:rFonts w:ascii="Times New Roman" w:hAnsi="Times New Roman" w:cs="Times New Roman"/>
          <w:sz w:val="24"/>
          <w:szCs w:val="24"/>
          <w:lang w:val="ru-RU"/>
        </w:rPr>
        <w:t>сотрудничество</w:t>
      </w:r>
      <w:r w:rsidRPr="00014502">
        <w:rPr>
          <w:rFonts w:ascii="Times New Roman" w:hAnsi="Times New Roman" w:cs="Times New Roman"/>
          <w:sz w:val="24"/>
          <w:szCs w:val="24"/>
          <w:lang w:val="ru-RU"/>
        </w:rPr>
        <w:t>,</w:t>
      </w:r>
    </w:p>
    <w:p w:rsidR="00A84A62" w:rsidRPr="00A84A62" w:rsidRDefault="00014502" w:rsidP="00687A5A">
      <w:pPr>
        <w:pStyle w:val="a5"/>
        <w:spacing w:line="360" w:lineRule="auto"/>
        <w:ind w:firstLineChars="650" w:firstLine="1560"/>
        <w:rPr>
          <w:rFonts w:ascii="Times New Roman" w:hAnsi="Times New Roman" w:cs="Times New Roman"/>
          <w:sz w:val="24"/>
          <w:szCs w:val="24"/>
          <w:lang w:val="ru-RU"/>
        </w:rPr>
      </w:pPr>
      <w:r>
        <w:rPr>
          <w:rFonts w:ascii="Times New Roman" w:hAnsi="Times New Roman" w:cs="Times New Roman"/>
          <w:sz w:val="24"/>
          <w:szCs w:val="24"/>
          <w:lang w:val="ru-RU"/>
        </w:rPr>
        <w:t xml:space="preserve">Если же </w:t>
      </w:r>
      <m:oMath>
        <m:sSub>
          <m:sSubPr>
            <m:ctrlPr>
              <w:rPr>
                <w:rFonts w:ascii="Cambria Math" w:hAnsi="Cambria Math" w:cs="Times New Roman"/>
                <w:i/>
                <w:sz w:val="24"/>
                <w:szCs w:val="24"/>
              </w:rPr>
            </m:ctrlPr>
          </m:sSubPr>
          <m:e>
            <m:r>
              <w:rPr>
                <w:rFonts w:ascii="Cambria Math" w:hAnsi="Cambria Math" w:cs="Times New Roman"/>
                <w:sz w:val="24"/>
                <w:szCs w:val="24"/>
                <w:lang w:val="ru-RU"/>
              </w:rPr>
              <m:t xml:space="preserve"> </m:t>
            </m:r>
            <m:r>
              <w:rPr>
                <w:rFonts w:ascii="Cambria Math" w:hAnsi="Cambria Math" w:cs="Times New Roman"/>
                <w:sz w:val="24"/>
                <w:szCs w:val="24"/>
              </w:rPr>
              <m:t>a</m:t>
            </m:r>
          </m:e>
          <m:sub>
            <m:r>
              <w:rPr>
                <w:rFonts w:ascii="Cambria Math" w:hAnsi="Cambria Math" w:cs="Times New Roman"/>
                <w:sz w:val="24"/>
                <w:szCs w:val="24"/>
                <w:lang w:val="ru-RU"/>
              </w:rPr>
              <m:t>2</m:t>
            </m:r>
          </m:sub>
        </m:sSub>
        <m:r>
          <w:rPr>
            <w:rFonts w:ascii="Cambria Math" w:hAnsi="Cambria Math" w:cs="Times New Roman"/>
            <w:sz w:val="24"/>
            <w:szCs w:val="24"/>
            <w:lang w:val="ru-RU"/>
          </w:rPr>
          <m:t>&lt;</m:t>
        </m:r>
      </m:oMath>
      <w:r w:rsidR="00A84A62" w:rsidRPr="00A84A62">
        <w:rPr>
          <w:rFonts w:ascii="Times New Roman" w:hAnsi="Times New Roman" w:cs="Times New Roman"/>
          <w:sz w:val="24"/>
          <w:szCs w:val="24"/>
          <w:lang w:val="ru-RU"/>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lang w:val="ru-RU"/>
              </w:rPr>
              <m:t>2</m:t>
            </m:r>
          </m:sub>
        </m:sSub>
        <m:r>
          <w:rPr>
            <w:rFonts w:ascii="Cambria Math" w:hAnsi="Cambria Math" w:cs="Times New Roman"/>
            <w:sz w:val="24"/>
            <w:szCs w:val="24"/>
            <w:lang w:val="ru-RU"/>
          </w:rPr>
          <m:t xml:space="preserve"> , </m:t>
        </m:r>
      </m:oMath>
      <w:r w:rsidR="00A84A62" w:rsidRPr="00A84A62">
        <w:rPr>
          <w:rFonts w:ascii="Times New Roman" w:hAnsi="Times New Roman" w:cs="Times New Roman"/>
          <w:sz w:val="24"/>
          <w:szCs w:val="24"/>
          <w:lang w:val="ru-RU"/>
        </w:rPr>
        <w:t xml:space="preserve">для РФ самая лучшая стратегия – </w:t>
      </w:r>
      <w:r w:rsidR="00687A5A">
        <w:rPr>
          <w:rFonts w:ascii="Times New Roman" w:hAnsi="Times New Roman" w:cs="Times New Roman"/>
          <w:sz w:val="24"/>
          <w:szCs w:val="24"/>
          <w:lang w:val="ru-RU"/>
        </w:rPr>
        <w:t>отказ от сотрудничества.</w:t>
      </w:r>
    </w:p>
    <w:p w:rsidR="00A84A62" w:rsidRPr="00A84A62" w:rsidRDefault="00A84A62" w:rsidP="00A84A62">
      <w:pPr>
        <w:pStyle w:val="a5"/>
        <w:widowControl/>
        <w:numPr>
          <w:ilvl w:val="0"/>
          <w:numId w:val="11"/>
        </w:numPr>
        <w:spacing w:after="200" w:line="360" w:lineRule="auto"/>
        <w:ind w:firstLineChars="0"/>
        <w:contextualSpacing/>
        <w:rPr>
          <w:rFonts w:ascii="Times New Roman" w:hAnsi="Times New Roman" w:cs="Times New Roman"/>
          <w:sz w:val="24"/>
          <w:szCs w:val="24"/>
        </w:rPr>
      </w:pPr>
      <w:r w:rsidRPr="00A84A62">
        <w:rPr>
          <w:rFonts w:ascii="Times New Roman" w:hAnsi="Times New Roman" w:cs="Times New Roman"/>
          <w:sz w:val="24"/>
          <w:szCs w:val="24"/>
        </w:rPr>
        <w:t>Когда</w:t>
      </w:r>
      <w:r w:rsidR="00687A5A">
        <w:rPr>
          <w:rFonts w:ascii="Times New Roman" w:hAnsi="Times New Roman" w:cs="Times New Roman"/>
          <w:sz w:val="24"/>
          <w:szCs w:val="24"/>
          <w:lang w:val="ru-RU"/>
        </w:rPr>
        <w:t xml:space="preserve"> </w:t>
      </w:r>
      <m:oMath>
        <m:r>
          <w:rPr>
            <w:rFonts w:ascii="Cambria Math" w:hAnsi="Cambria Math" w:cs="Times New Roman"/>
            <w:sz w:val="24"/>
            <w:szCs w:val="24"/>
          </w:rPr>
          <m:t xml:space="preserve"> </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0&lt;θ</m:t>
            </m:r>
          </m:e>
          <m:sub>
            <m:r>
              <w:rPr>
                <w:rFonts w:ascii="Cambria Math" w:eastAsia="方正姚体" w:hAnsi="Cambria Math" w:cs="Times New Roman"/>
                <w:sz w:val="24"/>
                <w:szCs w:val="24"/>
              </w:rPr>
              <m:t>1</m:t>
            </m:r>
          </m:sub>
        </m:sSub>
      </m:oMath>
      <w:r w:rsidRPr="00A84A62">
        <w:rPr>
          <w:rFonts w:ascii="Times New Roman" w:hAnsi="Times New Roman" w:cs="Times New Roman"/>
          <w:sz w:val="24"/>
          <w:szCs w:val="24"/>
        </w:rPr>
        <w:t>&lt;1,</w:t>
      </w:r>
    </w:p>
    <w:p w:rsidR="00A84A62" w:rsidRPr="00A84A62" w:rsidRDefault="00687A5A" w:rsidP="00A84A62">
      <w:pPr>
        <w:pStyle w:val="a5"/>
        <w:spacing w:line="360" w:lineRule="auto"/>
        <w:ind w:left="1490" w:firstLine="480"/>
        <w:rPr>
          <w:rFonts w:ascii="Times New Roman" w:hAnsi="Times New Roman" w:cs="Times New Roman"/>
          <w:sz w:val="24"/>
          <w:szCs w:val="24"/>
          <w:lang w:val="ru-RU"/>
        </w:rPr>
      </w:pPr>
      <w:r>
        <w:rPr>
          <w:rFonts w:ascii="Times New Roman" w:hAnsi="Times New Roman" w:cs="Times New Roman"/>
          <w:sz w:val="24"/>
          <w:szCs w:val="24"/>
          <w:lang w:val="ru-RU"/>
        </w:rPr>
        <w:t>е</w:t>
      </w:r>
      <w:r w:rsidR="00A84A62" w:rsidRPr="00A84A62">
        <w:rPr>
          <w:rFonts w:ascii="Times New Roman" w:hAnsi="Times New Roman" w:cs="Times New Roman"/>
          <w:sz w:val="24"/>
          <w:szCs w:val="24"/>
          <w:lang w:val="ru-RU"/>
        </w:rPr>
        <w:t>сли</w:t>
      </w:r>
      <m:oMath>
        <m:r>
          <m:rPr>
            <m:sty m:val="p"/>
          </m:rPr>
          <w:rPr>
            <w:rFonts w:ascii="Cambria Math" w:hAnsi="Cambria Math" w:cs="Times New Roman"/>
            <w:sz w:val="24"/>
            <w:szCs w:val="24"/>
            <w:lang w:val="ru-RU"/>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lang w:val="ru-RU"/>
              </w:rPr>
              <m:t>1</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lang w:val="ru-RU"/>
              </w:rPr>
              <m:t>2</m:t>
            </m:r>
          </m:sub>
        </m:sSub>
        <m:r>
          <w:rPr>
            <w:rFonts w:ascii="Cambria Math" w:hAnsi="Cambria Math" w:cs="Times New Roman"/>
            <w:sz w:val="24"/>
            <w:szCs w:val="24"/>
            <w:lang w:val="ru-RU"/>
          </w:rPr>
          <m:t>+(1-</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lang w:val="ru-RU"/>
              </w:rPr>
              <m:t>1</m:t>
            </m:r>
          </m:sub>
        </m:sSub>
        <m:r>
          <w:rPr>
            <w:rFonts w:ascii="Cambria Math" w:hAnsi="Cambria Math" w:cs="Times New Roman"/>
            <w:sz w:val="24"/>
            <w:szCs w:val="24"/>
            <w:lang w:val="ru-RU"/>
          </w:rPr>
          <m:t xml:space="preserve">) </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lang w:val="ru-RU"/>
              </w:rPr>
              <m:t>2</m:t>
            </m:r>
          </m:sub>
        </m:sSub>
        <m:r>
          <w:rPr>
            <w:rFonts w:ascii="Cambria Math" w:hAnsi="Cambria Math" w:cs="Times New Roman"/>
            <w:sz w:val="24"/>
            <w:szCs w:val="24"/>
            <w:lang w:val="ru-RU"/>
          </w:rPr>
          <m:t>&gt;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lang w:val="ru-RU"/>
              </w:rPr>
              <m:t>1</m:t>
            </m:r>
          </m:sub>
        </m:sSub>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lang w:val="ru-RU"/>
              </w:rPr>
              <m:t>2</m:t>
            </m:r>
          </m:sub>
        </m:sSub>
      </m:oMath>
      <w:r w:rsidR="00A84A62" w:rsidRPr="00A84A62">
        <w:rPr>
          <w:rFonts w:ascii="Times New Roman" w:hAnsi="Times New Roman" w:cs="Times New Roman"/>
          <w:sz w:val="24"/>
          <w:szCs w:val="24"/>
          <w:lang w:val="ru-RU"/>
        </w:rPr>
        <w:t xml:space="preserve">, для РФ самая лучшая стратегия – </w:t>
      </w:r>
      <w:r>
        <w:rPr>
          <w:rFonts w:ascii="Times New Roman" w:hAnsi="Times New Roman" w:cs="Times New Roman"/>
          <w:sz w:val="24"/>
          <w:szCs w:val="24"/>
          <w:lang w:val="ru-RU"/>
        </w:rPr>
        <w:t>сотрудничество;</w:t>
      </w:r>
    </w:p>
    <w:p w:rsidR="00A84A62" w:rsidRPr="00A84A62" w:rsidRDefault="00687A5A" w:rsidP="00A84A62">
      <w:pPr>
        <w:pStyle w:val="a5"/>
        <w:spacing w:line="360" w:lineRule="auto"/>
        <w:ind w:left="1490" w:firstLine="480"/>
        <w:rPr>
          <w:rFonts w:ascii="Times New Roman" w:hAnsi="Times New Roman" w:cs="Times New Roman"/>
          <w:sz w:val="24"/>
          <w:szCs w:val="24"/>
          <w:lang w:val="ru-RU"/>
        </w:rPr>
      </w:pPr>
      <w:r>
        <w:rPr>
          <w:rFonts w:ascii="Times New Roman" w:hAnsi="Times New Roman" w:cs="Times New Roman"/>
          <w:sz w:val="24"/>
          <w:szCs w:val="24"/>
          <w:lang w:val="ru-RU"/>
        </w:rPr>
        <w:t>е</w:t>
      </w:r>
      <w:r w:rsidR="00A84A62" w:rsidRPr="00A84A62">
        <w:rPr>
          <w:rFonts w:ascii="Times New Roman" w:hAnsi="Times New Roman" w:cs="Times New Roman"/>
          <w:sz w:val="24"/>
          <w:szCs w:val="24"/>
          <w:lang w:val="ru-RU"/>
        </w:rPr>
        <w:t>сли</w:t>
      </w:r>
      <m:oMath>
        <m:r>
          <m:rPr>
            <m:sty m:val="p"/>
          </m:rPr>
          <w:rPr>
            <w:rFonts w:ascii="Cambria Math" w:hAnsi="Cambria Math" w:cs="Times New Roman"/>
            <w:sz w:val="24"/>
            <w:szCs w:val="24"/>
            <w:lang w:val="ru-RU"/>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lang w:val="ru-RU"/>
              </w:rPr>
              <m:t>1</m:t>
            </m:r>
          </m:sub>
        </m:s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lang w:val="ru-RU"/>
              </w:rPr>
              <m:t>2</m:t>
            </m:r>
          </m:sub>
        </m:sSub>
        <m:r>
          <w:rPr>
            <w:rFonts w:ascii="Cambria Math" w:hAnsi="Cambria Math" w:cs="Times New Roman"/>
            <w:sz w:val="24"/>
            <w:szCs w:val="24"/>
            <w:lang w:val="ru-RU"/>
          </w:rPr>
          <m:t>+</m:t>
        </m:r>
        <m:d>
          <m:dPr>
            <m:ctrlPr>
              <w:rPr>
                <w:rFonts w:ascii="Cambria Math" w:hAnsi="Cambria Math" w:cs="Times New Roman"/>
                <w:i/>
                <w:sz w:val="24"/>
                <w:szCs w:val="24"/>
              </w:rPr>
            </m:ctrlPr>
          </m:dPr>
          <m:e>
            <m:r>
              <w:rPr>
                <w:rFonts w:ascii="Cambria Math" w:hAnsi="Cambria Math" w:cs="Times New Roman"/>
                <w:sz w:val="24"/>
                <w:szCs w:val="24"/>
                <w:lang w:val="ru-RU"/>
              </w:rPr>
              <m:t>1-</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lang w:val="ru-RU"/>
                  </w:rPr>
                  <m:t>1</m:t>
                </m:r>
              </m:sub>
            </m:sSub>
          </m:e>
        </m:d>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lang w:val="ru-RU"/>
              </w:rPr>
              <m:t>2</m:t>
            </m:r>
          </m:sub>
        </m:sSub>
        <m:r>
          <w:rPr>
            <w:rFonts w:ascii="Cambria Math" w:hAnsi="Cambria Math" w:cs="Times New Roman"/>
            <w:sz w:val="24"/>
            <w:szCs w:val="24"/>
            <w:lang w:val="ru-RU"/>
          </w:rPr>
          <m:t>&lt;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lang w:val="ru-RU"/>
              </w:rPr>
              <m:t>1</m:t>
            </m:r>
          </m:sub>
        </m:sSub>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lang w:val="ru-RU"/>
              </w:rPr>
              <m:t>2</m:t>
            </m:r>
          </m:sub>
        </m:sSub>
      </m:oMath>
      <w:r w:rsidR="00A84A62" w:rsidRPr="00A84A62">
        <w:rPr>
          <w:rFonts w:ascii="Times New Roman" w:hAnsi="Times New Roman" w:cs="Times New Roman"/>
          <w:sz w:val="24"/>
          <w:szCs w:val="24"/>
          <w:lang w:val="ru-RU"/>
        </w:rPr>
        <w:t xml:space="preserve">, для РФ самая лучшая стратегия – </w:t>
      </w:r>
      <w:r>
        <w:rPr>
          <w:rFonts w:ascii="Times New Roman" w:hAnsi="Times New Roman" w:cs="Times New Roman"/>
          <w:sz w:val="24"/>
          <w:szCs w:val="24"/>
          <w:lang w:val="ru-RU"/>
        </w:rPr>
        <w:t>отказ от сотрудничества.</w:t>
      </w:r>
    </w:p>
    <w:p w:rsidR="00A84A62" w:rsidRPr="00A84A62" w:rsidRDefault="00A84A62" w:rsidP="00A84A62">
      <w:pPr>
        <w:pStyle w:val="a5"/>
        <w:widowControl/>
        <w:numPr>
          <w:ilvl w:val="0"/>
          <w:numId w:val="11"/>
        </w:numPr>
        <w:spacing w:after="200" w:line="360" w:lineRule="auto"/>
        <w:ind w:firstLineChars="0"/>
        <w:contextualSpacing/>
        <w:rPr>
          <w:rFonts w:ascii="Times New Roman" w:hAnsi="Times New Roman" w:cs="Times New Roman"/>
          <w:sz w:val="24"/>
          <w:szCs w:val="24"/>
          <w:lang w:val="ru-RU"/>
        </w:rPr>
      </w:pPr>
      <w:r w:rsidRPr="00A84A62">
        <w:rPr>
          <w:rFonts w:ascii="Times New Roman" w:hAnsi="Times New Roman" w:cs="Times New Roman"/>
          <w:sz w:val="24"/>
          <w:szCs w:val="24"/>
          <w:lang w:val="ru-RU"/>
        </w:rPr>
        <w:t>Когда</w:t>
      </w:r>
      <m:oMath>
        <m:r>
          <w:rPr>
            <w:rFonts w:ascii="Cambria Math" w:hAnsi="Cambria Math" w:cs="Times New Roman"/>
            <w:sz w:val="24"/>
            <w:szCs w:val="24"/>
            <w:lang w:val="ru-RU"/>
          </w:rPr>
          <m:t xml:space="preserve"> </m:t>
        </m:r>
        <m:sSub>
          <m:sSubPr>
            <m:ctrlPr>
              <w:rPr>
                <w:rFonts w:ascii="Cambria Math" w:eastAsia="方正姚体" w:hAnsi="Cambria Math" w:cs="Times New Roman"/>
                <w:i/>
                <w:sz w:val="24"/>
                <w:szCs w:val="24"/>
              </w:rPr>
            </m:ctrlPr>
          </m:sSubPr>
          <m:e>
            <m:r>
              <w:rPr>
                <w:rFonts w:ascii="Cambria Math" w:eastAsia="方正姚体" w:hAnsi="Cambria Math" w:cs="Times New Roman"/>
                <w:sz w:val="24"/>
                <w:szCs w:val="24"/>
              </w:rPr>
              <m:t>θ</m:t>
            </m:r>
          </m:e>
          <m:sub>
            <m:r>
              <w:rPr>
                <w:rFonts w:ascii="Cambria Math" w:eastAsia="方正姚体" w:hAnsi="Cambria Math" w:cs="Times New Roman"/>
                <w:sz w:val="24"/>
                <w:szCs w:val="24"/>
                <w:lang w:val="ru-RU"/>
              </w:rPr>
              <m:t>1</m:t>
            </m:r>
          </m:sub>
        </m:sSub>
      </m:oMath>
      <w:r w:rsidRPr="00A84A62">
        <w:rPr>
          <w:rFonts w:ascii="Times New Roman" w:hAnsi="Times New Roman" w:cs="Times New Roman"/>
          <w:sz w:val="24"/>
          <w:szCs w:val="24"/>
          <w:lang w:val="ru-RU"/>
        </w:rPr>
        <w:t>=0, то есть КНР</w:t>
      </w:r>
      <m:oMath>
        <m:r>
          <w:rPr>
            <w:rFonts w:ascii="Cambria Math" w:hAnsi="Cambria Math" w:cs="Times New Roman"/>
            <w:sz w:val="24"/>
            <w:szCs w:val="24"/>
            <w:lang w:val="ru-RU"/>
          </w:rPr>
          <m:t xml:space="preserve"> не </m:t>
        </m:r>
        <m:r>
          <m:rPr>
            <m:sty m:val="p"/>
          </m:rPr>
          <w:rPr>
            <w:rFonts w:ascii="Cambria Math" w:hAnsi="Cambria Math" w:cs="Times New Roman"/>
            <w:sz w:val="24"/>
            <w:szCs w:val="24"/>
            <w:lang w:val="ru-RU"/>
          </w:rPr>
          <m:t>дружественна</m:t>
        </m:r>
      </m:oMath>
      <w:r w:rsidRPr="00A84A62">
        <w:rPr>
          <w:rFonts w:ascii="Times New Roman" w:hAnsi="Times New Roman" w:cs="Times New Roman"/>
          <w:sz w:val="24"/>
          <w:szCs w:val="24"/>
          <w:lang w:val="ru-RU"/>
        </w:rPr>
        <w:t xml:space="preserve"> и не </w:t>
      </w:r>
      <w:r w:rsidR="00687A5A">
        <w:rPr>
          <w:rFonts w:ascii="Times New Roman" w:hAnsi="Times New Roman" w:cs="Times New Roman"/>
          <w:sz w:val="24"/>
          <w:szCs w:val="24"/>
          <w:lang w:val="ru-RU"/>
        </w:rPr>
        <w:t>настроена на сотрудничество</w:t>
      </w:r>
      <w:r w:rsidRPr="00A84A62">
        <w:rPr>
          <w:rFonts w:ascii="Times New Roman" w:hAnsi="Times New Roman" w:cs="Times New Roman"/>
          <w:sz w:val="24"/>
          <w:szCs w:val="24"/>
          <w:lang w:val="ru-RU"/>
        </w:rPr>
        <w:t>.</w:t>
      </w:r>
    </w:p>
    <w:p w:rsidR="00A84A62" w:rsidRPr="00A84A62" w:rsidRDefault="00A84A62" w:rsidP="00687A5A">
      <w:pPr>
        <w:pStyle w:val="a5"/>
        <w:spacing w:line="360" w:lineRule="auto"/>
        <w:ind w:left="1550" w:firstLineChars="122" w:firstLine="293"/>
        <w:rPr>
          <w:rFonts w:ascii="Times New Roman" w:hAnsi="Times New Roman" w:cs="Times New Roman"/>
          <w:sz w:val="24"/>
          <w:szCs w:val="24"/>
          <w:lang w:val="ru-RU"/>
        </w:rPr>
      </w:pPr>
      <w:r w:rsidRPr="00A84A62">
        <w:rPr>
          <w:rFonts w:ascii="Times New Roman" w:hAnsi="Times New Roman" w:cs="Times New Roman"/>
          <w:sz w:val="24"/>
          <w:szCs w:val="24"/>
          <w:lang w:val="ru-RU"/>
        </w:rPr>
        <w:t xml:space="preserve">Если РФ тоже не </w:t>
      </w:r>
      <w:r w:rsidR="00687A5A">
        <w:rPr>
          <w:rFonts w:ascii="Times New Roman" w:hAnsi="Times New Roman" w:cs="Times New Roman"/>
          <w:sz w:val="24"/>
          <w:szCs w:val="24"/>
          <w:lang w:val="ru-RU"/>
        </w:rPr>
        <w:t>настроена на сотрудничество</w:t>
      </w:r>
      <w:r w:rsidRPr="00A84A62">
        <w:rPr>
          <w:rFonts w:ascii="Times New Roman" w:hAnsi="Times New Roman" w:cs="Times New Roman"/>
          <w:sz w:val="24"/>
          <w:szCs w:val="24"/>
          <w:lang w:val="ru-RU"/>
        </w:rPr>
        <w:t xml:space="preserve">, то функции выигрышей = </w:t>
      </w:r>
      <m:oMath>
        <m:r>
          <w:rPr>
            <w:rFonts w:ascii="Cambria Math" w:hAnsi="Cambria Math" w:cs="Times New Roman"/>
            <w:sz w:val="24"/>
            <w:szCs w:val="24"/>
            <w:lang w:val="ru-RU"/>
          </w:rPr>
          <m:t>0</m:t>
        </m:r>
      </m:oMath>
      <w:r w:rsidRPr="00A84A62">
        <w:rPr>
          <w:rFonts w:ascii="Times New Roman" w:hAnsi="Times New Roman" w:cs="Times New Roman"/>
          <w:sz w:val="24"/>
          <w:szCs w:val="24"/>
          <w:lang w:val="ru-RU"/>
        </w:rPr>
        <w:t>;</w:t>
      </w:r>
    </w:p>
    <w:p w:rsidR="00A84A62" w:rsidRPr="00A84A62" w:rsidRDefault="00A84A62" w:rsidP="00687A5A">
      <w:pPr>
        <w:pStyle w:val="a5"/>
        <w:spacing w:line="360" w:lineRule="auto"/>
        <w:ind w:left="1550" w:firstLineChars="122" w:firstLine="293"/>
        <w:rPr>
          <w:rFonts w:ascii="Times New Roman" w:hAnsi="Times New Roman" w:cs="Times New Roman"/>
          <w:sz w:val="24"/>
          <w:szCs w:val="24"/>
          <w:lang w:val="ru-RU"/>
        </w:rPr>
      </w:pPr>
      <w:r w:rsidRPr="00A84A62">
        <w:rPr>
          <w:rFonts w:ascii="Times New Roman" w:hAnsi="Times New Roman" w:cs="Times New Roman"/>
          <w:sz w:val="24"/>
          <w:szCs w:val="24"/>
          <w:lang w:val="ru-RU"/>
        </w:rPr>
        <w:lastRenderedPageBreak/>
        <w:t xml:space="preserve">Если РФ </w:t>
      </w:r>
      <w:r w:rsidR="00687A5A">
        <w:rPr>
          <w:rFonts w:ascii="Times New Roman" w:hAnsi="Times New Roman" w:cs="Times New Roman"/>
          <w:sz w:val="24"/>
          <w:szCs w:val="24"/>
          <w:lang w:val="ru-RU"/>
        </w:rPr>
        <w:t>настроена на сотрудничество</w:t>
      </w:r>
      <w:r w:rsidRPr="00A84A62">
        <w:rPr>
          <w:rFonts w:ascii="Times New Roman" w:hAnsi="Times New Roman" w:cs="Times New Roman"/>
          <w:sz w:val="24"/>
          <w:szCs w:val="24"/>
          <w:lang w:val="ru-RU"/>
        </w:rPr>
        <w:t>, то функции выигрышей =</w:t>
      </w:r>
      <m:oMath>
        <m:r>
          <w:rPr>
            <w:rFonts w:ascii="Cambria Math" w:hAnsi="Cambria Math" w:cs="Times New Roman"/>
            <w:sz w:val="24"/>
            <w:szCs w:val="24"/>
            <w:lang w:val="ru-RU"/>
          </w:rPr>
          <m:t xml:space="preserve">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lang w:val="ru-RU"/>
              </w:rPr>
              <m:t>2</m:t>
            </m:r>
          </m:sub>
        </m:sSub>
      </m:oMath>
      <w:r w:rsidRPr="00A84A62">
        <w:rPr>
          <w:rFonts w:ascii="Times New Roman" w:hAnsi="Times New Roman" w:cs="Times New Roman"/>
          <w:sz w:val="24"/>
          <w:szCs w:val="24"/>
          <w:lang w:val="ru-RU"/>
        </w:rPr>
        <w:t>&lt;0</w:t>
      </w:r>
    </w:p>
    <w:p w:rsidR="00A84A62" w:rsidRDefault="00A84A62" w:rsidP="00A84A62">
      <w:pPr>
        <w:pStyle w:val="a5"/>
        <w:spacing w:line="360" w:lineRule="auto"/>
        <w:ind w:left="1550" w:firstLine="480"/>
        <w:rPr>
          <w:rFonts w:ascii="Times New Roman" w:hAnsi="Times New Roman" w:cs="Times New Roman"/>
          <w:sz w:val="24"/>
          <w:szCs w:val="24"/>
          <w:lang w:val="ru-RU"/>
        </w:rPr>
      </w:pPr>
      <w:r w:rsidRPr="00A84A62">
        <w:rPr>
          <w:rFonts w:ascii="Times New Roman" w:hAnsi="Times New Roman" w:cs="Times New Roman"/>
          <w:sz w:val="24"/>
          <w:szCs w:val="24"/>
          <w:lang w:val="ru-RU"/>
        </w:rPr>
        <w:t xml:space="preserve">Для РФ самая лучшая стратегия – </w:t>
      </w:r>
      <w:r w:rsidR="00687A5A">
        <w:rPr>
          <w:rFonts w:ascii="Times New Roman" w:hAnsi="Times New Roman" w:cs="Times New Roman"/>
          <w:sz w:val="24"/>
          <w:szCs w:val="24"/>
          <w:lang w:val="ru-RU"/>
        </w:rPr>
        <w:t>отказ от сотрудничества</w:t>
      </w:r>
      <w:r w:rsidRPr="00A84A62">
        <w:rPr>
          <w:rFonts w:ascii="Times New Roman" w:hAnsi="Times New Roman" w:cs="Times New Roman"/>
          <w:sz w:val="24"/>
          <w:szCs w:val="24"/>
          <w:lang w:val="ru-RU"/>
        </w:rPr>
        <w:t>.</w:t>
      </w:r>
    </w:p>
    <w:p w:rsidR="0023128E" w:rsidRPr="006873B7" w:rsidRDefault="0023128E" w:rsidP="006873B7">
      <w:pPr>
        <w:spacing w:line="360" w:lineRule="auto"/>
        <w:rPr>
          <w:rFonts w:ascii="Times New Roman" w:hAnsi="Times New Roman" w:cs="Times New Roman"/>
          <w:sz w:val="24"/>
          <w:szCs w:val="24"/>
          <w:lang w:val="ru-RU"/>
        </w:rPr>
      </w:pPr>
    </w:p>
    <w:p w:rsidR="00A84A62" w:rsidRPr="005E21F4" w:rsidRDefault="0039556A" w:rsidP="00326172">
      <w:pPr>
        <w:pStyle w:val="2"/>
        <w:rPr>
          <w:rFonts w:ascii="Times New Roman" w:hAnsi="Times New Roman" w:cs="Times New Roman"/>
          <w:color w:val="auto"/>
          <w:sz w:val="24"/>
          <w:szCs w:val="24"/>
        </w:rPr>
      </w:pPr>
      <w:bookmarkStart w:id="9" w:name="_Toc514000126"/>
      <w:r w:rsidRPr="005E21F4">
        <w:rPr>
          <w:rFonts w:ascii="Times New Roman" w:hAnsi="Times New Roman" w:cs="Times New Roman"/>
          <w:color w:val="auto"/>
          <w:sz w:val="24"/>
          <w:szCs w:val="24"/>
        </w:rPr>
        <w:t>2</w:t>
      </w:r>
      <w:r w:rsidR="005F7610" w:rsidRPr="005E21F4">
        <w:rPr>
          <w:rFonts w:ascii="Times New Roman" w:hAnsi="Times New Roman" w:cs="Times New Roman"/>
          <w:color w:val="auto"/>
          <w:sz w:val="24"/>
          <w:szCs w:val="24"/>
        </w:rPr>
        <w:t>.2  Т</w:t>
      </w:r>
      <w:r w:rsidR="00A84A62" w:rsidRPr="005E21F4">
        <w:rPr>
          <w:rFonts w:ascii="Times New Roman" w:hAnsi="Times New Roman" w:cs="Times New Roman"/>
          <w:color w:val="auto"/>
          <w:sz w:val="24"/>
          <w:szCs w:val="24"/>
        </w:rPr>
        <w:t xml:space="preserve">еория </w:t>
      </w:r>
      <w:r w:rsidR="005F7610" w:rsidRPr="005E21F4">
        <w:rPr>
          <w:rFonts w:ascii="Times New Roman" w:hAnsi="Times New Roman" w:cs="Times New Roman"/>
          <w:color w:val="auto"/>
          <w:sz w:val="24"/>
          <w:szCs w:val="24"/>
        </w:rPr>
        <w:t>аналитического иерархического процесса</w:t>
      </w:r>
      <w:bookmarkEnd w:id="9"/>
    </w:p>
    <w:p w:rsidR="005F7610" w:rsidRPr="006873B7" w:rsidRDefault="005F7610" w:rsidP="003D24A2">
      <w:pPr>
        <w:spacing w:line="360" w:lineRule="auto"/>
        <w:ind w:firstLine="709"/>
        <w:rPr>
          <w:rFonts w:ascii="Times New Roman" w:hAnsi="Times New Roman" w:cs="Times New Roman"/>
          <w:sz w:val="24"/>
          <w:szCs w:val="24"/>
          <w:lang w:val="ru-RU"/>
        </w:rPr>
      </w:pPr>
      <w:r w:rsidRPr="00406E1C">
        <w:rPr>
          <w:rFonts w:ascii="Times New Roman" w:hAnsi="Times New Roman" w:cs="Times New Roman"/>
          <w:sz w:val="24"/>
          <w:szCs w:val="24"/>
          <w:lang w:val="ru-RU"/>
        </w:rPr>
        <w:t>Аналитический иерархический процесс (</w:t>
      </w:r>
      <w:r w:rsidRPr="00406E1C">
        <w:rPr>
          <w:rFonts w:ascii="Times New Roman" w:hAnsi="Times New Roman" w:cs="Times New Roman"/>
          <w:sz w:val="24"/>
          <w:szCs w:val="24"/>
        </w:rPr>
        <w:t>AHP</w:t>
      </w:r>
      <w:r w:rsidRPr="00406E1C">
        <w:rPr>
          <w:rFonts w:ascii="Times New Roman" w:hAnsi="Times New Roman" w:cs="Times New Roman"/>
          <w:sz w:val="24"/>
          <w:szCs w:val="24"/>
          <w:lang w:val="ru-RU"/>
        </w:rPr>
        <w:t>) - это структурированный метод организации и анализа сложных решений, основан</w:t>
      </w:r>
      <w:r w:rsidR="00A819B4">
        <w:rPr>
          <w:rFonts w:ascii="Times New Roman" w:hAnsi="Times New Roman" w:cs="Times New Roman"/>
          <w:sz w:val="24"/>
          <w:szCs w:val="24"/>
          <w:lang w:val="ru-RU"/>
        </w:rPr>
        <w:t>ный</w:t>
      </w:r>
      <w:r w:rsidRPr="00406E1C">
        <w:rPr>
          <w:rFonts w:ascii="Times New Roman" w:hAnsi="Times New Roman" w:cs="Times New Roman"/>
          <w:sz w:val="24"/>
          <w:szCs w:val="24"/>
          <w:lang w:val="ru-RU"/>
        </w:rPr>
        <w:t xml:space="preserve"> на математике и психологии.</w:t>
      </w:r>
      <w:r w:rsidRPr="00406E1C">
        <w:rPr>
          <w:rFonts w:ascii="Times New Roman" w:hAnsi="Times New Roman" w:cs="Times New Roman"/>
          <w:color w:val="222222"/>
          <w:sz w:val="24"/>
          <w:szCs w:val="24"/>
          <w:shd w:val="clear" w:color="auto" w:fill="FFFFFF"/>
          <w:lang w:val="ru-RU"/>
        </w:rPr>
        <w:t xml:space="preserve"> Метод обработки аналитических иерархий был разработан в начале 1980-</w:t>
      </w:r>
      <w:r w:rsidRPr="00406E1C">
        <w:rPr>
          <w:rFonts w:ascii="Times New Roman" w:hAnsi="Times New Roman" w:cs="Times New Roman"/>
          <w:color w:val="222222"/>
          <w:sz w:val="24"/>
          <w:szCs w:val="24"/>
          <w:shd w:val="clear" w:color="auto" w:fill="FFFFFF"/>
        </w:rPr>
        <w:t>x</w:t>
      </w:r>
      <w:r w:rsidRPr="00406E1C">
        <w:rPr>
          <w:rFonts w:ascii="Times New Roman" w:hAnsi="Times New Roman" w:cs="Times New Roman"/>
          <w:color w:val="222222"/>
          <w:sz w:val="24"/>
          <w:szCs w:val="24"/>
          <w:shd w:val="clear" w:color="auto" w:fill="FFFFFF"/>
          <w:lang w:val="ru-RU"/>
        </w:rPr>
        <w:t xml:space="preserve"> годов почетным профессором</w:t>
      </w:r>
      <w:r w:rsidR="00A819B4">
        <w:rPr>
          <w:rStyle w:val="apple-converted-space"/>
          <w:rFonts w:ascii="Times New Roman" w:hAnsi="Times New Roman" w:cs="Times New Roman"/>
          <w:color w:val="222222"/>
          <w:sz w:val="24"/>
          <w:szCs w:val="24"/>
          <w:shd w:val="clear" w:color="auto" w:fill="FFFFFF"/>
          <w:lang w:val="ru-RU"/>
        </w:rPr>
        <w:t xml:space="preserve"> </w:t>
      </w:r>
      <w:r w:rsidRPr="00406E1C">
        <w:rPr>
          <w:rFonts w:ascii="Times New Roman" w:hAnsi="Times New Roman" w:cs="Times New Roman"/>
          <w:sz w:val="24"/>
          <w:szCs w:val="24"/>
          <w:shd w:val="clear" w:color="auto" w:fill="FFFFFF"/>
          <w:lang w:val="ru-RU"/>
        </w:rPr>
        <w:t>университета Питтсбурга</w:t>
      </w:r>
      <w:r w:rsidR="00A819B4">
        <w:rPr>
          <w:rStyle w:val="apple-converted-space"/>
          <w:rFonts w:ascii="Times New Roman" w:hAnsi="Times New Roman" w:cs="Times New Roman"/>
          <w:color w:val="222222"/>
          <w:sz w:val="24"/>
          <w:szCs w:val="24"/>
          <w:shd w:val="clear" w:color="auto" w:fill="FFFFFF"/>
          <w:lang w:val="ru-RU"/>
        </w:rPr>
        <w:t xml:space="preserve"> </w:t>
      </w:r>
      <w:r w:rsidRPr="00406E1C">
        <w:rPr>
          <w:rFonts w:ascii="Times New Roman" w:hAnsi="Times New Roman" w:cs="Times New Roman"/>
          <w:sz w:val="24"/>
          <w:szCs w:val="24"/>
          <w:shd w:val="clear" w:color="auto" w:fill="FFFFFF"/>
          <w:lang w:val="ru-RU"/>
        </w:rPr>
        <w:t>Томасом Л. Саати</w:t>
      </w:r>
      <w:r w:rsidR="00A819B4">
        <w:rPr>
          <w:rFonts w:ascii="Times New Roman" w:hAnsi="Times New Roman" w:cs="Times New Roman"/>
          <w:sz w:val="24"/>
          <w:szCs w:val="24"/>
          <w:lang w:val="ru-RU"/>
        </w:rPr>
        <w:t xml:space="preserve"> (</w:t>
      </w:r>
      <w:r w:rsidR="009344F3">
        <w:rPr>
          <w:rFonts w:ascii="Times New Roman" w:hAnsi="Times New Roman" w:cs="Times New Roman"/>
          <w:sz w:val="24"/>
          <w:szCs w:val="24"/>
          <w:lang w:val="ru-RU"/>
        </w:rPr>
        <w:fldChar w:fldCharType="begin"/>
      </w:r>
      <w:r w:rsidR="009344F3">
        <w:rPr>
          <w:rFonts w:ascii="Times New Roman" w:hAnsi="Times New Roman" w:cs="Times New Roman"/>
          <w:sz w:val="24"/>
          <w:szCs w:val="24"/>
          <w:lang w:val="ru-RU"/>
        </w:rPr>
        <w:instrText xml:space="preserve"> REF _Ref514065633 \r \h </w:instrText>
      </w:r>
      <w:r w:rsidR="009344F3">
        <w:rPr>
          <w:rFonts w:ascii="Times New Roman" w:hAnsi="Times New Roman" w:cs="Times New Roman"/>
          <w:sz w:val="24"/>
          <w:szCs w:val="24"/>
          <w:lang w:val="ru-RU"/>
        </w:rPr>
      </w:r>
      <w:r w:rsidR="009344F3">
        <w:rPr>
          <w:rFonts w:ascii="Times New Roman" w:hAnsi="Times New Roman" w:cs="Times New Roman"/>
          <w:sz w:val="24"/>
          <w:szCs w:val="24"/>
          <w:lang w:val="ru-RU"/>
        </w:rPr>
        <w:fldChar w:fldCharType="separate"/>
      </w:r>
      <w:r w:rsidR="009344F3">
        <w:rPr>
          <w:rFonts w:ascii="Times New Roman" w:hAnsi="Times New Roman" w:cs="Times New Roman"/>
          <w:sz w:val="24"/>
          <w:szCs w:val="24"/>
          <w:lang w:val="ru-RU"/>
        </w:rPr>
        <w:t>[32]</w:t>
      </w:r>
      <w:r w:rsidR="009344F3">
        <w:rPr>
          <w:rFonts w:ascii="Times New Roman" w:hAnsi="Times New Roman" w:cs="Times New Roman"/>
          <w:sz w:val="24"/>
          <w:szCs w:val="24"/>
          <w:lang w:val="ru-RU"/>
        </w:rPr>
        <w:fldChar w:fldCharType="end"/>
      </w:r>
      <w:r w:rsidR="00A819B4">
        <w:rPr>
          <w:rFonts w:ascii="Times New Roman" w:hAnsi="Times New Roman" w:cs="Times New Roman"/>
          <w:sz w:val="24"/>
          <w:szCs w:val="24"/>
          <w:lang w:val="ru-RU"/>
        </w:rPr>
        <w:t>).</w:t>
      </w:r>
    </w:p>
    <w:p w:rsidR="0023128E" w:rsidRDefault="005F7610" w:rsidP="00A84A62">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3128E">
        <w:rPr>
          <w:noProof/>
          <w:color w:val="000000" w:themeColor="text1"/>
          <w:sz w:val="24"/>
          <w:szCs w:val="24"/>
        </w:rPr>
        <w:drawing>
          <wp:inline distT="0" distB="0" distL="0" distR="0" wp14:anchorId="5245B2FF" wp14:editId="56F0D2D4">
            <wp:extent cx="5274310" cy="4391660"/>
            <wp:effectExtent l="0" t="0" r="21590" b="8890"/>
            <wp:docPr id="17" name="图示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770EC5" w:rsidRPr="00770EC5" w:rsidRDefault="0023128E" w:rsidP="00770EC5">
      <w:pPr>
        <w:spacing w:line="360" w:lineRule="auto"/>
        <w:ind w:left="720" w:firstLineChars="500" w:firstLine="1200"/>
        <w:rPr>
          <w:rFonts w:ascii="Times New Roman" w:hAnsi="Times New Roman" w:cs="Times New Roman"/>
          <w:color w:val="000000" w:themeColor="text1"/>
          <w:sz w:val="24"/>
          <w:szCs w:val="24"/>
          <w:lang w:val="ru-RU"/>
        </w:rPr>
      </w:pPr>
      <w:r w:rsidRPr="005331CD">
        <w:rPr>
          <w:rFonts w:ascii="Times New Roman" w:hAnsi="Times New Roman" w:cs="Times New Roman"/>
          <w:color w:val="000000" w:themeColor="text1"/>
          <w:sz w:val="24"/>
          <w:szCs w:val="24"/>
          <w:lang w:val="ru-RU"/>
        </w:rPr>
        <w:t>Рис</w:t>
      </w:r>
      <w:r>
        <w:rPr>
          <w:rFonts w:ascii="Times New Roman" w:hAnsi="Times New Roman" w:cs="Times New Roman"/>
          <w:color w:val="000000" w:themeColor="text1"/>
          <w:sz w:val="24"/>
          <w:szCs w:val="24"/>
          <w:lang w:val="ru-RU"/>
        </w:rPr>
        <w:t xml:space="preserve"> 3.1</w:t>
      </w:r>
      <w:r w:rsidRPr="005331CD">
        <w:rPr>
          <w:rFonts w:ascii="Times New Roman" w:hAnsi="Times New Roman" w:cs="Times New Roman"/>
          <w:color w:val="000000" w:themeColor="text1"/>
          <w:sz w:val="24"/>
          <w:szCs w:val="24"/>
          <w:lang w:val="ru-RU"/>
        </w:rPr>
        <w:t xml:space="preserve">  Схема</w:t>
      </w:r>
      <w:r w:rsidR="00EE219E">
        <w:rPr>
          <w:rFonts w:ascii="Times New Roman" w:hAnsi="Times New Roman" w:cs="Times New Roman"/>
          <w:color w:val="000000" w:themeColor="text1"/>
          <w:sz w:val="24"/>
          <w:szCs w:val="24"/>
          <w:lang w:val="ru-RU"/>
        </w:rPr>
        <w:t xml:space="preserve"> а</w:t>
      </w:r>
      <w:r w:rsidR="00EE219E" w:rsidRPr="00EE219E">
        <w:rPr>
          <w:rFonts w:ascii="Times New Roman" w:hAnsi="Times New Roman" w:cs="Times New Roman"/>
          <w:color w:val="000000" w:themeColor="text1"/>
          <w:sz w:val="24"/>
          <w:szCs w:val="24"/>
          <w:lang w:val="ru-RU"/>
        </w:rPr>
        <w:t>лгоритм</w:t>
      </w:r>
      <w:r w:rsidR="00EE219E">
        <w:rPr>
          <w:rFonts w:ascii="Times New Roman" w:hAnsi="Times New Roman" w:cs="Times New Roman"/>
          <w:color w:val="000000" w:themeColor="text1"/>
          <w:sz w:val="24"/>
          <w:szCs w:val="24"/>
          <w:lang w:val="ru-RU"/>
        </w:rPr>
        <w:t>а</w:t>
      </w:r>
      <w:r w:rsidR="00EE219E" w:rsidRPr="00EE219E">
        <w:rPr>
          <w:rFonts w:ascii="Times New Roman" w:hAnsi="Times New Roman" w:cs="Times New Roman"/>
          <w:color w:val="000000" w:themeColor="text1"/>
          <w:sz w:val="24"/>
          <w:szCs w:val="24"/>
          <w:lang w:val="ru-RU"/>
        </w:rPr>
        <w:t xml:space="preserve"> </w:t>
      </w:r>
      <w:r w:rsidR="00EE219E" w:rsidRPr="00EE219E">
        <w:rPr>
          <w:rFonts w:ascii="Times New Roman" w:hAnsi="Times New Roman" w:cs="Times New Roman"/>
          <w:color w:val="000000" w:themeColor="text1"/>
          <w:sz w:val="24"/>
          <w:szCs w:val="24"/>
        </w:rPr>
        <w:t>AHP</w:t>
      </w:r>
    </w:p>
    <w:p w:rsidR="001B7CC8" w:rsidRDefault="001B7CC8" w:rsidP="00770EC5">
      <w:pPr>
        <w:widowControl/>
        <w:shd w:val="clear" w:color="auto" w:fill="FFFFFF"/>
        <w:spacing w:before="120" w:after="120"/>
        <w:ind w:firstLineChars="150" w:firstLine="360"/>
        <w:rPr>
          <w:rStyle w:val="mw-headline"/>
          <w:rFonts w:ascii="Times New Roman" w:hAnsi="Times New Roman" w:cs="Times New Roman"/>
          <w:color w:val="000000"/>
          <w:sz w:val="24"/>
          <w:szCs w:val="24"/>
          <w:lang w:val="ru-RU"/>
        </w:rPr>
      </w:pPr>
    </w:p>
    <w:p w:rsidR="001B7CC8" w:rsidRPr="00D6126D" w:rsidRDefault="001B7CC8" w:rsidP="00A819B4">
      <w:pPr>
        <w:spacing w:line="360" w:lineRule="auto"/>
        <w:ind w:firstLineChars="295" w:firstLine="708"/>
        <w:rPr>
          <w:rStyle w:val="mw-headline"/>
          <w:rFonts w:ascii="Times New Roman" w:hAnsi="Times New Roman" w:cs="Times New Roman"/>
          <w:color w:val="000000"/>
          <w:sz w:val="24"/>
          <w:szCs w:val="24"/>
          <w:lang w:val="ru-RU"/>
        </w:rPr>
      </w:pPr>
      <w:r w:rsidRPr="00D6126D">
        <w:rPr>
          <w:rStyle w:val="mw-headline"/>
          <w:rFonts w:ascii="Times New Roman" w:hAnsi="Times New Roman" w:cs="Times New Roman"/>
          <w:color w:val="000000"/>
          <w:sz w:val="24"/>
          <w:szCs w:val="24"/>
          <w:lang w:val="ru-RU"/>
        </w:rPr>
        <w:t>Использова</w:t>
      </w:r>
      <w:r w:rsidR="00A819B4">
        <w:rPr>
          <w:rStyle w:val="mw-headline"/>
          <w:rFonts w:ascii="Times New Roman" w:hAnsi="Times New Roman" w:cs="Times New Roman"/>
          <w:color w:val="000000"/>
          <w:sz w:val="24"/>
          <w:szCs w:val="24"/>
          <w:lang w:val="ru-RU"/>
        </w:rPr>
        <w:t>ние</w:t>
      </w:r>
      <w:r w:rsidRPr="00D6126D">
        <w:rPr>
          <w:rStyle w:val="mw-headline"/>
          <w:rFonts w:ascii="Times New Roman" w:hAnsi="Times New Roman" w:cs="Times New Roman"/>
          <w:color w:val="000000"/>
          <w:sz w:val="24"/>
          <w:szCs w:val="24"/>
          <w:lang w:val="ru-RU"/>
        </w:rPr>
        <w:t xml:space="preserve"> AHP,</w:t>
      </w:r>
      <w:r w:rsidR="00A819B4">
        <w:rPr>
          <w:rStyle w:val="mw-headline"/>
          <w:rFonts w:ascii="Times New Roman" w:hAnsi="Times New Roman" w:cs="Times New Roman"/>
          <w:color w:val="000000"/>
          <w:sz w:val="24"/>
          <w:szCs w:val="24"/>
          <w:lang w:val="ru-RU"/>
        </w:rPr>
        <w:t xml:space="preserve"> </w:t>
      </w:r>
      <w:r w:rsidRPr="00D6126D">
        <w:rPr>
          <w:rStyle w:val="mw-headline"/>
          <w:rFonts w:ascii="Times New Roman" w:hAnsi="Times New Roman" w:cs="Times New Roman"/>
          <w:color w:val="000000"/>
          <w:sz w:val="24"/>
          <w:szCs w:val="24"/>
          <w:lang w:val="ru-RU"/>
        </w:rPr>
        <w:t xml:space="preserve">как правило, </w:t>
      </w:r>
      <w:r w:rsidR="00A819B4">
        <w:rPr>
          <w:rStyle w:val="mw-headline"/>
          <w:rFonts w:ascii="Times New Roman" w:hAnsi="Times New Roman" w:cs="Times New Roman"/>
          <w:color w:val="000000"/>
          <w:sz w:val="24"/>
          <w:szCs w:val="24"/>
          <w:lang w:val="ru-RU"/>
        </w:rPr>
        <w:t>подразумевает</w:t>
      </w:r>
      <w:r w:rsidRPr="00D6126D">
        <w:rPr>
          <w:rStyle w:val="mw-headline"/>
          <w:rFonts w:ascii="Times New Roman" w:hAnsi="Times New Roman" w:cs="Times New Roman"/>
          <w:color w:val="000000"/>
          <w:sz w:val="24"/>
          <w:szCs w:val="24"/>
          <w:lang w:val="ru-RU"/>
        </w:rPr>
        <w:t xml:space="preserve"> следующие четыре шага</w:t>
      </w:r>
      <w:r w:rsidR="00A819B4">
        <w:rPr>
          <w:rStyle w:val="mw-headline"/>
          <w:rFonts w:ascii="Times New Roman" w:hAnsi="Times New Roman" w:cs="Times New Roman"/>
          <w:color w:val="000000"/>
          <w:sz w:val="24"/>
          <w:szCs w:val="24"/>
          <w:lang w:val="ru-RU"/>
        </w:rPr>
        <w:t xml:space="preserve"> (</w:t>
      </w:r>
      <w:r w:rsidR="009344F3">
        <w:rPr>
          <w:rStyle w:val="mw-headline"/>
          <w:rFonts w:ascii="Times New Roman" w:hAnsi="Times New Roman" w:cs="Times New Roman"/>
          <w:color w:val="000000"/>
          <w:sz w:val="24"/>
          <w:szCs w:val="24"/>
          <w:lang w:val="ru-RU"/>
        </w:rPr>
        <w:fldChar w:fldCharType="begin"/>
      </w:r>
      <w:r w:rsidR="009344F3">
        <w:rPr>
          <w:rStyle w:val="mw-headline"/>
          <w:rFonts w:ascii="Times New Roman" w:hAnsi="Times New Roman" w:cs="Times New Roman"/>
          <w:color w:val="000000"/>
          <w:sz w:val="24"/>
          <w:szCs w:val="24"/>
          <w:lang w:val="ru-RU"/>
        </w:rPr>
        <w:instrText xml:space="preserve"> REF _Ref514065644 \r \h </w:instrText>
      </w:r>
      <w:r w:rsidR="009344F3">
        <w:rPr>
          <w:rStyle w:val="mw-headline"/>
          <w:rFonts w:ascii="Times New Roman" w:hAnsi="Times New Roman" w:cs="Times New Roman"/>
          <w:color w:val="000000"/>
          <w:sz w:val="24"/>
          <w:szCs w:val="24"/>
          <w:lang w:val="ru-RU"/>
        </w:rPr>
      </w:r>
      <w:r w:rsidR="009344F3">
        <w:rPr>
          <w:rStyle w:val="mw-headline"/>
          <w:rFonts w:ascii="Times New Roman" w:hAnsi="Times New Roman" w:cs="Times New Roman"/>
          <w:color w:val="000000"/>
          <w:sz w:val="24"/>
          <w:szCs w:val="24"/>
          <w:lang w:val="ru-RU"/>
        </w:rPr>
        <w:fldChar w:fldCharType="separate"/>
      </w:r>
      <w:r w:rsidR="009344F3">
        <w:rPr>
          <w:rStyle w:val="mw-headline"/>
          <w:rFonts w:ascii="Times New Roman" w:hAnsi="Times New Roman" w:cs="Times New Roman"/>
          <w:color w:val="000000"/>
          <w:sz w:val="24"/>
          <w:szCs w:val="24"/>
          <w:lang w:val="ru-RU"/>
        </w:rPr>
        <w:t>[33]</w:t>
      </w:r>
      <w:r w:rsidR="009344F3">
        <w:rPr>
          <w:rStyle w:val="mw-headline"/>
          <w:rFonts w:ascii="Times New Roman" w:hAnsi="Times New Roman" w:cs="Times New Roman"/>
          <w:color w:val="000000"/>
          <w:sz w:val="24"/>
          <w:szCs w:val="24"/>
          <w:lang w:val="ru-RU"/>
        </w:rPr>
        <w:fldChar w:fldCharType="end"/>
      </w:r>
      <w:r w:rsidR="00A819B4">
        <w:rPr>
          <w:rStyle w:val="mw-headline"/>
          <w:rFonts w:ascii="Times New Roman" w:hAnsi="Times New Roman" w:cs="Times New Roman"/>
          <w:color w:val="000000"/>
          <w:sz w:val="24"/>
          <w:szCs w:val="24"/>
          <w:lang w:val="ru-RU"/>
        </w:rPr>
        <w:t>)</w:t>
      </w:r>
      <w:r w:rsidRPr="00D6126D">
        <w:rPr>
          <w:rStyle w:val="mw-headline"/>
          <w:rFonts w:ascii="Times New Roman" w:hAnsi="Times New Roman" w:cs="Times New Roman"/>
          <w:color w:val="000000"/>
          <w:sz w:val="24"/>
          <w:szCs w:val="24"/>
          <w:lang w:val="ru-RU"/>
        </w:rPr>
        <w:t>:</w:t>
      </w:r>
    </w:p>
    <w:p w:rsidR="00C15218" w:rsidRPr="00C15218" w:rsidRDefault="001B7CC8" w:rsidP="00A819B4">
      <w:pPr>
        <w:spacing w:line="360" w:lineRule="auto"/>
        <w:ind w:firstLine="709"/>
        <w:rPr>
          <w:rStyle w:val="mw-headline"/>
          <w:rFonts w:ascii="Times New Roman" w:hAnsi="Times New Roman" w:cs="Times New Roman"/>
          <w:color w:val="000000"/>
          <w:sz w:val="24"/>
          <w:szCs w:val="24"/>
          <w:lang w:val="ru-RU"/>
        </w:rPr>
      </w:pPr>
      <w:r w:rsidRPr="00C15218">
        <w:rPr>
          <w:rStyle w:val="mw-headline"/>
          <w:rFonts w:ascii="Times New Roman" w:hAnsi="Times New Roman" w:cs="Times New Roman"/>
          <w:color w:val="000000"/>
          <w:sz w:val="24"/>
          <w:szCs w:val="24"/>
          <w:lang w:val="ru-RU"/>
        </w:rPr>
        <w:t>Шаг 1:</w:t>
      </w:r>
      <w:r w:rsidRPr="00C15218">
        <w:rPr>
          <w:rFonts w:ascii="Times New Roman" w:hAnsi="Times New Roman" w:cs="Times New Roman"/>
          <w:sz w:val="24"/>
          <w:szCs w:val="24"/>
          <w:lang w:val="ru-RU"/>
        </w:rPr>
        <w:t xml:space="preserve"> </w:t>
      </w:r>
      <w:r w:rsidRPr="00C15218">
        <w:rPr>
          <w:rStyle w:val="mw-headline"/>
          <w:rFonts w:ascii="Times New Roman" w:hAnsi="Times New Roman" w:cs="Times New Roman"/>
          <w:color w:val="000000"/>
          <w:sz w:val="24"/>
          <w:szCs w:val="24"/>
          <w:lang w:val="ru-RU"/>
        </w:rPr>
        <w:t xml:space="preserve">Анализ </w:t>
      </w:r>
      <w:r w:rsidR="005F030D" w:rsidRPr="00C15218">
        <w:rPr>
          <w:rStyle w:val="mw-headline"/>
          <w:rFonts w:ascii="Times New Roman" w:hAnsi="Times New Roman" w:cs="Times New Roman"/>
          <w:color w:val="000000"/>
          <w:sz w:val="24"/>
          <w:szCs w:val="24"/>
          <w:lang w:val="ru-RU"/>
        </w:rPr>
        <w:t xml:space="preserve">взаимоотношение между </w:t>
      </w:r>
      <w:r w:rsidRPr="00C15218">
        <w:rPr>
          <w:rStyle w:val="mw-headline"/>
          <w:rFonts w:ascii="Times New Roman" w:hAnsi="Times New Roman" w:cs="Times New Roman"/>
          <w:color w:val="000000"/>
          <w:sz w:val="24"/>
          <w:szCs w:val="24"/>
          <w:lang w:val="ru-RU"/>
        </w:rPr>
        <w:t xml:space="preserve"> фактора</w:t>
      </w:r>
      <w:r w:rsidR="005F030D" w:rsidRPr="00C15218">
        <w:rPr>
          <w:rStyle w:val="mw-headline"/>
          <w:rFonts w:ascii="Times New Roman" w:hAnsi="Times New Roman" w:cs="Times New Roman"/>
          <w:color w:val="000000"/>
          <w:sz w:val="24"/>
          <w:szCs w:val="24"/>
          <w:lang w:val="ru-RU"/>
        </w:rPr>
        <w:t>ми</w:t>
      </w:r>
      <w:r w:rsidRPr="00C15218">
        <w:rPr>
          <w:rStyle w:val="mw-headline"/>
          <w:rFonts w:ascii="Times New Roman" w:hAnsi="Times New Roman" w:cs="Times New Roman"/>
          <w:color w:val="000000"/>
          <w:sz w:val="24"/>
          <w:szCs w:val="24"/>
          <w:lang w:val="ru-RU"/>
        </w:rPr>
        <w:t xml:space="preserve"> в системе,</w:t>
      </w:r>
      <w:r w:rsidRPr="00C15218">
        <w:rPr>
          <w:rFonts w:ascii="Times New Roman" w:hAnsi="Times New Roman" w:cs="Times New Roman"/>
          <w:sz w:val="24"/>
          <w:szCs w:val="24"/>
          <w:lang w:val="ru-RU"/>
        </w:rPr>
        <w:t xml:space="preserve"> </w:t>
      </w:r>
      <w:r w:rsidR="00C15218" w:rsidRPr="00C15218">
        <w:rPr>
          <w:rFonts w:ascii="Times New Roman" w:hAnsi="Times New Roman" w:cs="Times New Roman"/>
          <w:sz w:val="24"/>
          <w:szCs w:val="24"/>
          <w:lang w:val="ru-RU"/>
        </w:rPr>
        <w:t xml:space="preserve">и </w:t>
      </w:r>
      <w:r w:rsidR="00C15218" w:rsidRPr="00C15218">
        <w:rPr>
          <w:rStyle w:val="mw-headline"/>
          <w:rFonts w:ascii="Times New Roman" w:hAnsi="Times New Roman" w:cs="Times New Roman"/>
          <w:color w:val="000000"/>
          <w:sz w:val="24"/>
          <w:szCs w:val="24"/>
          <w:lang w:val="ru-RU"/>
        </w:rPr>
        <w:t xml:space="preserve">создать </w:t>
      </w:r>
      <w:r w:rsidR="00C15218" w:rsidRPr="00885643">
        <w:rPr>
          <w:rStyle w:val="mw-headline"/>
          <w:rFonts w:ascii="Times New Roman" w:hAnsi="Times New Roman" w:cs="Times New Roman"/>
          <w:sz w:val="24"/>
          <w:szCs w:val="24"/>
          <w:lang w:val="ru-RU"/>
        </w:rPr>
        <w:t>иерархическую</w:t>
      </w:r>
      <w:r w:rsidR="00C15218" w:rsidRPr="00C15218">
        <w:rPr>
          <w:rStyle w:val="mw-headline"/>
          <w:rFonts w:ascii="Times New Roman" w:hAnsi="Times New Roman" w:cs="Times New Roman"/>
          <w:sz w:val="24"/>
          <w:szCs w:val="24"/>
          <w:lang w:val="ru-RU"/>
        </w:rPr>
        <w:t xml:space="preserve"> структур</w:t>
      </w:r>
      <w:r w:rsidR="00C15218" w:rsidRPr="00885643">
        <w:rPr>
          <w:rStyle w:val="mw-headline"/>
          <w:rFonts w:ascii="Times New Roman" w:hAnsi="Times New Roman" w:cs="Times New Roman"/>
          <w:sz w:val="24"/>
          <w:szCs w:val="24"/>
          <w:lang w:val="ru-RU"/>
        </w:rPr>
        <w:t>у.</w:t>
      </w:r>
    </w:p>
    <w:p w:rsidR="00DD10C5" w:rsidRPr="00351B3D" w:rsidRDefault="001B7CC8" w:rsidP="00DD10C5">
      <w:pPr>
        <w:widowControl/>
        <w:shd w:val="clear" w:color="auto" w:fill="FFFFFF"/>
        <w:spacing w:before="100" w:beforeAutospacing="1" w:after="24"/>
        <w:ind w:firstLineChars="300" w:firstLine="720"/>
        <w:jc w:val="left"/>
        <w:rPr>
          <w:rFonts w:ascii="Times New Roman" w:eastAsia="宋体" w:hAnsi="Times New Roman" w:cs="Times New Roman"/>
          <w:color w:val="222222"/>
          <w:kern w:val="0"/>
          <w:sz w:val="24"/>
          <w:szCs w:val="24"/>
          <w:lang w:val="ru-RU"/>
        </w:rPr>
      </w:pPr>
      <w:r w:rsidRPr="00351B3D">
        <w:rPr>
          <w:rStyle w:val="mw-headline"/>
          <w:rFonts w:ascii="Times New Roman" w:hAnsi="Times New Roman" w:cs="Times New Roman"/>
          <w:color w:val="000000"/>
          <w:sz w:val="24"/>
          <w:szCs w:val="24"/>
          <w:lang w:val="ru-RU"/>
        </w:rPr>
        <w:t>Шаг 2:</w:t>
      </w:r>
      <w:r w:rsidR="00DD10C5" w:rsidRPr="00351B3D">
        <w:rPr>
          <w:rFonts w:ascii="Times New Roman" w:hAnsi="Times New Roman" w:cs="Times New Roman"/>
          <w:color w:val="222222"/>
          <w:sz w:val="24"/>
          <w:szCs w:val="24"/>
          <w:lang w:val="ru-RU"/>
        </w:rPr>
        <w:t xml:space="preserve"> </w:t>
      </w:r>
      <w:r w:rsidR="00DD10C5" w:rsidRPr="00351B3D">
        <w:rPr>
          <w:rFonts w:ascii="Times New Roman" w:eastAsia="宋体" w:hAnsi="Times New Roman" w:cs="Times New Roman"/>
          <w:color w:val="222222"/>
          <w:kern w:val="0"/>
          <w:sz w:val="24"/>
          <w:szCs w:val="24"/>
          <w:lang w:val="ru-RU"/>
        </w:rPr>
        <w:t>Синтез глобальных приоритетов альтернатив путём линейной свертки приоритетов элементов на иерархии.</w:t>
      </w:r>
    </w:p>
    <w:p w:rsidR="00DD10C5" w:rsidRPr="00351B3D" w:rsidRDefault="00DD10C5" w:rsidP="00A819B4">
      <w:pPr>
        <w:spacing w:line="360" w:lineRule="auto"/>
        <w:ind w:firstLine="709"/>
        <w:rPr>
          <w:rStyle w:val="mw-headline"/>
          <w:rFonts w:ascii="Times New Roman" w:hAnsi="Times New Roman" w:cs="Times New Roman"/>
          <w:color w:val="000000"/>
          <w:sz w:val="24"/>
          <w:szCs w:val="24"/>
          <w:lang w:val="ru-RU"/>
        </w:rPr>
      </w:pPr>
    </w:p>
    <w:p w:rsidR="001B7CC8" w:rsidRPr="00351B3D" w:rsidRDefault="001B7CC8" w:rsidP="00A819B4">
      <w:pPr>
        <w:spacing w:line="360" w:lineRule="auto"/>
        <w:ind w:firstLine="709"/>
        <w:rPr>
          <w:rStyle w:val="mw-headline"/>
          <w:rFonts w:ascii="Times New Roman" w:hAnsi="Times New Roman" w:cs="Times New Roman"/>
          <w:color w:val="000000"/>
          <w:sz w:val="24"/>
          <w:szCs w:val="24"/>
          <w:lang w:val="ru-RU"/>
        </w:rPr>
      </w:pPr>
      <w:r w:rsidRPr="00351B3D">
        <w:rPr>
          <w:rStyle w:val="mw-headline"/>
          <w:rFonts w:ascii="Times New Roman" w:hAnsi="Times New Roman" w:cs="Times New Roman"/>
          <w:color w:val="000000"/>
          <w:sz w:val="24"/>
          <w:szCs w:val="24"/>
          <w:lang w:val="ru-RU"/>
        </w:rPr>
        <w:t>Шаг 3:</w:t>
      </w:r>
      <w:r w:rsidRPr="00351B3D">
        <w:rPr>
          <w:rFonts w:ascii="Times New Roman" w:hAnsi="Times New Roman" w:cs="Times New Roman"/>
          <w:sz w:val="24"/>
          <w:szCs w:val="24"/>
          <w:lang w:val="ru-RU"/>
        </w:rPr>
        <w:t xml:space="preserve"> </w:t>
      </w:r>
      <w:r w:rsidRPr="00351B3D">
        <w:rPr>
          <w:rStyle w:val="mw-headline"/>
          <w:rFonts w:ascii="Times New Roman" w:hAnsi="Times New Roman" w:cs="Times New Roman"/>
          <w:color w:val="000000"/>
          <w:sz w:val="24"/>
          <w:szCs w:val="24"/>
          <w:lang w:val="ru-RU"/>
        </w:rPr>
        <w:t>На основании решения матрицы вычисляется</w:t>
      </w:r>
      <w:r w:rsidR="00DD10C5" w:rsidRPr="00351B3D">
        <w:rPr>
          <w:rStyle w:val="mw-headline"/>
          <w:rFonts w:ascii="Times New Roman" w:hAnsi="Times New Roman" w:cs="Times New Roman"/>
          <w:color w:val="000000"/>
          <w:sz w:val="24"/>
          <w:szCs w:val="24"/>
          <w:lang w:val="ru-RU"/>
        </w:rPr>
        <w:t xml:space="preserve"> вес, и  </w:t>
      </w:r>
      <w:r w:rsidR="00DD10C5" w:rsidRPr="00351B3D">
        <w:rPr>
          <w:rFonts w:ascii="Times New Roman" w:hAnsi="Times New Roman" w:cs="Times New Roman"/>
          <w:color w:val="222222"/>
          <w:sz w:val="24"/>
          <w:szCs w:val="24"/>
          <w:shd w:val="clear" w:color="auto" w:fill="FFFFFF"/>
          <w:lang w:val="ru-RU"/>
        </w:rPr>
        <w:t>проверка суждений на согласованность.</w:t>
      </w:r>
    </w:p>
    <w:p w:rsidR="001B7CC8" w:rsidRPr="00351B3D" w:rsidRDefault="001B7CC8" w:rsidP="00A819B4">
      <w:pPr>
        <w:spacing w:line="360" w:lineRule="auto"/>
        <w:ind w:firstLine="709"/>
        <w:rPr>
          <w:rStyle w:val="mw-headline"/>
          <w:rFonts w:ascii="Times New Roman" w:hAnsi="Times New Roman" w:cs="Times New Roman"/>
          <w:color w:val="000000"/>
          <w:sz w:val="24"/>
          <w:szCs w:val="24"/>
          <w:lang w:val="ru-RU"/>
        </w:rPr>
      </w:pPr>
      <w:r w:rsidRPr="00351B3D">
        <w:rPr>
          <w:rStyle w:val="mw-headline"/>
          <w:rFonts w:ascii="Times New Roman" w:hAnsi="Times New Roman" w:cs="Times New Roman"/>
          <w:color w:val="000000"/>
          <w:sz w:val="24"/>
          <w:szCs w:val="24"/>
          <w:lang w:val="ru-RU"/>
        </w:rPr>
        <w:t>Шаг 4:</w:t>
      </w:r>
      <w:r w:rsidRPr="00351B3D">
        <w:rPr>
          <w:rFonts w:ascii="Times New Roman" w:hAnsi="Times New Roman" w:cs="Times New Roman"/>
          <w:sz w:val="24"/>
          <w:szCs w:val="24"/>
          <w:lang w:val="ru-RU"/>
        </w:rPr>
        <w:t xml:space="preserve"> </w:t>
      </w:r>
      <w:r w:rsidRPr="00351B3D">
        <w:rPr>
          <w:rStyle w:val="mw-headline"/>
          <w:rFonts w:ascii="Times New Roman" w:hAnsi="Times New Roman" w:cs="Times New Roman"/>
          <w:color w:val="000000"/>
          <w:sz w:val="24"/>
          <w:szCs w:val="24"/>
          <w:lang w:val="ru-RU"/>
        </w:rPr>
        <w:t>Наконец,</w:t>
      </w:r>
      <w:r w:rsidR="00351B3D" w:rsidRPr="00351B3D">
        <w:rPr>
          <w:rFonts w:ascii="Times New Roman" w:hAnsi="Times New Roman" w:cs="Times New Roman"/>
          <w:color w:val="222222"/>
          <w:sz w:val="24"/>
          <w:szCs w:val="24"/>
          <w:shd w:val="clear" w:color="auto" w:fill="FFFFFF"/>
          <w:lang w:val="ru-RU"/>
        </w:rPr>
        <w:t xml:space="preserve"> принятие решения на основе полученных результатов</w:t>
      </w:r>
      <w:r w:rsidRPr="00351B3D">
        <w:rPr>
          <w:rStyle w:val="mw-headline"/>
          <w:rFonts w:ascii="Times New Roman" w:hAnsi="Times New Roman" w:cs="Times New Roman"/>
          <w:color w:val="000000"/>
          <w:sz w:val="24"/>
          <w:szCs w:val="24"/>
          <w:lang w:val="ru-RU"/>
        </w:rPr>
        <w:t>.</w:t>
      </w:r>
    </w:p>
    <w:p w:rsidR="001B7CC8" w:rsidRPr="009344F3" w:rsidRDefault="001B7CC8" w:rsidP="00A819B4">
      <w:pPr>
        <w:spacing w:line="360" w:lineRule="auto"/>
        <w:ind w:firstLine="709"/>
        <w:rPr>
          <w:rStyle w:val="mw-headline"/>
          <w:rFonts w:ascii="Times New Roman" w:hAnsi="Times New Roman" w:cs="Times New Roman"/>
          <w:color w:val="000000"/>
          <w:sz w:val="24"/>
          <w:szCs w:val="24"/>
        </w:rPr>
      </w:pPr>
      <w:r w:rsidRPr="00351B3D">
        <w:rPr>
          <w:rStyle w:val="mw-headline"/>
          <w:rFonts w:ascii="Times New Roman" w:hAnsi="Times New Roman" w:cs="Times New Roman"/>
          <w:color w:val="000000"/>
          <w:sz w:val="24"/>
          <w:szCs w:val="24"/>
          <w:lang w:val="ru-RU"/>
        </w:rPr>
        <w:t xml:space="preserve">  </w:t>
      </w:r>
      <w:r w:rsidR="00351B3D" w:rsidRPr="00351B3D">
        <w:rPr>
          <w:rStyle w:val="mw-headline"/>
          <w:rFonts w:ascii="Times New Roman" w:hAnsi="Times New Roman" w:cs="Times New Roman"/>
          <w:color w:val="000000"/>
          <w:sz w:val="24"/>
          <w:szCs w:val="24"/>
          <w:lang w:val="ru-RU"/>
        </w:rPr>
        <w:t xml:space="preserve">Ниже точные процессы </w:t>
      </w:r>
      <w:r w:rsidRPr="00351B3D">
        <w:rPr>
          <w:rStyle w:val="mw-headline"/>
          <w:rFonts w:ascii="Times New Roman" w:hAnsi="Times New Roman" w:cs="Times New Roman"/>
          <w:color w:val="000000"/>
          <w:sz w:val="24"/>
          <w:szCs w:val="24"/>
          <w:lang w:val="ru-RU"/>
        </w:rPr>
        <w:t>.</w:t>
      </w:r>
      <w:r w:rsidR="009344F3">
        <w:rPr>
          <w:rStyle w:val="mw-headline"/>
          <w:rFonts w:ascii="Times New Roman" w:hAnsi="Times New Roman" w:cs="Times New Roman"/>
          <w:color w:val="000000"/>
          <w:sz w:val="24"/>
          <w:szCs w:val="24"/>
          <w:lang w:val="ru-RU"/>
        </w:rPr>
        <w:t>(</w:t>
      </w:r>
      <w:r w:rsidR="009344F3">
        <w:rPr>
          <w:rStyle w:val="mw-headline"/>
          <w:rFonts w:ascii="Times New Roman" w:hAnsi="Times New Roman" w:cs="Times New Roman"/>
          <w:color w:val="000000"/>
          <w:sz w:val="24"/>
          <w:szCs w:val="24"/>
          <w:lang w:val="ru-RU"/>
        </w:rPr>
        <w:fldChar w:fldCharType="begin"/>
      </w:r>
      <w:r w:rsidR="009344F3">
        <w:rPr>
          <w:rStyle w:val="mw-headline"/>
          <w:rFonts w:ascii="Times New Roman" w:hAnsi="Times New Roman" w:cs="Times New Roman"/>
          <w:color w:val="000000"/>
          <w:sz w:val="24"/>
          <w:szCs w:val="24"/>
          <w:lang w:val="ru-RU"/>
        </w:rPr>
        <w:instrText xml:space="preserve"> REF _Ref514065669 \r \h </w:instrText>
      </w:r>
      <w:r w:rsidR="009344F3">
        <w:rPr>
          <w:rStyle w:val="mw-headline"/>
          <w:rFonts w:ascii="Times New Roman" w:hAnsi="Times New Roman" w:cs="Times New Roman"/>
          <w:color w:val="000000"/>
          <w:sz w:val="24"/>
          <w:szCs w:val="24"/>
          <w:lang w:val="ru-RU"/>
        </w:rPr>
      </w:r>
      <w:r w:rsidR="009344F3">
        <w:rPr>
          <w:rStyle w:val="mw-headline"/>
          <w:rFonts w:ascii="Times New Roman" w:hAnsi="Times New Roman" w:cs="Times New Roman"/>
          <w:color w:val="000000"/>
          <w:sz w:val="24"/>
          <w:szCs w:val="24"/>
          <w:lang w:val="ru-RU"/>
        </w:rPr>
        <w:fldChar w:fldCharType="separate"/>
      </w:r>
      <w:r w:rsidR="009344F3">
        <w:rPr>
          <w:rStyle w:val="mw-headline"/>
          <w:rFonts w:ascii="Times New Roman" w:hAnsi="Times New Roman" w:cs="Times New Roman"/>
          <w:color w:val="000000"/>
          <w:sz w:val="24"/>
          <w:szCs w:val="24"/>
          <w:lang w:val="ru-RU"/>
        </w:rPr>
        <w:t>[34]</w:t>
      </w:r>
      <w:r w:rsidR="009344F3">
        <w:rPr>
          <w:rStyle w:val="mw-headline"/>
          <w:rFonts w:ascii="Times New Roman" w:hAnsi="Times New Roman" w:cs="Times New Roman"/>
          <w:color w:val="000000"/>
          <w:sz w:val="24"/>
          <w:szCs w:val="24"/>
          <w:lang w:val="ru-RU"/>
        </w:rPr>
        <w:fldChar w:fldCharType="end"/>
      </w:r>
      <w:r w:rsidR="009344F3">
        <w:rPr>
          <w:rStyle w:val="mw-headline"/>
          <w:rFonts w:ascii="Times New Roman" w:hAnsi="Times New Roman" w:cs="Times New Roman"/>
          <w:color w:val="000000"/>
          <w:sz w:val="24"/>
          <w:szCs w:val="24"/>
          <w:lang w:val="ru-RU"/>
        </w:rPr>
        <w:fldChar w:fldCharType="begin"/>
      </w:r>
      <w:r w:rsidR="009344F3">
        <w:rPr>
          <w:rStyle w:val="mw-headline"/>
          <w:rFonts w:ascii="Times New Roman" w:hAnsi="Times New Roman" w:cs="Times New Roman"/>
          <w:color w:val="000000"/>
          <w:sz w:val="24"/>
          <w:szCs w:val="24"/>
          <w:lang w:val="ru-RU"/>
        </w:rPr>
        <w:instrText xml:space="preserve"> REF _Ref514065671 \r \h </w:instrText>
      </w:r>
      <w:r w:rsidR="009344F3">
        <w:rPr>
          <w:rStyle w:val="mw-headline"/>
          <w:rFonts w:ascii="Times New Roman" w:hAnsi="Times New Roman" w:cs="Times New Roman"/>
          <w:color w:val="000000"/>
          <w:sz w:val="24"/>
          <w:szCs w:val="24"/>
          <w:lang w:val="ru-RU"/>
        </w:rPr>
      </w:r>
      <w:r w:rsidR="009344F3">
        <w:rPr>
          <w:rStyle w:val="mw-headline"/>
          <w:rFonts w:ascii="Times New Roman" w:hAnsi="Times New Roman" w:cs="Times New Roman"/>
          <w:color w:val="000000"/>
          <w:sz w:val="24"/>
          <w:szCs w:val="24"/>
          <w:lang w:val="ru-RU"/>
        </w:rPr>
        <w:fldChar w:fldCharType="separate"/>
      </w:r>
      <w:r w:rsidR="009344F3">
        <w:rPr>
          <w:rStyle w:val="mw-headline"/>
          <w:rFonts w:ascii="Times New Roman" w:hAnsi="Times New Roman" w:cs="Times New Roman"/>
          <w:color w:val="000000"/>
          <w:sz w:val="24"/>
          <w:szCs w:val="24"/>
          <w:lang w:val="ru-RU"/>
        </w:rPr>
        <w:t>[35]</w:t>
      </w:r>
      <w:r w:rsidR="009344F3">
        <w:rPr>
          <w:rStyle w:val="mw-headline"/>
          <w:rFonts w:ascii="Times New Roman" w:hAnsi="Times New Roman" w:cs="Times New Roman"/>
          <w:color w:val="000000"/>
          <w:sz w:val="24"/>
          <w:szCs w:val="24"/>
          <w:lang w:val="ru-RU"/>
        </w:rPr>
        <w:fldChar w:fldCharType="end"/>
      </w:r>
      <w:r w:rsidR="009344F3">
        <w:rPr>
          <w:rStyle w:val="mw-headline"/>
          <w:rFonts w:ascii="Times New Roman" w:hAnsi="Times New Roman" w:cs="Times New Roman"/>
          <w:color w:val="000000"/>
          <w:sz w:val="24"/>
          <w:szCs w:val="24"/>
          <w:lang w:val="ru-RU"/>
        </w:rPr>
        <w:fldChar w:fldCharType="begin"/>
      </w:r>
      <w:r w:rsidR="009344F3">
        <w:rPr>
          <w:rStyle w:val="mw-headline"/>
          <w:rFonts w:ascii="Times New Roman" w:hAnsi="Times New Roman" w:cs="Times New Roman"/>
          <w:color w:val="000000"/>
          <w:sz w:val="24"/>
          <w:szCs w:val="24"/>
          <w:lang w:val="ru-RU"/>
        </w:rPr>
        <w:instrText xml:space="preserve"> REF _Ref514065673 \r \h </w:instrText>
      </w:r>
      <w:r w:rsidR="009344F3">
        <w:rPr>
          <w:rStyle w:val="mw-headline"/>
          <w:rFonts w:ascii="Times New Roman" w:hAnsi="Times New Roman" w:cs="Times New Roman"/>
          <w:color w:val="000000"/>
          <w:sz w:val="24"/>
          <w:szCs w:val="24"/>
          <w:lang w:val="ru-RU"/>
        </w:rPr>
      </w:r>
      <w:r w:rsidR="009344F3">
        <w:rPr>
          <w:rStyle w:val="mw-headline"/>
          <w:rFonts w:ascii="Times New Roman" w:hAnsi="Times New Roman" w:cs="Times New Roman"/>
          <w:color w:val="000000"/>
          <w:sz w:val="24"/>
          <w:szCs w:val="24"/>
          <w:lang w:val="ru-RU"/>
        </w:rPr>
        <w:fldChar w:fldCharType="separate"/>
      </w:r>
      <w:r w:rsidR="009344F3">
        <w:rPr>
          <w:rStyle w:val="mw-headline"/>
          <w:rFonts w:ascii="Times New Roman" w:hAnsi="Times New Roman" w:cs="Times New Roman"/>
          <w:color w:val="000000"/>
          <w:sz w:val="24"/>
          <w:szCs w:val="24"/>
          <w:lang w:val="ru-RU"/>
        </w:rPr>
        <w:t>[36]</w:t>
      </w:r>
      <w:r w:rsidR="009344F3">
        <w:rPr>
          <w:rStyle w:val="mw-headline"/>
          <w:rFonts w:ascii="Times New Roman" w:hAnsi="Times New Roman" w:cs="Times New Roman"/>
          <w:color w:val="000000"/>
          <w:sz w:val="24"/>
          <w:szCs w:val="24"/>
          <w:lang w:val="ru-RU"/>
        </w:rPr>
        <w:fldChar w:fldCharType="end"/>
      </w:r>
      <w:r w:rsidR="009344F3">
        <w:rPr>
          <w:rStyle w:val="mw-headline"/>
          <w:rFonts w:ascii="Times New Roman" w:hAnsi="Times New Roman" w:cs="Times New Roman"/>
          <w:color w:val="000000"/>
          <w:sz w:val="24"/>
          <w:szCs w:val="24"/>
        </w:rPr>
        <w:t>)</w:t>
      </w:r>
    </w:p>
    <w:p w:rsidR="001B7CC8" w:rsidRPr="00D6126D" w:rsidRDefault="001B7CC8" w:rsidP="00A819B4">
      <w:pPr>
        <w:pStyle w:val="a5"/>
        <w:numPr>
          <w:ilvl w:val="0"/>
          <w:numId w:val="30"/>
        </w:numPr>
        <w:spacing w:line="360" w:lineRule="auto"/>
        <w:ind w:firstLineChars="0" w:firstLine="709"/>
        <w:rPr>
          <w:rFonts w:ascii="Times New Roman" w:hAnsi="Times New Roman" w:cs="Times New Roman"/>
          <w:color w:val="000000"/>
          <w:sz w:val="24"/>
          <w:szCs w:val="24"/>
          <w:lang w:val="ru-RU"/>
        </w:rPr>
      </w:pPr>
      <w:r w:rsidRPr="00D6126D">
        <w:rPr>
          <w:rStyle w:val="mw-headline"/>
          <w:rFonts w:ascii="Times New Roman" w:hAnsi="Times New Roman" w:cs="Times New Roman"/>
          <w:color w:val="000000"/>
          <w:sz w:val="24"/>
          <w:szCs w:val="24"/>
          <w:lang w:val="ru-RU"/>
        </w:rPr>
        <w:t>Построение</w:t>
      </w:r>
      <w:r w:rsidRPr="00D6126D">
        <w:rPr>
          <w:rFonts w:ascii="Times New Roman" w:hAnsi="Times New Roman" w:cs="Times New Roman"/>
          <w:color w:val="000000"/>
          <w:sz w:val="24"/>
          <w:szCs w:val="24"/>
          <w:lang w:val="ru-RU"/>
        </w:rPr>
        <w:t xml:space="preserve"> иерархи</w:t>
      </w:r>
      <w:r w:rsidR="00CB0E4C">
        <w:rPr>
          <w:rFonts w:ascii="Times New Roman" w:hAnsi="Times New Roman" w:cs="Times New Roman"/>
          <w:color w:val="000000"/>
          <w:sz w:val="24"/>
          <w:szCs w:val="24"/>
          <w:lang w:val="ru-RU"/>
        </w:rPr>
        <w:t>и</w:t>
      </w:r>
    </w:p>
    <w:p w:rsidR="001B7CC8" w:rsidRPr="00CD0BB7" w:rsidRDefault="00CB0E4C" w:rsidP="00CB0E4C">
      <w:pPr>
        <w:spacing w:line="360" w:lineRule="auto"/>
        <w:ind w:firstLineChars="295" w:firstLine="708"/>
        <w:rPr>
          <w:rStyle w:val="mw-headline"/>
          <w:rFonts w:ascii="Times New Roman" w:hAnsi="Times New Roman" w:cs="Times New Roman"/>
          <w:color w:val="000000"/>
          <w:sz w:val="24"/>
          <w:szCs w:val="24"/>
          <w:lang w:val="ru-RU"/>
        </w:rPr>
      </w:pPr>
      <w:r>
        <w:rPr>
          <w:rStyle w:val="mw-headline"/>
          <w:rFonts w:ascii="Times New Roman" w:hAnsi="Times New Roman" w:cs="Times New Roman"/>
          <w:color w:val="000000"/>
          <w:sz w:val="24"/>
          <w:szCs w:val="24"/>
          <w:lang w:val="ru-RU"/>
        </w:rPr>
        <w:t>А</w:t>
      </w:r>
      <w:r w:rsidR="001B7CC8" w:rsidRPr="00D6126D">
        <w:rPr>
          <w:rStyle w:val="mw-headline"/>
          <w:rFonts w:ascii="Times New Roman" w:hAnsi="Times New Roman" w:cs="Times New Roman"/>
          <w:color w:val="000000"/>
          <w:sz w:val="24"/>
          <w:szCs w:val="24"/>
          <w:lang w:val="ru-RU"/>
        </w:rPr>
        <w:t>нализ проблемы с пом</w:t>
      </w:r>
      <w:r>
        <w:rPr>
          <w:rStyle w:val="mw-headline"/>
          <w:rFonts w:ascii="Times New Roman" w:hAnsi="Times New Roman" w:cs="Times New Roman"/>
          <w:color w:val="000000"/>
          <w:sz w:val="24"/>
          <w:szCs w:val="24"/>
          <w:lang w:val="ru-RU"/>
        </w:rPr>
        <w:t>о</w:t>
      </w:r>
      <w:r w:rsidR="001B7CC8" w:rsidRPr="00D6126D">
        <w:rPr>
          <w:rStyle w:val="mw-headline"/>
          <w:rFonts w:ascii="Times New Roman" w:hAnsi="Times New Roman" w:cs="Times New Roman"/>
          <w:color w:val="000000"/>
          <w:sz w:val="24"/>
          <w:szCs w:val="24"/>
          <w:lang w:val="ru-RU"/>
        </w:rPr>
        <w:t xml:space="preserve">щью </w:t>
      </w:r>
      <w:r w:rsidR="001B7CC8" w:rsidRPr="00D6126D">
        <w:rPr>
          <w:rStyle w:val="mw-headline"/>
          <w:rFonts w:ascii="Times New Roman" w:hAnsi="Times New Roman" w:cs="Times New Roman"/>
          <w:color w:val="000000"/>
          <w:sz w:val="24"/>
          <w:szCs w:val="24"/>
        </w:rPr>
        <w:t>AHP</w:t>
      </w:r>
      <w:r w:rsidR="001B7CC8" w:rsidRPr="00D6126D">
        <w:rPr>
          <w:rStyle w:val="mw-headline"/>
          <w:rFonts w:ascii="Times New Roman" w:hAnsi="Times New Roman" w:cs="Times New Roman"/>
          <w:color w:val="000000"/>
          <w:sz w:val="24"/>
          <w:szCs w:val="24"/>
          <w:lang w:val="ru-RU"/>
        </w:rPr>
        <w:t xml:space="preserve"> </w:t>
      </w:r>
      <w:r>
        <w:rPr>
          <w:rStyle w:val="mw-headline"/>
          <w:rFonts w:ascii="Times New Roman" w:hAnsi="Times New Roman" w:cs="Times New Roman"/>
          <w:color w:val="000000"/>
          <w:sz w:val="24"/>
          <w:szCs w:val="24"/>
          <w:lang w:val="ru-RU"/>
        </w:rPr>
        <w:t>начинается с</w:t>
      </w:r>
      <w:r w:rsidR="001B7CC8" w:rsidRPr="00D6126D">
        <w:rPr>
          <w:rStyle w:val="mw-headline"/>
          <w:rFonts w:ascii="Times New Roman" w:hAnsi="Times New Roman" w:cs="Times New Roman"/>
          <w:color w:val="000000"/>
          <w:sz w:val="24"/>
          <w:szCs w:val="24"/>
          <w:lang w:val="ru-RU"/>
        </w:rPr>
        <w:t xml:space="preserve"> поста</w:t>
      </w:r>
      <w:r>
        <w:rPr>
          <w:rStyle w:val="mw-headline"/>
          <w:rFonts w:ascii="Times New Roman" w:hAnsi="Times New Roman" w:cs="Times New Roman"/>
          <w:color w:val="000000"/>
          <w:sz w:val="24"/>
          <w:szCs w:val="24"/>
          <w:lang w:val="ru-RU"/>
        </w:rPr>
        <w:t>новки</w:t>
      </w:r>
      <w:r w:rsidR="001B7CC8" w:rsidRPr="00D6126D">
        <w:rPr>
          <w:rStyle w:val="mw-headline"/>
          <w:rFonts w:ascii="Times New Roman" w:hAnsi="Times New Roman" w:cs="Times New Roman"/>
          <w:color w:val="000000"/>
          <w:sz w:val="24"/>
          <w:szCs w:val="24"/>
          <w:lang w:val="ru-RU"/>
        </w:rPr>
        <w:t xml:space="preserve"> вопрос</w:t>
      </w:r>
      <w:r>
        <w:rPr>
          <w:rStyle w:val="mw-headline"/>
          <w:rFonts w:ascii="Times New Roman" w:hAnsi="Times New Roman" w:cs="Times New Roman"/>
          <w:color w:val="000000"/>
          <w:sz w:val="24"/>
          <w:szCs w:val="24"/>
          <w:lang w:val="ru-RU"/>
        </w:rPr>
        <w:t>а</w:t>
      </w:r>
      <w:r w:rsidR="001B7CC8" w:rsidRPr="00D6126D">
        <w:rPr>
          <w:rStyle w:val="mw-headline"/>
          <w:rFonts w:ascii="Times New Roman" w:hAnsi="Times New Roman" w:cs="Times New Roman"/>
          <w:color w:val="000000"/>
          <w:sz w:val="24"/>
          <w:szCs w:val="24"/>
          <w:lang w:val="ru-RU"/>
        </w:rPr>
        <w:t xml:space="preserve"> о иерархической</w:t>
      </w:r>
      <w:r>
        <w:rPr>
          <w:rStyle w:val="mw-headline"/>
          <w:rFonts w:ascii="Times New Roman" w:hAnsi="Times New Roman" w:cs="Times New Roman"/>
          <w:color w:val="000000"/>
          <w:sz w:val="24"/>
          <w:szCs w:val="24"/>
          <w:lang w:val="ru-RU"/>
        </w:rPr>
        <w:t xml:space="preserve"> </w:t>
      </w:r>
      <w:r w:rsidRPr="007E6E06">
        <w:rPr>
          <w:rStyle w:val="mw-headline"/>
          <w:rFonts w:ascii="Times New Roman" w:hAnsi="Times New Roman" w:cs="Times New Roman"/>
          <w:color w:val="000000"/>
          <w:sz w:val="24"/>
          <w:szCs w:val="24"/>
          <w:lang w:val="ru-RU"/>
        </w:rPr>
        <w:t>структуре и</w:t>
      </w:r>
      <w:r w:rsidR="001B7CC8" w:rsidRPr="007E6E06">
        <w:rPr>
          <w:rStyle w:val="mw-headline"/>
          <w:rFonts w:ascii="Times New Roman" w:hAnsi="Times New Roman" w:cs="Times New Roman"/>
          <w:color w:val="000000"/>
          <w:sz w:val="24"/>
          <w:szCs w:val="24"/>
          <w:lang w:val="ru-RU"/>
        </w:rPr>
        <w:t xml:space="preserve"> постро</w:t>
      </w:r>
      <w:r w:rsidRPr="007E6E06">
        <w:rPr>
          <w:rStyle w:val="mw-headline"/>
          <w:rFonts w:ascii="Times New Roman" w:hAnsi="Times New Roman" w:cs="Times New Roman"/>
          <w:color w:val="000000"/>
          <w:sz w:val="24"/>
          <w:szCs w:val="24"/>
          <w:lang w:val="ru-RU"/>
        </w:rPr>
        <w:t>ении</w:t>
      </w:r>
      <w:r w:rsidR="001B7CC8" w:rsidRPr="007E6E06">
        <w:rPr>
          <w:rStyle w:val="mw-headline"/>
          <w:rFonts w:ascii="Times New Roman" w:hAnsi="Times New Roman" w:cs="Times New Roman"/>
          <w:color w:val="000000"/>
          <w:sz w:val="24"/>
          <w:szCs w:val="24"/>
          <w:lang w:val="ru-RU"/>
        </w:rPr>
        <w:t xml:space="preserve"> </w:t>
      </w:r>
      <w:r w:rsidRPr="007E6E06">
        <w:rPr>
          <w:rStyle w:val="mw-headline"/>
          <w:rFonts w:ascii="Times New Roman" w:hAnsi="Times New Roman" w:cs="Times New Roman"/>
          <w:color w:val="000000"/>
          <w:sz w:val="24"/>
          <w:szCs w:val="24"/>
          <w:lang w:val="ru-RU"/>
        </w:rPr>
        <w:t>её</w:t>
      </w:r>
      <w:r w:rsidR="001B7CC8" w:rsidRPr="007E6E06">
        <w:rPr>
          <w:rStyle w:val="mw-headline"/>
          <w:rFonts w:ascii="Times New Roman" w:hAnsi="Times New Roman" w:cs="Times New Roman"/>
          <w:color w:val="000000"/>
          <w:sz w:val="24"/>
          <w:szCs w:val="24"/>
          <w:lang w:val="ru-RU"/>
        </w:rPr>
        <w:t xml:space="preserve"> модел</w:t>
      </w:r>
      <w:r w:rsidRPr="007E6E06">
        <w:rPr>
          <w:rStyle w:val="mw-headline"/>
          <w:rFonts w:ascii="Times New Roman" w:hAnsi="Times New Roman" w:cs="Times New Roman"/>
          <w:color w:val="000000"/>
          <w:sz w:val="24"/>
          <w:szCs w:val="24"/>
          <w:lang w:val="ru-RU"/>
        </w:rPr>
        <w:t>и</w:t>
      </w:r>
      <w:r w:rsidR="001B7CC8" w:rsidRPr="007E6E06">
        <w:rPr>
          <w:rStyle w:val="mw-headline"/>
          <w:rFonts w:ascii="Times New Roman" w:hAnsi="Times New Roman" w:cs="Times New Roman"/>
          <w:color w:val="000000"/>
          <w:sz w:val="24"/>
          <w:szCs w:val="24"/>
          <w:lang w:val="ru-RU"/>
        </w:rPr>
        <w:t>.</w:t>
      </w:r>
      <w:r w:rsidR="001B7CC8" w:rsidRPr="007E6E06">
        <w:rPr>
          <w:rFonts w:ascii="Times New Roman" w:hAnsi="Times New Roman" w:cs="Times New Roman"/>
          <w:sz w:val="24"/>
          <w:szCs w:val="24"/>
          <w:lang w:val="ru-RU"/>
        </w:rPr>
        <w:t xml:space="preserve"> </w:t>
      </w:r>
      <w:r w:rsidR="00351B3D" w:rsidRPr="007E6E06">
        <w:rPr>
          <w:rStyle w:val="mw-headline"/>
          <w:rFonts w:ascii="Times New Roman" w:hAnsi="Times New Roman" w:cs="Times New Roman"/>
          <w:color w:val="000000"/>
          <w:sz w:val="24"/>
          <w:szCs w:val="24"/>
          <w:lang w:val="ru-RU"/>
        </w:rPr>
        <w:t>В этом методе</w:t>
      </w:r>
      <w:r w:rsidR="001B7CC8" w:rsidRPr="007E6E06">
        <w:rPr>
          <w:rStyle w:val="mw-headline"/>
          <w:rFonts w:ascii="Times New Roman" w:hAnsi="Times New Roman" w:cs="Times New Roman"/>
          <w:color w:val="000000"/>
          <w:sz w:val="24"/>
          <w:szCs w:val="24"/>
          <w:lang w:val="ru-RU"/>
        </w:rPr>
        <w:t xml:space="preserve"> сложная проб</w:t>
      </w:r>
      <w:r w:rsidR="00351B3D" w:rsidRPr="007E6E06">
        <w:rPr>
          <w:rStyle w:val="mw-headline"/>
          <w:rFonts w:ascii="Times New Roman" w:hAnsi="Times New Roman" w:cs="Times New Roman"/>
          <w:color w:val="000000"/>
          <w:sz w:val="24"/>
          <w:szCs w:val="24"/>
          <w:lang w:val="ru-RU"/>
        </w:rPr>
        <w:t>лема раскладывается на факторы</w:t>
      </w:r>
      <w:r w:rsidR="001B7CC8" w:rsidRPr="007E6E06">
        <w:rPr>
          <w:rStyle w:val="mw-headline"/>
          <w:rFonts w:ascii="Times New Roman" w:hAnsi="Times New Roman" w:cs="Times New Roman"/>
          <w:color w:val="000000"/>
          <w:sz w:val="24"/>
          <w:szCs w:val="24"/>
          <w:lang w:val="ru-RU"/>
        </w:rPr>
        <w:t>,</w:t>
      </w:r>
      <w:r w:rsidRPr="007E6E06">
        <w:rPr>
          <w:rStyle w:val="mw-headline"/>
          <w:rFonts w:ascii="Times New Roman" w:hAnsi="Times New Roman" w:cs="Times New Roman"/>
          <w:color w:val="000000"/>
          <w:sz w:val="24"/>
          <w:szCs w:val="24"/>
          <w:lang w:val="ru-RU"/>
        </w:rPr>
        <w:t xml:space="preserve"> </w:t>
      </w:r>
      <w:r w:rsidR="00351B3D" w:rsidRPr="007E6E06">
        <w:rPr>
          <w:rStyle w:val="mw-headline"/>
          <w:rFonts w:ascii="Times New Roman" w:hAnsi="Times New Roman" w:cs="Times New Roman"/>
          <w:color w:val="000000"/>
          <w:sz w:val="24"/>
          <w:szCs w:val="24"/>
          <w:lang w:val="ru-RU"/>
        </w:rPr>
        <w:t xml:space="preserve">и </w:t>
      </w:r>
      <w:r w:rsidR="007E6E06" w:rsidRPr="007E6E06">
        <w:rPr>
          <w:rStyle w:val="mw-headline"/>
          <w:rFonts w:ascii="Times New Roman" w:hAnsi="Times New Roman" w:cs="Times New Roman"/>
          <w:color w:val="000000"/>
          <w:sz w:val="24"/>
          <w:szCs w:val="24"/>
          <w:lang w:val="ru-RU"/>
        </w:rPr>
        <w:t xml:space="preserve">эти факторы составляющие слой </w:t>
      </w:r>
      <w:r w:rsidR="001B7CC8" w:rsidRPr="007E6E06">
        <w:rPr>
          <w:rStyle w:val="mw-headline"/>
          <w:rFonts w:ascii="Times New Roman" w:hAnsi="Times New Roman" w:cs="Times New Roman"/>
          <w:color w:val="000000"/>
          <w:sz w:val="24"/>
          <w:szCs w:val="24"/>
          <w:lang w:val="ru-RU"/>
        </w:rPr>
        <w:t xml:space="preserve"> .</w:t>
      </w:r>
      <w:r w:rsidR="001B7CC8" w:rsidRPr="007E6E06">
        <w:rPr>
          <w:rFonts w:ascii="Times New Roman" w:hAnsi="Times New Roman" w:cs="Times New Roman"/>
          <w:sz w:val="24"/>
          <w:szCs w:val="24"/>
          <w:lang w:val="ru-RU"/>
        </w:rPr>
        <w:t xml:space="preserve"> </w:t>
      </w:r>
      <w:r w:rsidR="001B7CC8" w:rsidRPr="007E6E06">
        <w:rPr>
          <w:rStyle w:val="mw-headline"/>
          <w:rFonts w:ascii="Times New Roman" w:hAnsi="Times New Roman" w:cs="Times New Roman"/>
          <w:color w:val="000000"/>
          <w:sz w:val="24"/>
          <w:szCs w:val="24"/>
          <w:lang w:val="ru-RU"/>
        </w:rPr>
        <w:t xml:space="preserve">Можно разделить на три слоя: 1) </w:t>
      </w:r>
      <w:r w:rsidR="001B7CC8" w:rsidRPr="007E6E06">
        <w:rPr>
          <w:rFonts w:ascii="Times New Roman" w:hAnsi="Times New Roman" w:cs="Times New Roman"/>
          <w:sz w:val="24"/>
          <w:szCs w:val="24"/>
          <w:lang w:val="ru-RU"/>
        </w:rPr>
        <w:t>цели слоя - только один</w:t>
      </w:r>
      <w:r w:rsidR="007E6E06" w:rsidRPr="007E6E06">
        <w:rPr>
          <w:rFonts w:ascii="Times New Roman" w:hAnsi="Times New Roman" w:cs="Times New Roman"/>
          <w:sz w:val="24"/>
          <w:szCs w:val="24"/>
          <w:lang w:val="ru-RU"/>
        </w:rPr>
        <w:t xml:space="preserve"> фактор из фактор</w:t>
      </w:r>
      <w:r w:rsidR="001B7CC8" w:rsidRPr="007E6E06">
        <w:rPr>
          <w:rFonts w:ascii="Times New Roman" w:hAnsi="Times New Roman" w:cs="Times New Roman"/>
          <w:sz w:val="24"/>
          <w:szCs w:val="24"/>
          <w:lang w:val="ru-RU"/>
        </w:rPr>
        <w:t>ов,как правило,</w:t>
      </w:r>
      <w:r w:rsidR="007E6E06" w:rsidRPr="007E6E06">
        <w:rPr>
          <w:rFonts w:ascii="Times New Roman" w:hAnsi="Times New Roman" w:cs="Times New Roman"/>
          <w:sz w:val="24"/>
          <w:szCs w:val="24"/>
          <w:lang w:val="ru-RU"/>
        </w:rPr>
        <w:t>это цель аналтза проблемы или идеальный результат.</w:t>
      </w:r>
      <w:r w:rsidR="001B7CC8" w:rsidRPr="007E6E06">
        <w:rPr>
          <w:rFonts w:ascii="Times New Roman" w:hAnsi="Times New Roman" w:cs="Times New Roman"/>
          <w:sz w:val="24"/>
          <w:szCs w:val="24"/>
          <w:lang w:val="ru-RU"/>
        </w:rPr>
        <w:t xml:space="preserve"> </w:t>
      </w:r>
      <w:r w:rsidR="007E6E06" w:rsidRPr="007E6E06">
        <w:rPr>
          <w:rFonts w:ascii="Times New Roman" w:hAnsi="Times New Roman" w:cs="Times New Roman"/>
          <w:sz w:val="24"/>
          <w:szCs w:val="24"/>
          <w:lang w:val="ru-RU"/>
        </w:rPr>
        <w:t xml:space="preserve"> </w:t>
      </w:r>
      <w:r w:rsidR="001B7CC8" w:rsidRPr="00130A31">
        <w:rPr>
          <w:rFonts w:ascii="Times New Roman" w:hAnsi="Times New Roman" w:cs="Times New Roman"/>
          <w:sz w:val="24"/>
          <w:szCs w:val="24"/>
          <w:lang w:val="ru-RU"/>
        </w:rPr>
        <w:t>2)</w:t>
      </w:r>
      <w:r w:rsidR="008906B5" w:rsidRPr="00130A31">
        <w:rPr>
          <w:rFonts w:ascii="Times New Roman" w:hAnsi="Times New Roman" w:cs="Times New Roman"/>
          <w:sz w:val="24"/>
          <w:szCs w:val="24"/>
          <w:lang w:val="ru-RU"/>
        </w:rPr>
        <w:t xml:space="preserve"> критерии слоя - включать немного этапов</w:t>
      </w:r>
      <w:r w:rsidR="001B7CC8" w:rsidRPr="00130A31">
        <w:rPr>
          <w:rFonts w:ascii="Times New Roman" w:hAnsi="Times New Roman" w:cs="Times New Roman"/>
          <w:sz w:val="24"/>
          <w:szCs w:val="24"/>
          <w:lang w:val="ru-RU"/>
        </w:rPr>
        <w:t xml:space="preserve"> для достижения цели,он может состоять </w:t>
      </w:r>
      <w:r w:rsidR="008906B5" w:rsidRPr="00130A31">
        <w:rPr>
          <w:rFonts w:ascii="Times New Roman" w:hAnsi="Times New Roman" w:cs="Times New Roman"/>
          <w:sz w:val="24"/>
          <w:szCs w:val="24"/>
          <w:lang w:val="ru-RU"/>
        </w:rPr>
        <w:t>из нескольких факторов</w:t>
      </w:r>
      <w:r w:rsidR="001B7CC8" w:rsidRPr="00130A31">
        <w:rPr>
          <w:rFonts w:ascii="Times New Roman" w:hAnsi="Times New Roman" w:cs="Times New Roman"/>
          <w:sz w:val="24"/>
          <w:szCs w:val="24"/>
          <w:lang w:val="ru-RU"/>
        </w:rPr>
        <w:t>,в том числе обязательн</w:t>
      </w:r>
      <w:r w:rsidR="008906B5" w:rsidRPr="00130A31">
        <w:rPr>
          <w:rFonts w:ascii="Times New Roman" w:hAnsi="Times New Roman" w:cs="Times New Roman"/>
          <w:sz w:val="24"/>
          <w:szCs w:val="24"/>
          <w:lang w:val="ru-RU"/>
        </w:rPr>
        <w:t xml:space="preserve">ые критерии  для рассмотрения </w:t>
      </w:r>
      <w:r w:rsidR="001B7CC8" w:rsidRPr="00130A31">
        <w:rPr>
          <w:rFonts w:ascii="Times New Roman" w:hAnsi="Times New Roman" w:cs="Times New Roman"/>
          <w:sz w:val="24"/>
          <w:szCs w:val="24"/>
          <w:lang w:val="ru-RU"/>
        </w:rPr>
        <w:t>.3) проекты слоя -</w:t>
      </w:r>
      <w:r w:rsidR="00130A31" w:rsidRPr="00130A31">
        <w:rPr>
          <w:rFonts w:ascii="Times New Roman" w:hAnsi="Times New Roman" w:cs="Times New Roman"/>
          <w:sz w:val="24"/>
          <w:szCs w:val="24"/>
          <w:lang w:val="ru-RU"/>
        </w:rPr>
        <w:t xml:space="preserve"> </w:t>
      </w:r>
      <w:r w:rsidR="008906B5" w:rsidRPr="00130A31">
        <w:rPr>
          <w:rFonts w:ascii="Times New Roman" w:hAnsi="Times New Roman" w:cs="Times New Roman"/>
          <w:color w:val="222222"/>
          <w:sz w:val="24"/>
          <w:szCs w:val="24"/>
          <w:shd w:val="clear" w:color="auto" w:fill="FFFFFF"/>
          <w:lang w:val="ru-RU"/>
        </w:rPr>
        <w:t xml:space="preserve">принятие решения </w:t>
      </w:r>
      <w:r w:rsidR="00130A31" w:rsidRPr="00130A31">
        <w:rPr>
          <w:rFonts w:ascii="Times New Roman" w:hAnsi="Times New Roman" w:cs="Times New Roman"/>
          <w:color w:val="222222"/>
          <w:sz w:val="24"/>
          <w:szCs w:val="24"/>
          <w:shd w:val="clear" w:color="auto" w:fill="FFFFFF"/>
          <w:lang w:val="ru-RU"/>
        </w:rPr>
        <w:t xml:space="preserve">и проектов </w:t>
      </w:r>
      <w:r w:rsidR="008906B5" w:rsidRPr="00130A31">
        <w:rPr>
          <w:rFonts w:ascii="Times New Roman" w:hAnsi="Times New Roman" w:cs="Times New Roman"/>
          <w:color w:val="222222"/>
          <w:sz w:val="24"/>
          <w:szCs w:val="24"/>
          <w:shd w:val="clear" w:color="auto" w:fill="FFFFFF"/>
          <w:lang w:val="ru-RU"/>
        </w:rPr>
        <w:t>на основе полученных результатов</w:t>
      </w:r>
      <w:r w:rsidR="00130A31" w:rsidRPr="00130A31">
        <w:rPr>
          <w:rFonts w:ascii="Times New Roman" w:hAnsi="Times New Roman" w:cs="Times New Roman"/>
          <w:color w:val="222222"/>
          <w:sz w:val="24"/>
          <w:szCs w:val="24"/>
          <w:shd w:val="clear" w:color="auto" w:fill="FFFFFF"/>
          <w:lang w:val="ru-RU"/>
        </w:rPr>
        <w:t xml:space="preserve"> </w:t>
      </w:r>
      <w:r w:rsidR="001B7CC8" w:rsidRPr="00130A31">
        <w:rPr>
          <w:rFonts w:ascii="Times New Roman" w:hAnsi="Times New Roman" w:cs="Times New Roman"/>
          <w:sz w:val="24"/>
          <w:szCs w:val="24"/>
          <w:lang w:val="ru-RU"/>
        </w:rPr>
        <w:t>для достижения цели</w:t>
      </w:r>
      <w:r w:rsidR="00130A31" w:rsidRPr="00130A31">
        <w:rPr>
          <w:rFonts w:ascii="Times New Roman" w:hAnsi="Times New Roman" w:cs="Times New Roman"/>
          <w:sz w:val="24"/>
          <w:szCs w:val="24"/>
          <w:lang w:val="ru-RU"/>
        </w:rPr>
        <w:t>.</w:t>
      </w:r>
      <w:r w:rsidR="009344F3" w:rsidRPr="009344F3">
        <w:rPr>
          <w:rFonts w:ascii="Times New Roman" w:hAnsi="Times New Roman" w:cs="Times New Roman"/>
          <w:sz w:val="24"/>
          <w:szCs w:val="24"/>
          <w:lang w:val="ru-RU"/>
        </w:rPr>
        <w:t>(</w:t>
      </w:r>
      <w:r w:rsidR="00130A31" w:rsidRPr="00130A31">
        <w:rPr>
          <w:rFonts w:ascii="Times New Roman" w:hAnsi="Times New Roman" w:cs="Times New Roman"/>
          <w:sz w:val="24"/>
          <w:szCs w:val="24"/>
          <w:lang w:val="ru-RU"/>
        </w:rPr>
        <w:t xml:space="preserve"> </w:t>
      </w:r>
      <w:r w:rsidR="009344F3">
        <w:rPr>
          <w:rFonts w:ascii="Times New Roman" w:hAnsi="Times New Roman" w:cs="Times New Roman"/>
          <w:sz w:val="24"/>
          <w:szCs w:val="24"/>
          <w:lang w:val="ru-RU"/>
        </w:rPr>
        <w:fldChar w:fldCharType="begin"/>
      </w:r>
      <w:r w:rsidR="009344F3">
        <w:rPr>
          <w:rFonts w:ascii="Times New Roman" w:hAnsi="Times New Roman" w:cs="Times New Roman"/>
          <w:sz w:val="24"/>
          <w:szCs w:val="24"/>
          <w:lang w:val="ru-RU"/>
        </w:rPr>
        <w:instrText xml:space="preserve"> REF _Ref514065691 \r \h </w:instrText>
      </w:r>
      <w:r w:rsidR="009344F3">
        <w:rPr>
          <w:rFonts w:ascii="Times New Roman" w:hAnsi="Times New Roman" w:cs="Times New Roman"/>
          <w:sz w:val="24"/>
          <w:szCs w:val="24"/>
          <w:lang w:val="ru-RU"/>
        </w:rPr>
      </w:r>
      <w:r w:rsidR="009344F3">
        <w:rPr>
          <w:rFonts w:ascii="Times New Roman" w:hAnsi="Times New Roman" w:cs="Times New Roman"/>
          <w:sz w:val="24"/>
          <w:szCs w:val="24"/>
          <w:lang w:val="ru-RU"/>
        </w:rPr>
        <w:fldChar w:fldCharType="separate"/>
      </w:r>
      <w:r w:rsidR="009344F3">
        <w:rPr>
          <w:rFonts w:ascii="Times New Roman" w:hAnsi="Times New Roman" w:cs="Times New Roman"/>
          <w:sz w:val="24"/>
          <w:szCs w:val="24"/>
          <w:lang w:val="ru-RU"/>
        </w:rPr>
        <w:t>[37]</w:t>
      </w:r>
      <w:r w:rsidR="009344F3">
        <w:rPr>
          <w:rFonts w:ascii="Times New Roman" w:hAnsi="Times New Roman" w:cs="Times New Roman"/>
          <w:sz w:val="24"/>
          <w:szCs w:val="24"/>
          <w:lang w:val="ru-RU"/>
        </w:rPr>
        <w:fldChar w:fldCharType="end"/>
      </w:r>
      <w:r w:rsidR="009344F3" w:rsidRPr="00CD0BB7">
        <w:rPr>
          <w:rFonts w:ascii="Times New Roman" w:hAnsi="Times New Roman" w:cs="Times New Roman"/>
          <w:sz w:val="24"/>
          <w:szCs w:val="24"/>
          <w:lang w:val="ru-RU"/>
        </w:rPr>
        <w:t>)</w:t>
      </w:r>
    </w:p>
    <w:p w:rsidR="001B7CC8" w:rsidRPr="00D6126D" w:rsidRDefault="001B7CC8" w:rsidP="00A819B4">
      <w:pPr>
        <w:spacing w:line="360" w:lineRule="auto"/>
        <w:ind w:firstLineChars="100" w:firstLine="240"/>
        <w:rPr>
          <w:rStyle w:val="mw-headline"/>
          <w:rFonts w:ascii="Times New Roman" w:hAnsi="Times New Roman" w:cs="Times New Roman"/>
          <w:color w:val="000000"/>
          <w:sz w:val="24"/>
          <w:szCs w:val="24"/>
          <w:lang w:val="ru-RU"/>
        </w:rPr>
      </w:pPr>
      <w:r w:rsidRPr="00130A31">
        <w:rPr>
          <w:rStyle w:val="mw-headline"/>
          <w:rFonts w:ascii="Times New Roman" w:hAnsi="Times New Roman" w:cs="Times New Roman"/>
          <w:color w:val="000000"/>
          <w:sz w:val="24"/>
          <w:szCs w:val="24"/>
          <w:lang w:val="ru-RU"/>
        </w:rPr>
        <w:t xml:space="preserve">Количество </w:t>
      </w:r>
      <w:r w:rsidRPr="00130A31">
        <w:rPr>
          <w:rFonts w:ascii="Times New Roman" w:hAnsi="Times New Roman" w:cs="Times New Roman"/>
          <w:sz w:val="24"/>
          <w:szCs w:val="24"/>
          <w:lang w:val="ru-RU"/>
        </w:rPr>
        <w:t xml:space="preserve">слоя </w:t>
      </w:r>
      <w:r w:rsidR="00130A31" w:rsidRPr="00130A31">
        <w:rPr>
          <w:rFonts w:ascii="Times New Roman" w:hAnsi="Times New Roman" w:cs="Times New Roman"/>
          <w:sz w:val="24"/>
          <w:szCs w:val="24"/>
          <w:lang w:val="ru-RU"/>
        </w:rPr>
        <w:t>состоит из сложности проблемы</w:t>
      </w:r>
      <w:r w:rsidRPr="00130A31">
        <w:rPr>
          <w:rFonts w:ascii="Times New Roman" w:hAnsi="Times New Roman" w:cs="Times New Roman"/>
          <w:sz w:val="24"/>
          <w:szCs w:val="24"/>
          <w:lang w:val="ru-RU"/>
        </w:rPr>
        <w:t xml:space="preserve">,в общем,количество слоя не ограничено. Хорошая </w:t>
      </w:r>
      <w:r w:rsidR="00130A31" w:rsidRPr="00130A31">
        <w:rPr>
          <w:rFonts w:ascii="Times New Roman" w:hAnsi="Times New Roman" w:cs="Times New Roman"/>
          <w:sz w:val="24"/>
          <w:szCs w:val="24"/>
          <w:lang w:val="ru-RU"/>
        </w:rPr>
        <w:t xml:space="preserve">стратура </w:t>
      </w:r>
      <w:r w:rsidRPr="00130A31">
        <w:rPr>
          <w:rFonts w:ascii="Times New Roman" w:hAnsi="Times New Roman" w:cs="Times New Roman"/>
          <w:sz w:val="24"/>
          <w:szCs w:val="24"/>
          <w:lang w:val="ru-RU"/>
        </w:rPr>
        <w:t>иерархии для решения проблем-</w:t>
      </w:r>
      <w:r w:rsidRPr="00FC33E1">
        <w:rPr>
          <w:rFonts w:ascii="Times New Roman" w:hAnsi="Times New Roman" w:cs="Times New Roman"/>
          <w:sz w:val="24"/>
          <w:szCs w:val="24"/>
          <w:lang w:val="ru-RU"/>
        </w:rPr>
        <w:t>это крайне важно,если в иерархии делится и определяет и</w:t>
      </w:r>
      <w:r w:rsidR="00130A31" w:rsidRPr="00FC33E1">
        <w:rPr>
          <w:rFonts w:ascii="Times New Roman" w:hAnsi="Times New Roman" w:cs="Times New Roman"/>
          <w:sz w:val="24"/>
          <w:szCs w:val="24"/>
          <w:lang w:val="ru-RU"/>
        </w:rPr>
        <w:t>ерархию между фактор</w:t>
      </w:r>
      <w:r w:rsidRPr="00FC33E1">
        <w:rPr>
          <w:rFonts w:ascii="Times New Roman" w:hAnsi="Times New Roman" w:cs="Times New Roman"/>
          <w:sz w:val="24"/>
          <w:szCs w:val="24"/>
          <w:lang w:val="ru-RU"/>
        </w:rPr>
        <w:t>ами доминирования отношений на нерешительны,то вы должны заново проанализиро</w:t>
      </w:r>
      <w:r w:rsidR="00130A31" w:rsidRPr="00FC33E1">
        <w:rPr>
          <w:rFonts w:ascii="Times New Roman" w:hAnsi="Times New Roman" w:cs="Times New Roman"/>
          <w:sz w:val="24"/>
          <w:szCs w:val="24"/>
          <w:lang w:val="ru-RU"/>
        </w:rPr>
        <w:t>вать проблему,уточнить отношение факторов</w:t>
      </w:r>
      <w:r w:rsidR="00FC33E1" w:rsidRPr="00FC33E1">
        <w:rPr>
          <w:rFonts w:ascii="Times New Roman" w:hAnsi="Times New Roman" w:cs="Times New Roman"/>
          <w:sz w:val="24"/>
          <w:szCs w:val="24"/>
          <w:lang w:val="ru-RU"/>
        </w:rPr>
        <w:t>,в целях создавать разумную стратуру</w:t>
      </w:r>
      <w:r w:rsidRPr="00FC33E1">
        <w:rPr>
          <w:rFonts w:ascii="Times New Roman" w:hAnsi="Times New Roman" w:cs="Times New Roman"/>
          <w:sz w:val="24"/>
          <w:szCs w:val="24"/>
          <w:lang w:val="ru-RU"/>
        </w:rPr>
        <w:t xml:space="preserve"> иерархии.</w:t>
      </w:r>
    </w:p>
    <w:p w:rsidR="001B7CC8" w:rsidRPr="007E6E06" w:rsidRDefault="007E6E06" w:rsidP="00A819B4">
      <w:pPr>
        <w:pStyle w:val="a5"/>
        <w:numPr>
          <w:ilvl w:val="0"/>
          <w:numId w:val="30"/>
        </w:numPr>
        <w:spacing w:line="360" w:lineRule="auto"/>
        <w:ind w:firstLineChars="0" w:firstLine="709"/>
        <w:rPr>
          <w:rFonts w:ascii="Times New Roman" w:hAnsi="Times New Roman" w:cs="Times New Roman"/>
          <w:color w:val="000000"/>
          <w:sz w:val="24"/>
          <w:szCs w:val="24"/>
          <w:lang w:val="ru-RU"/>
        </w:rPr>
      </w:pPr>
      <w:r w:rsidRPr="007E6E06">
        <w:rPr>
          <w:rStyle w:val="mw-headline"/>
          <w:rFonts w:ascii="Times New Roman" w:hAnsi="Times New Roman" w:cs="Times New Roman"/>
          <w:color w:val="000000"/>
          <w:sz w:val="24"/>
          <w:szCs w:val="24"/>
          <w:lang w:val="ru-RU"/>
        </w:rPr>
        <w:t>Создавать</w:t>
      </w:r>
      <w:r w:rsidR="001B7CC8" w:rsidRPr="007E6E06">
        <w:rPr>
          <w:rStyle w:val="mw-headline"/>
          <w:rFonts w:ascii="Times New Roman" w:hAnsi="Times New Roman" w:cs="Times New Roman"/>
          <w:color w:val="000000"/>
          <w:sz w:val="24"/>
          <w:szCs w:val="24"/>
          <w:lang w:val="ru-RU"/>
        </w:rPr>
        <w:t xml:space="preserve">  </w:t>
      </w:r>
      <w:r w:rsidR="001B7CC8" w:rsidRPr="007E6E06">
        <w:rPr>
          <w:rFonts w:ascii="Times New Roman" w:hAnsi="Times New Roman" w:cs="Times New Roman"/>
          <w:color w:val="000000"/>
          <w:sz w:val="24"/>
          <w:szCs w:val="24"/>
          <w:lang w:val="ru-RU"/>
        </w:rPr>
        <w:t>матрицу суждении</w:t>
      </w:r>
    </w:p>
    <w:p w:rsidR="001B7CC8" w:rsidRPr="00D6126D" w:rsidRDefault="001B7CC8" w:rsidP="00FC33E1">
      <w:pPr>
        <w:spacing w:line="360" w:lineRule="auto"/>
        <w:ind w:firstLine="709"/>
        <w:rPr>
          <w:rFonts w:ascii="Times New Roman" w:hAnsi="Times New Roman" w:cs="Times New Roman"/>
          <w:color w:val="000000"/>
          <w:sz w:val="24"/>
          <w:szCs w:val="24"/>
          <w:lang w:val="ru-RU"/>
        </w:rPr>
      </w:pPr>
      <w:r w:rsidRPr="00FC33E1">
        <w:rPr>
          <w:rStyle w:val="mw-headline"/>
          <w:rFonts w:ascii="Times New Roman" w:hAnsi="Times New Roman" w:cs="Times New Roman"/>
          <w:color w:val="000000"/>
          <w:sz w:val="24"/>
          <w:szCs w:val="24"/>
          <w:lang w:val="ru-RU"/>
        </w:rPr>
        <w:t>После создании</w:t>
      </w:r>
      <w:r w:rsidR="00FC33E1" w:rsidRPr="00FC33E1">
        <w:rPr>
          <w:rStyle w:val="mw-headline"/>
          <w:rFonts w:ascii="Times New Roman" w:hAnsi="Times New Roman" w:cs="Times New Roman"/>
          <w:color w:val="000000"/>
          <w:sz w:val="24"/>
          <w:szCs w:val="24"/>
          <w:lang w:val="ru-RU"/>
        </w:rPr>
        <w:t xml:space="preserve"> </w:t>
      </w:r>
      <w:r w:rsidRPr="00FC33E1">
        <w:rPr>
          <w:rStyle w:val="mw-headline"/>
          <w:rFonts w:ascii="Times New Roman" w:hAnsi="Times New Roman" w:cs="Times New Roman"/>
          <w:color w:val="000000"/>
          <w:sz w:val="24"/>
          <w:szCs w:val="24"/>
          <w:lang w:val="ru-RU"/>
        </w:rPr>
        <w:t>структуры</w:t>
      </w:r>
      <w:r w:rsidR="00FC33E1" w:rsidRPr="00FC33E1">
        <w:rPr>
          <w:rStyle w:val="mw-headline"/>
          <w:rFonts w:ascii="Times New Roman" w:hAnsi="Times New Roman" w:cs="Times New Roman"/>
          <w:color w:val="000000"/>
          <w:sz w:val="24"/>
          <w:szCs w:val="24"/>
          <w:lang w:val="ru-RU"/>
        </w:rPr>
        <w:t xml:space="preserve"> </w:t>
      </w:r>
      <w:r w:rsidR="00FC33E1" w:rsidRPr="00FC33E1">
        <w:rPr>
          <w:rFonts w:ascii="Times New Roman" w:hAnsi="Times New Roman" w:cs="Times New Roman"/>
          <w:sz w:val="24"/>
          <w:szCs w:val="24"/>
          <w:lang w:val="ru-RU"/>
        </w:rPr>
        <w:t>иерархии</w:t>
      </w:r>
      <w:r w:rsidRPr="00FC33E1">
        <w:rPr>
          <w:rStyle w:val="mw-headline"/>
          <w:rFonts w:ascii="Times New Roman" w:hAnsi="Times New Roman" w:cs="Times New Roman"/>
          <w:color w:val="000000"/>
          <w:sz w:val="24"/>
          <w:szCs w:val="24"/>
          <w:lang w:val="ru-RU"/>
        </w:rPr>
        <w:t>,вер</w:t>
      </w:r>
      <w:r w:rsidR="00FC33E1" w:rsidRPr="00FC33E1">
        <w:rPr>
          <w:rStyle w:val="mw-headline"/>
          <w:rFonts w:ascii="Times New Roman" w:hAnsi="Times New Roman" w:cs="Times New Roman"/>
          <w:color w:val="000000"/>
          <w:sz w:val="24"/>
          <w:szCs w:val="24"/>
          <w:lang w:val="ru-RU"/>
        </w:rPr>
        <w:t>хний и нижний слои между факторамибуду</w:t>
      </w:r>
      <w:r w:rsidRPr="00FC33E1">
        <w:rPr>
          <w:rStyle w:val="mw-headline"/>
          <w:rFonts w:ascii="Times New Roman" w:hAnsi="Times New Roman" w:cs="Times New Roman"/>
          <w:color w:val="000000"/>
          <w:sz w:val="24"/>
          <w:szCs w:val="24"/>
          <w:lang w:val="ru-RU"/>
        </w:rPr>
        <w:t>т определятьс</w:t>
      </w:r>
      <w:r w:rsidR="00FC33E1" w:rsidRPr="00FC33E1">
        <w:rPr>
          <w:rStyle w:val="mw-headline"/>
          <w:rFonts w:ascii="Times New Roman" w:hAnsi="Times New Roman" w:cs="Times New Roman"/>
          <w:color w:val="000000"/>
          <w:sz w:val="24"/>
          <w:szCs w:val="24"/>
          <w:lang w:val="ru-RU"/>
        </w:rPr>
        <w:t>я. Следующий шаг</w:t>
      </w:r>
      <w:r w:rsidR="00FC33E1">
        <w:rPr>
          <w:rStyle w:val="mw-headline"/>
          <w:rFonts w:ascii="Times New Roman" w:hAnsi="Times New Roman" w:cs="Times New Roman"/>
          <w:color w:val="000000"/>
          <w:sz w:val="24"/>
          <w:szCs w:val="24"/>
          <w:lang w:val="ru-RU"/>
        </w:rPr>
        <w:t xml:space="preserve"> </w:t>
      </w:r>
      <w:r w:rsidR="00FC33E1" w:rsidRPr="00FC33E1">
        <w:rPr>
          <w:rStyle w:val="mw-headline"/>
          <w:rFonts w:ascii="Times New Roman" w:hAnsi="Times New Roman" w:cs="Times New Roman"/>
          <w:color w:val="000000"/>
          <w:sz w:val="24"/>
          <w:szCs w:val="24"/>
          <w:lang w:val="ru-RU"/>
        </w:rPr>
        <w:t>-</w:t>
      </w:r>
      <w:r w:rsidR="00FC33E1">
        <w:rPr>
          <w:rStyle w:val="mw-headline"/>
          <w:rFonts w:ascii="Times New Roman" w:hAnsi="Times New Roman" w:cs="Times New Roman"/>
          <w:color w:val="000000"/>
          <w:sz w:val="24"/>
          <w:szCs w:val="24"/>
          <w:lang w:val="ru-RU"/>
        </w:rPr>
        <w:t xml:space="preserve"> </w:t>
      </w:r>
      <w:r w:rsidR="00FC33E1" w:rsidRPr="00FC33E1">
        <w:rPr>
          <w:rStyle w:val="mw-headline"/>
          <w:rFonts w:ascii="Times New Roman" w:hAnsi="Times New Roman" w:cs="Times New Roman"/>
          <w:color w:val="000000"/>
          <w:sz w:val="24"/>
          <w:szCs w:val="24"/>
          <w:lang w:val="ru-RU"/>
        </w:rPr>
        <w:t>определить  вес фактор</w:t>
      </w:r>
      <w:r w:rsidRPr="00FC33E1">
        <w:rPr>
          <w:rStyle w:val="mw-headline"/>
          <w:rFonts w:ascii="Times New Roman" w:hAnsi="Times New Roman" w:cs="Times New Roman"/>
          <w:color w:val="000000"/>
          <w:sz w:val="24"/>
          <w:szCs w:val="24"/>
          <w:lang w:val="ru-RU"/>
        </w:rPr>
        <w:t>ов</w:t>
      </w:r>
      <w:r w:rsidR="00FC33E1" w:rsidRPr="00FC33E1">
        <w:rPr>
          <w:rStyle w:val="mw-headline"/>
          <w:rFonts w:ascii="Times New Roman" w:hAnsi="Times New Roman" w:cs="Times New Roman"/>
          <w:color w:val="000000"/>
          <w:sz w:val="24"/>
          <w:szCs w:val="24"/>
          <w:lang w:val="ru-RU"/>
        </w:rPr>
        <w:t xml:space="preserve"> в каждой слои</w:t>
      </w:r>
      <w:r w:rsidRPr="00FC33E1">
        <w:rPr>
          <w:rStyle w:val="mw-headline"/>
          <w:rFonts w:ascii="Times New Roman" w:hAnsi="Times New Roman" w:cs="Times New Roman"/>
          <w:color w:val="000000"/>
          <w:sz w:val="24"/>
          <w:szCs w:val="24"/>
          <w:lang w:val="ru-RU"/>
        </w:rPr>
        <w:t>.</w:t>
      </w:r>
      <w:r w:rsidR="009344F3" w:rsidRPr="009344F3">
        <w:rPr>
          <w:rStyle w:val="mw-headline"/>
          <w:rFonts w:ascii="Times New Roman" w:hAnsi="Times New Roman" w:cs="Times New Roman"/>
          <w:color w:val="000000"/>
          <w:sz w:val="24"/>
          <w:szCs w:val="24"/>
          <w:lang w:val="ru-RU"/>
        </w:rPr>
        <w:t>(</w:t>
      </w:r>
      <w:r w:rsidR="009344F3">
        <w:rPr>
          <w:rStyle w:val="mw-headline"/>
          <w:rFonts w:ascii="Times New Roman" w:hAnsi="Times New Roman" w:cs="Times New Roman"/>
          <w:color w:val="000000"/>
          <w:sz w:val="24"/>
          <w:szCs w:val="24"/>
          <w:lang w:val="ru-RU"/>
        </w:rPr>
        <w:fldChar w:fldCharType="begin"/>
      </w:r>
      <w:r w:rsidR="009344F3">
        <w:rPr>
          <w:rStyle w:val="mw-headline"/>
          <w:rFonts w:ascii="Times New Roman" w:hAnsi="Times New Roman" w:cs="Times New Roman"/>
          <w:color w:val="000000"/>
          <w:sz w:val="24"/>
          <w:szCs w:val="24"/>
          <w:lang w:val="ru-RU"/>
        </w:rPr>
        <w:instrText xml:space="preserve"> REF _Ref514065718 \r \h </w:instrText>
      </w:r>
      <w:r w:rsidR="009344F3">
        <w:rPr>
          <w:rStyle w:val="mw-headline"/>
          <w:rFonts w:ascii="Times New Roman" w:hAnsi="Times New Roman" w:cs="Times New Roman"/>
          <w:color w:val="000000"/>
          <w:sz w:val="24"/>
          <w:szCs w:val="24"/>
          <w:lang w:val="ru-RU"/>
        </w:rPr>
      </w:r>
      <w:r w:rsidR="009344F3">
        <w:rPr>
          <w:rStyle w:val="mw-headline"/>
          <w:rFonts w:ascii="Times New Roman" w:hAnsi="Times New Roman" w:cs="Times New Roman"/>
          <w:color w:val="000000"/>
          <w:sz w:val="24"/>
          <w:szCs w:val="24"/>
          <w:lang w:val="ru-RU"/>
        </w:rPr>
        <w:fldChar w:fldCharType="separate"/>
      </w:r>
      <w:r w:rsidR="009344F3">
        <w:rPr>
          <w:rStyle w:val="mw-headline"/>
          <w:rFonts w:ascii="Times New Roman" w:hAnsi="Times New Roman" w:cs="Times New Roman"/>
          <w:color w:val="000000"/>
          <w:sz w:val="24"/>
          <w:szCs w:val="24"/>
          <w:lang w:val="ru-RU"/>
        </w:rPr>
        <w:t>[38]</w:t>
      </w:r>
      <w:r w:rsidR="009344F3">
        <w:rPr>
          <w:rStyle w:val="mw-headline"/>
          <w:rFonts w:ascii="Times New Roman" w:hAnsi="Times New Roman" w:cs="Times New Roman"/>
          <w:color w:val="000000"/>
          <w:sz w:val="24"/>
          <w:szCs w:val="24"/>
          <w:lang w:val="ru-RU"/>
        </w:rPr>
        <w:fldChar w:fldCharType="end"/>
      </w:r>
      <w:r w:rsidR="009344F3" w:rsidRPr="009344F3">
        <w:rPr>
          <w:rStyle w:val="mw-headline"/>
          <w:rFonts w:ascii="Times New Roman" w:hAnsi="Times New Roman" w:cs="Times New Roman"/>
          <w:color w:val="000000"/>
          <w:sz w:val="24"/>
          <w:szCs w:val="24"/>
          <w:lang w:val="ru-RU"/>
        </w:rPr>
        <w:t>)</w:t>
      </w:r>
      <w:r w:rsidRPr="00FC33E1">
        <w:rPr>
          <w:rStyle w:val="mw-headline"/>
          <w:rFonts w:ascii="Times New Roman" w:hAnsi="Times New Roman" w:cs="Times New Roman"/>
          <w:color w:val="000000"/>
          <w:sz w:val="24"/>
          <w:szCs w:val="24"/>
          <w:lang w:val="ru-RU"/>
        </w:rPr>
        <w:t xml:space="preserve"> Для большинства социально-экономических проблем,особенно</w:t>
      </w:r>
      <w:r w:rsidR="00FC33E1" w:rsidRPr="00FC33E1">
        <w:rPr>
          <w:rStyle w:val="mw-headline"/>
          <w:rFonts w:ascii="Times New Roman" w:hAnsi="Times New Roman" w:cs="Times New Roman"/>
          <w:color w:val="000000"/>
          <w:sz w:val="24"/>
          <w:szCs w:val="24"/>
          <w:lang w:val="ru-RU"/>
        </w:rPr>
        <w:t xml:space="preserve"> в более сложных задачи, вес факторов</w:t>
      </w:r>
      <w:r w:rsidRPr="00FC33E1">
        <w:rPr>
          <w:rStyle w:val="mw-headline"/>
          <w:rFonts w:ascii="Times New Roman" w:hAnsi="Times New Roman" w:cs="Times New Roman"/>
          <w:color w:val="000000"/>
          <w:sz w:val="24"/>
          <w:szCs w:val="24"/>
          <w:lang w:val="ru-RU"/>
        </w:rPr>
        <w:t xml:space="preserve"> не так легко получить,то нужно пройти соответствующий мет</w:t>
      </w:r>
      <w:r w:rsidR="00FC33E1" w:rsidRPr="00FC33E1">
        <w:rPr>
          <w:rStyle w:val="mw-headline"/>
          <w:rFonts w:ascii="Times New Roman" w:hAnsi="Times New Roman" w:cs="Times New Roman"/>
          <w:color w:val="000000"/>
          <w:sz w:val="24"/>
          <w:szCs w:val="24"/>
          <w:lang w:val="ru-RU"/>
        </w:rPr>
        <w:t>од, чтобы экспортировать их весы.С</w:t>
      </w:r>
      <w:r w:rsidRPr="00FC33E1">
        <w:rPr>
          <w:rStyle w:val="mw-headline"/>
          <w:rFonts w:ascii="Times New Roman" w:hAnsi="Times New Roman" w:cs="Times New Roman"/>
          <w:color w:val="000000"/>
          <w:sz w:val="24"/>
          <w:szCs w:val="24"/>
          <w:lang w:val="ru-RU"/>
        </w:rPr>
        <w:t xml:space="preserve"> помащью </w:t>
      </w:r>
      <w:r w:rsidRPr="00FC33E1">
        <w:rPr>
          <w:rStyle w:val="mw-headline"/>
          <w:rFonts w:ascii="Times New Roman" w:hAnsi="Times New Roman" w:cs="Times New Roman"/>
          <w:color w:val="000000"/>
          <w:sz w:val="24"/>
          <w:szCs w:val="24"/>
        </w:rPr>
        <w:t>AHP</w:t>
      </w:r>
      <w:r w:rsidRPr="00FC33E1">
        <w:rPr>
          <w:rStyle w:val="mw-headline"/>
          <w:rFonts w:ascii="Times New Roman" w:hAnsi="Times New Roman" w:cs="Times New Roman"/>
          <w:color w:val="000000"/>
          <w:sz w:val="24"/>
          <w:szCs w:val="24"/>
          <w:lang w:val="ru-RU"/>
        </w:rPr>
        <w:t xml:space="preserve"> </w:t>
      </w:r>
      <w:r w:rsidR="00FC33E1" w:rsidRPr="00FC33E1">
        <w:rPr>
          <w:rStyle w:val="mw-headline"/>
          <w:rFonts w:ascii="Times New Roman" w:hAnsi="Times New Roman" w:cs="Times New Roman"/>
          <w:color w:val="000000"/>
          <w:sz w:val="24"/>
          <w:szCs w:val="24"/>
          <w:lang w:val="ru-RU"/>
        </w:rPr>
        <w:t xml:space="preserve">обычно </w:t>
      </w:r>
      <w:r w:rsidRPr="00FC33E1">
        <w:rPr>
          <w:rStyle w:val="mw-headline"/>
          <w:rFonts w:ascii="Times New Roman" w:hAnsi="Times New Roman" w:cs="Times New Roman"/>
          <w:color w:val="000000"/>
          <w:sz w:val="24"/>
          <w:szCs w:val="24"/>
          <w:lang w:val="ru-RU"/>
        </w:rPr>
        <w:t>получать вес.</w:t>
      </w:r>
      <w:r w:rsidR="00FC33E1" w:rsidRPr="00FC33E1">
        <w:rPr>
          <w:rStyle w:val="mw-headline"/>
          <w:rFonts w:ascii="Times New Roman" w:hAnsi="Times New Roman" w:cs="Times New Roman"/>
          <w:color w:val="000000"/>
          <w:sz w:val="24"/>
          <w:szCs w:val="24"/>
          <w:lang w:val="ru-RU"/>
        </w:rPr>
        <w:t xml:space="preserve"> Потом </w:t>
      </w:r>
      <w:r w:rsidR="00FC33E1" w:rsidRPr="00FC33E1">
        <w:rPr>
          <w:rFonts w:ascii="Times New Roman" w:hAnsi="Times New Roman" w:cs="Times New Roman"/>
          <w:color w:val="222222"/>
          <w:sz w:val="24"/>
          <w:szCs w:val="24"/>
          <w:shd w:val="clear" w:color="auto" w:fill="FFFFFF"/>
          <w:lang w:val="ru-RU"/>
        </w:rPr>
        <w:t>проверка суждений на согласованность.</w:t>
      </w:r>
      <w:r w:rsidRPr="00FC33E1">
        <w:rPr>
          <w:rFonts w:ascii="Times New Roman" w:hAnsi="Times New Roman" w:cs="Times New Roman"/>
          <w:color w:val="000000"/>
          <w:sz w:val="24"/>
          <w:szCs w:val="24"/>
          <w:lang w:val="ru-RU"/>
        </w:rPr>
        <w:t xml:space="preserve"> Для этого используем следующую шкалу</w:t>
      </w:r>
      <w:r w:rsidR="009344F3">
        <w:rPr>
          <w:rFonts w:ascii="Times New Roman" w:hAnsi="Times New Roman" w:cs="Times New Roman"/>
          <w:color w:val="000000"/>
          <w:sz w:val="24"/>
          <w:szCs w:val="24"/>
          <w:lang w:val="ru-RU"/>
        </w:rPr>
        <w:t>(</w:t>
      </w:r>
      <w:r w:rsidR="009344F3">
        <w:rPr>
          <w:rFonts w:ascii="Times New Roman" w:hAnsi="Times New Roman" w:cs="Times New Roman"/>
          <w:color w:val="000000"/>
          <w:sz w:val="24"/>
          <w:szCs w:val="24"/>
          <w:lang w:val="ru-RU"/>
        </w:rPr>
        <w:fldChar w:fldCharType="begin"/>
      </w:r>
      <w:r w:rsidR="009344F3">
        <w:rPr>
          <w:rFonts w:ascii="Times New Roman" w:hAnsi="Times New Roman" w:cs="Times New Roman"/>
          <w:color w:val="000000"/>
          <w:sz w:val="24"/>
          <w:szCs w:val="24"/>
          <w:lang w:val="ru-RU"/>
        </w:rPr>
        <w:instrText xml:space="preserve"> REF _Ref514065733 \r \h </w:instrText>
      </w:r>
      <w:r w:rsidR="009344F3">
        <w:rPr>
          <w:rFonts w:ascii="Times New Roman" w:hAnsi="Times New Roman" w:cs="Times New Roman"/>
          <w:color w:val="000000"/>
          <w:sz w:val="24"/>
          <w:szCs w:val="24"/>
          <w:lang w:val="ru-RU"/>
        </w:rPr>
      </w:r>
      <w:r w:rsidR="009344F3">
        <w:rPr>
          <w:rFonts w:ascii="Times New Roman" w:hAnsi="Times New Roman" w:cs="Times New Roman"/>
          <w:color w:val="000000"/>
          <w:sz w:val="24"/>
          <w:szCs w:val="24"/>
          <w:lang w:val="ru-RU"/>
        </w:rPr>
        <w:fldChar w:fldCharType="separate"/>
      </w:r>
      <w:r w:rsidR="009344F3">
        <w:rPr>
          <w:rFonts w:ascii="Times New Roman" w:hAnsi="Times New Roman" w:cs="Times New Roman"/>
          <w:color w:val="000000"/>
          <w:sz w:val="24"/>
          <w:szCs w:val="24"/>
          <w:lang w:val="ru-RU"/>
        </w:rPr>
        <w:t>[39]</w:t>
      </w:r>
      <w:r w:rsidR="009344F3">
        <w:rPr>
          <w:rFonts w:ascii="Times New Roman" w:hAnsi="Times New Roman" w:cs="Times New Roman"/>
          <w:color w:val="000000"/>
          <w:sz w:val="24"/>
          <w:szCs w:val="24"/>
          <w:lang w:val="ru-RU"/>
        </w:rPr>
        <w:fldChar w:fldCharType="end"/>
      </w:r>
      <w:r w:rsidR="009344F3">
        <w:rPr>
          <w:rFonts w:ascii="Times New Roman" w:hAnsi="Times New Roman" w:cs="Times New Roman"/>
          <w:color w:val="000000"/>
          <w:sz w:val="24"/>
          <w:szCs w:val="24"/>
          <w:lang w:val="ru-RU"/>
        </w:rPr>
        <w:t>)</w:t>
      </w:r>
      <w:r w:rsidRPr="00FC33E1">
        <w:rPr>
          <w:rFonts w:ascii="Times New Roman" w:hAnsi="Times New Roman" w:cs="Times New Roman"/>
          <w:color w:val="000000"/>
          <w:sz w:val="24"/>
          <w:szCs w:val="24"/>
          <w:lang w:val="ru-RU"/>
        </w:rPr>
        <w:t>:</w:t>
      </w:r>
    </w:p>
    <w:p w:rsidR="00D72944" w:rsidRDefault="00D72944" w:rsidP="00924855">
      <w:pPr>
        <w:spacing w:line="360" w:lineRule="auto"/>
        <w:rPr>
          <w:rFonts w:ascii="Times New Roman" w:hAnsi="Times New Roman" w:cs="Times New Roman"/>
          <w:color w:val="000000"/>
          <w:sz w:val="24"/>
          <w:szCs w:val="24"/>
          <w:lang w:val="ru-RU"/>
        </w:rPr>
      </w:pPr>
    </w:p>
    <w:p w:rsidR="00924855" w:rsidRDefault="00924855" w:rsidP="00924855">
      <w:pPr>
        <w:spacing w:line="360" w:lineRule="auto"/>
        <w:rPr>
          <w:rFonts w:ascii="Times New Roman" w:hAnsi="Times New Roman" w:cs="Times New Roman"/>
          <w:color w:val="000000"/>
          <w:sz w:val="24"/>
          <w:szCs w:val="24"/>
          <w:lang w:val="ru-RU"/>
        </w:rPr>
      </w:pPr>
    </w:p>
    <w:p w:rsidR="00CB0E4C" w:rsidRDefault="00CB0E4C" w:rsidP="001B7CC8">
      <w:pPr>
        <w:spacing w:line="360" w:lineRule="auto"/>
        <w:ind w:firstLineChars="950" w:firstLine="2280"/>
        <w:rPr>
          <w:rFonts w:ascii="Times New Roman" w:hAnsi="Times New Roman" w:cs="Times New Roman"/>
          <w:color w:val="000000"/>
          <w:sz w:val="24"/>
          <w:szCs w:val="24"/>
          <w:lang w:val="ru-RU"/>
        </w:rPr>
      </w:pPr>
    </w:p>
    <w:p w:rsidR="00CB0E4C" w:rsidRDefault="00CB0E4C" w:rsidP="001B7CC8">
      <w:pPr>
        <w:spacing w:line="360" w:lineRule="auto"/>
        <w:ind w:firstLineChars="950" w:firstLine="2280"/>
        <w:rPr>
          <w:rFonts w:ascii="Times New Roman" w:hAnsi="Times New Roman" w:cs="Times New Roman"/>
          <w:color w:val="000000"/>
          <w:sz w:val="24"/>
          <w:szCs w:val="24"/>
          <w:lang w:val="ru-RU"/>
        </w:rPr>
      </w:pPr>
    </w:p>
    <w:p w:rsidR="001B7CC8" w:rsidRDefault="001B7CC8" w:rsidP="001B7CC8">
      <w:pPr>
        <w:spacing w:line="360" w:lineRule="auto"/>
        <w:ind w:firstLineChars="950" w:firstLine="228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 xml:space="preserve">Таблица </w:t>
      </w:r>
      <w:r w:rsidR="00924855" w:rsidRPr="00232F6C">
        <w:rPr>
          <w:rFonts w:ascii="Times New Roman" w:hAnsi="Times New Roman" w:cs="Times New Roman"/>
          <w:color w:val="000000"/>
          <w:sz w:val="24"/>
          <w:szCs w:val="24"/>
          <w:lang w:val="ru-RU"/>
        </w:rPr>
        <w:t>2.2</w:t>
      </w:r>
      <w:r>
        <w:rPr>
          <w:rFonts w:ascii="Times New Roman" w:hAnsi="Times New Roman" w:cs="Times New Roman"/>
          <w:color w:val="000000"/>
          <w:sz w:val="24"/>
          <w:szCs w:val="24"/>
          <w:lang w:val="ru-RU"/>
        </w:rPr>
        <w:t xml:space="preserve">      Значение шкалы</w:t>
      </w:r>
    </w:p>
    <w:tbl>
      <w:tblPr>
        <w:tblStyle w:val="a7"/>
        <w:tblW w:w="5000" w:type="pct"/>
        <w:tblLook w:val="04A0" w:firstRow="1" w:lastRow="0" w:firstColumn="1" w:lastColumn="0" w:noHBand="0" w:noVBand="1"/>
      </w:tblPr>
      <w:tblGrid>
        <w:gridCol w:w="1271"/>
        <w:gridCol w:w="8357"/>
      </w:tblGrid>
      <w:tr w:rsidR="001B7CC8" w:rsidRPr="00FC33E1" w:rsidTr="00CB0E4C">
        <w:tc>
          <w:tcPr>
            <w:tcW w:w="660" w:type="pct"/>
          </w:tcPr>
          <w:p w:rsidR="001B7CC8" w:rsidRPr="00404779" w:rsidRDefault="001B7CC8" w:rsidP="003B0522">
            <w:pPr>
              <w:spacing w:line="360" w:lineRule="auto"/>
              <w:jc w:val="center"/>
              <w:rPr>
                <w:rFonts w:ascii="Times New Roman" w:hAnsi="Times New Roman" w:cs="Times New Roman"/>
                <w:color w:val="000000"/>
                <w:sz w:val="24"/>
                <w:szCs w:val="24"/>
                <w:lang w:val="ru-RU"/>
              </w:rPr>
            </w:pPr>
            <w:r>
              <w:rPr>
                <w:rFonts w:ascii="Times New Roman" w:hAnsi="Times New Roman" w:cs="Times New Roman" w:hint="cs"/>
                <w:color w:val="000000"/>
                <w:sz w:val="24"/>
                <w:szCs w:val="24"/>
                <w:lang w:val="ru-RU"/>
              </w:rPr>
              <w:t>шкала</w:t>
            </w:r>
          </w:p>
        </w:tc>
        <w:tc>
          <w:tcPr>
            <w:tcW w:w="4340" w:type="pct"/>
          </w:tcPr>
          <w:p w:rsidR="001B7CC8" w:rsidRDefault="001B7CC8" w:rsidP="003B0522">
            <w:pPr>
              <w:spacing w:line="36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значение</w:t>
            </w:r>
          </w:p>
        </w:tc>
      </w:tr>
      <w:tr w:rsidR="001B7CC8" w:rsidRPr="00FC33E1" w:rsidTr="00CB0E4C">
        <w:tc>
          <w:tcPr>
            <w:tcW w:w="660" w:type="pct"/>
          </w:tcPr>
          <w:p w:rsidR="001B7CC8" w:rsidRDefault="001B7CC8" w:rsidP="003B0522">
            <w:pPr>
              <w:spacing w:line="360" w:lineRule="auto"/>
              <w:jc w:val="center"/>
              <w:rPr>
                <w:rFonts w:ascii="Times New Roman" w:hAnsi="Times New Roman" w:cs="Times New Roman"/>
                <w:color w:val="000000"/>
                <w:sz w:val="24"/>
                <w:szCs w:val="24"/>
                <w:lang w:val="ru-RU"/>
              </w:rPr>
            </w:pPr>
            <w:r>
              <w:rPr>
                <w:rFonts w:ascii="Times New Roman" w:hAnsi="Times New Roman" w:cs="Times New Roman" w:hint="eastAsia"/>
                <w:color w:val="000000"/>
                <w:sz w:val="24"/>
                <w:szCs w:val="24"/>
                <w:lang w:val="ru-RU"/>
              </w:rPr>
              <w:t>1</w:t>
            </w:r>
          </w:p>
        </w:tc>
        <w:tc>
          <w:tcPr>
            <w:tcW w:w="4340" w:type="pct"/>
          </w:tcPr>
          <w:p w:rsidR="001B7CC8" w:rsidRDefault="001B7CC8" w:rsidP="003B0522">
            <w:pPr>
              <w:spacing w:line="360" w:lineRule="auto"/>
              <w:rPr>
                <w:rFonts w:ascii="Times New Roman" w:hAnsi="Times New Roman" w:cs="Times New Roman"/>
                <w:color w:val="000000"/>
                <w:sz w:val="24"/>
                <w:szCs w:val="24"/>
                <w:lang w:val="ru-RU"/>
              </w:rPr>
            </w:pPr>
            <w:r w:rsidRPr="00FC33E1">
              <w:rPr>
                <w:rFonts w:ascii="Times New Roman" w:eastAsia="宋体" w:hAnsi="Times New Roman" w:cs="Times New Roman"/>
                <w:color w:val="222222"/>
                <w:kern w:val="0"/>
                <w:sz w:val="24"/>
                <w:szCs w:val="24"/>
                <w:lang w:val="ru-RU"/>
              </w:rPr>
              <w:t>критерии равнозначны</w:t>
            </w:r>
          </w:p>
        </w:tc>
      </w:tr>
      <w:tr w:rsidR="00FC33E1" w:rsidRPr="00FC33E1" w:rsidTr="00CB0E4C">
        <w:tc>
          <w:tcPr>
            <w:tcW w:w="660" w:type="pct"/>
          </w:tcPr>
          <w:p w:rsidR="00FC33E1" w:rsidRDefault="00FC33E1" w:rsidP="003B0522">
            <w:pPr>
              <w:spacing w:line="360" w:lineRule="auto"/>
              <w:jc w:val="center"/>
              <w:rPr>
                <w:rFonts w:ascii="Times New Roman" w:hAnsi="Times New Roman" w:cs="Times New Roman"/>
                <w:color w:val="000000"/>
                <w:sz w:val="24"/>
                <w:szCs w:val="24"/>
                <w:lang w:val="ru-RU"/>
              </w:rPr>
            </w:pPr>
            <w:r>
              <w:rPr>
                <w:rFonts w:ascii="Times New Roman" w:hAnsi="Times New Roman" w:cs="Times New Roman" w:hint="eastAsia"/>
                <w:color w:val="000000"/>
                <w:sz w:val="24"/>
                <w:szCs w:val="24"/>
                <w:lang w:val="ru-RU"/>
              </w:rPr>
              <w:t>2</w:t>
            </w:r>
          </w:p>
        </w:tc>
        <w:tc>
          <w:tcPr>
            <w:tcW w:w="4340" w:type="pct"/>
          </w:tcPr>
          <w:p w:rsidR="00FC33E1" w:rsidRPr="00A8018F" w:rsidRDefault="00FC33E1" w:rsidP="003B0522">
            <w:pPr>
              <w:spacing w:line="360" w:lineRule="auto"/>
              <w:rPr>
                <w:rFonts w:ascii="Times New Roman" w:eastAsia="宋体" w:hAnsi="Times New Roman" w:cs="Times New Roman"/>
                <w:color w:val="222222"/>
                <w:kern w:val="0"/>
                <w:sz w:val="24"/>
                <w:szCs w:val="24"/>
                <w:lang w:val="ru-RU"/>
              </w:rPr>
            </w:pPr>
            <w:r w:rsidRPr="00A8018F">
              <w:rPr>
                <w:rFonts w:ascii="Times New Roman" w:eastAsia="宋体" w:hAnsi="Times New Roman" w:cs="Times New Roman"/>
                <w:color w:val="222222"/>
                <w:kern w:val="0"/>
                <w:sz w:val="24"/>
                <w:szCs w:val="24"/>
                <w:lang w:val="ru-RU"/>
              </w:rPr>
              <w:t>промежу</w:t>
            </w:r>
            <w:r w:rsidR="00A8018F" w:rsidRPr="00A8018F">
              <w:rPr>
                <w:rFonts w:ascii="Times New Roman" w:eastAsia="宋体" w:hAnsi="Times New Roman" w:cs="Times New Roman"/>
                <w:color w:val="222222"/>
                <w:kern w:val="0"/>
                <w:sz w:val="24"/>
                <w:szCs w:val="24"/>
                <w:lang w:val="ru-RU"/>
              </w:rPr>
              <w:t>точное суждение</w:t>
            </w:r>
          </w:p>
        </w:tc>
      </w:tr>
      <w:tr w:rsidR="001B7CC8" w:rsidRPr="00CD0BB7" w:rsidTr="00CB0E4C">
        <w:tc>
          <w:tcPr>
            <w:tcW w:w="660" w:type="pct"/>
          </w:tcPr>
          <w:p w:rsidR="001B7CC8" w:rsidRDefault="001B7CC8" w:rsidP="003B0522">
            <w:pPr>
              <w:spacing w:line="360" w:lineRule="auto"/>
              <w:jc w:val="center"/>
              <w:rPr>
                <w:rFonts w:ascii="Times New Roman" w:hAnsi="Times New Roman" w:cs="Times New Roman"/>
                <w:color w:val="000000"/>
                <w:sz w:val="24"/>
                <w:szCs w:val="24"/>
                <w:lang w:val="ru-RU"/>
              </w:rPr>
            </w:pPr>
            <w:r>
              <w:rPr>
                <w:rFonts w:ascii="Times New Roman" w:hAnsi="Times New Roman" w:cs="Times New Roman" w:hint="eastAsia"/>
                <w:color w:val="000000"/>
                <w:sz w:val="24"/>
                <w:szCs w:val="24"/>
                <w:lang w:val="ru-RU"/>
              </w:rPr>
              <w:t>3</w:t>
            </w:r>
          </w:p>
        </w:tc>
        <w:tc>
          <w:tcPr>
            <w:tcW w:w="4340" w:type="pct"/>
          </w:tcPr>
          <w:p w:rsidR="001B7CC8" w:rsidRDefault="001B7CC8" w:rsidP="003B0522">
            <w:pPr>
              <w:spacing w:line="360" w:lineRule="auto"/>
              <w:rPr>
                <w:rFonts w:ascii="Times New Roman" w:hAnsi="Times New Roman" w:cs="Times New Roman"/>
                <w:color w:val="000000"/>
                <w:sz w:val="24"/>
                <w:szCs w:val="24"/>
                <w:lang w:val="ru-RU"/>
              </w:rPr>
            </w:pPr>
            <w:r w:rsidRPr="00770EC5">
              <w:rPr>
                <w:rFonts w:ascii="Times New Roman" w:eastAsia="宋体" w:hAnsi="Times New Roman" w:cs="Times New Roman"/>
                <w:color w:val="222222"/>
                <w:kern w:val="0"/>
                <w:sz w:val="24"/>
                <w:szCs w:val="24"/>
                <w:lang w:val="ru-RU"/>
              </w:rPr>
              <w:t>один критерий имеет не</w:t>
            </w:r>
            <w:r w:rsidR="00CB0E4C">
              <w:rPr>
                <w:rFonts w:ascii="Times New Roman" w:eastAsia="宋体" w:hAnsi="Times New Roman" w:cs="Times New Roman"/>
                <w:color w:val="222222"/>
                <w:kern w:val="0"/>
                <w:sz w:val="24"/>
                <w:szCs w:val="24"/>
                <w:lang w:val="ru-RU"/>
              </w:rPr>
              <w:t>много</w:t>
            </w:r>
            <w:r w:rsidRPr="00770EC5">
              <w:rPr>
                <w:rFonts w:ascii="Times New Roman" w:eastAsia="宋体" w:hAnsi="Times New Roman" w:cs="Times New Roman"/>
                <w:color w:val="222222"/>
                <w:kern w:val="0"/>
                <w:sz w:val="24"/>
                <w:szCs w:val="24"/>
                <w:lang w:val="ru-RU"/>
              </w:rPr>
              <w:t xml:space="preserve"> большую значимость</w:t>
            </w:r>
            <w:r w:rsidR="00CB0E4C">
              <w:rPr>
                <w:rFonts w:ascii="Times New Roman" w:eastAsia="宋体" w:hAnsi="Times New Roman" w:cs="Times New Roman"/>
                <w:color w:val="222222"/>
                <w:kern w:val="0"/>
                <w:sz w:val="24"/>
                <w:szCs w:val="24"/>
                <w:lang w:val="ru-RU"/>
              </w:rPr>
              <w:t>,</w:t>
            </w:r>
            <w:r w:rsidRPr="00770EC5">
              <w:rPr>
                <w:rFonts w:ascii="Times New Roman" w:eastAsia="宋体" w:hAnsi="Times New Roman" w:cs="Times New Roman"/>
                <w:color w:val="222222"/>
                <w:kern w:val="0"/>
                <w:sz w:val="24"/>
                <w:szCs w:val="24"/>
                <w:lang w:val="ru-RU"/>
              </w:rPr>
              <w:t xml:space="preserve"> нежели другой</w:t>
            </w:r>
          </w:p>
        </w:tc>
      </w:tr>
      <w:tr w:rsidR="00FC33E1" w:rsidRPr="007009E3" w:rsidTr="00CB0E4C">
        <w:tc>
          <w:tcPr>
            <w:tcW w:w="660" w:type="pct"/>
          </w:tcPr>
          <w:p w:rsidR="00FC33E1" w:rsidRDefault="00FC33E1" w:rsidP="003B0522">
            <w:pPr>
              <w:spacing w:line="360" w:lineRule="auto"/>
              <w:jc w:val="center"/>
              <w:rPr>
                <w:rFonts w:ascii="Times New Roman" w:hAnsi="Times New Roman" w:cs="Times New Roman"/>
                <w:color w:val="000000"/>
                <w:sz w:val="24"/>
                <w:szCs w:val="24"/>
                <w:lang w:val="ru-RU"/>
              </w:rPr>
            </w:pPr>
            <w:r>
              <w:rPr>
                <w:rFonts w:ascii="Times New Roman" w:hAnsi="Times New Roman" w:cs="Times New Roman" w:hint="eastAsia"/>
                <w:color w:val="000000"/>
                <w:sz w:val="24"/>
                <w:szCs w:val="24"/>
                <w:lang w:val="ru-RU"/>
              </w:rPr>
              <w:t>4</w:t>
            </w:r>
          </w:p>
        </w:tc>
        <w:tc>
          <w:tcPr>
            <w:tcW w:w="4340" w:type="pct"/>
          </w:tcPr>
          <w:p w:rsidR="00FC33E1" w:rsidRPr="00770EC5" w:rsidRDefault="00A8018F" w:rsidP="003B0522">
            <w:pPr>
              <w:spacing w:line="360" w:lineRule="auto"/>
              <w:rPr>
                <w:rFonts w:ascii="Times New Roman" w:eastAsia="宋体" w:hAnsi="Times New Roman" w:cs="Times New Roman"/>
                <w:color w:val="222222"/>
                <w:kern w:val="0"/>
                <w:sz w:val="24"/>
                <w:szCs w:val="24"/>
                <w:lang w:val="ru-RU"/>
              </w:rPr>
            </w:pPr>
            <w:r w:rsidRPr="00A8018F">
              <w:rPr>
                <w:rFonts w:ascii="Times New Roman" w:eastAsia="宋体" w:hAnsi="Times New Roman" w:cs="Times New Roman"/>
                <w:color w:val="222222"/>
                <w:kern w:val="0"/>
                <w:sz w:val="24"/>
                <w:szCs w:val="24"/>
                <w:lang w:val="ru-RU"/>
              </w:rPr>
              <w:t>промежуточное суждение</w:t>
            </w:r>
          </w:p>
        </w:tc>
      </w:tr>
      <w:tr w:rsidR="001B7CC8" w:rsidRPr="00CD0BB7" w:rsidTr="00CB0E4C">
        <w:tc>
          <w:tcPr>
            <w:tcW w:w="660" w:type="pct"/>
          </w:tcPr>
          <w:p w:rsidR="001B7CC8" w:rsidRDefault="001B7CC8" w:rsidP="003B0522">
            <w:pPr>
              <w:spacing w:line="360" w:lineRule="auto"/>
              <w:jc w:val="center"/>
              <w:rPr>
                <w:rFonts w:ascii="Times New Roman" w:hAnsi="Times New Roman" w:cs="Times New Roman"/>
                <w:color w:val="000000"/>
                <w:sz w:val="24"/>
                <w:szCs w:val="24"/>
                <w:lang w:val="ru-RU"/>
              </w:rPr>
            </w:pPr>
            <w:r>
              <w:rPr>
                <w:rFonts w:ascii="Times New Roman" w:hAnsi="Times New Roman" w:cs="Times New Roman" w:hint="eastAsia"/>
                <w:color w:val="000000"/>
                <w:sz w:val="24"/>
                <w:szCs w:val="24"/>
                <w:lang w:val="ru-RU"/>
              </w:rPr>
              <w:t>5</w:t>
            </w:r>
          </w:p>
        </w:tc>
        <w:tc>
          <w:tcPr>
            <w:tcW w:w="4340" w:type="pct"/>
          </w:tcPr>
          <w:p w:rsidR="001B7CC8" w:rsidRDefault="001B7CC8" w:rsidP="003B0522">
            <w:pPr>
              <w:spacing w:line="360" w:lineRule="auto"/>
              <w:rPr>
                <w:rFonts w:ascii="Times New Roman" w:hAnsi="Times New Roman" w:cs="Times New Roman"/>
                <w:color w:val="000000"/>
                <w:sz w:val="24"/>
                <w:szCs w:val="24"/>
                <w:lang w:val="ru-RU"/>
              </w:rPr>
            </w:pPr>
            <w:r w:rsidRPr="00770EC5">
              <w:rPr>
                <w:rFonts w:ascii="Times New Roman" w:eastAsia="宋体" w:hAnsi="Times New Roman" w:cs="Times New Roman"/>
                <w:color w:val="222222"/>
                <w:kern w:val="0"/>
                <w:sz w:val="24"/>
                <w:szCs w:val="24"/>
                <w:lang w:val="ru-RU"/>
              </w:rPr>
              <w:t>один критерий имеет существенно большую значимость</w:t>
            </w:r>
            <w:r w:rsidR="00CB0E4C">
              <w:rPr>
                <w:rFonts w:ascii="Times New Roman" w:eastAsia="宋体" w:hAnsi="Times New Roman" w:cs="Times New Roman"/>
                <w:color w:val="222222"/>
                <w:kern w:val="0"/>
                <w:sz w:val="24"/>
                <w:szCs w:val="24"/>
                <w:lang w:val="ru-RU"/>
              </w:rPr>
              <w:t>,</w:t>
            </w:r>
            <w:r w:rsidRPr="00770EC5">
              <w:rPr>
                <w:rFonts w:ascii="Times New Roman" w:eastAsia="宋体" w:hAnsi="Times New Roman" w:cs="Times New Roman"/>
                <w:color w:val="222222"/>
                <w:kern w:val="0"/>
                <w:sz w:val="24"/>
                <w:szCs w:val="24"/>
                <w:lang w:val="ru-RU"/>
              </w:rPr>
              <w:t xml:space="preserve"> нежели другой</w:t>
            </w:r>
          </w:p>
        </w:tc>
      </w:tr>
      <w:tr w:rsidR="00FC33E1" w:rsidRPr="007009E3" w:rsidTr="00CB0E4C">
        <w:tc>
          <w:tcPr>
            <w:tcW w:w="660" w:type="pct"/>
          </w:tcPr>
          <w:p w:rsidR="00FC33E1" w:rsidRDefault="00FC33E1" w:rsidP="003B0522">
            <w:pPr>
              <w:spacing w:line="360" w:lineRule="auto"/>
              <w:jc w:val="center"/>
              <w:rPr>
                <w:rFonts w:ascii="Times New Roman" w:hAnsi="Times New Roman" w:cs="Times New Roman"/>
                <w:color w:val="000000"/>
                <w:sz w:val="24"/>
                <w:szCs w:val="24"/>
                <w:lang w:val="ru-RU"/>
              </w:rPr>
            </w:pPr>
            <w:r>
              <w:rPr>
                <w:rFonts w:ascii="Times New Roman" w:hAnsi="Times New Roman" w:cs="Times New Roman" w:hint="eastAsia"/>
                <w:color w:val="000000"/>
                <w:sz w:val="24"/>
                <w:szCs w:val="24"/>
                <w:lang w:val="ru-RU"/>
              </w:rPr>
              <w:t>6</w:t>
            </w:r>
          </w:p>
        </w:tc>
        <w:tc>
          <w:tcPr>
            <w:tcW w:w="4340" w:type="pct"/>
          </w:tcPr>
          <w:p w:rsidR="00FC33E1" w:rsidRPr="00770EC5" w:rsidRDefault="00A8018F" w:rsidP="003B0522">
            <w:pPr>
              <w:spacing w:line="360" w:lineRule="auto"/>
              <w:rPr>
                <w:rFonts w:ascii="Times New Roman" w:eastAsia="宋体" w:hAnsi="Times New Roman" w:cs="Times New Roman"/>
                <w:color w:val="222222"/>
                <w:kern w:val="0"/>
                <w:sz w:val="24"/>
                <w:szCs w:val="24"/>
                <w:lang w:val="ru-RU"/>
              </w:rPr>
            </w:pPr>
            <w:r w:rsidRPr="00A8018F">
              <w:rPr>
                <w:rFonts w:ascii="Times New Roman" w:eastAsia="宋体" w:hAnsi="Times New Roman" w:cs="Times New Roman"/>
                <w:color w:val="222222"/>
                <w:kern w:val="0"/>
                <w:sz w:val="24"/>
                <w:szCs w:val="24"/>
                <w:lang w:val="ru-RU"/>
              </w:rPr>
              <w:t>промежуточное суждение</w:t>
            </w:r>
          </w:p>
        </w:tc>
      </w:tr>
      <w:tr w:rsidR="001B7CC8" w:rsidRPr="00CD0BB7" w:rsidTr="00CB0E4C">
        <w:tc>
          <w:tcPr>
            <w:tcW w:w="660" w:type="pct"/>
          </w:tcPr>
          <w:p w:rsidR="001B7CC8" w:rsidRDefault="001B7CC8" w:rsidP="003B0522">
            <w:pPr>
              <w:spacing w:line="360" w:lineRule="auto"/>
              <w:jc w:val="center"/>
              <w:rPr>
                <w:rFonts w:ascii="Times New Roman" w:hAnsi="Times New Roman" w:cs="Times New Roman"/>
                <w:color w:val="000000"/>
                <w:sz w:val="24"/>
                <w:szCs w:val="24"/>
                <w:lang w:val="ru-RU"/>
              </w:rPr>
            </w:pPr>
            <w:r>
              <w:rPr>
                <w:rFonts w:ascii="Times New Roman" w:hAnsi="Times New Roman" w:cs="Times New Roman" w:hint="eastAsia"/>
                <w:color w:val="000000"/>
                <w:sz w:val="24"/>
                <w:szCs w:val="24"/>
                <w:lang w:val="ru-RU"/>
              </w:rPr>
              <w:t>7</w:t>
            </w:r>
          </w:p>
        </w:tc>
        <w:tc>
          <w:tcPr>
            <w:tcW w:w="4340" w:type="pct"/>
          </w:tcPr>
          <w:p w:rsidR="001B7CC8" w:rsidRDefault="001B7CC8" w:rsidP="003B0522">
            <w:pPr>
              <w:spacing w:line="360" w:lineRule="auto"/>
              <w:rPr>
                <w:rFonts w:ascii="Times New Roman" w:hAnsi="Times New Roman" w:cs="Times New Roman"/>
                <w:color w:val="000000"/>
                <w:sz w:val="24"/>
                <w:szCs w:val="24"/>
                <w:lang w:val="ru-RU"/>
              </w:rPr>
            </w:pPr>
            <w:r w:rsidRPr="00770EC5">
              <w:rPr>
                <w:rFonts w:ascii="Times New Roman" w:eastAsia="宋体" w:hAnsi="Times New Roman" w:cs="Times New Roman"/>
                <w:color w:val="222222"/>
                <w:kern w:val="0"/>
                <w:sz w:val="24"/>
                <w:szCs w:val="24"/>
                <w:lang w:val="ru-RU"/>
              </w:rPr>
              <w:t xml:space="preserve">один критерий имеет бесспорно большую значимость нежели другой, </w:t>
            </w:r>
            <w:r w:rsidR="00CB0E4C">
              <w:rPr>
                <w:rFonts w:ascii="Times New Roman" w:eastAsia="宋体" w:hAnsi="Times New Roman" w:cs="Times New Roman"/>
                <w:color w:val="222222"/>
                <w:kern w:val="0"/>
                <w:sz w:val="24"/>
                <w:szCs w:val="24"/>
                <w:lang w:val="ru-RU"/>
              </w:rPr>
              <w:t xml:space="preserve">что </w:t>
            </w:r>
            <w:r w:rsidRPr="00770EC5">
              <w:rPr>
                <w:rFonts w:ascii="Times New Roman" w:eastAsia="宋体" w:hAnsi="Times New Roman" w:cs="Times New Roman"/>
                <w:color w:val="222222"/>
                <w:kern w:val="0"/>
                <w:sz w:val="24"/>
                <w:szCs w:val="24"/>
                <w:lang w:val="ru-RU"/>
              </w:rPr>
              <w:t>подтверждается не только экспертным путём, но и на практике</w:t>
            </w:r>
          </w:p>
        </w:tc>
      </w:tr>
      <w:tr w:rsidR="00FC33E1" w:rsidRPr="007009E3" w:rsidTr="00CB0E4C">
        <w:tc>
          <w:tcPr>
            <w:tcW w:w="660" w:type="pct"/>
          </w:tcPr>
          <w:p w:rsidR="00FC33E1" w:rsidRDefault="00FC33E1" w:rsidP="003B0522">
            <w:pPr>
              <w:spacing w:line="360" w:lineRule="auto"/>
              <w:jc w:val="center"/>
              <w:rPr>
                <w:rFonts w:ascii="Times New Roman" w:hAnsi="Times New Roman" w:cs="Times New Roman"/>
                <w:color w:val="000000"/>
                <w:sz w:val="24"/>
                <w:szCs w:val="24"/>
                <w:lang w:val="ru-RU"/>
              </w:rPr>
            </w:pPr>
            <w:r>
              <w:rPr>
                <w:rFonts w:ascii="Times New Roman" w:hAnsi="Times New Roman" w:cs="Times New Roman" w:hint="eastAsia"/>
                <w:color w:val="000000"/>
                <w:sz w:val="24"/>
                <w:szCs w:val="24"/>
                <w:lang w:val="ru-RU"/>
              </w:rPr>
              <w:t>8</w:t>
            </w:r>
          </w:p>
        </w:tc>
        <w:tc>
          <w:tcPr>
            <w:tcW w:w="4340" w:type="pct"/>
          </w:tcPr>
          <w:p w:rsidR="00FC33E1" w:rsidRPr="00770EC5" w:rsidRDefault="00A8018F" w:rsidP="003B0522">
            <w:pPr>
              <w:spacing w:line="360" w:lineRule="auto"/>
              <w:rPr>
                <w:rFonts w:ascii="Times New Roman" w:eastAsia="宋体" w:hAnsi="Times New Roman" w:cs="Times New Roman"/>
                <w:color w:val="222222"/>
                <w:kern w:val="0"/>
                <w:sz w:val="24"/>
                <w:szCs w:val="24"/>
                <w:lang w:val="ru-RU"/>
              </w:rPr>
            </w:pPr>
            <w:r w:rsidRPr="00A8018F">
              <w:rPr>
                <w:rFonts w:ascii="Times New Roman" w:eastAsia="宋体" w:hAnsi="Times New Roman" w:cs="Times New Roman"/>
                <w:color w:val="222222"/>
                <w:kern w:val="0"/>
                <w:sz w:val="24"/>
                <w:szCs w:val="24"/>
                <w:lang w:val="ru-RU"/>
              </w:rPr>
              <w:t>промежуточное суждение</w:t>
            </w:r>
          </w:p>
        </w:tc>
      </w:tr>
      <w:tr w:rsidR="001B7CC8" w:rsidRPr="00CD0BB7" w:rsidTr="00CB0E4C">
        <w:tc>
          <w:tcPr>
            <w:tcW w:w="660" w:type="pct"/>
          </w:tcPr>
          <w:p w:rsidR="001B7CC8" w:rsidRDefault="001B7CC8" w:rsidP="003B0522">
            <w:pPr>
              <w:spacing w:line="360" w:lineRule="auto"/>
              <w:jc w:val="center"/>
              <w:rPr>
                <w:rFonts w:ascii="Times New Roman" w:hAnsi="Times New Roman" w:cs="Times New Roman"/>
                <w:color w:val="000000"/>
                <w:sz w:val="24"/>
                <w:szCs w:val="24"/>
                <w:lang w:val="ru-RU"/>
              </w:rPr>
            </w:pPr>
            <w:r>
              <w:rPr>
                <w:rFonts w:ascii="Times New Roman" w:hAnsi="Times New Roman" w:cs="Times New Roman" w:hint="eastAsia"/>
                <w:color w:val="000000"/>
                <w:sz w:val="24"/>
                <w:szCs w:val="24"/>
                <w:lang w:val="ru-RU"/>
              </w:rPr>
              <w:t>9</w:t>
            </w:r>
          </w:p>
        </w:tc>
        <w:tc>
          <w:tcPr>
            <w:tcW w:w="4340" w:type="pct"/>
          </w:tcPr>
          <w:p w:rsidR="001B7CC8" w:rsidRDefault="001B7CC8" w:rsidP="003B0522">
            <w:pPr>
              <w:spacing w:line="360" w:lineRule="auto"/>
              <w:rPr>
                <w:rFonts w:ascii="Times New Roman" w:hAnsi="Times New Roman" w:cs="Times New Roman"/>
                <w:color w:val="000000"/>
                <w:sz w:val="24"/>
                <w:szCs w:val="24"/>
                <w:lang w:val="ru-RU"/>
              </w:rPr>
            </w:pPr>
            <w:r w:rsidRPr="00770EC5">
              <w:rPr>
                <w:rFonts w:ascii="Times New Roman" w:eastAsia="宋体" w:hAnsi="Times New Roman" w:cs="Times New Roman"/>
                <w:color w:val="222222"/>
                <w:kern w:val="0"/>
                <w:sz w:val="24"/>
                <w:szCs w:val="24"/>
                <w:lang w:val="ru-RU"/>
              </w:rPr>
              <w:t>один критерий имеет абсолютно большую значимость</w:t>
            </w:r>
            <w:r w:rsidR="00CB0E4C">
              <w:rPr>
                <w:rFonts w:ascii="Times New Roman" w:eastAsia="宋体" w:hAnsi="Times New Roman" w:cs="Times New Roman"/>
                <w:color w:val="222222"/>
                <w:kern w:val="0"/>
                <w:sz w:val="24"/>
                <w:szCs w:val="24"/>
                <w:lang w:val="ru-RU"/>
              </w:rPr>
              <w:t>,</w:t>
            </w:r>
            <w:r w:rsidRPr="00770EC5">
              <w:rPr>
                <w:rFonts w:ascii="Times New Roman" w:eastAsia="宋体" w:hAnsi="Times New Roman" w:cs="Times New Roman"/>
                <w:color w:val="222222"/>
                <w:kern w:val="0"/>
                <w:sz w:val="24"/>
                <w:szCs w:val="24"/>
                <w:lang w:val="ru-RU"/>
              </w:rPr>
              <w:t xml:space="preserve"> нежели другой</w:t>
            </w:r>
          </w:p>
        </w:tc>
      </w:tr>
    </w:tbl>
    <w:p w:rsidR="00D72944" w:rsidRDefault="00D72944" w:rsidP="001B7CC8">
      <w:pPr>
        <w:spacing w:line="360" w:lineRule="auto"/>
        <w:ind w:firstLineChars="100" w:firstLine="240"/>
        <w:rPr>
          <w:rFonts w:ascii="Times New Roman" w:hAnsi="Times New Roman" w:cs="Times New Roman"/>
          <w:color w:val="000000"/>
          <w:sz w:val="24"/>
          <w:szCs w:val="24"/>
          <w:lang w:val="ru-RU"/>
        </w:rPr>
      </w:pPr>
    </w:p>
    <w:p w:rsidR="001B7CC8" w:rsidRPr="00DB1390" w:rsidRDefault="001B7CC8" w:rsidP="00CB0E4C">
      <w:pPr>
        <w:spacing w:line="360" w:lineRule="auto"/>
        <w:ind w:firstLineChars="295" w:firstLine="708"/>
        <w:rPr>
          <w:rFonts w:ascii="Times New Roman" w:hAnsi="Times New Roman" w:cs="Times New Roman"/>
          <w:sz w:val="24"/>
          <w:szCs w:val="24"/>
          <w:lang w:val="ru-RU"/>
        </w:rPr>
      </w:pPr>
      <w:r w:rsidRPr="00404779">
        <w:rPr>
          <w:rFonts w:ascii="Times New Roman" w:hAnsi="Times New Roman" w:cs="Times New Roman"/>
          <w:color w:val="000000"/>
          <w:sz w:val="24"/>
          <w:szCs w:val="24"/>
          <w:lang w:val="ru-RU"/>
        </w:rPr>
        <w:t>Допус</w:t>
      </w:r>
      <w:r>
        <w:rPr>
          <w:rFonts w:ascii="Times New Roman" w:hAnsi="Times New Roman" w:cs="Times New Roman"/>
          <w:color w:val="000000"/>
          <w:sz w:val="24"/>
          <w:szCs w:val="24"/>
          <w:lang w:val="ru-RU"/>
        </w:rPr>
        <w:t xml:space="preserve">тим, что мы сравнили попарно </w:t>
      </w:r>
      <w:r w:rsidRPr="00404779">
        <w:rPr>
          <w:rFonts w:ascii="Times New Roman" w:hAnsi="Times New Roman" w:cs="Times New Roman"/>
          <w:color w:val="000000"/>
          <w:sz w:val="24"/>
          <w:szCs w:val="24"/>
          <w:lang w:val="ru-RU"/>
        </w:rPr>
        <w:t>критерия и полу</w:t>
      </w:r>
      <w:r>
        <w:rPr>
          <w:rFonts w:ascii="Times New Roman" w:hAnsi="Times New Roman" w:cs="Times New Roman"/>
          <w:color w:val="000000"/>
          <w:sz w:val="24"/>
          <w:szCs w:val="24"/>
          <w:lang w:val="ru-RU"/>
        </w:rPr>
        <w:t xml:space="preserve">чили матрицу </w:t>
      </w:r>
      <w:r w:rsidR="00CB0E4C">
        <w:rPr>
          <w:rFonts w:ascii="Times New Roman" w:hAnsi="Times New Roman" w:cs="Times New Roman"/>
          <w:color w:val="000000"/>
          <w:sz w:val="24"/>
          <w:szCs w:val="24"/>
          <w:lang w:val="ru-RU"/>
        </w:rPr>
        <w:t>приоритетов</w:t>
      </w:r>
      <w:r>
        <w:rPr>
          <w:rFonts w:ascii="Times New Roman" w:hAnsi="Times New Roman" w:cs="Times New Roman"/>
          <w:color w:val="000000"/>
          <w:sz w:val="24"/>
          <w:szCs w:val="24"/>
          <w:lang w:val="ru-RU"/>
        </w:rPr>
        <w:t xml:space="preserve"> A=</w:t>
      </w:r>
      <m:oMath>
        <m:r>
          <w:rPr>
            <w:rFonts w:ascii="Cambria Math" w:hAnsi="Cambria Math" w:cs="Times New Roman"/>
            <w:color w:val="000000"/>
            <w:sz w:val="24"/>
            <w:szCs w:val="24"/>
            <w:lang w:val="ru-RU"/>
          </w:rPr>
          <m:t>(</m:t>
        </m:r>
        <m:sSub>
          <m:sSubPr>
            <m:ctrlPr>
              <w:rPr>
                <w:rFonts w:ascii="Cambria Math" w:hAnsi="Cambria Math" w:cs="Times New Roman"/>
                <w:sz w:val="24"/>
                <w:szCs w:val="24"/>
                <w:lang w:val="ru-RU"/>
              </w:rPr>
            </m:ctrlPr>
          </m:sSubPr>
          <m:e>
            <m:sSub>
              <m:sSubPr>
                <m:ctrlPr>
                  <w:rPr>
                    <w:rFonts w:ascii="Cambria Math" w:hAnsi="Cambria Math" w:cs="Times New Roman"/>
                    <w:sz w:val="24"/>
                    <w:szCs w:val="24"/>
                  </w:rPr>
                </m:ctrlPr>
              </m:sSubPr>
              <m:e>
                <m:r>
                  <w:rPr>
                    <w:rFonts w:ascii="Cambria Math" w:hAnsi="Cambria Math" w:cs="Times New Roman"/>
                    <w:sz w:val="24"/>
                    <w:szCs w:val="24"/>
                  </w:rPr>
                  <m:t>a</m:t>
                </m:r>
              </m:e>
              <m:sub>
                <m:r>
                  <w:rPr>
                    <w:rFonts w:ascii="Cambria Math" w:hAnsi="Cambria Math" w:cs="Times New Roman"/>
                    <w:sz w:val="24"/>
                    <w:szCs w:val="24"/>
                    <w:lang w:val="ru-RU"/>
                  </w:rPr>
                  <m:t>ij</m:t>
                </m:r>
              </m:sub>
            </m:sSub>
            <m:r>
              <w:rPr>
                <w:rFonts w:ascii="Cambria Math" w:hAnsi="Cambria Math" w:cs="Times New Roman"/>
                <w:sz w:val="24"/>
                <w:szCs w:val="24"/>
                <w:lang w:val="ru-RU"/>
              </w:rPr>
              <m:t>)</m:t>
            </m:r>
          </m:e>
          <m:sub>
            <m:r>
              <w:rPr>
                <w:rFonts w:ascii="Cambria Math" w:hAnsi="Cambria Math" w:cs="Times New Roman" w:hint="eastAsia"/>
                <w:sz w:val="24"/>
                <w:szCs w:val="24"/>
                <w:lang w:val="ru-RU"/>
              </w:rPr>
              <m:t>n</m:t>
            </m:r>
            <m:r>
              <w:rPr>
                <w:rFonts w:ascii="Cambria Math" w:hAnsi="Cambria Math" w:cs="Times New Roman"/>
                <w:sz w:val="24"/>
                <w:szCs w:val="24"/>
                <w:lang w:val="ru-RU"/>
              </w:rPr>
              <m:t>Xn</m:t>
            </m:r>
          </m:sub>
        </m:sSub>
      </m:oMath>
      <w:r>
        <w:rPr>
          <w:rFonts w:ascii="Times New Roman" w:hAnsi="Times New Roman" w:cs="Times New Roman" w:hint="eastAsia"/>
          <w:sz w:val="24"/>
          <w:szCs w:val="24"/>
          <w:lang w:val="ru-RU"/>
        </w:rPr>
        <w:t xml:space="preserve"> </w:t>
      </w:r>
      <w:r>
        <w:rPr>
          <w:rFonts w:ascii="Times New Roman" w:hAnsi="Times New Roman" w:cs="Times New Roman"/>
          <w:sz w:val="24"/>
          <w:szCs w:val="24"/>
          <w:lang w:val="ru-RU"/>
        </w:rPr>
        <w:t>,</w:t>
      </w:r>
      <w:r w:rsidRPr="00DB1390">
        <w:rPr>
          <w:rFonts w:hint="eastAsia"/>
          <w:lang w:val="ru-RU"/>
        </w:rPr>
        <w:t xml:space="preserve"> </w:t>
      </w:r>
      <w:r w:rsidR="00CB0E4C">
        <w:rPr>
          <w:rFonts w:ascii="Times New Roman" w:hAnsi="Times New Roman" w:cs="Times New Roman"/>
          <w:sz w:val="24"/>
          <w:szCs w:val="24"/>
          <w:lang w:val="ru-RU"/>
        </w:rPr>
        <w:t>элементы которой</w:t>
      </w:r>
      <w:r w:rsidRPr="00DB1390">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DB1390">
        <w:rPr>
          <w:rFonts w:ascii="Times New Roman" w:hAnsi="Times New Roman" w:cs="Times New Roman"/>
          <w:sz w:val="24"/>
          <w:szCs w:val="24"/>
          <w:lang w:val="ru-RU"/>
        </w:rPr>
        <w:t>ме</w:t>
      </w:r>
      <w:r w:rsidR="00CB0E4C">
        <w:rPr>
          <w:rFonts w:ascii="Times New Roman" w:hAnsi="Times New Roman" w:cs="Times New Roman"/>
          <w:sz w:val="24"/>
          <w:szCs w:val="24"/>
          <w:lang w:val="ru-RU"/>
        </w:rPr>
        <w:t>ю</w:t>
      </w:r>
      <w:r w:rsidRPr="00DB1390">
        <w:rPr>
          <w:rFonts w:ascii="Times New Roman" w:hAnsi="Times New Roman" w:cs="Times New Roman"/>
          <w:sz w:val="24"/>
          <w:szCs w:val="24"/>
          <w:lang w:val="ru-RU"/>
        </w:rPr>
        <w:t>т следующие</w:t>
      </w:r>
      <w:r>
        <w:rPr>
          <w:rFonts w:ascii="Times New Roman" w:hAnsi="Times New Roman" w:cs="Times New Roman"/>
          <w:sz w:val="24"/>
          <w:szCs w:val="24"/>
          <w:lang w:val="ru-RU"/>
        </w:rPr>
        <w:t xml:space="preserve"> характер</w:t>
      </w:r>
      <w:r w:rsidR="00CB0E4C">
        <w:rPr>
          <w:rFonts w:ascii="Times New Roman" w:hAnsi="Times New Roman" w:cs="Times New Roman"/>
          <w:sz w:val="24"/>
          <w:szCs w:val="24"/>
          <w:lang w:val="ru-RU"/>
        </w:rPr>
        <w:t>истики</w:t>
      </w:r>
      <w:r w:rsidRPr="00DB1390">
        <w:rPr>
          <w:rFonts w:ascii="Times New Roman" w:hAnsi="Times New Roman" w:cs="Times New Roman"/>
          <w:sz w:val="24"/>
          <w:szCs w:val="24"/>
          <w:lang w:val="ru-RU"/>
        </w:rPr>
        <w:t>:</w:t>
      </w:r>
    </w:p>
    <w:p w:rsidR="001B7CC8" w:rsidRPr="00DB1390" w:rsidRDefault="001B7CC8" w:rsidP="001B7CC8">
      <w:pPr>
        <w:spacing w:line="360" w:lineRule="auto"/>
        <w:ind w:firstLineChars="200" w:firstLine="480"/>
        <w:rPr>
          <w:rFonts w:ascii="Times New Roman" w:hAnsi="Times New Roman" w:cs="Times New Roman"/>
          <w:sz w:val="24"/>
          <w:szCs w:val="24"/>
          <w:lang w:val="ru-RU"/>
        </w:rPr>
      </w:pPr>
      <w:r w:rsidRPr="00DB1390">
        <w:rPr>
          <w:rFonts w:ascii="Times New Roman" w:hAnsi="Times New Roman" w:cs="Times New Roman"/>
          <w:sz w:val="24"/>
          <w:szCs w:val="24"/>
          <w:lang w:val="ru-RU"/>
        </w:rPr>
        <w:t xml:space="preserve"> 1)</w:t>
      </w:r>
      <m:oMath>
        <m:r>
          <m:rPr>
            <m:sty m:val="p"/>
          </m:rPr>
          <w:rPr>
            <w:rFonts w:ascii="Cambria Math" w:hAnsi="Cambria Math" w:cs="Times New Roman"/>
            <w:sz w:val="24"/>
            <w:szCs w:val="24"/>
            <w:lang w:val="ru-RU"/>
          </w:rPr>
          <m:t xml:space="preserve"> </m:t>
        </m:r>
        <m:sSub>
          <m:sSubPr>
            <m:ctrlPr>
              <w:rPr>
                <w:rFonts w:ascii="Cambria Math" w:hAnsi="Cambria Math" w:cs="Times New Roman"/>
                <w:sz w:val="24"/>
                <w:szCs w:val="24"/>
              </w:rPr>
            </m:ctrlPr>
          </m:sSubPr>
          <m:e>
            <m:r>
              <w:rPr>
                <w:rFonts w:ascii="Cambria Math" w:hAnsi="Cambria Math" w:cs="Times New Roman"/>
                <w:sz w:val="24"/>
                <w:szCs w:val="24"/>
              </w:rPr>
              <m:t>a</m:t>
            </m:r>
          </m:e>
          <m:sub>
            <m:r>
              <w:rPr>
                <w:rFonts w:ascii="Cambria Math" w:hAnsi="Cambria Math" w:cs="Times New Roman"/>
                <w:sz w:val="24"/>
                <w:szCs w:val="24"/>
                <w:lang w:val="ru-RU"/>
              </w:rPr>
              <m:t>ij</m:t>
            </m:r>
          </m:sub>
        </m:sSub>
      </m:oMath>
      <w:r w:rsidRPr="00DB1390">
        <w:rPr>
          <w:rFonts w:ascii="Times New Roman" w:hAnsi="Times New Roman" w:cs="Times New Roman" w:hint="eastAsia"/>
          <w:sz w:val="24"/>
          <w:szCs w:val="24"/>
          <w:lang w:val="ru-RU"/>
        </w:rPr>
        <w:t xml:space="preserve"> &gt; 0;</w:t>
      </w:r>
    </w:p>
    <w:p w:rsidR="001B7CC8" w:rsidRPr="00DB1390" w:rsidRDefault="001B7CC8" w:rsidP="001B7CC8">
      <w:pPr>
        <w:spacing w:line="360" w:lineRule="auto"/>
        <w:ind w:firstLineChars="100" w:firstLine="240"/>
        <w:rPr>
          <w:rFonts w:ascii="Times New Roman" w:hAnsi="Times New Roman" w:cs="Times New Roman"/>
          <w:sz w:val="24"/>
          <w:szCs w:val="24"/>
          <w:lang w:val="ru-RU"/>
        </w:rPr>
      </w:pPr>
      <w:r w:rsidRPr="00DB1390">
        <w:rPr>
          <w:rFonts w:ascii="Times New Roman" w:hAnsi="Times New Roman" w:cs="Times New Roman"/>
          <w:sz w:val="24"/>
          <w:szCs w:val="24"/>
          <w:lang w:val="ru-RU"/>
        </w:rPr>
        <w:t xml:space="preserve">  </w:t>
      </w:r>
      <w:r w:rsidRPr="001B7CC8">
        <w:rPr>
          <w:rFonts w:ascii="Times New Roman" w:hAnsi="Times New Roman" w:cs="Times New Roman"/>
          <w:sz w:val="24"/>
          <w:szCs w:val="24"/>
          <w:lang w:val="ru-RU"/>
        </w:rPr>
        <w:t xml:space="preserve"> </w:t>
      </w:r>
      <w:r w:rsidRPr="00DB1390">
        <w:rPr>
          <w:rFonts w:ascii="Times New Roman" w:hAnsi="Times New Roman" w:cs="Times New Roman"/>
          <w:sz w:val="24"/>
          <w:szCs w:val="24"/>
          <w:lang w:val="ru-RU"/>
        </w:rPr>
        <w:t xml:space="preserve">2) </w:t>
      </w:r>
      <m:oMath>
        <m:sSub>
          <m:sSubPr>
            <m:ctrlPr>
              <w:rPr>
                <w:rFonts w:ascii="Cambria Math" w:hAnsi="Cambria Math" w:cs="Times New Roman"/>
                <w:sz w:val="24"/>
                <w:szCs w:val="24"/>
              </w:rPr>
            </m:ctrlPr>
          </m:sSubPr>
          <m:e>
            <m:r>
              <w:rPr>
                <w:rFonts w:ascii="Cambria Math" w:hAnsi="Cambria Math" w:cs="Times New Roman"/>
                <w:sz w:val="24"/>
                <w:szCs w:val="24"/>
              </w:rPr>
              <m:t>a</m:t>
            </m:r>
          </m:e>
          <m:sub>
            <m:r>
              <w:rPr>
                <w:rFonts w:ascii="Cambria Math" w:hAnsi="Cambria Math" w:cs="Times New Roman"/>
                <w:sz w:val="24"/>
                <w:szCs w:val="24"/>
                <w:lang w:val="ru-RU"/>
              </w:rPr>
              <m:t>ji</m:t>
            </m:r>
          </m:sub>
        </m:sSub>
      </m:oMath>
      <w:r w:rsidRPr="00DB1390">
        <w:rPr>
          <w:rFonts w:ascii="Times New Roman" w:hAnsi="Times New Roman" w:cs="Times New Roman" w:hint="eastAsia"/>
          <w:sz w:val="24"/>
          <w:szCs w:val="24"/>
          <w:lang w:val="ru-RU"/>
        </w:rPr>
        <w:t xml:space="preserve"> = </w:t>
      </w:r>
      <m:oMath>
        <m:f>
          <m:fPr>
            <m:ctrlPr>
              <w:rPr>
                <w:rFonts w:ascii="Cambria Math" w:hAnsi="Cambria Math" w:cs="Times New Roman"/>
                <w:i/>
                <w:sz w:val="24"/>
                <w:szCs w:val="24"/>
              </w:rPr>
            </m:ctrlPr>
          </m:fPr>
          <m:num>
            <m:r>
              <w:rPr>
                <w:rFonts w:ascii="Cambria Math" w:hAnsi="Cambria Math" w:cs="Times New Roman"/>
                <w:sz w:val="24"/>
                <w:szCs w:val="24"/>
                <w:lang w:val="ru-RU"/>
              </w:rPr>
              <m:t>1</m:t>
            </m:r>
          </m:num>
          <m:den>
            <m:sSub>
              <m:sSubPr>
                <m:ctrlPr>
                  <w:rPr>
                    <w:rFonts w:ascii="Cambria Math" w:hAnsi="Cambria Math" w:cs="Times New Roman"/>
                    <w:sz w:val="24"/>
                    <w:szCs w:val="24"/>
                  </w:rPr>
                </m:ctrlPr>
              </m:sSubPr>
              <m:e>
                <m:r>
                  <w:rPr>
                    <w:rFonts w:ascii="Cambria Math" w:hAnsi="Cambria Math" w:cs="Times New Roman"/>
                    <w:sz w:val="24"/>
                    <w:szCs w:val="24"/>
                  </w:rPr>
                  <m:t>a</m:t>
                </m:r>
              </m:e>
              <m:sub>
                <m:r>
                  <w:rPr>
                    <w:rFonts w:ascii="Cambria Math" w:hAnsi="Cambria Math" w:cs="Times New Roman"/>
                    <w:sz w:val="24"/>
                    <w:szCs w:val="24"/>
                    <w:lang w:val="ru-RU"/>
                  </w:rPr>
                  <m:t>ij</m:t>
                </m:r>
              </m:sub>
            </m:sSub>
          </m:den>
        </m:f>
      </m:oMath>
      <w:r w:rsidRPr="00DB1390">
        <w:rPr>
          <w:rFonts w:ascii="Times New Roman" w:hAnsi="Times New Roman" w:cs="Times New Roman" w:hint="eastAsia"/>
          <w:sz w:val="24"/>
          <w:szCs w:val="24"/>
          <w:lang w:val="ru-RU"/>
        </w:rPr>
        <w:t xml:space="preserve"> ;</w:t>
      </w:r>
    </w:p>
    <w:p w:rsidR="001B7CC8" w:rsidRPr="00DB1390" w:rsidRDefault="001B7CC8" w:rsidP="001B7CC8">
      <w:pPr>
        <w:spacing w:line="360" w:lineRule="auto"/>
        <w:ind w:firstLineChars="200" w:firstLine="480"/>
        <w:rPr>
          <w:rFonts w:ascii="Times New Roman" w:hAnsi="Times New Roman" w:cs="Times New Roman"/>
          <w:sz w:val="24"/>
          <w:szCs w:val="24"/>
          <w:lang w:val="ru-RU"/>
        </w:rPr>
      </w:pPr>
      <w:r w:rsidRPr="00DB1390">
        <w:rPr>
          <w:rFonts w:ascii="Times New Roman" w:hAnsi="Times New Roman" w:cs="Times New Roman"/>
          <w:sz w:val="24"/>
          <w:szCs w:val="24"/>
          <w:lang w:val="ru-RU"/>
        </w:rPr>
        <w:t xml:space="preserve"> 3)</w:t>
      </w:r>
      <m:oMath>
        <m:r>
          <m:rPr>
            <m:sty m:val="p"/>
          </m:rPr>
          <w:rPr>
            <w:rFonts w:ascii="Cambria Math" w:hAnsi="Cambria Math" w:cs="Times New Roman"/>
            <w:sz w:val="24"/>
            <w:szCs w:val="24"/>
            <w:lang w:val="ru-RU"/>
          </w:rPr>
          <m:t xml:space="preserve"> </m:t>
        </m:r>
        <m:sSub>
          <m:sSubPr>
            <m:ctrlPr>
              <w:rPr>
                <w:rFonts w:ascii="Cambria Math" w:hAnsi="Cambria Math" w:cs="Times New Roman"/>
                <w:sz w:val="24"/>
                <w:szCs w:val="24"/>
              </w:rPr>
            </m:ctrlPr>
          </m:sSubPr>
          <m:e>
            <m:r>
              <w:rPr>
                <w:rFonts w:ascii="Cambria Math" w:hAnsi="Cambria Math" w:cs="Times New Roman"/>
                <w:sz w:val="24"/>
                <w:szCs w:val="24"/>
              </w:rPr>
              <m:t>a</m:t>
            </m:r>
          </m:e>
          <m:sub>
            <m:r>
              <w:rPr>
                <w:rFonts w:ascii="Cambria Math" w:hAnsi="Cambria Math" w:cs="Times New Roman"/>
                <w:sz w:val="24"/>
                <w:szCs w:val="24"/>
                <w:lang w:val="ru-RU"/>
              </w:rPr>
              <m:t>ii</m:t>
            </m:r>
          </m:sub>
        </m:sSub>
      </m:oMath>
      <w:r w:rsidRPr="00DB1390">
        <w:rPr>
          <w:rFonts w:ascii="Times New Roman" w:hAnsi="Times New Roman" w:cs="Times New Roman" w:hint="eastAsia"/>
          <w:sz w:val="24"/>
          <w:szCs w:val="24"/>
          <w:lang w:val="ru-RU"/>
        </w:rPr>
        <w:t xml:space="preserve"> = 1.</w:t>
      </w:r>
    </w:p>
    <w:p w:rsidR="001B7CC8" w:rsidRPr="00DB1390" w:rsidRDefault="001B7CC8" w:rsidP="001B7CC8">
      <w:pPr>
        <w:spacing w:line="360" w:lineRule="auto"/>
        <w:ind w:firstLineChars="100" w:firstLine="240"/>
        <w:rPr>
          <w:rFonts w:ascii="Times New Roman" w:hAnsi="Times New Roman" w:cs="Times New Roman"/>
          <w:sz w:val="24"/>
          <w:szCs w:val="24"/>
          <w:lang w:val="ru-RU"/>
        </w:rPr>
      </w:pPr>
    </w:p>
    <w:p w:rsidR="001B7CC8" w:rsidRPr="00DB1390" w:rsidRDefault="001B7CC8" w:rsidP="001B7CC8">
      <w:pPr>
        <w:spacing w:line="360" w:lineRule="auto"/>
        <w:ind w:firstLineChars="100" w:firstLine="240"/>
        <w:rPr>
          <w:rFonts w:ascii="Times New Roman" w:hAnsi="Times New Roman" w:cs="Times New Roman"/>
          <w:color w:val="000000"/>
          <w:sz w:val="24"/>
          <w:szCs w:val="24"/>
          <w:lang w:val="ru-RU"/>
        </w:rPr>
      </w:pPr>
      <w:r w:rsidRPr="00DB1390">
        <w:rPr>
          <w:rFonts w:ascii="Times New Roman" w:hAnsi="Times New Roman" w:cs="Times New Roman"/>
          <w:sz w:val="24"/>
          <w:szCs w:val="24"/>
          <w:lang w:val="ru-RU"/>
        </w:rPr>
        <w:t xml:space="preserve">(3)  </w:t>
      </w:r>
      <w:r>
        <w:rPr>
          <w:rFonts w:ascii="Times New Roman" w:hAnsi="Times New Roman" w:cs="Times New Roman"/>
          <w:sz w:val="24"/>
          <w:szCs w:val="24"/>
          <w:lang w:val="ru-RU"/>
        </w:rPr>
        <w:t>В</w:t>
      </w:r>
      <w:r w:rsidRPr="00DB1390">
        <w:rPr>
          <w:rFonts w:ascii="Times New Roman" w:hAnsi="Times New Roman" w:cs="Times New Roman"/>
          <w:sz w:val="24"/>
          <w:szCs w:val="24"/>
          <w:lang w:val="ru-RU"/>
        </w:rPr>
        <w:t>есовой вектор</w:t>
      </w:r>
      <w:r>
        <w:rPr>
          <w:rFonts w:ascii="Times New Roman" w:hAnsi="Times New Roman" w:cs="Times New Roman"/>
          <w:sz w:val="24"/>
          <w:szCs w:val="24"/>
          <w:lang w:val="ru-RU"/>
        </w:rPr>
        <w:t xml:space="preserve"> и c</w:t>
      </w:r>
      <w:r w:rsidRPr="00F417F8">
        <w:rPr>
          <w:rFonts w:ascii="Times New Roman" w:hAnsi="Times New Roman" w:cs="Times New Roman"/>
          <w:sz w:val="24"/>
          <w:szCs w:val="24"/>
          <w:lang w:val="ru-RU"/>
        </w:rPr>
        <w:t>лучайный индекс согласованности</w:t>
      </w:r>
    </w:p>
    <w:p w:rsidR="001B7CC8" w:rsidRDefault="001B7CC8" w:rsidP="001B7CC8">
      <w:pPr>
        <w:spacing w:line="360" w:lineRule="auto"/>
        <w:ind w:firstLineChars="100" w:firstLine="240"/>
        <w:rPr>
          <w:rFonts w:ascii="Times New Roman" w:hAnsi="Times New Roman" w:cs="Times New Roman"/>
          <w:sz w:val="24"/>
          <w:szCs w:val="24"/>
          <w:lang w:val="ru-RU"/>
        </w:rPr>
      </w:pPr>
      <w:r>
        <w:rPr>
          <w:rStyle w:val="mw-headline"/>
          <w:rFonts w:ascii="Times New Roman" w:hAnsi="Times New Roman" w:cs="Times New Roman"/>
          <w:color w:val="000000"/>
          <w:sz w:val="24"/>
          <w:szCs w:val="24"/>
          <w:lang w:val="ru-RU"/>
        </w:rPr>
        <w:t>Допус</w:t>
      </w:r>
      <w:r w:rsidR="00CB0E4C">
        <w:rPr>
          <w:rStyle w:val="mw-headline"/>
          <w:rFonts w:ascii="Times New Roman" w:hAnsi="Times New Roman" w:cs="Times New Roman"/>
          <w:color w:val="000000"/>
          <w:sz w:val="24"/>
          <w:szCs w:val="24"/>
          <w:lang w:val="ru-RU"/>
        </w:rPr>
        <w:t>ти</w:t>
      </w:r>
      <w:r>
        <w:rPr>
          <w:rStyle w:val="mw-headline"/>
          <w:rFonts w:ascii="Times New Roman" w:hAnsi="Times New Roman" w:cs="Times New Roman"/>
          <w:color w:val="000000"/>
          <w:sz w:val="24"/>
          <w:szCs w:val="24"/>
          <w:lang w:val="ru-RU"/>
        </w:rPr>
        <w:t>м,</w:t>
      </w:r>
      <w:r w:rsidR="00CB0E4C">
        <w:rPr>
          <w:rStyle w:val="mw-headline"/>
          <w:rFonts w:ascii="Times New Roman" w:hAnsi="Times New Roman" w:cs="Times New Roman"/>
          <w:color w:val="000000"/>
          <w:sz w:val="24"/>
          <w:szCs w:val="24"/>
          <w:lang w:val="ru-RU"/>
        </w:rPr>
        <w:t xml:space="preserve"> </w:t>
      </w:r>
      <w:r>
        <w:rPr>
          <w:rStyle w:val="mw-headline"/>
          <w:rFonts w:ascii="Times New Roman" w:hAnsi="Times New Roman" w:cs="Times New Roman"/>
          <w:color w:val="000000"/>
          <w:sz w:val="24"/>
          <w:szCs w:val="24"/>
          <w:lang w:val="ru-RU"/>
        </w:rPr>
        <w:t xml:space="preserve">что </w:t>
      </w:r>
      <w:r>
        <w:rPr>
          <w:rStyle w:val="mw-headline"/>
          <w:rFonts w:ascii="Times New Roman" w:hAnsi="Times New Roman" w:cs="Times New Roman"/>
          <w:color w:val="000000"/>
          <w:sz w:val="24"/>
          <w:szCs w:val="24"/>
        </w:rPr>
        <w:t>w</w:t>
      </w:r>
      <w:r w:rsidRPr="00405885">
        <w:rPr>
          <w:rStyle w:val="mw-headline"/>
          <w:rFonts w:ascii="Times New Roman" w:hAnsi="Times New Roman" w:cs="Times New Roman"/>
          <w:color w:val="000000"/>
          <w:sz w:val="24"/>
          <w:szCs w:val="24"/>
          <w:lang w:val="ru-RU"/>
        </w:rPr>
        <w:t xml:space="preserve"> = (</w:t>
      </w:r>
      <m:oMath>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lang w:val="ru-RU"/>
              </w:rPr>
              <m:t>1</m:t>
            </m:r>
          </m:sub>
        </m:sSub>
      </m:oMath>
      <w:r w:rsidRPr="00405885">
        <w:rPr>
          <w:rFonts w:ascii="Times New Roman" w:hAnsi="Times New Roman" w:cs="Times New Roman" w:hint="eastAsia"/>
          <w:sz w:val="24"/>
          <w:szCs w:val="24"/>
          <w:lang w:val="ru-RU"/>
        </w:rPr>
        <w:t>,</w:t>
      </w:r>
      <m:oMath>
        <m:r>
          <m:rPr>
            <m:sty m:val="p"/>
          </m:rPr>
          <w:rPr>
            <w:rFonts w:ascii="Cambria Math" w:hAnsi="Cambria Math" w:cs="Times New Roman"/>
            <w:sz w:val="24"/>
            <w:szCs w:val="24"/>
            <w:lang w:val="ru-RU"/>
          </w:rPr>
          <m:t xml:space="preserve"> </m:t>
        </m:r>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lang w:val="ru-RU"/>
              </w:rPr>
              <m:t>2</m:t>
            </m:r>
          </m:sub>
        </m:sSub>
        <m:r>
          <w:rPr>
            <w:rFonts w:ascii="Cambria Math" w:hAnsi="Cambria Math" w:cs="Times New Roman"/>
            <w:sz w:val="24"/>
            <w:szCs w:val="24"/>
            <w:lang w:val="ru-RU"/>
          </w:rPr>
          <m:t>,…,</m:t>
        </m:r>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lang w:val="ru-RU"/>
              </w:rPr>
              <m:t>n</m:t>
            </m:r>
          </m:sub>
        </m:sSub>
        <m:sSup>
          <m:sSupPr>
            <m:ctrlPr>
              <w:rPr>
                <w:rFonts w:ascii="Cambria Math" w:hAnsi="Cambria Math" w:cs="Times New Roman"/>
                <w:i/>
                <w:sz w:val="24"/>
                <w:szCs w:val="24"/>
              </w:rPr>
            </m:ctrlPr>
          </m:sSupPr>
          <m:e>
            <m:r>
              <w:rPr>
                <w:rFonts w:ascii="Cambria Math" w:hAnsi="Cambria Math" w:cs="Times New Roman"/>
                <w:sz w:val="24"/>
                <w:szCs w:val="24"/>
                <w:lang w:val="ru-RU"/>
              </w:rPr>
              <m:t>)</m:t>
            </m:r>
          </m:e>
          <m:sup>
            <m:r>
              <w:rPr>
                <w:rFonts w:ascii="Cambria Math" w:hAnsi="Cambria Math" w:cs="Times New Roman"/>
                <w:sz w:val="24"/>
                <w:szCs w:val="24"/>
              </w:rPr>
              <m:t>T</m:t>
            </m:r>
          </m:sup>
        </m:sSup>
      </m:oMath>
      <w:r w:rsidRPr="00405885">
        <w:rPr>
          <w:rFonts w:ascii="Times New Roman" w:hAnsi="Times New Roman" w:cs="Times New Roman" w:hint="eastAsia"/>
          <w:sz w:val="24"/>
          <w:szCs w:val="24"/>
          <w:lang w:val="ru-RU"/>
        </w:rPr>
        <w:t xml:space="preserve"> </w:t>
      </w:r>
      <w:r w:rsidR="00CB0E4C">
        <w:rPr>
          <w:rFonts w:ascii="Times New Roman" w:hAnsi="Times New Roman" w:cs="Times New Roman"/>
          <w:sz w:val="24"/>
          <w:szCs w:val="24"/>
          <w:lang w:val="ru-RU"/>
        </w:rPr>
        <w:t>-</w:t>
      </w:r>
      <w:r w:rsidRPr="00405885">
        <w:rPr>
          <w:rFonts w:ascii="Times New Roman" w:hAnsi="Times New Roman" w:cs="Times New Roman"/>
          <w:sz w:val="24"/>
          <w:szCs w:val="24"/>
          <w:lang w:val="ru-RU"/>
        </w:rPr>
        <w:t xml:space="preserve"> </w:t>
      </w:r>
      <w:r w:rsidR="00CB0E4C">
        <w:rPr>
          <w:rFonts w:ascii="Times New Roman" w:hAnsi="Times New Roman" w:cs="Times New Roman"/>
          <w:sz w:val="24"/>
          <w:szCs w:val="24"/>
          <w:lang w:val="ru-RU"/>
        </w:rPr>
        <w:t>в</w:t>
      </w:r>
      <w:r w:rsidRPr="00DB1390">
        <w:rPr>
          <w:rFonts w:ascii="Times New Roman" w:hAnsi="Times New Roman" w:cs="Times New Roman"/>
          <w:sz w:val="24"/>
          <w:szCs w:val="24"/>
          <w:lang w:val="ru-RU"/>
        </w:rPr>
        <w:t>есовой вектор</w:t>
      </w:r>
      <w:r w:rsidRPr="00405885">
        <w:rPr>
          <w:rFonts w:ascii="Times New Roman" w:hAnsi="Times New Roman" w:cs="Times New Roman"/>
          <w:sz w:val="24"/>
          <w:szCs w:val="24"/>
          <w:lang w:val="ru-RU"/>
        </w:rPr>
        <w:t xml:space="preserve"> </w:t>
      </w:r>
      <w:r>
        <w:rPr>
          <w:rFonts w:ascii="Times New Roman" w:hAnsi="Times New Roman" w:cs="Times New Roman"/>
          <w:color w:val="000000"/>
          <w:sz w:val="24"/>
          <w:szCs w:val="24"/>
          <w:lang w:val="ru-RU"/>
        </w:rPr>
        <w:t xml:space="preserve">матрицы </w:t>
      </w:r>
      <w:r w:rsidR="00CB0E4C">
        <w:rPr>
          <w:rFonts w:ascii="Times New Roman" w:hAnsi="Times New Roman" w:cs="Times New Roman"/>
          <w:color w:val="000000"/>
          <w:sz w:val="24"/>
          <w:szCs w:val="24"/>
          <w:lang w:val="ru-RU"/>
        </w:rPr>
        <w:t>приоритетов</w:t>
      </w:r>
      <w:r>
        <w:rPr>
          <w:rFonts w:ascii="Times New Roman" w:hAnsi="Times New Roman" w:cs="Times New Roman"/>
          <w:color w:val="000000"/>
          <w:sz w:val="24"/>
          <w:szCs w:val="24"/>
          <w:lang w:val="ru-RU"/>
        </w:rPr>
        <w:t>,</w:t>
      </w:r>
      <w:r w:rsidR="00CB0E4C">
        <w:rPr>
          <w:rFonts w:ascii="Times New Roman" w:hAnsi="Times New Roman" w:cs="Times New Roman"/>
          <w:color w:val="000000"/>
          <w:sz w:val="24"/>
          <w:szCs w:val="24"/>
          <w:lang w:val="ru-RU"/>
        </w:rPr>
        <w:t xml:space="preserve"> </w:t>
      </w:r>
      <w:r w:rsidR="00885643">
        <w:rPr>
          <w:rFonts w:ascii="Times New Roman" w:hAnsi="Times New Roman" w:cs="Times New Roman"/>
          <w:color w:val="000000"/>
          <w:sz w:val="24"/>
          <w:szCs w:val="24"/>
          <w:lang w:val="ru-RU"/>
        </w:rPr>
        <w:t>и суть обработки матрицы заключается в разложени</w:t>
      </w:r>
      <w:r w:rsidR="00885643" w:rsidRPr="00885643">
        <w:rPr>
          <w:rFonts w:ascii="Times New Roman" w:hAnsi="Times New Roman" w:cs="Times New Roman"/>
          <w:color w:val="000000"/>
          <w:sz w:val="24"/>
          <w:szCs w:val="24"/>
          <w:lang w:val="ru-RU"/>
        </w:rPr>
        <w:t>и</w:t>
      </w:r>
      <w:r w:rsidR="009344F3">
        <w:rPr>
          <w:rFonts w:ascii="Times New Roman" w:hAnsi="Times New Roman" w:cs="Times New Roman"/>
          <w:sz w:val="24"/>
          <w:szCs w:val="24"/>
          <w:lang w:val="ru-RU"/>
        </w:rPr>
        <w:t>(</w:t>
      </w:r>
      <w:r w:rsidR="009344F3">
        <w:rPr>
          <w:rFonts w:ascii="Times New Roman" w:hAnsi="Times New Roman" w:cs="Times New Roman"/>
          <w:sz w:val="24"/>
          <w:szCs w:val="24"/>
          <w:lang w:val="ru-RU"/>
        </w:rPr>
        <w:fldChar w:fldCharType="begin"/>
      </w:r>
      <w:r w:rsidR="009344F3">
        <w:rPr>
          <w:rFonts w:ascii="Times New Roman" w:hAnsi="Times New Roman" w:cs="Times New Roman"/>
          <w:sz w:val="24"/>
          <w:szCs w:val="24"/>
          <w:lang w:val="ru-RU"/>
        </w:rPr>
        <w:instrText xml:space="preserve"> REF _Ref514065756 \r \h </w:instrText>
      </w:r>
      <w:r w:rsidR="009344F3">
        <w:rPr>
          <w:rFonts w:ascii="Times New Roman" w:hAnsi="Times New Roman" w:cs="Times New Roman"/>
          <w:sz w:val="24"/>
          <w:szCs w:val="24"/>
          <w:lang w:val="ru-RU"/>
        </w:rPr>
      </w:r>
      <w:r w:rsidR="009344F3">
        <w:rPr>
          <w:rFonts w:ascii="Times New Roman" w:hAnsi="Times New Roman" w:cs="Times New Roman"/>
          <w:sz w:val="24"/>
          <w:szCs w:val="24"/>
          <w:lang w:val="ru-RU"/>
        </w:rPr>
        <w:fldChar w:fldCharType="separate"/>
      </w:r>
      <w:r w:rsidR="009344F3">
        <w:rPr>
          <w:rFonts w:ascii="Times New Roman" w:hAnsi="Times New Roman" w:cs="Times New Roman"/>
          <w:sz w:val="24"/>
          <w:szCs w:val="24"/>
          <w:lang w:val="ru-RU"/>
        </w:rPr>
        <w:t>[40]</w:t>
      </w:r>
      <w:r w:rsidR="009344F3">
        <w:rPr>
          <w:rFonts w:ascii="Times New Roman" w:hAnsi="Times New Roman" w:cs="Times New Roman"/>
          <w:sz w:val="24"/>
          <w:szCs w:val="24"/>
          <w:lang w:val="ru-RU"/>
        </w:rPr>
        <w:fldChar w:fldCharType="end"/>
      </w:r>
      <w:r w:rsidR="009344F3">
        <w:rPr>
          <w:rFonts w:ascii="Times New Roman" w:hAnsi="Times New Roman" w:cs="Times New Roman"/>
          <w:sz w:val="24"/>
          <w:szCs w:val="24"/>
          <w:lang w:val="ru-RU"/>
        </w:rPr>
        <w:t>)</w:t>
      </w:r>
      <w:r w:rsidRPr="00885643">
        <w:rPr>
          <w:rFonts w:ascii="Times New Roman" w:hAnsi="Times New Roman" w:cs="Times New Roman"/>
          <w:sz w:val="24"/>
          <w:szCs w:val="24"/>
          <w:lang w:val="ru-RU"/>
        </w:rPr>
        <w:t>:</w:t>
      </w:r>
    </w:p>
    <w:p w:rsidR="001B7CC8" w:rsidRPr="00E40A2D" w:rsidRDefault="001B7CC8" w:rsidP="001B7CC8">
      <w:pPr>
        <w:spacing w:line="360" w:lineRule="auto"/>
        <w:ind w:firstLineChars="100" w:firstLine="320"/>
        <w:rPr>
          <w:rFonts w:ascii="Times New Roman" w:hAnsi="Times New Roman" w:cs="Times New Roman"/>
          <w:sz w:val="32"/>
          <w:szCs w:val="32"/>
          <w:lang w:val="ru-RU"/>
        </w:rPr>
      </w:pPr>
    </w:p>
    <w:p w:rsidR="001B7CC8" w:rsidRPr="00885643" w:rsidRDefault="001B7CC8" w:rsidP="00D72944">
      <w:pPr>
        <w:spacing w:line="360" w:lineRule="auto"/>
        <w:ind w:firstLineChars="500" w:firstLine="1600"/>
        <w:rPr>
          <w:rStyle w:val="mw-headline"/>
          <w:rFonts w:ascii="Times New Roman" w:hAnsi="Times New Roman" w:cs="Times New Roman"/>
          <w:color w:val="000000"/>
          <w:sz w:val="32"/>
          <w:szCs w:val="32"/>
        </w:rPr>
      </w:pPr>
      <w:r w:rsidRPr="00E40A2D">
        <w:rPr>
          <w:rStyle w:val="mw-headline"/>
          <w:rFonts w:ascii="Times New Roman" w:hAnsi="Times New Roman" w:cs="Times New Roman"/>
          <w:color w:val="000000"/>
          <w:sz w:val="32"/>
          <w:szCs w:val="32"/>
        </w:rPr>
        <w:t>A</w:t>
      </w:r>
      <w:r w:rsidRPr="00885643">
        <w:rPr>
          <w:rStyle w:val="mw-headline"/>
          <w:rFonts w:ascii="Times New Roman" w:hAnsi="Times New Roman" w:cs="Times New Roman"/>
          <w:color w:val="000000"/>
          <w:sz w:val="32"/>
          <w:szCs w:val="32"/>
        </w:rPr>
        <w:t>=</w:t>
      </w:r>
      <m:oMath>
        <m:d>
          <m:dPr>
            <m:begChr m:val="["/>
            <m:endChr m:val="]"/>
            <m:ctrlPr>
              <w:rPr>
                <w:rStyle w:val="mw-headline"/>
                <w:rFonts w:ascii="Cambria Math" w:hAnsi="Cambria Math" w:cs="Times New Roman"/>
                <w:i/>
                <w:color w:val="000000"/>
                <w:sz w:val="32"/>
                <w:szCs w:val="32"/>
                <w:lang w:val="ru-RU"/>
              </w:rPr>
            </m:ctrlPr>
          </m:dPr>
          <m:e>
            <m:m>
              <m:mPr>
                <m:mcs>
                  <m:mc>
                    <m:mcPr>
                      <m:count m:val="4"/>
                      <m:mcJc m:val="center"/>
                    </m:mcPr>
                  </m:mc>
                </m:mcs>
                <m:ctrlPr>
                  <w:rPr>
                    <w:rStyle w:val="mw-headline"/>
                    <w:rFonts w:ascii="Cambria Math" w:hAnsi="Cambria Math" w:cs="Times New Roman"/>
                    <w:i/>
                    <w:color w:val="000000"/>
                    <w:sz w:val="32"/>
                    <w:szCs w:val="32"/>
                    <w:lang w:val="ru-RU"/>
                  </w:rPr>
                </m:ctrlPr>
              </m:mPr>
              <m:mr>
                <m:e>
                  <m:r>
                    <w:rPr>
                      <w:rStyle w:val="mw-headline"/>
                      <w:rFonts w:ascii="Cambria Math" w:hAnsi="Cambria Math" w:cs="Times New Roman"/>
                      <w:color w:val="000000"/>
                      <w:sz w:val="32"/>
                      <w:szCs w:val="32"/>
                    </w:rPr>
                    <m:t>1</m:t>
                  </m:r>
                  <m:ctrlPr>
                    <w:rPr>
                      <w:rStyle w:val="mw-headline"/>
                      <w:rFonts w:ascii="Cambria Math" w:eastAsia="Cambria Math" w:hAnsi="Cambria Math" w:cs="Times New Roman"/>
                      <w:i/>
                      <w:color w:val="000000"/>
                      <w:sz w:val="32"/>
                      <w:szCs w:val="32"/>
                      <w:lang w:val="ru-RU"/>
                    </w:rPr>
                  </m:ctrlPr>
                </m:e>
                <m:e>
                  <m:f>
                    <m:fPr>
                      <m:ctrlPr>
                        <w:rPr>
                          <w:rStyle w:val="mw-headline"/>
                          <w:rFonts w:ascii="Cambria Math" w:eastAsia="Cambria Math" w:hAnsi="Cambria Math" w:cs="Times New Roman"/>
                          <w:color w:val="000000"/>
                          <w:sz w:val="32"/>
                          <w:szCs w:val="32"/>
                          <w:lang w:val="ru-RU"/>
                        </w:rPr>
                      </m:ctrlPr>
                    </m:fPr>
                    <m:num>
                      <m:sSub>
                        <m:sSubPr>
                          <m:ctrlPr>
                            <w:rPr>
                              <w:rFonts w:ascii="Cambria Math" w:hAnsi="Cambria Math" w:cs="Times New Roman"/>
                              <w:sz w:val="32"/>
                              <w:szCs w:val="32"/>
                            </w:rPr>
                          </m:ctrlPr>
                        </m:sSubPr>
                        <m:e>
                          <m:r>
                            <w:rPr>
                              <w:rFonts w:ascii="Cambria Math" w:hAnsi="Cambria Math" w:cs="Times New Roman"/>
                              <w:sz w:val="32"/>
                              <w:szCs w:val="32"/>
                            </w:rPr>
                            <m:t>w</m:t>
                          </m:r>
                        </m:e>
                        <m:sub>
                          <m:r>
                            <w:rPr>
                              <w:rFonts w:ascii="Cambria Math" w:hAnsi="Cambria Math" w:cs="Times New Roman"/>
                              <w:sz w:val="32"/>
                              <w:szCs w:val="32"/>
                            </w:rPr>
                            <m:t>1</m:t>
                          </m:r>
                        </m:sub>
                      </m:sSub>
                    </m:num>
                    <m:den>
                      <m:sSub>
                        <m:sSubPr>
                          <m:ctrlPr>
                            <w:rPr>
                              <w:rFonts w:ascii="Cambria Math" w:hAnsi="Cambria Math" w:cs="Times New Roman"/>
                              <w:sz w:val="32"/>
                              <w:szCs w:val="32"/>
                            </w:rPr>
                          </m:ctrlPr>
                        </m:sSubPr>
                        <m:e>
                          <m:r>
                            <w:rPr>
                              <w:rFonts w:ascii="Cambria Math" w:hAnsi="Cambria Math" w:cs="Times New Roman"/>
                              <w:sz w:val="32"/>
                              <w:szCs w:val="32"/>
                            </w:rPr>
                            <m:t>w</m:t>
                          </m:r>
                        </m:e>
                        <m:sub>
                          <m:r>
                            <w:rPr>
                              <w:rFonts w:ascii="Cambria Math" w:hAnsi="Cambria Math" w:cs="Times New Roman"/>
                              <w:sz w:val="32"/>
                              <w:szCs w:val="32"/>
                            </w:rPr>
                            <m:t>2</m:t>
                          </m:r>
                        </m:sub>
                      </m:sSub>
                    </m:den>
                  </m:f>
                  <m:ctrlPr>
                    <w:rPr>
                      <w:rStyle w:val="mw-headline"/>
                      <w:rFonts w:ascii="Cambria Math" w:eastAsia="Cambria Math" w:hAnsi="Cambria Math" w:cs="Times New Roman"/>
                      <w:i/>
                      <w:color w:val="000000"/>
                      <w:sz w:val="32"/>
                      <w:szCs w:val="32"/>
                      <w:lang w:val="ru-RU"/>
                    </w:rPr>
                  </m:ctrlPr>
                </m:e>
                <m:e>
                  <m:r>
                    <w:rPr>
                      <w:rStyle w:val="mw-headline"/>
                      <w:rFonts w:ascii="Cambria Math" w:eastAsia="Cambria Math" w:hAnsi="Cambria Math" w:cs="Times New Roman"/>
                      <w:color w:val="000000"/>
                      <w:sz w:val="32"/>
                      <w:szCs w:val="32"/>
                    </w:rPr>
                    <m:t>…</m:t>
                  </m:r>
                  <m:ctrlPr>
                    <w:rPr>
                      <w:rStyle w:val="mw-headline"/>
                      <w:rFonts w:ascii="Cambria Math" w:eastAsia="Cambria Math" w:hAnsi="Cambria Math" w:cs="Times New Roman"/>
                      <w:i/>
                      <w:color w:val="000000"/>
                      <w:sz w:val="32"/>
                      <w:szCs w:val="32"/>
                      <w:lang w:val="ru-RU"/>
                    </w:rPr>
                  </m:ctrlPr>
                </m:e>
                <m:e>
                  <m:f>
                    <m:fPr>
                      <m:ctrlPr>
                        <w:rPr>
                          <w:rStyle w:val="mw-headline"/>
                          <w:rFonts w:ascii="Cambria Math" w:eastAsia="Cambria Math" w:hAnsi="Cambria Math" w:cs="Times New Roman"/>
                          <w:color w:val="000000"/>
                          <w:sz w:val="32"/>
                          <w:szCs w:val="32"/>
                          <w:lang w:val="ru-RU"/>
                        </w:rPr>
                      </m:ctrlPr>
                    </m:fPr>
                    <m:num>
                      <m:sSub>
                        <m:sSubPr>
                          <m:ctrlPr>
                            <w:rPr>
                              <w:rFonts w:ascii="Cambria Math" w:hAnsi="Cambria Math" w:cs="Times New Roman"/>
                              <w:sz w:val="32"/>
                              <w:szCs w:val="32"/>
                            </w:rPr>
                          </m:ctrlPr>
                        </m:sSubPr>
                        <m:e>
                          <m:r>
                            <w:rPr>
                              <w:rFonts w:ascii="Cambria Math" w:hAnsi="Cambria Math" w:cs="Times New Roman"/>
                              <w:sz w:val="32"/>
                              <w:szCs w:val="32"/>
                            </w:rPr>
                            <m:t>w</m:t>
                          </m:r>
                        </m:e>
                        <m:sub>
                          <m:r>
                            <w:rPr>
                              <w:rFonts w:ascii="Cambria Math" w:hAnsi="Cambria Math" w:cs="Times New Roman"/>
                              <w:sz w:val="32"/>
                              <w:szCs w:val="32"/>
                            </w:rPr>
                            <m:t>1</m:t>
                          </m:r>
                        </m:sub>
                      </m:sSub>
                    </m:num>
                    <m:den>
                      <m:sSub>
                        <m:sSubPr>
                          <m:ctrlPr>
                            <w:rPr>
                              <w:rFonts w:ascii="Cambria Math" w:hAnsi="Cambria Math" w:cs="Times New Roman"/>
                              <w:sz w:val="32"/>
                              <w:szCs w:val="32"/>
                            </w:rPr>
                          </m:ctrlPr>
                        </m:sSubPr>
                        <m:e>
                          <m:r>
                            <w:rPr>
                              <w:rFonts w:ascii="Cambria Math" w:hAnsi="Cambria Math" w:cs="Times New Roman"/>
                              <w:sz w:val="32"/>
                              <w:szCs w:val="32"/>
                            </w:rPr>
                            <m:t>w</m:t>
                          </m:r>
                        </m:e>
                        <m:sub>
                          <m:r>
                            <w:rPr>
                              <w:rFonts w:ascii="Cambria Math" w:hAnsi="Cambria Math" w:cs="Times New Roman"/>
                              <w:sz w:val="32"/>
                              <w:szCs w:val="32"/>
                              <w:lang w:val="ru-RU"/>
                            </w:rPr>
                            <m:t>n</m:t>
                          </m:r>
                        </m:sub>
                      </m:sSub>
                    </m:den>
                  </m:f>
                  <m:ctrlPr>
                    <w:rPr>
                      <w:rStyle w:val="mw-headline"/>
                      <w:rFonts w:ascii="Cambria Math" w:eastAsia="Cambria Math" w:hAnsi="Cambria Math" w:cs="Times New Roman"/>
                      <w:i/>
                      <w:color w:val="000000"/>
                      <w:sz w:val="32"/>
                      <w:szCs w:val="32"/>
                      <w:lang w:val="ru-RU"/>
                    </w:rPr>
                  </m:ctrlPr>
                </m:e>
              </m:mr>
              <m:mr>
                <m:e>
                  <m:f>
                    <m:fPr>
                      <m:ctrlPr>
                        <w:rPr>
                          <w:rStyle w:val="mw-headline"/>
                          <w:rFonts w:ascii="Cambria Math" w:eastAsia="Cambria Math" w:hAnsi="Cambria Math" w:cs="Times New Roman"/>
                          <w:color w:val="000000"/>
                          <w:sz w:val="32"/>
                          <w:szCs w:val="32"/>
                          <w:lang w:val="ru-RU"/>
                        </w:rPr>
                      </m:ctrlPr>
                    </m:fPr>
                    <m:num>
                      <m:sSub>
                        <m:sSubPr>
                          <m:ctrlPr>
                            <w:rPr>
                              <w:rFonts w:ascii="Cambria Math" w:hAnsi="Cambria Math" w:cs="Times New Roman"/>
                              <w:sz w:val="32"/>
                              <w:szCs w:val="32"/>
                            </w:rPr>
                          </m:ctrlPr>
                        </m:sSubPr>
                        <m:e>
                          <m:r>
                            <w:rPr>
                              <w:rFonts w:ascii="Cambria Math" w:hAnsi="Cambria Math" w:cs="Times New Roman"/>
                              <w:sz w:val="32"/>
                              <w:szCs w:val="32"/>
                            </w:rPr>
                            <m:t>w</m:t>
                          </m:r>
                        </m:e>
                        <m:sub>
                          <m:r>
                            <w:rPr>
                              <w:rFonts w:ascii="Cambria Math" w:hAnsi="Cambria Math" w:cs="Times New Roman"/>
                              <w:sz w:val="32"/>
                              <w:szCs w:val="32"/>
                            </w:rPr>
                            <m:t>2</m:t>
                          </m:r>
                        </m:sub>
                      </m:sSub>
                    </m:num>
                    <m:den>
                      <m:sSub>
                        <m:sSubPr>
                          <m:ctrlPr>
                            <w:rPr>
                              <w:rFonts w:ascii="Cambria Math" w:hAnsi="Cambria Math" w:cs="Times New Roman"/>
                              <w:sz w:val="32"/>
                              <w:szCs w:val="32"/>
                            </w:rPr>
                          </m:ctrlPr>
                        </m:sSubPr>
                        <m:e>
                          <m:r>
                            <w:rPr>
                              <w:rFonts w:ascii="Cambria Math" w:hAnsi="Cambria Math" w:cs="Times New Roman"/>
                              <w:sz w:val="32"/>
                              <w:szCs w:val="32"/>
                            </w:rPr>
                            <m:t>w</m:t>
                          </m:r>
                        </m:e>
                        <m:sub>
                          <m:r>
                            <w:rPr>
                              <w:rFonts w:ascii="Cambria Math" w:hAnsi="Cambria Math" w:cs="Times New Roman"/>
                              <w:sz w:val="32"/>
                              <w:szCs w:val="32"/>
                            </w:rPr>
                            <m:t>1</m:t>
                          </m:r>
                        </m:sub>
                      </m:sSub>
                    </m:den>
                  </m:f>
                </m:e>
                <m:e>
                  <m:r>
                    <w:rPr>
                      <w:rStyle w:val="mw-headline"/>
                      <w:rFonts w:ascii="Cambria Math" w:hAnsi="Cambria Math" w:cs="Times New Roman"/>
                      <w:color w:val="000000"/>
                      <w:sz w:val="32"/>
                      <w:szCs w:val="32"/>
                    </w:rPr>
                    <m:t>1</m:t>
                  </m:r>
                </m:e>
                <m:e>
                  <m:r>
                    <w:rPr>
                      <w:rStyle w:val="mw-headline"/>
                      <w:rFonts w:ascii="Cambria Math" w:hAnsi="Cambria Math" w:cs="Times New Roman"/>
                      <w:color w:val="000000"/>
                      <w:sz w:val="32"/>
                      <w:szCs w:val="32"/>
                    </w:rPr>
                    <m:t>…</m:t>
                  </m:r>
                </m:e>
                <m:e>
                  <m:f>
                    <m:fPr>
                      <m:ctrlPr>
                        <w:rPr>
                          <w:rStyle w:val="mw-headline"/>
                          <w:rFonts w:ascii="Cambria Math" w:eastAsia="Cambria Math" w:hAnsi="Cambria Math" w:cs="Times New Roman"/>
                          <w:color w:val="000000"/>
                          <w:sz w:val="32"/>
                          <w:szCs w:val="32"/>
                          <w:lang w:val="ru-RU"/>
                        </w:rPr>
                      </m:ctrlPr>
                    </m:fPr>
                    <m:num>
                      <m:sSub>
                        <m:sSubPr>
                          <m:ctrlPr>
                            <w:rPr>
                              <w:rFonts w:ascii="Cambria Math" w:hAnsi="Cambria Math" w:cs="Times New Roman"/>
                              <w:sz w:val="32"/>
                              <w:szCs w:val="32"/>
                            </w:rPr>
                          </m:ctrlPr>
                        </m:sSubPr>
                        <m:e>
                          <m:r>
                            <w:rPr>
                              <w:rFonts w:ascii="Cambria Math" w:hAnsi="Cambria Math" w:cs="Times New Roman"/>
                              <w:sz w:val="32"/>
                              <w:szCs w:val="32"/>
                            </w:rPr>
                            <m:t>w</m:t>
                          </m:r>
                        </m:e>
                        <m:sub>
                          <m:r>
                            <w:rPr>
                              <w:rFonts w:ascii="Cambria Math" w:hAnsi="Cambria Math" w:cs="Times New Roman"/>
                              <w:sz w:val="32"/>
                              <w:szCs w:val="32"/>
                            </w:rPr>
                            <m:t>2</m:t>
                          </m:r>
                        </m:sub>
                      </m:sSub>
                    </m:num>
                    <m:den>
                      <m:sSub>
                        <m:sSubPr>
                          <m:ctrlPr>
                            <w:rPr>
                              <w:rFonts w:ascii="Cambria Math" w:hAnsi="Cambria Math" w:cs="Times New Roman"/>
                              <w:sz w:val="32"/>
                              <w:szCs w:val="32"/>
                            </w:rPr>
                          </m:ctrlPr>
                        </m:sSubPr>
                        <m:e>
                          <m:r>
                            <w:rPr>
                              <w:rFonts w:ascii="Cambria Math" w:hAnsi="Cambria Math" w:cs="Times New Roman"/>
                              <w:sz w:val="32"/>
                              <w:szCs w:val="32"/>
                            </w:rPr>
                            <m:t>w</m:t>
                          </m:r>
                        </m:e>
                        <m:sub>
                          <m:r>
                            <w:rPr>
                              <w:rFonts w:ascii="Cambria Math" w:hAnsi="Cambria Math" w:cs="Times New Roman"/>
                              <w:sz w:val="32"/>
                              <w:szCs w:val="32"/>
                              <w:lang w:val="ru-RU"/>
                            </w:rPr>
                            <m:t>n</m:t>
                          </m:r>
                        </m:sub>
                      </m:sSub>
                    </m:den>
                  </m:f>
                  <m:ctrlPr>
                    <w:rPr>
                      <w:rStyle w:val="mw-headline"/>
                      <w:rFonts w:ascii="Cambria Math" w:eastAsia="Cambria Math" w:hAnsi="Cambria Math" w:cs="Times New Roman"/>
                      <w:i/>
                      <w:color w:val="000000"/>
                      <w:sz w:val="32"/>
                      <w:szCs w:val="32"/>
                      <w:lang w:val="ru-RU"/>
                    </w:rPr>
                  </m:ctrlPr>
                </m:e>
              </m:mr>
              <m:mr>
                <m:e>
                  <m:r>
                    <w:rPr>
                      <w:rStyle w:val="mw-headline"/>
                      <w:rFonts w:ascii="Cambria Math" w:eastAsia="Cambria Math" w:hAnsi="Cambria Math" w:cs="Times New Roman"/>
                      <w:color w:val="000000"/>
                      <w:sz w:val="32"/>
                      <w:szCs w:val="32"/>
                    </w:rPr>
                    <m:t>…</m:t>
                  </m:r>
                </m:e>
                <m:e>
                  <m:r>
                    <w:rPr>
                      <w:rStyle w:val="mw-headline"/>
                      <w:rFonts w:ascii="Cambria Math" w:hAnsi="Cambria Math" w:cs="Times New Roman"/>
                      <w:color w:val="000000"/>
                      <w:sz w:val="32"/>
                      <w:szCs w:val="32"/>
                    </w:rPr>
                    <m:t>…</m:t>
                  </m:r>
                </m:e>
                <m:e>
                  <m:r>
                    <w:rPr>
                      <w:rStyle w:val="mw-headline"/>
                      <w:rFonts w:ascii="Cambria Math" w:hAnsi="Cambria Math" w:cs="Times New Roman"/>
                      <w:color w:val="000000"/>
                      <w:sz w:val="32"/>
                      <w:szCs w:val="32"/>
                    </w:rPr>
                    <m:t>…</m:t>
                  </m:r>
                </m:e>
                <m:e>
                  <m:r>
                    <w:rPr>
                      <w:rStyle w:val="mw-headline"/>
                      <w:rFonts w:ascii="Cambria Math" w:hAnsi="Cambria Math" w:cs="Times New Roman"/>
                      <w:color w:val="000000"/>
                      <w:sz w:val="32"/>
                      <w:szCs w:val="32"/>
                    </w:rPr>
                    <m:t>…</m:t>
                  </m:r>
                  <m:ctrlPr>
                    <w:rPr>
                      <w:rStyle w:val="mw-headline"/>
                      <w:rFonts w:ascii="Cambria Math" w:eastAsia="Cambria Math" w:hAnsi="Cambria Math" w:cs="Times New Roman"/>
                      <w:i/>
                      <w:color w:val="000000"/>
                      <w:sz w:val="32"/>
                      <w:szCs w:val="32"/>
                      <w:lang w:val="ru-RU"/>
                    </w:rPr>
                  </m:ctrlPr>
                </m:e>
              </m:mr>
              <m:mr>
                <m:e>
                  <m:f>
                    <m:fPr>
                      <m:ctrlPr>
                        <w:rPr>
                          <w:rStyle w:val="mw-headline"/>
                          <w:rFonts w:ascii="Cambria Math" w:eastAsia="Cambria Math" w:hAnsi="Cambria Math" w:cs="Times New Roman"/>
                          <w:color w:val="000000"/>
                          <w:sz w:val="32"/>
                          <w:szCs w:val="32"/>
                          <w:lang w:val="ru-RU"/>
                        </w:rPr>
                      </m:ctrlPr>
                    </m:fPr>
                    <m:num>
                      <m:sSub>
                        <m:sSubPr>
                          <m:ctrlPr>
                            <w:rPr>
                              <w:rFonts w:ascii="Cambria Math" w:hAnsi="Cambria Math" w:cs="Times New Roman"/>
                              <w:sz w:val="32"/>
                              <w:szCs w:val="32"/>
                            </w:rPr>
                          </m:ctrlPr>
                        </m:sSubPr>
                        <m:e>
                          <m:r>
                            <w:rPr>
                              <w:rFonts w:ascii="Cambria Math" w:hAnsi="Cambria Math" w:cs="Times New Roman"/>
                              <w:sz w:val="32"/>
                              <w:szCs w:val="32"/>
                            </w:rPr>
                            <m:t>w</m:t>
                          </m:r>
                        </m:e>
                        <m:sub>
                          <m:r>
                            <w:rPr>
                              <w:rFonts w:ascii="Cambria Math" w:hAnsi="Cambria Math" w:cs="Times New Roman"/>
                              <w:sz w:val="32"/>
                              <w:szCs w:val="32"/>
                              <w:lang w:val="ru-RU"/>
                            </w:rPr>
                            <m:t>n</m:t>
                          </m:r>
                        </m:sub>
                      </m:sSub>
                    </m:num>
                    <m:den>
                      <m:sSub>
                        <m:sSubPr>
                          <m:ctrlPr>
                            <w:rPr>
                              <w:rFonts w:ascii="Cambria Math" w:hAnsi="Cambria Math" w:cs="Times New Roman"/>
                              <w:sz w:val="32"/>
                              <w:szCs w:val="32"/>
                            </w:rPr>
                          </m:ctrlPr>
                        </m:sSubPr>
                        <m:e>
                          <m:r>
                            <w:rPr>
                              <w:rFonts w:ascii="Cambria Math" w:hAnsi="Cambria Math" w:cs="Times New Roman"/>
                              <w:sz w:val="32"/>
                              <w:szCs w:val="32"/>
                            </w:rPr>
                            <m:t>w</m:t>
                          </m:r>
                        </m:e>
                        <m:sub>
                          <m:r>
                            <w:rPr>
                              <w:rFonts w:ascii="Cambria Math" w:hAnsi="Cambria Math" w:cs="Times New Roman"/>
                              <w:sz w:val="32"/>
                              <w:szCs w:val="32"/>
                            </w:rPr>
                            <m:t>1</m:t>
                          </m:r>
                        </m:sub>
                      </m:sSub>
                    </m:den>
                  </m:f>
                </m:e>
                <m:e>
                  <m:f>
                    <m:fPr>
                      <m:ctrlPr>
                        <w:rPr>
                          <w:rStyle w:val="mw-headline"/>
                          <w:rFonts w:ascii="Cambria Math" w:eastAsia="Cambria Math" w:hAnsi="Cambria Math" w:cs="Times New Roman"/>
                          <w:color w:val="000000"/>
                          <w:sz w:val="32"/>
                          <w:szCs w:val="32"/>
                          <w:lang w:val="ru-RU"/>
                        </w:rPr>
                      </m:ctrlPr>
                    </m:fPr>
                    <m:num>
                      <m:sSub>
                        <m:sSubPr>
                          <m:ctrlPr>
                            <w:rPr>
                              <w:rFonts w:ascii="Cambria Math" w:hAnsi="Cambria Math" w:cs="Times New Roman"/>
                              <w:sz w:val="32"/>
                              <w:szCs w:val="32"/>
                            </w:rPr>
                          </m:ctrlPr>
                        </m:sSubPr>
                        <m:e>
                          <m:r>
                            <w:rPr>
                              <w:rFonts w:ascii="Cambria Math" w:hAnsi="Cambria Math" w:cs="Times New Roman"/>
                              <w:sz w:val="32"/>
                              <w:szCs w:val="32"/>
                            </w:rPr>
                            <m:t>w</m:t>
                          </m:r>
                        </m:e>
                        <m:sub>
                          <m:r>
                            <w:rPr>
                              <w:rFonts w:ascii="Cambria Math" w:hAnsi="Cambria Math" w:cs="Times New Roman"/>
                              <w:sz w:val="32"/>
                              <w:szCs w:val="32"/>
                              <w:lang w:val="ru-RU"/>
                            </w:rPr>
                            <m:t>n</m:t>
                          </m:r>
                        </m:sub>
                      </m:sSub>
                    </m:num>
                    <m:den>
                      <m:sSub>
                        <m:sSubPr>
                          <m:ctrlPr>
                            <w:rPr>
                              <w:rFonts w:ascii="Cambria Math" w:hAnsi="Cambria Math" w:cs="Times New Roman"/>
                              <w:sz w:val="32"/>
                              <w:szCs w:val="32"/>
                            </w:rPr>
                          </m:ctrlPr>
                        </m:sSubPr>
                        <m:e>
                          <m:r>
                            <w:rPr>
                              <w:rFonts w:ascii="Cambria Math" w:hAnsi="Cambria Math" w:cs="Times New Roman"/>
                              <w:sz w:val="32"/>
                              <w:szCs w:val="32"/>
                            </w:rPr>
                            <m:t>w</m:t>
                          </m:r>
                        </m:e>
                        <m:sub>
                          <m:r>
                            <w:rPr>
                              <w:rFonts w:ascii="Cambria Math" w:hAnsi="Cambria Math" w:cs="Times New Roman"/>
                              <w:sz w:val="32"/>
                              <w:szCs w:val="32"/>
                            </w:rPr>
                            <m:t>2</m:t>
                          </m:r>
                        </m:sub>
                      </m:sSub>
                    </m:den>
                  </m:f>
                </m:e>
                <m:e>
                  <m:r>
                    <w:rPr>
                      <w:rStyle w:val="mw-headline"/>
                      <w:rFonts w:ascii="Cambria Math" w:hAnsi="Cambria Math" w:cs="Times New Roman"/>
                      <w:color w:val="000000"/>
                      <w:sz w:val="32"/>
                      <w:szCs w:val="32"/>
                    </w:rPr>
                    <m:t>…</m:t>
                  </m:r>
                  <m:ctrlPr>
                    <w:rPr>
                      <w:rStyle w:val="mw-headline"/>
                      <w:rFonts w:ascii="Cambria Math" w:eastAsia="Cambria Math" w:hAnsi="Cambria Math" w:cs="Times New Roman"/>
                      <w:i/>
                      <w:color w:val="000000"/>
                      <w:sz w:val="32"/>
                      <w:szCs w:val="32"/>
                      <w:lang w:val="ru-RU"/>
                    </w:rPr>
                  </m:ctrlPr>
                </m:e>
                <m:e>
                  <m:r>
                    <w:rPr>
                      <w:rStyle w:val="mw-headline"/>
                      <w:rFonts w:ascii="Cambria Math" w:eastAsia="Cambria Math" w:hAnsi="Cambria Math" w:cs="Times New Roman"/>
                      <w:color w:val="000000"/>
                      <w:sz w:val="32"/>
                      <w:szCs w:val="32"/>
                    </w:rPr>
                    <m:t>1</m:t>
                  </m:r>
                </m:e>
              </m:mr>
            </m:m>
          </m:e>
        </m:d>
      </m:oMath>
      <w:r w:rsidRPr="00885643">
        <w:rPr>
          <w:rStyle w:val="mw-headline"/>
          <w:rFonts w:ascii="Times New Roman" w:hAnsi="Times New Roman" w:cs="Times New Roman"/>
          <w:color w:val="000000"/>
          <w:sz w:val="32"/>
          <w:szCs w:val="32"/>
        </w:rPr>
        <w:t>=</w:t>
      </w:r>
      <m:oMath>
        <m:d>
          <m:dPr>
            <m:begChr m:val="["/>
            <m:endChr m:val="]"/>
            <m:ctrlPr>
              <w:rPr>
                <w:rStyle w:val="mw-headline"/>
                <w:rFonts w:ascii="Cambria Math" w:hAnsi="Cambria Math" w:cs="Times New Roman"/>
                <w:i/>
                <w:color w:val="000000"/>
                <w:sz w:val="32"/>
                <w:szCs w:val="32"/>
              </w:rPr>
            </m:ctrlPr>
          </m:dPr>
          <m:e>
            <m:m>
              <m:mPr>
                <m:mcs>
                  <m:mc>
                    <m:mcPr>
                      <m:count m:val="1"/>
                      <m:mcJc m:val="center"/>
                    </m:mcPr>
                  </m:mc>
                </m:mcs>
                <m:ctrlPr>
                  <w:rPr>
                    <w:rStyle w:val="mw-headline"/>
                    <w:rFonts w:ascii="Cambria Math" w:hAnsi="Cambria Math" w:cs="Times New Roman"/>
                    <w:i/>
                    <w:color w:val="000000"/>
                    <w:sz w:val="32"/>
                    <w:szCs w:val="32"/>
                  </w:rPr>
                </m:ctrlPr>
              </m:mPr>
              <m:mr>
                <m:e>
                  <m:sSub>
                    <m:sSubPr>
                      <m:ctrlPr>
                        <w:rPr>
                          <w:rFonts w:ascii="Cambria Math" w:hAnsi="Cambria Math" w:cs="Times New Roman"/>
                          <w:sz w:val="32"/>
                          <w:szCs w:val="32"/>
                        </w:rPr>
                      </m:ctrlPr>
                    </m:sSubPr>
                    <m:e>
                      <m:r>
                        <w:rPr>
                          <w:rFonts w:ascii="Cambria Math" w:hAnsi="Cambria Math" w:cs="Times New Roman"/>
                          <w:sz w:val="32"/>
                          <w:szCs w:val="32"/>
                        </w:rPr>
                        <m:t>w</m:t>
                      </m:r>
                    </m:e>
                    <m:sub>
                      <m:r>
                        <w:rPr>
                          <w:rFonts w:ascii="Cambria Math" w:hAnsi="Cambria Math" w:cs="Times New Roman"/>
                          <w:sz w:val="32"/>
                          <w:szCs w:val="32"/>
                        </w:rPr>
                        <m:t>1</m:t>
                      </m:r>
                    </m:sub>
                  </m:sSub>
                </m:e>
              </m:mr>
              <m:mr>
                <m:e>
                  <m:sSub>
                    <m:sSubPr>
                      <m:ctrlPr>
                        <w:rPr>
                          <w:rFonts w:ascii="Cambria Math" w:hAnsi="Cambria Math" w:cs="Times New Roman"/>
                          <w:sz w:val="32"/>
                          <w:szCs w:val="32"/>
                        </w:rPr>
                      </m:ctrlPr>
                    </m:sSubPr>
                    <m:e>
                      <m:r>
                        <w:rPr>
                          <w:rFonts w:ascii="Cambria Math" w:hAnsi="Cambria Math" w:cs="Times New Roman"/>
                          <w:sz w:val="32"/>
                          <w:szCs w:val="32"/>
                        </w:rPr>
                        <m:t>w</m:t>
                      </m:r>
                    </m:e>
                    <m:sub>
                      <m:r>
                        <w:rPr>
                          <w:rFonts w:ascii="Cambria Math" w:hAnsi="Cambria Math" w:cs="Times New Roman"/>
                          <w:sz w:val="32"/>
                          <w:szCs w:val="32"/>
                        </w:rPr>
                        <m:t>2</m:t>
                      </m:r>
                    </m:sub>
                  </m:sSub>
                </m:e>
              </m:mr>
              <m:mr>
                <m:e>
                  <m:r>
                    <w:rPr>
                      <w:rStyle w:val="mw-headline"/>
                      <w:rFonts w:ascii="Cambria Math" w:hAnsi="Cambria Math" w:cs="Times New Roman"/>
                      <w:color w:val="000000"/>
                      <w:sz w:val="32"/>
                      <w:szCs w:val="32"/>
                    </w:rPr>
                    <m:t>…</m:t>
                  </m:r>
                  <m:ctrlPr>
                    <w:rPr>
                      <w:rStyle w:val="mw-headline"/>
                      <w:rFonts w:ascii="Cambria Math" w:eastAsia="Cambria Math" w:hAnsi="Cambria Math" w:cs="Times New Roman"/>
                      <w:i/>
                      <w:color w:val="000000"/>
                      <w:sz w:val="32"/>
                      <w:szCs w:val="32"/>
                    </w:rPr>
                  </m:ctrlPr>
                </m:e>
              </m:mr>
              <m:mr>
                <m:e>
                  <m:sSub>
                    <m:sSubPr>
                      <m:ctrlPr>
                        <w:rPr>
                          <w:rFonts w:ascii="Cambria Math" w:hAnsi="Cambria Math" w:cs="Times New Roman"/>
                          <w:sz w:val="32"/>
                          <w:szCs w:val="32"/>
                        </w:rPr>
                      </m:ctrlPr>
                    </m:sSubPr>
                    <m:e>
                      <m:r>
                        <w:rPr>
                          <w:rFonts w:ascii="Cambria Math" w:hAnsi="Cambria Math" w:cs="Times New Roman"/>
                          <w:sz w:val="32"/>
                          <w:szCs w:val="32"/>
                        </w:rPr>
                        <m:t>w</m:t>
                      </m:r>
                    </m:e>
                    <m:sub>
                      <m:r>
                        <w:rPr>
                          <w:rFonts w:ascii="Cambria Math" w:hAnsi="Cambria Math" w:cs="Times New Roman"/>
                          <w:sz w:val="32"/>
                          <w:szCs w:val="32"/>
                          <w:lang w:val="ru-RU"/>
                        </w:rPr>
                        <m:t>n</m:t>
                      </m:r>
                    </m:sub>
                  </m:sSub>
                </m:e>
              </m:mr>
            </m:m>
          </m:e>
        </m:d>
        <m:d>
          <m:dPr>
            <m:begChr m:val="["/>
            <m:endChr m:val="]"/>
            <m:ctrlPr>
              <w:rPr>
                <w:rStyle w:val="mw-headline"/>
                <w:rFonts w:ascii="Cambria Math" w:hAnsi="Cambria Math" w:cs="Times New Roman"/>
                <w:i/>
                <w:color w:val="000000"/>
                <w:sz w:val="32"/>
                <w:szCs w:val="32"/>
              </w:rPr>
            </m:ctrlPr>
          </m:dPr>
          <m:e>
            <m:m>
              <m:mPr>
                <m:mcs>
                  <m:mc>
                    <m:mcPr>
                      <m:count m:val="4"/>
                      <m:mcJc m:val="center"/>
                    </m:mcPr>
                  </m:mc>
                </m:mcs>
                <m:ctrlPr>
                  <w:rPr>
                    <w:rStyle w:val="mw-headline"/>
                    <w:rFonts w:ascii="Cambria Math" w:hAnsi="Cambria Math" w:cs="Times New Roman"/>
                    <w:i/>
                    <w:color w:val="000000"/>
                    <w:sz w:val="32"/>
                    <w:szCs w:val="32"/>
                  </w:rPr>
                </m:ctrlPr>
              </m:mPr>
              <m:mr>
                <m:e>
                  <m:f>
                    <m:fPr>
                      <m:ctrlPr>
                        <w:rPr>
                          <w:rStyle w:val="mw-headline"/>
                          <w:rFonts w:ascii="Cambria Math" w:eastAsia="Cambria Math" w:hAnsi="Cambria Math" w:cs="Times New Roman"/>
                          <w:color w:val="000000"/>
                          <w:sz w:val="32"/>
                          <w:szCs w:val="32"/>
                          <w:lang w:val="ru-RU"/>
                        </w:rPr>
                      </m:ctrlPr>
                    </m:fPr>
                    <m:num>
                      <m:r>
                        <m:rPr>
                          <m:sty m:val="p"/>
                        </m:rPr>
                        <w:rPr>
                          <w:rFonts w:ascii="Cambria Math" w:hAnsi="Cambria Math" w:cs="Times New Roman"/>
                          <w:sz w:val="32"/>
                          <w:szCs w:val="32"/>
                        </w:rPr>
                        <m:t>1</m:t>
                      </m:r>
                    </m:num>
                    <m:den>
                      <m:sSub>
                        <m:sSubPr>
                          <m:ctrlPr>
                            <w:rPr>
                              <w:rFonts w:ascii="Cambria Math" w:hAnsi="Cambria Math" w:cs="Times New Roman"/>
                              <w:sz w:val="32"/>
                              <w:szCs w:val="32"/>
                            </w:rPr>
                          </m:ctrlPr>
                        </m:sSubPr>
                        <m:e>
                          <m:r>
                            <w:rPr>
                              <w:rFonts w:ascii="Cambria Math" w:hAnsi="Cambria Math" w:cs="Times New Roman"/>
                              <w:sz w:val="32"/>
                              <w:szCs w:val="32"/>
                            </w:rPr>
                            <m:t>w</m:t>
                          </m:r>
                        </m:e>
                        <m:sub>
                          <m:r>
                            <w:rPr>
                              <w:rFonts w:ascii="Cambria Math" w:hAnsi="Cambria Math" w:cs="Times New Roman"/>
                              <w:sz w:val="32"/>
                              <w:szCs w:val="32"/>
                            </w:rPr>
                            <m:t>1</m:t>
                          </m:r>
                        </m:sub>
                      </m:sSub>
                    </m:den>
                  </m:f>
                </m:e>
                <m:e>
                  <m:f>
                    <m:fPr>
                      <m:ctrlPr>
                        <w:rPr>
                          <w:rStyle w:val="mw-headline"/>
                          <w:rFonts w:ascii="Cambria Math" w:eastAsia="Cambria Math" w:hAnsi="Cambria Math" w:cs="Times New Roman"/>
                          <w:color w:val="000000"/>
                          <w:sz w:val="32"/>
                          <w:szCs w:val="32"/>
                          <w:lang w:val="ru-RU"/>
                        </w:rPr>
                      </m:ctrlPr>
                    </m:fPr>
                    <m:num>
                      <m:r>
                        <m:rPr>
                          <m:sty m:val="p"/>
                        </m:rPr>
                        <w:rPr>
                          <w:rFonts w:ascii="Cambria Math" w:hAnsi="Cambria Math" w:cs="Times New Roman"/>
                          <w:sz w:val="32"/>
                          <w:szCs w:val="32"/>
                        </w:rPr>
                        <m:t>1</m:t>
                      </m:r>
                    </m:num>
                    <m:den>
                      <m:sSub>
                        <m:sSubPr>
                          <m:ctrlPr>
                            <w:rPr>
                              <w:rFonts w:ascii="Cambria Math" w:hAnsi="Cambria Math" w:cs="Times New Roman"/>
                              <w:sz w:val="32"/>
                              <w:szCs w:val="32"/>
                            </w:rPr>
                          </m:ctrlPr>
                        </m:sSubPr>
                        <m:e>
                          <m:r>
                            <w:rPr>
                              <w:rFonts w:ascii="Cambria Math" w:hAnsi="Cambria Math" w:cs="Times New Roman"/>
                              <w:sz w:val="32"/>
                              <w:szCs w:val="32"/>
                            </w:rPr>
                            <m:t>w</m:t>
                          </m:r>
                        </m:e>
                        <m:sub>
                          <m:r>
                            <w:rPr>
                              <w:rFonts w:ascii="Cambria Math" w:hAnsi="Cambria Math" w:cs="Times New Roman"/>
                              <w:sz w:val="32"/>
                              <w:szCs w:val="32"/>
                            </w:rPr>
                            <m:t>2</m:t>
                          </m:r>
                        </m:sub>
                      </m:sSub>
                    </m:den>
                  </m:f>
                </m:e>
                <m:e>
                  <m:r>
                    <w:rPr>
                      <w:rStyle w:val="mw-headline"/>
                      <w:rFonts w:ascii="Cambria Math" w:hAnsi="Cambria Math" w:cs="Times New Roman"/>
                      <w:color w:val="000000"/>
                      <w:sz w:val="32"/>
                      <w:szCs w:val="32"/>
                    </w:rPr>
                    <m:t>…</m:t>
                  </m:r>
                  <m:ctrlPr>
                    <w:rPr>
                      <w:rStyle w:val="mw-headline"/>
                      <w:rFonts w:ascii="Cambria Math" w:eastAsia="Cambria Math" w:hAnsi="Cambria Math" w:cs="Times New Roman"/>
                      <w:i/>
                      <w:color w:val="000000"/>
                      <w:sz w:val="32"/>
                      <w:szCs w:val="32"/>
                    </w:rPr>
                  </m:ctrlPr>
                </m:e>
                <m:e>
                  <m:f>
                    <m:fPr>
                      <m:ctrlPr>
                        <w:rPr>
                          <w:rStyle w:val="mw-headline"/>
                          <w:rFonts w:ascii="Cambria Math" w:eastAsia="Cambria Math" w:hAnsi="Cambria Math" w:cs="Times New Roman"/>
                          <w:color w:val="000000"/>
                          <w:sz w:val="32"/>
                          <w:szCs w:val="32"/>
                          <w:lang w:val="ru-RU"/>
                        </w:rPr>
                      </m:ctrlPr>
                    </m:fPr>
                    <m:num>
                      <m:r>
                        <m:rPr>
                          <m:sty m:val="p"/>
                        </m:rPr>
                        <w:rPr>
                          <w:rFonts w:ascii="Cambria Math" w:hAnsi="Cambria Math" w:cs="Times New Roman"/>
                          <w:sz w:val="32"/>
                          <w:szCs w:val="32"/>
                        </w:rPr>
                        <m:t>1</m:t>
                      </m:r>
                    </m:num>
                    <m:den>
                      <m:sSub>
                        <m:sSubPr>
                          <m:ctrlPr>
                            <w:rPr>
                              <w:rFonts w:ascii="Cambria Math" w:hAnsi="Cambria Math" w:cs="Times New Roman"/>
                              <w:sz w:val="32"/>
                              <w:szCs w:val="32"/>
                            </w:rPr>
                          </m:ctrlPr>
                        </m:sSubPr>
                        <m:e>
                          <m:r>
                            <w:rPr>
                              <w:rFonts w:ascii="Cambria Math" w:hAnsi="Cambria Math" w:cs="Times New Roman"/>
                              <w:sz w:val="32"/>
                              <w:szCs w:val="32"/>
                            </w:rPr>
                            <m:t>w</m:t>
                          </m:r>
                        </m:e>
                        <m:sub>
                          <m:r>
                            <w:rPr>
                              <w:rFonts w:ascii="Cambria Math" w:hAnsi="Cambria Math" w:cs="Times New Roman"/>
                              <w:sz w:val="32"/>
                              <w:szCs w:val="32"/>
                            </w:rPr>
                            <m:t>n</m:t>
                          </m:r>
                        </m:sub>
                      </m:sSub>
                    </m:den>
                  </m:f>
                </m:e>
              </m:mr>
            </m:m>
          </m:e>
        </m:d>
      </m:oMath>
    </w:p>
    <w:p w:rsidR="001B7CC8" w:rsidRPr="00885643" w:rsidRDefault="001B7CC8" w:rsidP="001B7CC8">
      <w:pPr>
        <w:spacing w:line="360" w:lineRule="auto"/>
        <w:rPr>
          <w:rStyle w:val="mw-headline"/>
          <w:rFonts w:ascii="Times New Roman" w:hAnsi="Times New Roman" w:cs="Times New Roman"/>
          <w:color w:val="000000"/>
          <w:sz w:val="24"/>
          <w:szCs w:val="24"/>
        </w:rPr>
      </w:pPr>
    </w:p>
    <w:p w:rsidR="001B7CC8" w:rsidRDefault="001B7CC8" w:rsidP="001B7CC8">
      <w:pPr>
        <w:spacing w:line="360" w:lineRule="auto"/>
        <w:ind w:firstLine="480"/>
        <w:rPr>
          <w:rFonts w:ascii="Times New Roman" w:hAnsi="Times New Roman" w:cs="Times New Roman"/>
          <w:sz w:val="24"/>
          <w:szCs w:val="24"/>
          <w:lang w:val="ru-RU"/>
        </w:rPr>
      </w:pPr>
      <w:r w:rsidRPr="00885643">
        <w:rPr>
          <w:rStyle w:val="mw-headline"/>
          <w:rFonts w:ascii="Times New Roman" w:hAnsi="Times New Roman" w:cs="Times New Roman"/>
          <w:color w:val="000000"/>
          <w:sz w:val="24"/>
          <w:szCs w:val="24"/>
        </w:rPr>
        <w:t>w</w:t>
      </w:r>
      <w:r w:rsidRPr="00885643">
        <w:rPr>
          <w:rStyle w:val="mw-headline"/>
          <w:rFonts w:ascii="Times New Roman" w:hAnsi="Times New Roman" w:cs="Times New Roman"/>
          <w:color w:val="000000"/>
          <w:sz w:val="24"/>
          <w:szCs w:val="24"/>
          <w:lang w:val="ru-RU"/>
        </w:rPr>
        <w:t xml:space="preserve"> = (</w:t>
      </w:r>
      <m:oMath>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lang w:val="ru-RU"/>
              </w:rPr>
              <m:t>1</m:t>
            </m:r>
          </m:sub>
        </m:sSub>
      </m:oMath>
      <w:r w:rsidRPr="00885643">
        <w:rPr>
          <w:rFonts w:ascii="Times New Roman" w:hAnsi="Times New Roman" w:cs="Times New Roman" w:hint="eastAsia"/>
          <w:sz w:val="24"/>
          <w:szCs w:val="24"/>
          <w:lang w:val="ru-RU"/>
        </w:rPr>
        <w:t>,</w:t>
      </w:r>
      <m:oMath>
        <m:r>
          <m:rPr>
            <m:sty m:val="p"/>
          </m:rPr>
          <w:rPr>
            <w:rFonts w:ascii="Cambria Math" w:hAnsi="Cambria Math" w:cs="Times New Roman"/>
            <w:sz w:val="24"/>
            <w:szCs w:val="24"/>
            <w:lang w:val="ru-RU"/>
          </w:rPr>
          <m:t xml:space="preserve"> </m:t>
        </m:r>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lang w:val="ru-RU"/>
              </w:rPr>
              <m:t>2</m:t>
            </m:r>
          </m:sub>
        </m:sSub>
        <m:r>
          <w:rPr>
            <w:rFonts w:ascii="Cambria Math" w:hAnsi="Cambria Math" w:cs="Times New Roman"/>
            <w:sz w:val="24"/>
            <w:szCs w:val="24"/>
            <w:lang w:val="ru-RU"/>
          </w:rPr>
          <m:t>,…,</m:t>
        </m:r>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lang w:val="ru-RU"/>
              </w:rPr>
              <m:t>n</m:t>
            </m:r>
          </m:sub>
        </m:sSub>
        <m:sSup>
          <m:sSupPr>
            <m:ctrlPr>
              <w:rPr>
                <w:rFonts w:ascii="Cambria Math" w:hAnsi="Cambria Math" w:cs="Times New Roman"/>
                <w:i/>
                <w:sz w:val="24"/>
                <w:szCs w:val="24"/>
              </w:rPr>
            </m:ctrlPr>
          </m:sSupPr>
          <m:e>
            <m:r>
              <w:rPr>
                <w:rFonts w:ascii="Cambria Math" w:hAnsi="Cambria Math" w:cs="Times New Roman"/>
                <w:sz w:val="24"/>
                <w:szCs w:val="24"/>
                <w:lang w:val="ru-RU"/>
              </w:rPr>
              <m:t>)</m:t>
            </m:r>
          </m:e>
          <m:sup>
            <m:r>
              <w:rPr>
                <w:rFonts w:ascii="Cambria Math" w:hAnsi="Cambria Math" w:cs="Times New Roman"/>
                <w:sz w:val="24"/>
                <w:szCs w:val="24"/>
              </w:rPr>
              <m:t>T</m:t>
            </m:r>
          </m:sup>
        </m:sSup>
        <m:r>
          <w:rPr>
            <w:rFonts w:ascii="Cambria Math" w:hAnsi="Cambria Math" w:cs="Times New Roman"/>
            <w:sz w:val="24"/>
            <w:szCs w:val="24"/>
            <w:lang w:val="ru-RU"/>
          </w:rPr>
          <m:t xml:space="preserve">  </m:t>
        </m:r>
      </m:oMath>
      <w:r w:rsidR="00885643" w:rsidRPr="00885643">
        <w:rPr>
          <w:rFonts w:ascii="Times New Roman" w:hAnsi="Times New Roman" w:cs="Times New Roman"/>
          <w:sz w:val="24"/>
          <w:szCs w:val="24"/>
          <w:lang w:val="ru-RU"/>
        </w:rPr>
        <w:t xml:space="preserve">на формулу </w:t>
      </w:r>
      <w:r w:rsidRPr="00885643">
        <w:rPr>
          <w:rFonts w:ascii="Times New Roman" w:hAnsi="Times New Roman" w:cs="Times New Roman"/>
          <w:sz w:val="24"/>
          <w:szCs w:val="24"/>
          <w:lang w:val="ru-RU"/>
        </w:rPr>
        <w:t xml:space="preserve">, </w:t>
      </w:r>
      <w:r w:rsidR="00885643" w:rsidRPr="00885643">
        <w:rPr>
          <w:rFonts w:ascii="Times New Roman" w:hAnsi="Times New Roman" w:cs="Times New Roman"/>
          <w:sz w:val="24"/>
          <w:szCs w:val="24"/>
          <w:lang w:val="ru-RU"/>
        </w:rPr>
        <w:t>можно получать</w:t>
      </w:r>
      <w:r w:rsidRPr="00885643">
        <w:rPr>
          <w:rFonts w:ascii="Times New Roman" w:hAnsi="Times New Roman" w:cs="Times New Roman"/>
          <w:sz w:val="24"/>
          <w:szCs w:val="24"/>
          <w:lang w:val="ru-RU"/>
        </w:rPr>
        <w:t xml:space="preserve"> </w:t>
      </w:r>
      <w:r w:rsidRPr="00885643">
        <w:rPr>
          <w:rFonts w:ascii="Times New Roman" w:hAnsi="Times New Roman" w:cs="Times New Roman"/>
          <w:sz w:val="24"/>
          <w:szCs w:val="24"/>
        </w:rPr>
        <w:t>Aw</w:t>
      </w:r>
      <w:r w:rsidRPr="00885643">
        <w:rPr>
          <w:rFonts w:ascii="Times New Roman" w:hAnsi="Times New Roman" w:cs="Times New Roman"/>
          <w:sz w:val="24"/>
          <w:szCs w:val="24"/>
          <w:lang w:val="ru-RU"/>
        </w:rPr>
        <w:t xml:space="preserve"> = </w:t>
      </w:r>
      <w:r w:rsidRPr="00885643">
        <w:rPr>
          <w:rFonts w:ascii="Times New Roman" w:hAnsi="Times New Roman" w:cs="Times New Roman"/>
          <w:sz w:val="24"/>
          <w:szCs w:val="24"/>
        </w:rPr>
        <w:t>nw</w:t>
      </w:r>
      <w:r w:rsidRPr="00885643">
        <w:rPr>
          <w:rFonts w:ascii="Times New Roman" w:hAnsi="Times New Roman" w:cs="Times New Roman"/>
          <w:sz w:val="24"/>
          <w:szCs w:val="24"/>
          <w:lang w:val="ru-RU"/>
        </w:rPr>
        <w:t xml:space="preserve">, поэтому </w:t>
      </w:r>
      <w:r w:rsidRPr="00885643">
        <w:rPr>
          <w:rFonts w:ascii="Times New Roman" w:hAnsi="Times New Roman" w:cs="Times New Roman"/>
          <w:sz w:val="24"/>
          <w:szCs w:val="24"/>
        </w:rPr>
        <w:t>w</w:t>
      </w:r>
      <w:r w:rsidRPr="00885643">
        <w:rPr>
          <w:rFonts w:ascii="Times New Roman" w:hAnsi="Times New Roman" w:cs="Times New Roman"/>
          <w:sz w:val="24"/>
          <w:szCs w:val="24"/>
          <w:lang w:val="ru-RU"/>
        </w:rPr>
        <w:t xml:space="preserve"> - собственный </w:t>
      </w:r>
      <w:r w:rsidRPr="00885643">
        <w:rPr>
          <w:rFonts w:ascii="Times New Roman" w:hAnsi="Times New Roman" w:cs="Times New Roman"/>
          <w:sz w:val="24"/>
          <w:szCs w:val="24"/>
          <w:lang w:val="ru-RU"/>
        </w:rPr>
        <w:lastRenderedPageBreak/>
        <w:t xml:space="preserve">вектор , </w:t>
      </w:r>
      <w:r w:rsidRPr="00885643">
        <w:rPr>
          <w:rFonts w:ascii="Times New Roman" w:hAnsi="Times New Roman" w:cs="Times New Roman"/>
          <w:sz w:val="24"/>
          <w:szCs w:val="24"/>
        </w:rPr>
        <w:t>n</w:t>
      </w:r>
      <w:r w:rsidRPr="00885643">
        <w:rPr>
          <w:rFonts w:ascii="Times New Roman" w:hAnsi="Times New Roman" w:cs="Times New Roman"/>
          <w:sz w:val="24"/>
          <w:szCs w:val="24"/>
          <w:lang w:val="ru-RU"/>
        </w:rPr>
        <w:t xml:space="preserve"> - характеристический корень.</w:t>
      </w:r>
    </w:p>
    <w:p w:rsidR="001B7CC8" w:rsidRDefault="001B7CC8" w:rsidP="001B7CC8">
      <w:pPr>
        <w:spacing w:line="360" w:lineRule="auto"/>
        <w:ind w:firstLine="480"/>
        <w:rPr>
          <w:rFonts w:ascii="Times New Roman" w:hAnsi="Times New Roman" w:cs="Times New Roman"/>
          <w:sz w:val="24"/>
          <w:szCs w:val="24"/>
          <w:lang w:val="ru-RU"/>
        </w:rPr>
      </w:pPr>
      <w:r>
        <w:rPr>
          <w:rStyle w:val="mw-headline"/>
          <w:rFonts w:ascii="Times New Roman" w:hAnsi="Times New Roman" w:cs="Times New Roman"/>
          <w:color w:val="000000"/>
          <w:sz w:val="24"/>
          <w:szCs w:val="24"/>
          <w:lang w:val="ru-RU"/>
        </w:rPr>
        <w:t xml:space="preserve">Если </w:t>
      </w:r>
      <w:r>
        <w:rPr>
          <w:rFonts w:ascii="Times New Roman" w:hAnsi="Times New Roman" w:cs="Times New Roman"/>
          <w:color w:val="000000"/>
          <w:sz w:val="24"/>
          <w:szCs w:val="24"/>
          <w:lang w:val="ru-RU"/>
        </w:rPr>
        <w:t xml:space="preserve">матрица </w:t>
      </w:r>
      <w:r w:rsidR="00CB0E4C">
        <w:rPr>
          <w:rFonts w:ascii="Times New Roman" w:hAnsi="Times New Roman" w:cs="Times New Roman"/>
          <w:color w:val="000000"/>
          <w:sz w:val="24"/>
          <w:szCs w:val="24"/>
          <w:lang w:val="ru-RU"/>
        </w:rPr>
        <w:t>приоритетов</w:t>
      </w:r>
      <w:r>
        <w:rPr>
          <w:rFonts w:ascii="Times New Roman" w:hAnsi="Times New Roman" w:cs="Times New Roman"/>
          <w:color w:val="000000"/>
          <w:sz w:val="24"/>
          <w:szCs w:val="24"/>
          <w:lang w:val="ru-RU"/>
        </w:rPr>
        <w:t xml:space="preserve"> имеет </w:t>
      </w:r>
      <w:r w:rsidR="00885643" w:rsidRPr="00885643">
        <w:rPr>
          <w:rFonts w:ascii="Times New Roman" w:hAnsi="Times New Roman" w:cs="Times New Roman"/>
          <w:sz w:val="24"/>
          <w:szCs w:val="24"/>
          <w:lang w:val="ru-RU"/>
        </w:rPr>
        <w:t>cлучайную</w:t>
      </w:r>
      <w:r w:rsidRPr="00885643">
        <w:rPr>
          <w:rFonts w:ascii="Times New Roman" w:hAnsi="Times New Roman" w:cs="Times New Roman"/>
          <w:sz w:val="24"/>
          <w:szCs w:val="24"/>
          <w:lang w:val="ru-RU"/>
        </w:rPr>
        <w:t xml:space="preserve">  </w:t>
      </w:r>
      <w:r w:rsidR="001F3038">
        <w:rPr>
          <w:rFonts w:ascii="Times New Roman" w:hAnsi="Times New Roman" w:cs="Times New Roman"/>
          <w:sz w:val="24"/>
          <w:szCs w:val="24"/>
          <w:lang w:val="ru-RU"/>
        </w:rPr>
        <w:t>согласованность</w:t>
      </w:r>
      <w:r>
        <w:rPr>
          <w:rFonts w:ascii="Times New Roman" w:hAnsi="Times New Roman" w:cs="Times New Roman"/>
          <w:sz w:val="24"/>
          <w:szCs w:val="24"/>
          <w:lang w:val="ru-RU"/>
        </w:rPr>
        <w:t xml:space="preserve">, то </w:t>
      </w:r>
    </w:p>
    <w:p w:rsidR="001B7CC8" w:rsidRPr="004C7FD1" w:rsidRDefault="00CD0BB7" w:rsidP="001B7CC8">
      <w:pPr>
        <w:pStyle w:val="a5"/>
        <w:numPr>
          <w:ilvl w:val="0"/>
          <w:numId w:val="31"/>
        </w:numPr>
        <w:spacing w:line="360" w:lineRule="auto"/>
        <w:ind w:firstLineChars="0"/>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a</m:t>
            </m:r>
          </m:e>
          <m:sub>
            <m:r>
              <w:rPr>
                <w:rFonts w:ascii="Cambria Math" w:hAnsi="Cambria Math" w:cs="Times New Roman"/>
                <w:sz w:val="24"/>
                <w:szCs w:val="24"/>
                <w:lang w:val="ru-RU"/>
              </w:rPr>
              <m:t>ij</m:t>
            </m:r>
          </m:sub>
        </m:sSub>
        <m:sSub>
          <m:sSubPr>
            <m:ctrlPr>
              <w:rPr>
                <w:rFonts w:ascii="Cambria Math" w:hAnsi="Cambria Math" w:cs="Times New Roman"/>
                <w:sz w:val="24"/>
                <w:szCs w:val="24"/>
              </w:rPr>
            </m:ctrlPr>
          </m:sSubPr>
          <m:e>
            <m:r>
              <w:rPr>
                <w:rFonts w:ascii="Cambria Math" w:hAnsi="Cambria Math" w:cs="Times New Roman"/>
                <w:sz w:val="24"/>
                <w:szCs w:val="24"/>
              </w:rPr>
              <m:t>a</m:t>
            </m:r>
          </m:e>
          <m:sub>
            <m:r>
              <w:rPr>
                <w:rFonts w:ascii="Cambria Math" w:hAnsi="Cambria Math" w:cs="Times New Roman"/>
                <w:sz w:val="24"/>
                <w:szCs w:val="24"/>
                <w:lang w:val="ru-RU"/>
              </w:rPr>
              <m:t>j</m:t>
            </m:r>
            <m:r>
              <w:rPr>
                <w:rFonts w:ascii="Cambria Math" w:hAnsi="Cambria Math" w:cs="Times New Roman" w:hint="eastAsia"/>
                <w:sz w:val="24"/>
                <w:szCs w:val="24"/>
                <w:lang w:val="ru-RU"/>
              </w:rPr>
              <m:t>k</m:t>
            </m:r>
          </m:sub>
        </m:sSub>
      </m:oMath>
      <w:r w:rsidR="001B7CC8" w:rsidRPr="004C7FD1">
        <w:rPr>
          <w:rFonts w:ascii="Times New Roman" w:hAnsi="Times New Roman" w:cs="Times New Roman" w:hint="eastAsia"/>
          <w:sz w:val="24"/>
          <w:szCs w:val="24"/>
          <w:lang w:val="ru-RU"/>
        </w:rPr>
        <w:t xml:space="preserve"> = </w:t>
      </w:r>
      <m:oMath>
        <m:sSub>
          <m:sSubPr>
            <m:ctrlPr>
              <w:rPr>
                <w:rFonts w:ascii="Cambria Math" w:hAnsi="Cambria Math" w:cs="Times New Roman"/>
                <w:sz w:val="24"/>
                <w:szCs w:val="24"/>
              </w:rPr>
            </m:ctrlPr>
          </m:sSubPr>
          <m:e>
            <m:r>
              <w:rPr>
                <w:rFonts w:ascii="Cambria Math" w:hAnsi="Cambria Math" w:cs="Times New Roman"/>
                <w:sz w:val="24"/>
                <w:szCs w:val="24"/>
              </w:rPr>
              <m:t>a</m:t>
            </m:r>
          </m:e>
          <m:sub>
            <m:r>
              <w:rPr>
                <w:rFonts w:ascii="Cambria Math" w:hAnsi="Cambria Math" w:cs="Times New Roman"/>
                <w:sz w:val="24"/>
                <w:szCs w:val="24"/>
                <w:lang w:val="ru-RU"/>
              </w:rPr>
              <m:t>ik</m:t>
            </m:r>
          </m:sub>
        </m:sSub>
      </m:oMath>
      <w:r w:rsidR="00F33FA0">
        <w:rPr>
          <w:rFonts w:ascii="Times New Roman" w:hAnsi="Times New Roman" w:cs="Times New Roman" w:hint="eastAsia"/>
          <w:sz w:val="24"/>
          <w:szCs w:val="24"/>
        </w:rPr>
        <w:t>.</w:t>
      </w:r>
    </w:p>
    <w:p w:rsidR="001B7CC8" w:rsidRPr="00F33FA0" w:rsidRDefault="00F33FA0" w:rsidP="001B7CC8">
      <w:pPr>
        <w:pStyle w:val="a5"/>
        <w:numPr>
          <w:ilvl w:val="0"/>
          <w:numId w:val="31"/>
        </w:numPr>
        <w:spacing w:line="360" w:lineRule="auto"/>
        <w:ind w:firstLineChars="0"/>
        <w:rPr>
          <w:rFonts w:ascii="Times New Roman" w:hAnsi="Times New Roman" w:cs="Times New Roman"/>
          <w:sz w:val="24"/>
          <w:szCs w:val="24"/>
          <w:lang w:val="ru-RU"/>
        </w:rPr>
      </w:pPr>
      <w:r w:rsidRPr="00F33FA0">
        <w:rPr>
          <w:rFonts w:ascii="Times New Roman" w:hAnsi="Times New Roman" w:cs="Times New Roman"/>
          <w:sz w:val="24"/>
          <w:szCs w:val="24"/>
          <w:lang w:val="ru-RU"/>
        </w:rPr>
        <w:t>Максимальный</w:t>
      </w:r>
      <w:r w:rsidR="001B7CC8" w:rsidRPr="00F33FA0">
        <w:rPr>
          <w:rFonts w:ascii="Times New Roman" w:hAnsi="Times New Roman" w:cs="Times New Roman"/>
          <w:sz w:val="24"/>
          <w:szCs w:val="24"/>
          <w:lang w:val="ru-RU"/>
        </w:rPr>
        <w:t xml:space="preserve"> характеристический корень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w:rPr>
                <w:rFonts w:ascii="Cambria Math" w:hAnsi="Cambria Math" w:cs="Times New Roman"/>
                <w:sz w:val="24"/>
                <w:szCs w:val="24"/>
                <w:lang w:val="ru-RU"/>
              </w:rPr>
              <m:t>max</m:t>
            </m:r>
          </m:sub>
        </m:sSub>
      </m:oMath>
      <w:r w:rsidR="001B7CC8" w:rsidRPr="00F33FA0">
        <w:rPr>
          <w:rFonts w:ascii="Times New Roman" w:hAnsi="Times New Roman" w:cs="Times New Roman" w:hint="eastAsia"/>
          <w:sz w:val="24"/>
          <w:szCs w:val="24"/>
          <w:lang w:val="ru-RU"/>
        </w:rPr>
        <w:t xml:space="preserve">= </w:t>
      </w:r>
      <w:r w:rsidR="001B7CC8" w:rsidRPr="00F33FA0">
        <w:rPr>
          <w:rFonts w:ascii="Times New Roman" w:hAnsi="Times New Roman" w:cs="Times New Roman" w:hint="eastAsia"/>
          <w:sz w:val="24"/>
          <w:szCs w:val="24"/>
        </w:rPr>
        <w:t>n</w:t>
      </w:r>
      <w:r>
        <w:rPr>
          <w:rFonts w:ascii="Times New Roman" w:hAnsi="Times New Roman" w:cs="Times New Roman"/>
          <w:sz w:val="24"/>
          <w:szCs w:val="24"/>
          <w:lang w:val="ru-RU"/>
        </w:rPr>
        <w:t>.</w:t>
      </w:r>
    </w:p>
    <w:p w:rsidR="001B7CC8" w:rsidRDefault="001B7CC8" w:rsidP="001B7CC8">
      <w:pPr>
        <w:spacing w:line="360" w:lineRule="auto"/>
        <w:ind w:firstLine="480"/>
        <w:rPr>
          <w:rFonts w:ascii="Times New Roman" w:hAnsi="Times New Roman" w:cs="Times New Roman"/>
          <w:sz w:val="24"/>
          <w:szCs w:val="24"/>
          <w:lang w:val="ru-RU"/>
        </w:rPr>
      </w:pPr>
      <w:r w:rsidRPr="001F3038">
        <w:rPr>
          <w:rFonts w:ascii="Times New Roman" w:hAnsi="Times New Roman" w:cs="Times New Roman"/>
          <w:sz w:val="24"/>
          <w:szCs w:val="24"/>
          <w:lang w:val="ru-RU"/>
        </w:rPr>
        <w:t>Когда</w:t>
      </w:r>
      <w:r w:rsidR="001F3038">
        <w:rPr>
          <w:rFonts w:ascii="Times New Roman" w:hAnsi="Times New Roman" w:cs="Times New Roman"/>
          <w:sz w:val="24"/>
          <w:szCs w:val="24"/>
          <w:lang w:val="ru-RU"/>
        </w:rPr>
        <w:t xml:space="preserve"> </w:t>
      </w:r>
      <w:r w:rsidR="001F3038" w:rsidRPr="001F3038">
        <w:rPr>
          <w:rFonts w:ascii="Times New Roman" w:hAnsi="Times New Roman" w:cs="Times New Roman"/>
          <w:sz w:val="24"/>
          <w:szCs w:val="24"/>
          <w:lang w:val="ru-RU"/>
        </w:rPr>
        <w:t>матрица</w:t>
      </w:r>
      <m:oMath>
        <m:r>
          <m:rPr>
            <m:sty m:val="p"/>
          </m:rPr>
          <w:rPr>
            <w:rFonts w:ascii="Cambria Math" w:hAnsi="Cambria Math" w:cs="Times New Roman"/>
            <w:sz w:val="24"/>
            <w:szCs w:val="24"/>
            <w:lang w:val="ru-RU"/>
          </w:rPr>
          <m:t xml:space="preserve"> имеет максимальный характеристический корень   </m:t>
        </m:r>
        <m:sSub>
          <m:sSubPr>
            <m:ctrlPr>
              <w:rPr>
                <w:rFonts w:ascii="Cambria Math" w:hAnsi="Cambria Math" w:cs="Times New Roman"/>
                <w:sz w:val="24"/>
                <w:szCs w:val="24"/>
                <w:lang w:val="ru-RU"/>
              </w:rPr>
            </m:ctrlPr>
          </m:sSubPr>
          <m:e>
            <m:r>
              <m:rPr>
                <m:sty m:val="p"/>
              </m:rPr>
              <w:rPr>
                <w:rFonts w:ascii="Cambria Math" w:hAnsi="Cambria Math" w:cs="Times New Roman"/>
                <w:sz w:val="24"/>
                <w:szCs w:val="24"/>
                <w:lang w:val="ru-RU"/>
              </w:rPr>
              <m:t>λ</m:t>
            </m:r>
          </m:e>
          <m:sub>
            <m:r>
              <w:rPr>
                <w:rFonts w:ascii="Cambria Math" w:hAnsi="Cambria Math" w:cs="Times New Roman"/>
                <w:sz w:val="24"/>
                <w:szCs w:val="24"/>
                <w:lang w:val="ru-RU"/>
              </w:rPr>
              <m:t>max</m:t>
            </m:r>
          </m:sub>
        </m:sSub>
        <m:r>
          <m:rPr>
            <m:sty m:val="p"/>
          </m:rPr>
          <w:rPr>
            <w:rFonts w:ascii="Cambria Math" w:hAnsi="Cambria Math" w:cs="Times New Roman"/>
            <w:sz w:val="24"/>
            <w:szCs w:val="24"/>
            <w:lang w:val="ru-RU"/>
          </w:rPr>
          <m:t xml:space="preserve">  </m:t>
        </m:r>
      </m:oMath>
      <w:r w:rsidRPr="001F3038">
        <w:rPr>
          <w:rFonts w:ascii="Times New Roman" w:hAnsi="Times New Roman" w:cs="Times New Roman" w:hint="eastAsia"/>
          <w:sz w:val="24"/>
          <w:szCs w:val="24"/>
          <w:lang w:val="ru-RU"/>
        </w:rPr>
        <w:t xml:space="preserve"> </w:t>
      </w:r>
      <w:r w:rsidR="001F3038">
        <w:rPr>
          <w:rFonts w:ascii="Times New Roman" w:hAnsi="Times New Roman" w:cs="Times New Roman"/>
          <w:sz w:val="24"/>
          <w:szCs w:val="24"/>
          <w:lang w:val="ru-RU"/>
        </w:rPr>
        <w:t>,</w:t>
      </w:r>
      <w:r w:rsidR="00F33FA0">
        <w:rPr>
          <w:rFonts w:ascii="Times New Roman" w:hAnsi="Times New Roman" w:cs="Times New Roman"/>
          <w:sz w:val="24"/>
          <w:szCs w:val="24"/>
          <w:lang w:val="ru-RU"/>
        </w:rPr>
        <w:t xml:space="preserve"> </w:t>
      </w:r>
      <w:r w:rsidR="00F33FA0" w:rsidRPr="00F33FA0">
        <w:rPr>
          <w:rFonts w:ascii="Times New Roman" w:hAnsi="Times New Roman" w:cs="Times New Roman"/>
          <w:sz w:val="24"/>
          <w:szCs w:val="24"/>
          <w:lang w:val="ru-RU"/>
        </w:rPr>
        <w:t>характеристический</w:t>
      </w:r>
      <w:r w:rsidR="00F33FA0">
        <w:rPr>
          <w:rFonts w:ascii="Times New Roman" w:hAnsi="Times New Roman" w:cs="Times New Roman"/>
          <w:sz w:val="24"/>
          <w:szCs w:val="24"/>
          <w:lang w:val="ru-RU"/>
        </w:rPr>
        <w:t xml:space="preserve"> </w:t>
      </w:r>
      <w:r w:rsidRPr="001F3038">
        <w:rPr>
          <w:rFonts w:ascii="Times New Roman" w:hAnsi="Times New Roman" w:cs="Times New Roman"/>
          <w:sz w:val="24"/>
          <w:szCs w:val="24"/>
          <w:lang w:val="ru-RU"/>
        </w:rPr>
        <w:t>вектор</w:t>
      </w:r>
      <w:r w:rsidR="00F33FA0" w:rsidRPr="001F3038">
        <w:rPr>
          <w:rFonts w:ascii="Times New Roman" w:hAnsi="Times New Roman" w:cs="Times New Roman"/>
          <w:sz w:val="24"/>
          <w:szCs w:val="24"/>
          <w:lang w:val="ru-RU"/>
        </w:rPr>
        <w:t xml:space="preserve"> приведет к единому</w:t>
      </w:r>
      <w:r w:rsidR="001F3038" w:rsidRPr="001F3038">
        <w:rPr>
          <w:rFonts w:ascii="Times New Roman" w:hAnsi="Times New Roman" w:cs="Times New Roman"/>
          <w:sz w:val="24"/>
          <w:szCs w:val="24"/>
          <w:lang w:val="ru-RU"/>
        </w:rPr>
        <w:t>(</w:t>
      </w:r>
      <w:r w:rsidRPr="001F3038">
        <w:rPr>
          <w:rFonts w:ascii="Times New Roman" w:hAnsi="Times New Roman" w:cs="Times New Roman"/>
          <w:sz w:val="24"/>
          <w:szCs w:val="24"/>
          <w:lang w:val="ru-RU"/>
        </w:rPr>
        <w:t xml:space="preserve"> </w:t>
      </w:r>
      <m:oMath>
        <m:nary>
          <m:naryPr>
            <m:chr m:val="∑"/>
            <m:limLoc m:val="undOvr"/>
            <m:ctrlPr>
              <w:rPr>
                <w:rFonts w:ascii="Cambria Math" w:hAnsi="Cambria Math" w:cs="Times New Roman"/>
                <w:sz w:val="24"/>
                <w:szCs w:val="24"/>
                <w:lang w:val="ru-RU"/>
              </w:rPr>
            </m:ctrlPr>
          </m:naryPr>
          <m:sub>
            <m:r>
              <w:rPr>
                <w:rFonts w:ascii="Cambria Math" w:hAnsi="Cambria Math" w:cs="Times New Roman"/>
                <w:sz w:val="24"/>
                <w:szCs w:val="24"/>
                <w:lang w:val="ru-RU"/>
              </w:rPr>
              <m:t>i</m:t>
            </m:r>
            <m:r>
              <m:rPr>
                <m:sty m:val="p"/>
              </m:rPr>
              <w:rPr>
                <w:rFonts w:ascii="Cambria Math" w:hAnsi="Cambria Math" w:cs="Times New Roman"/>
                <w:sz w:val="24"/>
                <w:szCs w:val="24"/>
                <w:lang w:val="ru-RU"/>
              </w:rPr>
              <m:t>=1</m:t>
            </m:r>
          </m:sub>
          <m:sup>
            <m:r>
              <w:rPr>
                <w:rFonts w:ascii="Cambria Math" w:hAnsi="Cambria Math" w:cs="Times New Roman"/>
                <w:sz w:val="24"/>
                <w:szCs w:val="24"/>
                <w:lang w:val="ru-RU"/>
              </w:rPr>
              <m:t>n</m:t>
            </m:r>
          </m:sup>
          <m:e>
            <m:sSub>
              <m:sSubPr>
                <m:ctrlPr>
                  <w:rPr>
                    <w:rFonts w:ascii="Cambria Math" w:hAnsi="Cambria Math" w:cs="Times New Roman"/>
                    <w:sz w:val="24"/>
                    <w:szCs w:val="24"/>
                    <w:lang w:val="ru-RU"/>
                  </w:rPr>
                </m:ctrlPr>
              </m:sSubPr>
              <m:e>
                <m:r>
                  <w:rPr>
                    <w:rFonts w:ascii="Cambria Math" w:hAnsi="Cambria Math" w:cs="Times New Roman"/>
                    <w:sz w:val="24"/>
                    <w:szCs w:val="24"/>
                    <w:lang w:val="ru-RU"/>
                  </w:rPr>
                  <m:t>w</m:t>
                </m:r>
              </m:e>
              <m:sub>
                <m:r>
                  <w:rPr>
                    <w:rFonts w:ascii="Cambria Math" w:hAnsi="Cambria Math" w:cs="Times New Roman"/>
                    <w:sz w:val="24"/>
                    <w:szCs w:val="24"/>
                    <w:lang w:val="ru-RU"/>
                  </w:rPr>
                  <m:t>n</m:t>
                </m:r>
              </m:sub>
            </m:sSub>
          </m:e>
        </m:nary>
      </m:oMath>
      <w:r w:rsidRPr="001F3038">
        <w:rPr>
          <w:rFonts w:ascii="Times New Roman" w:hAnsi="Times New Roman" w:cs="Times New Roman" w:hint="eastAsia"/>
          <w:sz w:val="24"/>
          <w:szCs w:val="24"/>
          <w:lang w:val="ru-RU"/>
        </w:rPr>
        <w:t xml:space="preserve"> = 1</w:t>
      </w:r>
      <w:r w:rsidR="001F3038" w:rsidRPr="001F3038">
        <w:rPr>
          <w:rFonts w:ascii="Times New Roman" w:hAnsi="Times New Roman" w:cs="Times New Roman"/>
          <w:sz w:val="24"/>
          <w:szCs w:val="24"/>
          <w:lang w:val="ru-RU"/>
        </w:rPr>
        <w:t>)</w:t>
      </w:r>
      <w:r w:rsidRPr="001F3038">
        <w:rPr>
          <w:rFonts w:ascii="Times New Roman" w:hAnsi="Times New Roman" w:cs="Times New Roman" w:hint="eastAsia"/>
          <w:sz w:val="24"/>
          <w:szCs w:val="24"/>
          <w:lang w:val="ru-RU"/>
        </w:rPr>
        <w:t xml:space="preserve">, </w:t>
      </w:r>
      <w:r w:rsidRPr="001F3038">
        <w:rPr>
          <w:rFonts w:ascii="Times New Roman" w:hAnsi="Times New Roman" w:cs="Times New Roman"/>
          <w:sz w:val="24"/>
          <w:szCs w:val="24"/>
          <w:lang w:val="ru-RU"/>
        </w:rPr>
        <w:t>то</w:t>
      </w:r>
      <w:r w:rsidR="001F3038" w:rsidRPr="001F3038">
        <w:rPr>
          <w:rFonts w:ascii="Times New Roman" w:hAnsi="Times New Roman" w:cs="Times New Roman"/>
          <w:sz w:val="24"/>
          <w:szCs w:val="24"/>
          <w:lang w:val="ru-RU"/>
        </w:rPr>
        <w:t xml:space="preserve"> получаем</w:t>
      </w:r>
      <w:r w:rsidRPr="001F3038">
        <w:rPr>
          <w:rFonts w:ascii="Times New Roman" w:hAnsi="Times New Roman" w:cs="Times New Roman"/>
          <w:sz w:val="24"/>
          <w:szCs w:val="24"/>
          <w:lang w:val="ru-RU"/>
        </w:rPr>
        <w:t xml:space="preserve"> </w:t>
      </w:r>
      <w:r w:rsidRPr="001F3038">
        <w:rPr>
          <w:lang w:val="ru-RU"/>
        </w:rPr>
        <w:t>w</w:t>
      </w:r>
      <w:r w:rsidRPr="00CD0BB7">
        <w:rPr>
          <w:lang w:val="ru-RU"/>
        </w:rPr>
        <w:t xml:space="preserve"> = (</w:t>
      </w:r>
      <m:oMath>
        <m:sSub>
          <m:sSubPr>
            <m:ctrlPr>
              <w:rPr>
                <w:rFonts w:ascii="Cambria Math" w:hAnsi="Cambria Math" w:cs="Times New Roman"/>
                <w:sz w:val="24"/>
                <w:szCs w:val="24"/>
                <w:lang w:val="ru-RU"/>
              </w:rPr>
            </m:ctrlPr>
          </m:sSubPr>
          <m:e>
            <m:r>
              <w:rPr>
                <w:rFonts w:ascii="Cambria Math" w:hAnsi="Cambria Math" w:cs="Times New Roman"/>
                <w:sz w:val="24"/>
                <w:szCs w:val="24"/>
                <w:lang w:val="ru-RU"/>
              </w:rPr>
              <m:t>w</m:t>
            </m:r>
          </m:e>
          <m:sub>
            <m:r>
              <m:rPr>
                <m:sty m:val="p"/>
              </m:rPr>
              <w:rPr>
                <w:rFonts w:ascii="Cambria Math" w:hAnsi="Cambria Math" w:cs="Times New Roman"/>
                <w:sz w:val="24"/>
                <w:szCs w:val="24"/>
                <w:lang w:val="ru-RU"/>
              </w:rPr>
              <m:t>1</m:t>
            </m:r>
          </m:sub>
        </m:sSub>
      </m:oMath>
      <w:r w:rsidRPr="001F3038">
        <w:rPr>
          <w:rFonts w:ascii="Times New Roman" w:hAnsi="Times New Roman" w:cs="Times New Roman" w:hint="eastAsia"/>
          <w:sz w:val="24"/>
          <w:szCs w:val="24"/>
          <w:lang w:val="ru-RU"/>
        </w:rPr>
        <w:t>,</w:t>
      </w:r>
      <m:oMath>
        <m:r>
          <m:rPr>
            <m:sty m:val="p"/>
          </m:rPr>
          <w:rPr>
            <w:rFonts w:ascii="Cambria Math" w:hAnsi="Cambria Math" w:cs="Times New Roman"/>
            <w:sz w:val="24"/>
            <w:szCs w:val="24"/>
            <w:lang w:val="ru-RU"/>
          </w:rPr>
          <m:t xml:space="preserve"> </m:t>
        </m:r>
        <m:sSub>
          <m:sSubPr>
            <m:ctrlPr>
              <w:rPr>
                <w:rFonts w:ascii="Cambria Math" w:hAnsi="Cambria Math" w:cs="Times New Roman"/>
                <w:sz w:val="24"/>
                <w:szCs w:val="24"/>
                <w:lang w:val="ru-RU"/>
              </w:rPr>
            </m:ctrlPr>
          </m:sSubPr>
          <m:e>
            <m:r>
              <w:rPr>
                <w:rFonts w:ascii="Cambria Math" w:hAnsi="Cambria Math" w:cs="Times New Roman"/>
                <w:sz w:val="24"/>
                <w:szCs w:val="24"/>
                <w:lang w:val="ru-RU"/>
              </w:rPr>
              <m:t>w</m:t>
            </m:r>
          </m:e>
          <m:sub>
            <m:r>
              <m:rPr>
                <m:sty m:val="p"/>
              </m:rPr>
              <w:rPr>
                <w:rFonts w:ascii="Cambria Math" w:hAnsi="Cambria Math" w:cs="Times New Roman"/>
                <w:sz w:val="24"/>
                <w:szCs w:val="24"/>
                <w:lang w:val="ru-RU"/>
              </w:rPr>
              <m:t>2</m:t>
            </m:r>
          </m:sub>
        </m:sSub>
        <m:r>
          <m:rPr>
            <m:sty m:val="p"/>
          </m:rPr>
          <w:rPr>
            <w:rFonts w:ascii="Cambria Math" w:hAnsi="Cambria Math" w:cs="Times New Roman"/>
            <w:sz w:val="24"/>
            <w:szCs w:val="24"/>
            <w:lang w:val="ru-RU"/>
          </w:rPr>
          <m:t>,…,</m:t>
        </m:r>
        <m:sSub>
          <m:sSubPr>
            <m:ctrlPr>
              <w:rPr>
                <w:rFonts w:ascii="Cambria Math" w:hAnsi="Cambria Math" w:cs="Times New Roman"/>
                <w:sz w:val="24"/>
                <w:szCs w:val="24"/>
                <w:lang w:val="ru-RU"/>
              </w:rPr>
            </m:ctrlPr>
          </m:sSubPr>
          <m:e>
            <m:r>
              <w:rPr>
                <w:rFonts w:ascii="Cambria Math" w:hAnsi="Cambria Math" w:cs="Times New Roman"/>
                <w:sz w:val="24"/>
                <w:szCs w:val="24"/>
                <w:lang w:val="ru-RU"/>
              </w:rPr>
              <m:t>w</m:t>
            </m:r>
          </m:e>
          <m:sub>
            <m:r>
              <w:rPr>
                <w:rFonts w:ascii="Cambria Math" w:hAnsi="Cambria Math" w:cs="Times New Roman"/>
                <w:sz w:val="24"/>
                <w:szCs w:val="24"/>
                <w:lang w:val="ru-RU"/>
              </w:rPr>
              <m:t>n</m:t>
            </m:r>
          </m:sub>
        </m:sSub>
        <m:sSup>
          <m:sSupPr>
            <m:ctrlPr>
              <w:rPr>
                <w:rFonts w:ascii="Cambria Math" w:hAnsi="Cambria Math" w:cs="Times New Roman"/>
                <w:sz w:val="24"/>
                <w:szCs w:val="24"/>
                <w:lang w:val="ru-RU"/>
              </w:rPr>
            </m:ctrlPr>
          </m:sSupPr>
          <m:e>
            <m:r>
              <m:rPr>
                <m:sty m:val="p"/>
              </m:rPr>
              <w:rPr>
                <w:rFonts w:ascii="Cambria Math" w:hAnsi="Cambria Math" w:cs="Times New Roman"/>
                <w:sz w:val="24"/>
                <w:szCs w:val="24"/>
                <w:lang w:val="ru-RU"/>
              </w:rPr>
              <m:t>)</m:t>
            </m:r>
          </m:e>
          <m:sup>
            <m:r>
              <w:rPr>
                <w:rFonts w:ascii="Cambria Math" w:hAnsi="Cambria Math" w:cs="Times New Roman"/>
                <w:sz w:val="24"/>
                <w:szCs w:val="24"/>
                <w:lang w:val="ru-RU"/>
              </w:rPr>
              <m:t>T</m:t>
            </m:r>
          </m:sup>
        </m:sSup>
      </m:oMath>
      <w:r w:rsidRPr="001F3038">
        <w:rPr>
          <w:rFonts w:ascii="Times New Roman" w:hAnsi="Times New Roman" w:cs="Times New Roman"/>
          <w:sz w:val="24"/>
          <w:szCs w:val="24"/>
          <w:lang w:val="ru-RU"/>
        </w:rPr>
        <w:t>, w - весовой вектор.</w:t>
      </w:r>
    </w:p>
    <w:p w:rsidR="00CB0E4C" w:rsidRDefault="001B7CC8" w:rsidP="006B1941">
      <w:pPr>
        <w:spacing w:line="360" w:lineRule="auto"/>
        <w:ind w:firstLineChars="295" w:firstLine="708"/>
        <w:rPr>
          <w:rFonts w:ascii="Times New Roman" w:hAnsi="Times New Roman" w:cs="Times New Roman"/>
          <w:color w:val="222222"/>
          <w:sz w:val="24"/>
          <w:szCs w:val="24"/>
          <w:shd w:val="clear" w:color="auto" w:fill="FFFFFF"/>
          <w:lang w:val="ru-RU"/>
        </w:rPr>
      </w:pPr>
      <w:r w:rsidRPr="00500406">
        <w:rPr>
          <w:rFonts w:ascii="Times New Roman" w:hAnsi="Times New Roman" w:cs="Times New Roman"/>
          <w:color w:val="222222"/>
          <w:sz w:val="24"/>
          <w:szCs w:val="24"/>
          <w:shd w:val="clear" w:color="auto" w:fill="FFFFFF"/>
          <w:lang w:val="ru-RU"/>
        </w:rPr>
        <w:t>Допустим, что мы сравнили попарно три критерия и получили следующие результаты</w:t>
      </w:r>
      <w:r w:rsidR="006B1941">
        <w:rPr>
          <w:rFonts w:ascii="Times New Roman" w:hAnsi="Times New Roman" w:cs="Times New Roman"/>
          <w:color w:val="222222"/>
          <w:sz w:val="24"/>
          <w:szCs w:val="24"/>
          <w:shd w:val="clear" w:color="auto" w:fill="FFFFFF"/>
          <w:lang w:val="ru-RU"/>
        </w:rPr>
        <w:t xml:space="preserve"> (таблица 2.3</w:t>
      </w:r>
      <w:r w:rsidR="006B1941" w:rsidRPr="00500406">
        <w:rPr>
          <w:rFonts w:ascii="Times New Roman" w:hAnsi="Times New Roman" w:cs="Times New Roman"/>
          <w:color w:val="222222"/>
          <w:sz w:val="24"/>
          <w:szCs w:val="24"/>
          <w:shd w:val="clear" w:color="auto" w:fill="FFFFFF"/>
          <w:lang w:val="ru-RU"/>
        </w:rPr>
        <w:t>)</w:t>
      </w:r>
      <w:r w:rsidR="00CB0E4C">
        <w:rPr>
          <w:rFonts w:ascii="Times New Roman" w:hAnsi="Times New Roman" w:cs="Times New Roman"/>
          <w:color w:val="222222"/>
          <w:sz w:val="24"/>
          <w:szCs w:val="24"/>
          <w:shd w:val="clear" w:color="auto" w:fill="FFFFFF"/>
          <w:lang w:val="ru-RU"/>
        </w:rPr>
        <w:t>:</w:t>
      </w:r>
    </w:p>
    <w:p w:rsidR="00CB0E4C" w:rsidRDefault="00CB0E4C" w:rsidP="001B7CC8">
      <w:pPr>
        <w:spacing w:line="360" w:lineRule="auto"/>
        <w:ind w:firstLineChars="150" w:firstLine="360"/>
        <w:rPr>
          <w:rFonts w:ascii="Times New Roman" w:hAnsi="Times New Roman" w:cs="Times New Roman"/>
          <w:color w:val="222222"/>
          <w:sz w:val="24"/>
          <w:szCs w:val="24"/>
          <w:shd w:val="clear" w:color="auto" w:fill="FFFFFF"/>
          <w:lang w:val="ru-RU"/>
        </w:rPr>
      </w:pPr>
    </w:p>
    <w:p w:rsidR="001B7CC8" w:rsidRPr="00500406" w:rsidRDefault="00CB0E4C" w:rsidP="001B7CC8">
      <w:pPr>
        <w:spacing w:line="360" w:lineRule="auto"/>
        <w:ind w:firstLineChars="150" w:firstLine="360"/>
        <w:rPr>
          <w:rFonts w:ascii="Times New Roman" w:hAnsi="Times New Roman" w:cs="Times New Roman"/>
          <w:color w:val="222222"/>
          <w:sz w:val="24"/>
          <w:szCs w:val="24"/>
          <w:shd w:val="clear" w:color="auto" w:fill="FFFFFF"/>
          <w:lang w:val="ru-RU"/>
        </w:rPr>
      </w:pPr>
      <w:r>
        <w:rPr>
          <w:rFonts w:ascii="Times New Roman" w:hAnsi="Times New Roman" w:cs="Times New Roman"/>
          <w:color w:val="222222"/>
          <w:sz w:val="24"/>
          <w:szCs w:val="24"/>
          <w:shd w:val="clear" w:color="auto" w:fill="FFFFFF"/>
          <w:lang w:val="ru-RU"/>
        </w:rPr>
        <w:t>Т</w:t>
      </w:r>
      <w:r w:rsidR="001B7CC8" w:rsidRPr="00500406">
        <w:rPr>
          <w:rFonts w:ascii="Times New Roman" w:hAnsi="Times New Roman" w:cs="Times New Roman"/>
          <w:color w:val="222222"/>
          <w:sz w:val="24"/>
          <w:szCs w:val="24"/>
          <w:shd w:val="clear" w:color="auto" w:fill="FFFFFF"/>
          <w:lang w:val="ru-RU"/>
        </w:rPr>
        <w:t>аблица</w:t>
      </w:r>
      <w:r>
        <w:rPr>
          <w:rFonts w:ascii="Times New Roman" w:hAnsi="Times New Roman" w:cs="Times New Roman"/>
          <w:color w:val="222222"/>
          <w:sz w:val="24"/>
          <w:szCs w:val="24"/>
          <w:shd w:val="clear" w:color="auto" w:fill="FFFFFF"/>
          <w:lang w:val="ru-RU"/>
        </w:rPr>
        <w:t xml:space="preserve"> </w:t>
      </w:r>
      <w:r w:rsidR="00C11C8D" w:rsidRPr="00C11C8D">
        <w:rPr>
          <w:rFonts w:ascii="Times New Roman" w:hAnsi="Times New Roman" w:cs="Times New Roman"/>
          <w:color w:val="222222"/>
          <w:sz w:val="24"/>
          <w:szCs w:val="24"/>
          <w:shd w:val="clear" w:color="auto" w:fill="FFFFFF"/>
          <w:lang w:val="ru-RU"/>
        </w:rPr>
        <w:t>2.3</w:t>
      </w:r>
      <w:r w:rsidR="001B7CC8" w:rsidRPr="00500406">
        <w:rPr>
          <w:rFonts w:ascii="Times New Roman" w:hAnsi="Times New Roman" w:cs="Times New Roman"/>
          <w:color w:val="222222"/>
          <w:sz w:val="24"/>
          <w:szCs w:val="24"/>
          <w:shd w:val="clear" w:color="auto" w:fill="FFFFFF"/>
          <w:lang w:val="ru-RU"/>
        </w:rPr>
        <w:t>:</w:t>
      </w:r>
    </w:p>
    <w:tbl>
      <w:tblPr>
        <w:tblStyle w:val="a7"/>
        <w:tblW w:w="5000" w:type="pct"/>
        <w:tblLook w:val="04A0" w:firstRow="1" w:lastRow="0" w:firstColumn="1" w:lastColumn="0" w:noHBand="0" w:noVBand="1"/>
      </w:tblPr>
      <w:tblGrid>
        <w:gridCol w:w="2407"/>
        <w:gridCol w:w="2407"/>
        <w:gridCol w:w="2407"/>
        <w:gridCol w:w="2407"/>
      </w:tblGrid>
      <w:tr w:rsidR="001B7CC8" w:rsidRPr="00500406" w:rsidTr="00D72944">
        <w:tc>
          <w:tcPr>
            <w:tcW w:w="1250" w:type="pct"/>
          </w:tcPr>
          <w:p w:rsidR="001B7CC8" w:rsidRPr="00500406" w:rsidRDefault="001B7CC8" w:rsidP="003B0522">
            <w:pPr>
              <w:spacing w:line="360" w:lineRule="auto"/>
              <w:rPr>
                <w:rFonts w:ascii="Times New Roman" w:hAnsi="Times New Roman" w:cs="Times New Roman"/>
                <w:color w:val="000000" w:themeColor="text1"/>
                <w:sz w:val="24"/>
                <w:szCs w:val="24"/>
                <w:lang w:val="ru-RU"/>
              </w:rPr>
            </w:pPr>
          </w:p>
        </w:tc>
        <w:tc>
          <w:tcPr>
            <w:tcW w:w="1250" w:type="pct"/>
          </w:tcPr>
          <w:p w:rsidR="001B7CC8" w:rsidRPr="00500406" w:rsidRDefault="001B7CC8" w:rsidP="003B0522">
            <w:pPr>
              <w:spacing w:line="360" w:lineRule="auto"/>
              <w:rPr>
                <w:rFonts w:ascii="Times New Roman" w:hAnsi="Times New Roman" w:cs="Times New Roman"/>
                <w:color w:val="000000" w:themeColor="text1"/>
                <w:sz w:val="24"/>
                <w:szCs w:val="24"/>
                <w:lang w:val="ru-RU"/>
              </w:rPr>
            </w:pPr>
            <w:r w:rsidRPr="00500406">
              <w:rPr>
                <w:rFonts w:ascii="Times New Roman" w:hAnsi="Times New Roman" w:cs="Times New Roman"/>
                <w:color w:val="222222"/>
                <w:sz w:val="24"/>
                <w:szCs w:val="24"/>
                <w:shd w:val="clear" w:color="auto" w:fill="FFFFFF"/>
              </w:rPr>
              <w:t>Длительность</w:t>
            </w:r>
          </w:p>
        </w:tc>
        <w:tc>
          <w:tcPr>
            <w:tcW w:w="1250" w:type="pct"/>
          </w:tcPr>
          <w:p w:rsidR="001B7CC8" w:rsidRPr="00500406" w:rsidRDefault="001B7CC8" w:rsidP="003B0522">
            <w:pPr>
              <w:spacing w:line="360" w:lineRule="auto"/>
              <w:rPr>
                <w:rFonts w:ascii="Times New Roman" w:hAnsi="Times New Roman" w:cs="Times New Roman"/>
                <w:color w:val="000000" w:themeColor="text1"/>
                <w:sz w:val="24"/>
                <w:szCs w:val="24"/>
                <w:lang w:val="ru-RU"/>
              </w:rPr>
            </w:pPr>
            <w:r w:rsidRPr="00500406">
              <w:rPr>
                <w:rFonts w:ascii="Times New Roman" w:hAnsi="Times New Roman" w:cs="Times New Roman"/>
                <w:color w:val="222222"/>
                <w:sz w:val="24"/>
                <w:szCs w:val="24"/>
                <w:shd w:val="clear" w:color="auto" w:fill="FFFFFF"/>
              </w:rPr>
              <w:t>Стоимость</w:t>
            </w:r>
          </w:p>
        </w:tc>
        <w:tc>
          <w:tcPr>
            <w:tcW w:w="1250" w:type="pct"/>
          </w:tcPr>
          <w:p w:rsidR="001B7CC8" w:rsidRPr="00500406" w:rsidRDefault="001B7CC8" w:rsidP="003B0522">
            <w:pPr>
              <w:spacing w:line="360" w:lineRule="auto"/>
              <w:rPr>
                <w:rFonts w:ascii="Times New Roman" w:hAnsi="Times New Roman" w:cs="Times New Roman"/>
                <w:color w:val="000000" w:themeColor="text1"/>
                <w:sz w:val="24"/>
                <w:szCs w:val="24"/>
                <w:lang w:val="ru-RU"/>
              </w:rPr>
            </w:pPr>
            <w:r w:rsidRPr="00500406">
              <w:rPr>
                <w:rFonts w:ascii="Times New Roman" w:hAnsi="Times New Roman" w:cs="Times New Roman"/>
                <w:color w:val="222222"/>
                <w:sz w:val="24"/>
                <w:szCs w:val="24"/>
                <w:shd w:val="clear" w:color="auto" w:fill="FFFFFF"/>
              </w:rPr>
              <w:t>Качество</w:t>
            </w:r>
          </w:p>
        </w:tc>
      </w:tr>
      <w:tr w:rsidR="001B7CC8" w:rsidRPr="00500406" w:rsidTr="00D72944">
        <w:tc>
          <w:tcPr>
            <w:tcW w:w="1250" w:type="pct"/>
          </w:tcPr>
          <w:p w:rsidR="001B7CC8" w:rsidRPr="00500406" w:rsidRDefault="001B7CC8" w:rsidP="003B0522">
            <w:pPr>
              <w:spacing w:line="360" w:lineRule="auto"/>
              <w:rPr>
                <w:rFonts w:ascii="Times New Roman" w:hAnsi="Times New Roman" w:cs="Times New Roman"/>
                <w:color w:val="000000" w:themeColor="text1"/>
                <w:sz w:val="24"/>
                <w:szCs w:val="24"/>
                <w:lang w:val="ru-RU"/>
              </w:rPr>
            </w:pPr>
            <w:r w:rsidRPr="00500406">
              <w:rPr>
                <w:rFonts w:ascii="Times New Roman" w:hAnsi="Times New Roman" w:cs="Times New Roman"/>
                <w:color w:val="222222"/>
                <w:sz w:val="24"/>
                <w:szCs w:val="24"/>
                <w:shd w:val="clear" w:color="auto" w:fill="FFFFFF"/>
              </w:rPr>
              <w:t>Длительность</w:t>
            </w:r>
          </w:p>
        </w:tc>
        <w:tc>
          <w:tcPr>
            <w:tcW w:w="1250" w:type="pct"/>
          </w:tcPr>
          <w:p w:rsidR="001B7CC8" w:rsidRPr="00500406" w:rsidRDefault="001B7CC8" w:rsidP="003B0522">
            <w:pPr>
              <w:spacing w:line="360" w:lineRule="auto"/>
              <w:rPr>
                <w:rFonts w:ascii="Times New Roman" w:hAnsi="Times New Roman" w:cs="Times New Roman"/>
                <w:color w:val="000000" w:themeColor="text1"/>
                <w:sz w:val="24"/>
                <w:szCs w:val="24"/>
                <w:lang w:val="ru-RU"/>
              </w:rPr>
            </w:pPr>
            <w:r w:rsidRPr="00500406">
              <w:rPr>
                <w:rFonts w:ascii="Times New Roman" w:hAnsi="Times New Roman" w:cs="Times New Roman"/>
                <w:color w:val="000000" w:themeColor="text1"/>
                <w:sz w:val="24"/>
                <w:szCs w:val="24"/>
                <w:lang w:val="ru-RU"/>
              </w:rPr>
              <w:t>1</w:t>
            </w:r>
          </w:p>
        </w:tc>
        <w:tc>
          <w:tcPr>
            <w:tcW w:w="1250" w:type="pct"/>
          </w:tcPr>
          <w:p w:rsidR="001B7CC8" w:rsidRPr="00500406" w:rsidRDefault="001B7CC8" w:rsidP="003B0522">
            <w:pPr>
              <w:spacing w:line="360" w:lineRule="auto"/>
              <w:rPr>
                <w:rFonts w:ascii="Times New Roman" w:hAnsi="Times New Roman" w:cs="Times New Roman"/>
                <w:color w:val="000000" w:themeColor="text1"/>
                <w:sz w:val="24"/>
                <w:szCs w:val="24"/>
                <w:lang w:val="ru-RU"/>
              </w:rPr>
            </w:pPr>
            <w:r w:rsidRPr="00500406">
              <w:rPr>
                <w:rFonts w:ascii="Times New Roman" w:hAnsi="Times New Roman" w:cs="Times New Roman"/>
                <w:color w:val="000000" w:themeColor="text1"/>
                <w:sz w:val="24"/>
                <w:szCs w:val="24"/>
                <w:lang w:val="ru-RU"/>
              </w:rPr>
              <w:t>0,333</w:t>
            </w:r>
          </w:p>
        </w:tc>
        <w:tc>
          <w:tcPr>
            <w:tcW w:w="1250" w:type="pct"/>
          </w:tcPr>
          <w:p w:rsidR="001B7CC8" w:rsidRPr="00500406" w:rsidRDefault="001B7CC8" w:rsidP="003B0522">
            <w:pPr>
              <w:spacing w:line="360" w:lineRule="auto"/>
              <w:rPr>
                <w:rFonts w:ascii="Times New Roman" w:hAnsi="Times New Roman" w:cs="Times New Roman"/>
                <w:color w:val="000000" w:themeColor="text1"/>
                <w:sz w:val="24"/>
                <w:szCs w:val="24"/>
                <w:lang w:val="ru-RU"/>
              </w:rPr>
            </w:pPr>
            <w:r w:rsidRPr="00500406">
              <w:rPr>
                <w:rFonts w:ascii="Times New Roman" w:hAnsi="Times New Roman" w:cs="Times New Roman"/>
                <w:color w:val="000000" w:themeColor="text1"/>
                <w:sz w:val="24"/>
                <w:szCs w:val="24"/>
                <w:lang w:val="ru-RU"/>
              </w:rPr>
              <w:t>0,200</w:t>
            </w:r>
          </w:p>
        </w:tc>
      </w:tr>
      <w:tr w:rsidR="001B7CC8" w:rsidRPr="00500406" w:rsidTr="00D72944">
        <w:tc>
          <w:tcPr>
            <w:tcW w:w="1250" w:type="pct"/>
          </w:tcPr>
          <w:p w:rsidR="001B7CC8" w:rsidRPr="00500406" w:rsidRDefault="001B7CC8" w:rsidP="003B0522">
            <w:pPr>
              <w:spacing w:line="360" w:lineRule="auto"/>
              <w:rPr>
                <w:rFonts w:ascii="Times New Roman" w:hAnsi="Times New Roman" w:cs="Times New Roman"/>
                <w:color w:val="000000" w:themeColor="text1"/>
                <w:sz w:val="24"/>
                <w:szCs w:val="24"/>
                <w:lang w:val="ru-RU"/>
              </w:rPr>
            </w:pPr>
            <w:r w:rsidRPr="00500406">
              <w:rPr>
                <w:rFonts w:ascii="Times New Roman" w:hAnsi="Times New Roman" w:cs="Times New Roman"/>
                <w:color w:val="222222"/>
                <w:sz w:val="24"/>
                <w:szCs w:val="24"/>
                <w:shd w:val="clear" w:color="auto" w:fill="FFFFFF"/>
              </w:rPr>
              <w:t>Стоимость</w:t>
            </w:r>
          </w:p>
        </w:tc>
        <w:tc>
          <w:tcPr>
            <w:tcW w:w="1250" w:type="pct"/>
          </w:tcPr>
          <w:p w:rsidR="001B7CC8" w:rsidRPr="00500406" w:rsidRDefault="001B7CC8" w:rsidP="003B0522">
            <w:pPr>
              <w:spacing w:line="360" w:lineRule="auto"/>
              <w:rPr>
                <w:rFonts w:ascii="Times New Roman" w:hAnsi="Times New Roman" w:cs="Times New Roman"/>
                <w:color w:val="000000" w:themeColor="text1"/>
                <w:sz w:val="24"/>
                <w:szCs w:val="24"/>
                <w:lang w:val="ru-RU"/>
              </w:rPr>
            </w:pPr>
            <w:r w:rsidRPr="00500406">
              <w:rPr>
                <w:rFonts w:ascii="Times New Roman" w:hAnsi="Times New Roman" w:cs="Times New Roman"/>
                <w:color w:val="000000" w:themeColor="text1"/>
                <w:sz w:val="24"/>
                <w:szCs w:val="24"/>
                <w:lang w:val="ru-RU"/>
              </w:rPr>
              <w:t>3</w:t>
            </w:r>
          </w:p>
        </w:tc>
        <w:tc>
          <w:tcPr>
            <w:tcW w:w="1250" w:type="pct"/>
          </w:tcPr>
          <w:p w:rsidR="001B7CC8" w:rsidRPr="00500406" w:rsidRDefault="001B7CC8" w:rsidP="003B0522">
            <w:pPr>
              <w:spacing w:line="360" w:lineRule="auto"/>
              <w:rPr>
                <w:rFonts w:ascii="Times New Roman" w:hAnsi="Times New Roman" w:cs="Times New Roman"/>
                <w:color w:val="000000" w:themeColor="text1"/>
                <w:sz w:val="24"/>
                <w:szCs w:val="24"/>
                <w:lang w:val="ru-RU"/>
              </w:rPr>
            </w:pPr>
            <w:r w:rsidRPr="00500406">
              <w:rPr>
                <w:rFonts w:ascii="Times New Roman" w:hAnsi="Times New Roman" w:cs="Times New Roman"/>
                <w:color w:val="000000" w:themeColor="text1"/>
                <w:sz w:val="24"/>
                <w:szCs w:val="24"/>
                <w:lang w:val="ru-RU"/>
              </w:rPr>
              <w:t>1</w:t>
            </w:r>
          </w:p>
        </w:tc>
        <w:tc>
          <w:tcPr>
            <w:tcW w:w="1250" w:type="pct"/>
          </w:tcPr>
          <w:p w:rsidR="001B7CC8" w:rsidRPr="00966CCD" w:rsidRDefault="001B7CC8" w:rsidP="003B0522">
            <w:pPr>
              <w:spacing w:line="360" w:lineRule="auto"/>
              <w:rPr>
                <w:rFonts w:ascii="Times New Roman" w:hAnsi="Times New Roman" w:cs="Times New Roman"/>
                <w:color w:val="000000" w:themeColor="text1"/>
                <w:sz w:val="24"/>
                <w:szCs w:val="24"/>
              </w:rPr>
            </w:pPr>
            <w:r w:rsidRPr="00500406">
              <w:rPr>
                <w:rFonts w:ascii="Times New Roman" w:hAnsi="Times New Roman" w:cs="Times New Roman"/>
                <w:color w:val="000000" w:themeColor="text1"/>
                <w:sz w:val="24"/>
                <w:szCs w:val="24"/>
                <w:lang w:val="ru-RU"/>
              </w:rPr>
              <w:t>0,333</w:t>
            </w:r>
          </w:p>
        </w:tc>
      </w:tr>
      <w:tr w:rsidR="001B7CC8" w:rsidRPr="00500406" w:rsidTr="00D72944">
        <w:tc>
          <w:tcPr>
            <w:tcW w:w="1250" w:type="pct"/>
          </w:tcPr>
          <w:p w:rsidR="001B7CC8" w:rsidRPr="00500406" w:rsidRDefault="001B7CC8" w:rsidP="003B0522">
            <w:pPr>
              <w:spacing w:line="360" w:lineRule="auto"/>
              <w:rPr>
                <w:rFonts w:ascii="Times New Roman" w:hAnsi="Times New Roman" w:cs="Times New Roman"/>
                <w:color w:val="000000" w:themeColor="text1"/>
                <w:sz w:val="24"/>
                <w:szCs w:val="24"/>
                <w:lang w:val="ru-RU"/>
              </w:rPr>
            </w:pPr>
            <w:r w:rsidRPr="00500406">
              <w:rPr>
                <w:rFonts w:ascii="Times New Roman" w:hAnsi="Times New Roman" w:cs="Times New Roman"/>
                <w:color w:val="222222"/>
                <w:sz w:val="24"/>
                <w:szCs w:val="24"/>
                <w:shd w:val="clear" w:color="auto" w:fill="FFFFFF"/>
              </w:rPr>
              <w:t>Качество</w:t>
            </w:r>
          </w:p>
        </w:tc>
        <w:tc>
          <w:tcPr>
            <w:tcW w:w="1250" w:type="pct"/>
          </w:tcPr>
          <w:p w:rsidR="001B7CC8" w:rsidRPr="00500406" w:rsidRDefault="001B7CC8" w:rsidP="003B0522">
            <w:pPr>
              <w:spacing w:line="360" w:lineRule="auto"/>
              <w:rPr>
                <w:rFonts w:ascii="Times New Roman" w:hAnsi="Times New Roman" w:cs="Times New Roman"/>
                <w:color w:val="000000" w:themeColor="text1"/>
                <w:sz w:val="24"/>
                <w:szCs w:val="24"/>
                <w:lang w:val="ru-RU"/>
              </w:rPr>
            </w:pPr>
            <w:r w:rsidRPr="00500406">
              <w:rPr>
                <w:rFonts w:ascii="Times New Roman" w:hAnsi="Times New Roman" w:cs="Times New Roman"/>
                <w:color w:val="000000" w:themeColor="text1"/>
                <w:sz w:val="24"/>
                <w:szCs w:val="24"/>
                <w:lang w:val="ru-RU"/>
              </w:rPr>
              <w:t>5</w:t>
            </w:r>
          </w:p>
        </w:tc>
        <w:tc>
          <w:tcPr>
            <w:tcW w:w="1250" w:type="pct"/>
          </w:tcPr>
          <w:p w:rsidR="001B7CC8" w:rsidRPr="00500406" w:rsidRDefault="001B7CC8" w:rsidP="003B0522">
            <w:pPr>
              <w:spacing w:line="360" w:lineRule="auto"/>
              <w:rPr>
                <w:rFonts w:ascii="Times New Roman" w:hAnsi="Times New Roman" w:cs="Times New Roman"/>
                <w:color w:val="000000" w:themeColor="text1"/>
                <w:sz w:val="24"/>
                <w:szCs w:val="24"/>
                <w:lang w:val="ru-RU"/>
              </w:rPr>
            </w:pPr>
            <w:r w:rsidRPr="00500406">
              <w:rPr>
                <w:rFonts w:ascii="Times New Roman" w:hAnsi="Times New Roman" w:cs="Times New Roman"/>
                <w:color w:val="000000" w:themeColor="text1"/>
                <w:sz w:val="24"/>
                <w:szCs w:val="24"/>
                <w:lang w:val="ru-RU"/>
              </w:rPr>
              <w:t>3</w:t>
            </w:r>
          </w:p>
        </w:tc>
        <w:tc>
          <w:tcPr>
            <w:tcW w:w="1250" w:type="pct"/>
          </w:tcPr>
          <w:p w:rsidR="001B7CC8" w:rsidRPr="00500406" w:rsidRDefault="001B7CC8" w:rsidP="003B0522">
            <w:pPr>
              <w:spacing w:line="360" w:lineRule="auto"/>
              <w:rPr>
                <w:rFonts w:ascii="Times New Roman" w:hAnsi="Times New Roman" w:cs="Times New Roman"/>
                <w:color w:val="000000" w:themeColor="text1"/>
                <w:sz w:val="24"/>
                <w:szCs w:val="24"/>
                <w:lang w:val="ru-RU"/>
              </w:rPr>
            </w:pPr>
            <w:r w:rsidRPr="00500406">
              <w:rPr>
                <w:rFonts w:ascii="Times New Roman" w:hAnsi="Times New Roman" w:cs="Times New Roman"/>
                <w:color w:val="000000" w:themeColor="text1"/>
                <w:sz w:val="24"/>
                <w:szCs w:val="24"/>
                <w:lang w:val="ru-RU"/>
              </w:rPr>
              <w:t>1</w:t>
            </w:r>
          </w:p>
        </w:tc>
      </w:tr>
    </w:tbl>
    <w:p w:rsidR="001B7CC8" w:rsidRDefault="001B7CC8" w:rsidP="001B7CC8">
      <w:pPr>
        <w:spacing w:line="360" w:lineRule="auto"/>
        <w:rPr>
          <w:rFonts w:ascii="Times New Roman" w:hAnsi="Times New Roman" w:cs="Times New Roman"/>
          <w:color w:val="000000" w:themeColor="text1"/>
          <w:sz w:val="24"/>
          <w:szCs w:val="24"/>
          <w:lang w:val="ru-RU"/>
        </w:rPr>
      </w:pPr>
    </w:p>
    <w:p w:rsidR="001B7CC8" w:rsidRDefault="001B7CC8" w:rsidP="006B1941">
      <w:pPr>
        <w:spacing w:line="360" w:lineRule="auto"/>
        <w:ind w:firstLineChars="295" w:firstLine="708"/>
        <w:rPr>
          <w:rFonts w:ascii="Times New Roman" w:hAnsi="Times New Roman" w:cs="Times New Roman"/>
          <w:color w:val="222222"/>
          <w:sz w:val="24"/>
          <w:szCs w:val="24"/>
          <w:shd w:val="clear" w:color="auto" w:fill="FFFFFF"/>
          <w:lang w:val="ru-RU"/>
        </w:rPr>
      </w:pPr>
      <w:r w:rsidRPr="00500406">
        <w:rPr>
          <w:rFonts w:ascii="Times New Roman" w:hAnsi="Times New Roman" w:cs="Times New Roman"/>
          <w:color w:val="222222"/>
          <w:sz w:val="24"/>
          <w:szCs w:val="24"/>
          <w:shd w:val="clear" w:color="auto" w:fill="FFFFFF"/>
          <w:lang w:val="ru-RU"/>
        </w:rPr>
        <w:t>Теперь посчитаем сумму в каждом столбце и разделим значение каждой ячейки на сумму значений со</w:t>
      </w:r>
      <w:r w:rsidR="00C11C8D">
        <w:rPr>
          <w:rFonts w:ascii="Times New Roman" w:hAnsi="Times New Roman" w:cs="Times New Roman"/>
          <w:color w:val="222222"/>
          <w:sz w:val="24"/>
          <w:szCs w:val="24"/>
          <w:shd w:val="clear" w:color="auto" w:fill="FFFFFF"/>
          <w:lang w:val="ru-RU"/>
        </w:rPr>
        <w:t>ответствующего столбца</w:t>
      </w:r>
      <w:r w:rsidR="006B1941">
        <w:rPr>
          <w:rFonts w:ascii="Times New Roman" w:hAnsi="Times New Roman" w:cs="Times New Roman"/>
          <w:color w:val="222222"/>
          <w:sz w:val="24"/>
          <w:szCs w:val="24"/>
          <w:shd w:val="clear" w:color="auto" w:fill="FFFFFF"/>
          <w:lang w:val="ru-RU"/>
        </w:rPr>
        <w:t xml:space="preserve"> </w:t>
      </w:r>
      <w:r w:rsidR="00C11C8D">
        <w:rPr>
          <w:rFonts w:ascii="Times New Roman" w:hAnsi="Times New Roman" w:cs="Times New Roman"/>
          <w:color w:val="222222"/>
          <w:sz w:val="24"/>
          <w:szCs w:val="24"/>
          <w:shd w:val="clear" w:color="auto" w:fill="FFFFFF"/>
          <w:lang w:val="ru-RU"/>
        </w:rPr>
        <w:t>(таблица 2.4</w:t>
      </w:r>
      <w:r w:rsidRPr="00500406">
        <w:rPr>
          <w:rFonts w:ascii="Times New Roman" w:hAnsi="Times New Roman" w:cs="Times New Roman"/>
          <w:color w:val="222222"/>
          <w:sz w:val="24"/>
          <w:szCs w:val="24"/>
          <w:shd w:val="clear" w:color="auto" w:fill="FFFFFF"/>
          <w:lang w:val="ru-RU"/>
        </w:rPr>
        <w:t>)</w:t>
      </w:r>
      <w:r w:rsidR="006B1941">
        <w:rPr>
          <w:rFonts w:ascii="Times New Roman" w:hAnsi="Times New Roman" w:cs="Times New Roman"/>
          <w:color w:val="222222"/>
          <w:sz w:val="24"/>
          <w:szCs w:val="24"/>
          <w:shd w:val="clear" w:color="auto" w:fill="FFFFFF"/>
          <w:lang w:val="ru-RU"/>
        </w:rPr>
        <w:t>:</w:t>
      </w:r>
    </w:p>
    <w:p w:rsidR="006B1941" w:rsidRDefault="006B1941" w:rsidP="001B7CC8">
      <w:pPr>
        <w:spacing w:line="360" w:lineRule="auto"/>
        <w:ind w:firstLineChars="150" w:firstLine="360"/>
        <w:rPr>
          <w:rFonts w:ascii="Times New Roman" w:hAnsi="Times New Roman" w:cs="Times New Roman"/>
          <w:color w:val="222222"/>
          <w:sz w:val="24"/>
          <w:szCs w:val="24"/>
          <w:shd w:val="clear" w:color="auto" w:fill="FFFFFF"/>
          <w:lang w:val="ru-RU"/>
        </w:rPr>
      </w:pPr>
    </w:p>
    <w:p w:rsidR="006B1941" w:rsidRPr="00500406" w:rsidRDefault="006B1941" w:rsidP="006B1941">
      <w:pPr>
        <w:spacing w:line="360" w:lineRule="auto"/>
        <w:ind w:firstLineChars="150" w:firstLine="360"/>
        <w:rPr>
          <w:rFonts w:ascii="Times New Roman" w:hAnsi="Times New Roman" w:cs="Times New Roman"/>
          <w:color w:val="222222"/>
          <w:sz w:val="24"/>
          <w:szCs w:val="24"/>
          <w:shd w:val="clear" w:color="auto" w:fill="FFFFFF"/>
          <w:lang w:val="ru-RU"/>
        </w:rPr>
      </w:pPr>
      <w:r>
        <w:rPr>
          <w:rFonts w:ascii="Times New Roman" w:hAnsi="Times New Roman" w:cs="Times New Roman"/>
          <w:color w:val="222222"/>
          <w:sz w:val="24"/>
          <w:szCs w:val="24"/>
          <w:shd w:val="clear" w:color="auto" w:fill="FFFFFF"/>
          <w:lang w:val="ru-RU"/>
        </w:rPr>
        <w:t>Т</w:t>
      </w:r>
      <w:r w:rsidRPr="00500406">
        <w:rPr>
          <w:rFonts w:ascii="Times New Roman" w:hAnsi="Times New Roman" w:cs="Times New Roman"/>
          <w:color w:val="222222"/>
          <w:sz w:val="24"/>
          <w:szCs w:val="24"/>
          <w:shd w:val="clear" w:color="auto" w:fill="FFFFFF"/>
          <w:lang w:val="ru-RU"/>
        </w:rPr>
        <w:t>аблица</w:t>
      </w:r>
      <w:r>
        <w:rPr>
          <w:rFonts w:ascii="Times New Roman" w:hAnsi="Times New Roman" w:cs="Times New Roman"/>
          <w:color w:val="222222"/>
          <w:sz w:val="24"/>
          <w:szCs w:val="24"/>
          <w:shd w:val="clear" w:color="auto" w:fill="FFFFFF"/>
          <w:lang w:val="ru-RU"/>
        </w:rPr>
        <w:t xml:space="preserve"> </w:t>
      </w:r>
      <w:r w:rsidRPr="00C11C8D">
        <w:rPr>
          <w:rFonts w:ascii="Times New Roman" w:hAnsi="Times New Roman" w:cs="Times New Roman"/>
          <w:color w:val="222222"/>
          <w:sz w:val="24"/>
          <w:szCs w:val="24"/>
          <w:shd w:val="clear" w:color="auto" w:fill="FFFFFF"/>
          <w:lang w:val="ru-RU"/>
        </w:rPr>
        <w:t>2.</w:t>
      </w:r>
      <w:r>
        <w:rPr>
          <w:rFonts w:ascii="Times New Roman" w:hAnsi="Times New Roman" w:cs="Times New Roman"/>
          <w:color w:val="222222"/>
          <w:sz w:val="24"/>
          <w:szCs w:val="24"/>
          <w:shd w:val="clear" w:color="auto" w:fill="FFFFFF"/>
          <w:lang w:val="ru-RU"/>
        </w:rPr>
        <w:t>4</w:t>
      </w:r>
      <w:r w:rsidRPr="00500406">
        <w:rPr>
          <w:rFonts w:ascii="Times New Roman" w:hAnsi="Times New Roman" w:cs="Times New Roman"/>
          <w:color w:val="222222"/>
          <w:sz w:val="24"/>
          <w:szCs w:val="24"/>
          <w:shd w:val="clear" w:color="auto" w:fill="FFFFFF"/>
          <w:lang w:val="ru-RU"/>
        </w:rPr>
        <w:t>:</w:t>
      </w:r>
    </w:p>
    <w:tbl>
      <w:tblPr>
        <w:tblStyle w:val="a7"/>
        <w:tblW w:w="5000" w:type="pct"/>
        <w:tblLook w:val="04A0" w:firstRow="1" w:lastRow="0" w:firstColumn="1" w:lastColumn="0" w:noHBand="0" w:noVBand="1"/>
      </w:tblPr>
      <w:tblGrid>
        <w:gridCol w:w="2407"/>
        <w:gridCol w:w="2407"/>
        <w:gridCol w:w="2407"/>
        <w:gridCol w:w="2407"/>
      </w:tblGrid>
      <w:tr w:rsidR="001B7CC8" w:rsidRPr="00500406" w:rsidTr="00D72944">
        <w:tc>
          <w:tcPr>
            <w:tcW w:w="1250" w:type="pct"/>
          </w:tcPr>
          <w:p w:rsidR="001B7CC8" w:rsidRPr="00500406" w:rsidRDefault="001B7CC8" w:rsidP="003B0522">
            <w:pPr>
              <w:spacing w:line="360" w:lineRule="auto"/>
              <w:rPr>
                <w:rFonts w:ascii="Times New Roman" w:hAnsi="Times New Roman" w:cs="Times New Roman"/>
                <w:color w:val="000000" w:themeColor="text1"/>
                <w:sz w:val="24"/>
                <w:szCs w:val="24"/>
                <w:lang w:val="ru-RU"/>
              </w:rPr>
            </w:pPr>
          </w:p>
        </w:tc>
        <w:tc>
          <w:tcPr>
            <w:tcW w:w="1250" w:type="pct"/>
          </w:tcPr>
          <w:p w:rsidR="001B7CC8" w:rsidRPr="00500406" w:rsidRDefault="001B7CC8" w:rsidP="003B0522">
            <w:pPr>
              <w:spacing w:line="360" w:lineRule="auto"/>
              <w:rPr>
                <w:rFonts w:ascii="Times New Roman" w:hAnsi="Times New Roman" w:cs="Times New Roman"/>
                <w:color w:val="000000" w:themeColor="text1"/>
                <w:sz w:val="24"/>
                <w:szCs w:val="24"/>
                <w:lang w:val="ru-RU"/>
              </w:rPr>
            </w:pPr>
            <w:r w:rsidRPr="00500406">
              <w:rPr>
                <w:rFonts w:ascii="Times New Roman" w:hAnsi="Times New Roman" w:cs="Times New Roman"/>
                <w:color w:val="222222"/>
                <w:sz w:val="24"/>
                <w:szCs w:val="24"/>
                <w:shd w:val="clear" w:color="auto" w:fill="FFFFFF"/>
              </w:rPr>
              <w:t>Длительность</w:t>
            </w:r>
          </w:p>
        </w:tc>
        <w:tc>
          <w:tcPr>
            <w:tcW w:w="1250" w:type="pct"/>
          </w:tcPr>
          <w:p w:rsidR="001B7CC8" w:rsidRPr="00500406" w:rsidRDefault="001B7CC8" w:rsidP="003B0522">
            <w:pPr>
              <w:spacing w:line="360" w:lineRule="auto"/>
              <w:rPr>
                <w:rFonts w:ascii="Times New Roman" w:hAnsi="Times New Roman" w:cs="Times New Roman"/>
                <w:color w:val="000000" w:themeColor="text1"/>
                <w:sz w:val="24"/>
                <w:szCs w:val="24"/>
                <w:lang w:val="ru-RU"/>
              </w:rPr>
            </w:pPr>
            <w:r w:rsidRPr="00500406">
              <w:rPr>
                <w:rFonts w:ascii="Times New Roman" w:hAnsi="Times New Roman" w:cs="Times New Roman"/>
                <w:color w:val="222222"/>
                <w:sz w:val="24"/>
                <w:szCs w:val="24"/>
                <w:shd w:val="clear" w:color="auto" w:fill="FFFFFF"/>
              </w:rPr>
              <w:t>Стоимость</w:t>
            </w:r>
          </w:p>
        </w:tc>
        <w:tc>
          <w:tcPr>
            <w:tcW w:w="1250" w:type="pct"/>
          </w:tcPr>
          <w:p w:rsidR="001B7CC8" w:rsidRPr="00500406" w:rsidRDefault="001B7CC8" w:rsidP="003B0522">
            <w:pPr>
              <w:spacing w:line="360" w:lineRule="auto"/>
              <w:rPr>
                <w:rFonts w:ascii="Times New Roman" w:hAnsi="Times New Roman" w:cs="Times New Roman"/>
                <w:color w:val="000000" w:themeColor="text1"/>
                <w:sz w:val="24"/>
                <w:szCs w:val="24"/>
                <w:lang w:val="ru-RU"/>
              </w:rPr>
            </w:pPr>
            <w:r w:rsidRPr="00500406">
              <w:rPr>
                <w:rFonts w:ascii="Times New Roman" w:hAnsi="Times New Roman" w:cs="Times New Roman"/>
                <w:color w:val="222222"/>
                <w:sz w:val="24"/>
                <w:szCs w:val="24"/>
                <w:shd w:val="clear" w:color="auto" w:fill="FFFFFF"/>
              </w:rPr>
              <w:t>Качество</w:t>
            </w:r>
          </w:p>
        </w:tc>
      </w:tr>
      <w:tr w:rsidR="001B7CC8" w:rsidRPr="00500406" w:rsidTr="00D72944">
        <w:tc>
          <w:tcPr>
            <w:tcW w:w="1250" w:type="pct"/>
          </w:tcPr>
          <w:p w:rsidR="001B7CC8" w:rsidRPr="00500406" w:rsidRDefault="001B7CC8" w:rsidP="003B0522">
            <w:pPr>
              <w:spacing w:line="360" w:lineRule="auto"/>
              <w:rPr>
                <w:rFonts w:ascii="Times New Roman" w:hAnsi="Times New Roman" w:cs="Times New Roman"/>
                <w:color w:val="000000" w:themeColor="text1"/>
                <w:sz w:val="24"/>
                <w:szCs w:val="24"/>
                <w:lang w:val="ru-RU"/>
              </w:rPr>
            </w:pPr>
            <w:r w:rsidRPr="00500406">
              <w:rPr>
                <w:rFonts w:ascii="Times New Roman" w:hAnsi="Times New Roman" w:cs="Times New Roman"/>
                <w:color w:val="222222"/>
                <w:sz w:val="24"/>
                <w:szCs w:val="24"/>
                <w:shd w:val="clear" w:color="auto" w:fill="FFFFFF"/>
              </w:rPr>
              <w:t>Длительность</w:t>
            </w:r>
          </w:p>
        </w:tc>
        <w:tc>
          <w:tcPr>
            <w:tcW w:w="1250" w:type="pct"/>
          </w:tcPr>
          <w:p w:rsidR="001B7CC8" w:rsidRPr="00500406" w:rsidRDefault="001B7CC8" w:rsidP="003B0522">
            <w:pPr>
              <w:spacing w:line="360" w:lineRule="auto"/>
              <w:rPr>
                <w:rFonts w:ascii="Times New Roman" w:hAnsi="Times New Roman" w:cs="Times New Roman"/>
                <w:color w:val="000000" w:themeColor="text1"/>
                <w:sz w:val="24"/>
                <w:szCs w:val="24"/>
                <w:lang w:val="ru-RU"/>
              </w:rPr>
            </w:pPr>
            <w:r w:rsidRPr="00500406">
              <w:rPr>
                <w:rFonts w:ascii="Times New Roman" w:hAnsi="Times New Roman" w:cs="Times New Roman"/>
                <w:color w:val="000000" w:themeColor="text1"/>
                <w:sz w:val="24"/>
                <w:szCs w:val="24"/>
                <w:lang w:val="ru-RU"/>
              </w:rPr>
              <w:t>0,111</w:t>
            </w:r>
          </w:p>
        </w:tc>
        <w:tc>
          <w:tcPr>
            <w:tcW w:w="1250" w:type="pct"/>
          </w:tcPr>
          <w:p w:rsidR="001B7CC8" w:rsidRPr="00500406" w:rsidRDefault="001B7CC8" w:rsidP="003B0522">
            <w:pPr>
              <w:spacing w:line="360" w:lineRule="auto"/>
              <w:rPr>
                <w:rFonts w:ascii="Times New Roman" w:hAnsi="Times New Roman" w:cs="Times New Roman"/>
                <w:color w:val="000000" w:themeColor="text1"/>
                <w:sz w:val="24"/>
                <w:szCs w:val="24"/>
                <w:lang w:val="ru-RU"/>
              </w:rPr>
            </w:pPr>
            <w:r w:rsidRPr="00500406">
              <w:rPr>
                <w:rFonts w:ascii="Times New Roman" w:hAnsi="Times New Roman" w:cs="Times New Roman"/>
                <w:color w:val="000000" w:themeColor="text1"/>
                <w:sz w:val="24"/>
                <w:szCs w:val="24"/>
                <w:lang w:val="ru-RU"/>
              </w:rPr>
              <w:t>0,077</w:t>
            </w:r>
          </w:p>
        </w:tc>
        <w:tc>
          <w:tcPr>
            <w:tcW w:w="1250" w:type="pct"/>
          </w:tcPr>
          <w:p w:rsidR="001B7CC8" w:rsidRPr="00500406" w:rsidRDefault="001B7CC8" w:rsidP="003B0522">
            <w:pPr>
              <w:spacing w:line="360" w:lineRule="auto"/>
              <w:rPr>
                <w:rFonts w:ascii="Times New Roman" w:hAnsi="Times New Roman" w:cs="Times New Roman"/>
                <w:color w:val="000000" w:themeColor="text1"/>
                <w:sz w:val="24"/>
                <w:szCs w:val="24"/>
                <w:lang w:val="ru-RU"/>
              </w:rPr>
            </w:pPr>
            <w:r w:rsidRPr="00500406">
              <w:rPr>
                <w:rFonts w:ascii="Times New Roman" w:hAnsi="Times New Roman" w:cs="Times New Roman"/>
                <w:color w:val="000000" w:themeColor="text1"/>
                <w:sz w:val="24"/>
                <w:szCs w:val="24"/>
                <w:lang w:val="ru-RU"/>
              </w:rPr>
              <w:t>0,130</w:t>
            </w:r>
          </w:p>
        </w:tc>
      </w:tr>
      <w:tr w:rsidR="001B7CC8" w:rsidRPr="00500406" w:rsidTr="00D72944">
        <w:tc>
          <w:tcPr>
            <w:tcW w:w="1250" w:type="pct"/>
          </w:tcPr>
          <w:p w:rsidR="001B7CC8" w:rsidRPr="00500406" w:rsidRDefault="001B7CC8" w:rsidP="003B0522">
            <w:pPr>
              <w:spacing w:line="360" w:lineRule="auto"/>
              <w:rPr>
                <w:rFonts w:ascii="Times New Roman" w:hAnsi="Times New Roman" w:cs="Times New Roman"/>
                <w:color w:val="000000" w:themeColor="text1"/>
                <w:sz w:val="24"/>
                <w:szCs w:val="24"/>
                <w:lang w:val="ru-RU"/>
              </w:rPr>
            </w:pPr>
            <w:r w:rsidRPr="00500406">
              <w:rPr>
                <w:rFonts w:ascii="Times New Roman" w:hAnsi="Times New Roman" w:cs="Times New Roman"/>
                <w:color w:val="222222"/>
                <w:sz w:val="24"/>
                <w:szCs w:val="24"/>
                <w:shd w:val="clear" w:color="auto" w:fill="FFFFFF"/>
              </w:rPr>
              <w:t>Стоимость</w:t>
            </w:r>
          </w:p>
        </w:tc>
        <w:tc>
          <w:tcPr>
            <w:tcW w:w="1250" w:type="pct"/>
          </w:tcPr>
          <w:p w:rsidR="001B7CC8" w:rsidRPr="00500406" w:rsidRDefault="001B7CC8" w:rsidP="003B0522">
            <w:pPr>
              <w:spacing w:line="360" w:lineRule="auto"/>
              <w:rPr>
                <w:rFonts w:ascii="Times New Roman" w:hAnsi="Times New Roman" w:cs="Times New Roman"/>
                <w:color w:val="000000" w:themeColor="text1"/>
                <w:sz w:val="24"/>
                <w:szCs w:val="24"/>
                <w:lang w:val="ru-RU"/>
              </w:rPr>
            </w:pPr>
            <w:r w:rsidRPr="00500406">
              <w:rPr>
                <w:rFonts w:ascii="Times New Roman" w:hAnsi="Times New Roman" w:cs="Times New Roman"/>
                <w:color w:val="000000" w:themeColor="text1"/>
                <w:sz w:val="24"/>
                <w:szCs w:val="24"/>
                <w:lang w:val="ru-RU"/>
              </w:rPr>
              <w:t>0,333</w:t>
            </w:r>
          </w:p>
        </w:tc>
        <w:tc>
          <w:tcPr>
            <w:tcW w:w="1250" w:type="pct"/>
          </w:tcPr>
          <w:p w:rsidR="001B7CC8" w:rsidRPr="00500406" w:rsidRDefault="001B7CC8" w:rsidP="003B0522">
            <w:pPr>
              <w:spacing w:line="360" w:lineRule="auto"/>
              <w:rPr>
                <w:rFonts w:ascii="Times New Roman" w:hAnsi="Times New Roman" w:cs="Times New Roman"/>
                <w:color w:val="000000" w:themeColor="text1"/>
                <w:sz w:val="24"/>
                <w:szCs w:val="24"/>
                <w:lang w:val="ru-RU"/>
              </w:rPr>
            </w:pPr>
            <w:r w:rsidRPr="00500406">
              <w:rPr>
                <w:rFonts w:ascii="Times New Roman" w:hAnsi="Times New Roman" w:cs="Times New Roman"/>
                <w:color w:val="000000" w:themeColor="text1"/>
                <w:sz w:val="24"/>
                <w:szCs w:val="24"/>
                <w:lang w:val="ru-RU"/>
              </w:rPr>
              <w:t>0,231</w:t>
            </w:r>
          </w:p>
        </w:tc>
        <w:tc>
          <w:tcPr>
            <w:tcW w:w="1250" w:type="pct"/>
          </w:tcPr>
          <w:p w:rsidR="001B7CC8" w:rsidRPr="00500406" w:rsidRDefault="001B7CC8" w:rsidP="003B0522">
            <w:pPr>
              <w:spacing w:line="360" w:lineRule="auto"/>
              <w:rPr>
                <w:rFonts w:ascii="Times New Roman" w:hAnsi="Times New Roman" w:cs="Times New Roman"/>
                <w:color w:val="000000" w:themeColor="text1"/>
                <w:sz w:val="24"/>
                <w:szCs w:val="24"/>
                <w:lang w:val="ru-RU"/>
              </w:rPr>
            </w:pPr>
            <w:r w:rsidRPr="00500406">
              <w:rPr>
                <w:rFonts w:ascii="Times New Roman" w:hAnsi="Times New Roman" w:cs="Times New Roman"/>
                <w:color w:val="000000" w:themeColor="text1"/>
                <w:sz w:val="24"/>
                <w:szCs w:val="24"/>
                <w:lang w:val="ru-RU"/>
              </w:rPr>
              <w:t>0,217</w:t>
            </w:r>
          </w:p>
        </w:tc>
      </w:tr>
      <w:tr w:rsidR="001B7CC8" w:rsidRPr="00500406" w:rsidTr="00D72944">
        <w:tc>
          <w:tcPr>
            <w:tcW w:w="1250" w:type="pct"/>
          </w:tcPr>
          <w:p w:rsidR="001B7CC8" w:rsidRPr="00500406" w:rsidRDefault="001B7CC8" w:rsidP="003B0522">
            <w:pPr>
              <w:spacing w:line="360" w:lineRule="auto"/>
              <w:rPr>
                <w:rFonts w:ascii="Times New Roman" w:hAnsi="Times New Roman" w:cs="Times New Roman"/>
                <w:color w:val="000000" w:themeColor="text1"/>
                <w:sz w:val="24"/>
                <w:szCs w:val="24"/>
                <w:lang w:val="ru-RU"/>
              </w:rPr>
            </w:pPr>
            <w:r w:rsidRPr="00500406">
              <w:rPr>
                <w:rFonts w:ascii="Times New Roman" w:hAnsi="Times New Roman" w:cs="Times New Roman"/>
                <w:color w:val="222222"/>
                <w:sz w:val="24"/>
                <w:szCs w:val="24"/>
                <w:shd w:val="clear" w:color="auto" w:fill="FFFFFF"/>
              </w:rPr>
              <w:t>Качество</w:t>
            </w:r>
          </w:p>
        </w:tc>
        <w:tc>
          <w:tcPr>
            <w:tcW w:w="1250" w:type="pct"/>
          </w:tcPr>
          <w:p w:rsidR="001B7CC8" w:rsidRPr="00500406" w:rsidRDefault="001B7CC8" w:rsidP="003B0522">
            <w:pPr>
              <w:spacing w:line="360" w:lineRule="auto"/>
              <w:rPr>
                <w:rFonts w:ascii="Times New Roman" w:hAnsi="Times New Roman" w:cs="Times New Roman"/>
                <w:color w:val="000000" w:themeColor="text1"/>
                <w:sz w:val="24"/>
                <w:szCs w:val="24"/>
                <w:lang w:val="ru-RU"/>
              </w:rPr>
            </w:pPr>
            <w:r w:rsidRPr="00500406">
              <w:rPr>
                <w:rFonts w:ascii="Times New Roman" w:hAnsi="Times New Roman" w:cs="Times New Roman"/>
                <w:color w:val="000000" w:themeColor="text1"/>
                <w:sz w:val="24"/>
                <w:szCs w:val="24"/>
                <w:lang w:val="ru-RU"/>
              </w:rPr>
              <w:t>0,556</w:t>
            </w:r>
          </w:p>
        </w:tc>
        <w:tc>
          <w:tcPr>
            <w:tcW w:w="1250" w:type="pct"/>
          </w:tcPr>
          <w:p w:rsidR="001B7CC8" w:rsidRPr="00500406" w:rsidRDefault="001B7CC8" w:rsidP="003B0522">
            <w:pPr>
              <w:spacing w:line="360" w:lineRule="auto"/>
              <w:rPr>
                <w:rFonts w:ascii="Times New Roman" w:hAnsi="Times New Roman" w:cs="Times New Roman"/>
                <w:color w:val="000000" w:themeColor="text1"/>
                <w:sz w:val="24"/>
                <w:szCs w:val="24"/>
                <w:lang w:val="ru-RU"/>
              </w:rPr>
            </w:pPr>
            <w:r w:rsidRPr="00500406">
              <w:rPr>
                <w:rFonts w:ascii="Times New Roman" w:hAnsi="Times New Roman" w:cs="Times New Roman"/>
                <w:color w:val="000000" w:themeColor="text1"/>
                <w:sz w:val="24"/>
                <w:szCs w:val="24"/>
                <w:lang w:val="ru-RU"/>
              </w:rPr>
              <w:t>0,692</w:t>
            </w:r>
          </w:p>
        </w:tc>
        <w:tc>
          <w:tcPr>
            <w:tcW w:w="1250" w:type="pct"/>
          </w:tcPr>
          <w:p w:rsidR="001B7CC8" w:rsidRPr="00500406" w:rsidRDefault="001B7CC8" w:rsidP="003B0522">
            <w:pPr>
              <w:spacing w:line="360" w:lineRule="auto"/>
              <w:rPr>
                <w:rFonts w:ascii="Times New Roman" w:hAnsi="Times New Roman" w:cs="Times New Roman"/>
                <w:color w:val="000000" w:themeColor="text1"/>
                <w:sz w:val="24"/>
                <w:szCs w:val="24"/>
                <w:lang w:val="ru-RU"/>
              </w:rPr>
            </w:pPr>
            <w:r w:rsidRPr="00500406">
              <w:rPr>
                <w:rFonts w:ascii="Times New Roman" w:hAnsi="Times New Roman" w:cs="Times New Roman"/>
                <w:color w:val="000000" w:themeColor="text1"/>
                <w:sz w:val="24"/>
                <w:szCs w:val="24"/>
                <w:lang w:val="ru-RU"/>
              </w:rPr>
              <w:t>0,652</w:t>
            </w:r>
          </w:p>
        </w:tc>
      </w:tr>
    </w:tbl>
    <w:p w:rsidR="001B7CC8" w:rsidRDefault="001B7CC8" w:rsidP="001B7CC8">
      <w:pPr>
        <w:spacing w:line="360" w:lineRule="auto"/>
        <w:rPr>
          <w:rFonts w:ascii="Times New Roman" w:hAnsi="Times New Roman" w:cs="Times New Roman"/>
          <w:color w:val="000000" w:themeColor="text1"/>
          <w:sz w:val="24"/>
          <w:szCs w:val="24"/>
          <w:lang w:val="ru-RU"/>
        </w:rPr>
      </w:pPr>
    </w:p>
    <w:p w:rsidR="001B7CC8" w:rsidRDefault="001B7CC8" w:rsidP="006B1941">
      <w:pPr>
        <w:spacing w:line="360" w:lineRule="auto"/>
        <w:ind w:firstLineChars="295" w:firstLine="708"/>
        <w:rPr>
          <w:rFonts w:ascii="Times New Roman" w:hAnsi="Times New Roman" w:cs="Times New Roman"/>
          <w:color w:val="222222"/>
          <w:sz w:val="24"/>
          <w:szCs w:val="24"/>
          <w:shd w:val="clear" w:color="auto" w:fill="FFFFFF"/>
          <w:lang w:val="ru-RU"/>
        </w:rPr>
      </w:pPr>
      <w:r w:rsidRPr="00500406">
        <w:rPr>
          <w:rFonts w:ascii="Times New Roman" w:hAnsi="Times New Roman" w:cs="Times New Roman"/>
          <w:color w:val="222222"/>
          <w:sz w:val="24"/>
          <w:szCs w:val="24"/>
          <w:shd w:val="clear" w:color="auto" w:fill="FFFFFF"/>
          <w:lang w:val="ru-RU"/>
        </w:rPr>
        <w:t>Посчитав средние значения по строкам, мы найдем удельный вес каждого из критерие</w:t>
      </w:r>
      <w:r w:rsidR="00C11C8D">
        <w:rPr>
          <w:rFonts w:ascii="Times New Roman" w:hAnsi="Times New Roman" w:cs="Times New Roman"/>
          <w:color w:val="222222"/>
          <w:sz w:val="24"/>
          <w:szCs w:val="24"/>
          <w:shd w:val="clear" w:color="auto" w:fill="FFFFFF"/>
          <w:lang w:val="ru-RU"/>
        </w:rPr>
        <w:t>в</w:t>
      </w:r>
      <w:r w:rsidR="006B1941">
        <w:rPr>
          <w:rFonts w:ascii="Times New Roman" w:hAnsi="Times New Roman" w:cs="Times New Roman"/>
          <w:color w:val="222222"/>
          <w:sz w:val="24"/>
          <w:szCs w:val="24"/>
          <w:shd w:val="clear" w:color="auto" w:fill="FFFFFF"/>
          <w:lang w:val="ru-RU"/>
        </w:rPr>
        <w:t xml:space="preserve"> </w:t>
      </w:r>
      <w:r w:rsidR="00C11C8D">
        <w:rPr>
          <w:rFonts w:ascii="Times New Roman" w:hAnsi="Times New Roman" w:cs="Times New Roman"/>
          <w:color w:val="222222"/>
          <w:sz w:val="24"/>
          <w:szCs w:val="24"/>
          <w:shd w:val="clear" w:color="auto" w:fill="FFFFFF"/>
          <w:lang w:val="ru-RU"/>
        </w:rPr>
        <w:t>(таблица 2.5</w:t>
      </w:r>
      <w:r w:rsidRPr="00500406">
        <w:rPr>
          <w:rFonts w:ascii="Times New Roman" w:hAnsi="Times New Roman" w:cs="Times New Roman"/>
          <w:color w:val="222222"/>
          <w:sz w:val="24"/>
          <w:szCs w:val="24"/>
          <w:shd w:val="clear" w:color="auto" w:fill="FFFFFF"/>
          <w:lang w:val="ru-RU"/>
        </w:rPr>
        <w:t>)</w:t>
      </w:r>
      <w:r w:rsidR="006B1941">
        <w:rPr>
          <w:rFonts w:ascii="Times New Roman" w:hAnsi="Times New Roman" w:cs="Times New Roman"/>
          <w:color w:val="222222"/>
          <w:sz w:val="24"/>
          <w:szCs w:val="24"/>
          <w:shd w:val="clear" w:color="auto" w:fill="FFFFFF"/>
          <w:lang w:val="ru-RU"/>
        </w:rPr>
        <w:t>:</w:t>
      </w:r>
    </w:p>
    <w:p w:rsidR="006B1941" w:rsidRDefault="006B1941" w:rsidP="006B1941">
      <w:pPr>
        <w:spacing w:line="360" w:lineRule="auto"/>
        <w:ind w:firstLineChars="150" w:firstLine="360"/>
        <w:rPr>
          <w:rFonts w:ascii="Times New Roman" w:hAnsi="Times New Roman" w:cs="Times New Roman"/>
          <w:color w:val="222222"/>
          <w:sz w:val="24"/>
          <w:szCs w:val="24"/>
          <w:shd w:val="clear" w:color="auto" w:fill="FFFFFF"/>
          <w:lang w:val="ru-RU"/>
        </w:rPr>
      </w:pPr>
    </w:p>
    <w:p w:rsidR="00C05947" w:rsidRDefault="00C05947" w:rsidP="006B1941">
      <w:pPr>
        <w:spacing w:line="360" w:lineRule="auto"/>
        <w:ind w:firstLineChars="150" w:firstLine="360"/>
        <w:rPr>
          <w:rFonts w:ascii="Times New Roman" w:hAnsi="Times New Roman" w:cs="Times New Roman"/>
          <w:color w:val="222222"/>
          <w:sz w:val="24"/>
          <w:szCs w:val="24"/>
          <w:shd w:val="clear" w:color="auto" w:fill="FFFFFF"/>
          <w:lang w:val="ru-RU"/>
        </w:rPr>
      </w:pPr>
    </w:p>
    <w:p w:rsidR="00C05947" w:rsidRDefault="00C05947" w:rsidP="006B1941">
      <w:pPr>
        <w:spacing w:line="360" w:lineRule="auto"/>
        <w:ind w:firstLineChars="150" w:firstLine="360"/>
        <w:rPr>
          <w:rFonts w:ascii="Times New Roman" w:hAnsi="Times New Roman" w:cs="Times New Roman" w:hint="eastAsia"/>
          <w:color w:val="222222"/>
          <w:sz w:val="24"/>
          <w:szCs w:val="24"/>
          <w:shd w:val="clear" w:color="auto" w:fill="FFFFFF"/>
          <w:lang w:val="ru-RU"/>
        </w:rPr>
      </w:pPr>
      <w:bookmarkStart w:id="10" w:name="_GoBack"/>
      <w:bookmarkEnd w:id="10"/>
    </w:p>
    <w:p w:rsidR="001B7CC8" w:rsidRPr="00500406" w:rsidRDefault="006B1941" w:rsidP="006B1941">
      <w:pPr>
        <w:spacing w:line="360" w:lineRule="auto"/>
        <w:ind w:firstLineChars="150" w:firstLine="360"/>
        <w:rPr>
          <w:rFonts w:ascii="Times New Roman" w:hAnsi="Times New Roman" w:cs="Times New Roman"/>
          <w:color w:val="222222"/>
          <w:sz w:val="24"/>
          <w:szCs w:val="24"/>
          <w:shd w:val="clear" w:color="auto" w:fill="FFFFFF"/>
          <w:lang w:val="ru-RU"/>
        </w:rPr>
      </w:pPr>
      <w:r>
        <w:rPr>
          <w:rFonts w:ascii="Times New Roman" w:hAnsi="Times New Roman" w:cs="Times New Roman"/>
          <w:color w:val="222222"/>
          <w:sz w:val="24"/>
          <w:szCs w:val="24"/>
          <w:shd w:val="clear" w:color="auto" w:fill="FFFFFF"/>
          <w:lang w:val="ru-RU"/>
        </w:rPr>
        <w:lastRenderedPageBreak/>
        <w:t>Т</w:t>
      </w:r>
      <w:r w:rsidRPr="00500406">
        <w:rPr>
          <w:rFonts w:ascii="Times New Roman" w:hAnsi="Times New Roman" w:cs="Times New Roman"/>
          <w:color w:val="222222"/>
          <w:sz w:val="24"/>
          <w:szCs w:val="24"/>
          <w:shd w:val="clear" w:color="auto" w:fill="FFFFFF"/>
          <w:lang w:val="ru-RU"/>
        </w:rPr>
        <w:t>аблица</w:t>
      </w:r>
      <w:r>
        <w:rPr>
          <w:rFonts w:ascii="Times New Roman" w:hAnsi="Times New Roman" w:cs="Times New Roman"/>
          <w:color w:val="222222"/>
          <w:sz w:val="24"/>
          <w:szCs w:val="24"/>
          <w:shd w:val="clear" w:color="auto" w:fill="FFFFFF"/>
          <w:lang w:val="ru-RU"/>
        </w:rPr>
        <w:t xml:space="preserve"> </w:t>
      </w:r>
      <w:r w:rsidRPr="00C11C8D">
        <w:rPr>
          <w:rFonts w:ascii="Times New Roman" w:hAnsi="Times New Roman" w:cs="Times New Roman"/>
          <w:color w:val="222222"/>
          <w:sz w:val="24"/>
          <w:szCs w:val="24"/>
          <w:shd w:val="clear" w:color="auto" w:fill="FFFFFF"/>
          <w:lang w:val="ru-RU"/>
        </w:rPr>
        <w:t>2.</w:t>
      </w:r>
      <w:r>
        <w:rPr>
          <w:rFonts w:ascii="Times New Roman" w:hAnsi="Times New Roman" w:cs="Times New Roman"/>
          <w:color w:val="222222"/>
          <w:sz w:val="24"/>
          <w:szCs w:val="24"/>
          <w:shd w:val="clear" w:color="auto" w:fill="FFFFFF"/>
          <w:lang w:val="ru-RU"/>
        </w:rPr>
        <w:t>5</w:t>
      </w:r>
      <w:r w:rsidRPr="00500406">
        <w:rPr>
          <w:rFonts w:ascii="Times New Roman" w:hAnsi="Times New Roman" w:cs="Times New Roman"/>
          <w:color w:val="222222"/>
          <w:sz w:val="24"/>
          <w:szCs w:val="24"/>
          <w:shd w:val="clear" w:color="auto" w:fill="FFFFFF"/>
          <w:lang w:val="ru-RU"/>
        </w:rPr>
        <w:t>:</w:t>
      </w:r>
    </w:p>
    <w:tbl>
      <w:tblPr>
        <w:tblStyle w:val="a7"/>
        <w:tblW w:w="5000" w:type="pct"/>
        <w:tblLook w:val="04A0" w:firstRow="1" w:lastRow="0" w:firstColumn="1" w:lastColumn="0" w:noHBand="0" w:noVBand="1"/>
      </w:tblPr>
      <w:tblGrid>
        <w:gridCol w:w="3209"/>
        <w:gridCol w:w="3209"/>
        <w:gridCol w:w="3210"/>
      </w:tblGrid>
      <w:tr w:rsidR="001B7CC8" w:rsidRPr="00500406" w:rsidTr="00D72944">
        <w:tc>
          <w:tcPr>
            <w:tcW w:w="1666" w:type="pct"/>
          </w:tcPr>
          <w:p w:rsidR="001B7CC8" w:rsidRPr="00500406" w:rsidRDefault="001B7CC8" w:rsidP="003B0522">
            <w:pPr>
              <w:spacing w:line="360" w:lineRule="auto"/>
              <w:rPr>
                <w:rFonts w:ascii="Times New Roman" w:hAnsi="Times New Roman" w:cs="Times New Roman"/>
                <w:color w:val="000000" w:themeColor="text1"/>
                <w:sz w:val="24"/>
                <w:szCs w:val="24"/>
                <w:lang w:val="ru-RU"/>
              </w:rPr>
            </w:pPr>
            <w:r w:rsidRPr="00500406">
              <w:rPr>
                <w:rFonts w:ascii="Times New Roman" w:hAnsi="Times New Roman" w:cs="Times New Roman"/>
                <w:color w:val="222222"/>
                <w:sz w:val="24"/>
                <w:szCs w:val="24"/>
                <w:shd w:val="clear" w:color="auto" w:fill="FFFFFF"/>
              </w:rPr>
              <w:t>Длительность</w:t>
            </w:r>
          </w:p>
        </w:tc>
        <w:tc>
          <w:tcPr>
            <w:tcW w:w="1666" w:type="pct"/>
          </w:tcPr>
          <w:p w:rsidR="001B7CC8" w:rsidRPr="00500406" w:rsidRDefault="001B7CC8" w:rsidP="003B0522">
            <w:pPr>
              <w:spacing w:line="360" w:lineRule="auto"/>
              <w:rPr>
                <w:rFonts w:ascii="Times New Roman" w:hAnsi="Times New Roman" w:cs="Times New Roman"/>
                <w:color w:val="000000" w:themeColor="text1"/>
                <w:sz w:val="24"/>
                <w:szCs w:val="24"/>
                <w:lang w:val="ru-RU"/>
              </w:rPr>
            </w:pPr>
            <w:r w:rsidRPr="00500406">
              <w:rPr>
                <w:rFonts w:ascii="Times New Roman" w:hAnsi="Times New Roman" w:cs="Times New Roman"/>
                <w:color w:val="222222"/>
                <w:sz w:val="24"/>
                <w:szCs w:val="24"/>
                <w:shd w:val="clear" w:color="auto" w:fill="FFFFFF"/>
              </w:rPr>
              <w:t>Стоимость</w:t>
            </w:r>
          </w:p>
        </w:tc>
        <w:tc>
          <w:tcPr>
            <w:tcW w:w="1667" w:type="pct"/>
          </w:tcPr>
          <w:p w:rsidR="001B7CC8" w:rsidRPr="00500406" w:rsidRDefault="001B7CC8" w:rsidP="003B0522">
            <w:pPr>
              <w:spacing w:line="360" w:lineRule="auto"/>
              <w:rPr>
                <w:rFonts w:ascii="Times New Roman" w:hAnsi="Times New Roman" w:cs="Times New Roman"/>
                <w:color w:val="000000" w:themeColor="text1"/>
                <w:sz w:val="24"/>
                <w:szCs w:val="24"/>
                <w:lang w:val="ru-RU"/>
              </w:rPr>
            </w:pPr>
            <w:r w:rsidRPr="00500406">
              <w:rPr>
                <w:rFonts w:ascii="Times New Roman" w:hAnsi="Times New Roman" w:cs="Times New Roman"/>
                <w:color w:val="222222"/>
                <w:sz w:val="24"/>
                <w:szCs w:val="24"/>
                <w:shd w:val="clear" w:color="auto" w:fill="FFFFFF"/>
              </w:rPr>
              <w:t>Качество</w:t>
            </w:r>
          </w:p>
        </w:tc>
      </w:tr>
      <w:tr w:rsidR="001B7CC8" w:rsidRPr="00500406" w:rsidTr="00D72944">
        <w:tc>
          <w:tcPr>
            <w:tcW w:w="1666" w:type="pct"/>
          </w:tcPr>
          <w:p w:rsidR="001B7CC8" w:rsidRPr="00500406" w:rsidRDefault="001B7CC8" w:rsidP="003B0522">
            <w:pPr>
              <w:spacing w:line="360" w:lineRule="auto"/>
              <w:rPr>
                <w:rFonts w:ascii="Times New Roman" w:hAnsi="Times New Roman" w:cs="Times New Roman"/>
                <w:color w:val="000000" w:themeColor="text1"/>
                <w:sz w:val="24"/>
                <w:szCs w:val="24"/>
                <w:lang w:val="ru-RU"/>
              </w:rPr>
            </w:pPr>
            <w:r w:rsidRPr="00500406">
              <w:rPr>
                <w:rFonts w:ascii="Times New Roman" w:hAnsi="Times New Roman" w:cs="Times New Roman"/>
                <w:color w:val="000000" w:themeColor="text1"/>
                <w:sz w:val="24"/>
                <w:szCs w:val="24"/>
                <w:lang w:val="ru-RU"/>
              </w:rPr>
              <w:t>0,106</w:t>
            </w:r>
          </w:p>
        </w:tc>
        <w:tc>
          <w:tcPr>
            <w:tcW w:w="1666" w:type="pct"/>
          </w:tcPr>
          <w:p w:rsidR="001B7CC8" w:rsidRPr="00500406" w:rsidRDefault="001B7CC8" w:rsidP="003B0522">
            <w:pPr>
              <w:spacing w:line="360" w:lineRule="auto"/>
              <w:rPr>
                <w:rFonts w:ascii="Times New Roman" w:hAnsi="Times New Roman" w:cs="Times New Roman"/>
                <w:color w:val="000000" w:themeColor="text1"/>
                <w:sz w:val="24"/>
                <w:szCs w:val="24"/>
                <w:lang w:val="ru-RU"/>
              </w:rPr>
            </w:pPr>
            <w:r w:rsidRPr="00500406">
              <w:rPr>
                <w:rFonts w:ascii="Times New Roman" w:hAnsi="Times New Roman" w:cs="Times New Roman"/>
                <w:color w:val="000000" w:themeColor="text1"/>
                <w:sz w:val="24"/>
                <w:szCs w:val="24"/>
                <w:lang w:val="ru-RU"/>
              </w:rPr>
              <w:t>0,261</w:t>
            </w:r>
          </w:p>
        </w:tc>
        <w:tc>
          <w:tcPr>
            <w:tcW w:w="1667" w:type="pct"/>
          </w:tcPr>
          <w:p w:rsidR="001B7CC8" w:rsidRPr="00500406" w:rsidRDefault="001B7CC8" w:rsidP="003B0522">
            <w:pPr>
              <w:spacing w:line="360" w:lineRule="auto"/>
              <w:rPr>
                <w:rFonts w:ascii="Times New Roman" w:hAnsi="Times New Roman" w:cs="Times New Roman"/>
                <w:color w:val="000000" w:themeColor="text1"/>
                <w:sz w:val="24"/>
                <w:szCs w:val="24"/>
                <w:lang w:val="ru-RU"/>
              </w:rPr>
            </w:pPr>
            <w:r w:rsidRPr="00500406">
              <w:rPr>
                <w:rFonts w:ascii="Times New Roman" w:hAnsi="Times New Roman" w:cs="Times New Roman"/>
                <w:color w:val="000000" w:themeColor="text1"/>
                <w:sz w:val="24"/>
                <w:szCs w:val="24"/>
                <w:lang w:val="ru-RU"/>
              </w:rPr>
              <w:t>0,633</w:t>
            </w:r>
          </w:p>
        </w:tc>
      </w:tr>
    </w:tbl>
    <w:p w:rsidR="001B7CC8" w:rsidRPr="00D6126D" w:rsidRDefault="001B7CC8" w:rsidP="001B7CC8">
      <w:pPr>
        <w:spacing w:line="360" w:lineRule="auto"/>
        <w:ind w:firstLine="480"/>
        <w:rPr>
          <w:rStyle w:val="mw-headline"/>
          <w:rFonts w:ascii="Times New Roman" w:hAnsi="Times New Roman" w:cs="Times New Roman"/>
          <w:sz w:val="24"/>
          <w:szCs w:val="24"/>
          <w:lang w:val="ru-RU"/>
        </w:rPr>
      </w:pPr>
    </w:p>
    <w:p w:rsidR="001B7CC8" w:rsidRPr="006B1941" w:rsidRDefault="001B7CC8" w:rsidP="001B7CC8">
      <w:pPr>
        <w:spacing w:line="360" w:lineRule="auto"/>
        <w:ind w:firstLine="480"/>
        <w:rPr>
          <w:rFonts w:ascii="Times New Roman" w:hAnsi="Times New Roman" w:cs="Times New Roman"/>
          <w:sz w:val="24"/>
          <w:szCs w:val="24"/>
          <w:highlight w:val="red"/>
          <w:lang w:val="ru-RU"/>
        </w:rPr>
      </w:pPr>
      <w:r w:rsidRPr="00351AAB">
        <w:rPr>
          <w:rStyle w:val="mw-headline"/>
          <w:rFonts w:ascii="Times New Roman" w:hAnsi="Times New Roman" w:cs="Times New Roman"/>
          <w:color w:val="000000"/>
          <w:sz w:val="24"/>
          <w:szCs w:val="24"/>
          <w:lang w:val="ru-RU"/>
        </w:rPr>
        <w:t xml:space="preserve">Если </w:t>
      </w:r>
      <w:r w:rsidRPr="00351AAB">
        <w:rPr>
          <w:rFonts w:ascii="Times New Roman" w:hAnsi="Times New Roman" w:cs="Times New Roman"/>
          <w:color w:val="000000"/>
          <w:sz w:val="24"/>
          <w:szCs w:val="24"/>
          <w:lang w:val="ru-RU"/>
        </w:rPr>
        <w:t xml:space="preserve">матрица суждении не имеет </w:t>
      </w:r>
      <w:r w:rsidR="001F3038" w:rsidRPr="00351AAB">
        <w:rPr>
          <w:rFonts w:ascii="Times New Roman" w:hAnsi="Times New Roman" w:cs="Times New Roman"/>
          <w:sz w:val="24"/>
          <w:szCs w:val="24"/>
          <w:lang w:val="ru-RU"/>
        </w:rPr>
        <w:t>cлучайную</w:t>
      </w:r>
      <w:r w:rsidRPr="00351AAB">
        <w:rPr>
          <w:rFonts w:ascii="Times New Roman" w:hAnsi="Times New Roman" w:cs="Times New Roman"/>
          <w:sz w:val="24"/>
          <w:szCs w:val="24"/>
          <w:lang w:val="ru-RU"/>
        </w:rPr>
        <w:t xml:space="preserve">  согласованность, то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w:rPr>
                <w:rFonts w:ascii="Cambria Math" w:hAnsi="Cambria Math" w:cs="Times New Roman"/>
                <w:sz w:val="24"/>
                <w:szCs w:val="24"/>
                <w:lang w:val="ru-RU"/>
              </w:rPr>
              <m:t>max</m:t>
            </m:r>
          </m:sub>
        </m:sSub>
      </m:oMath>
      <w:r w:rsidRPr="00351AAB">
        <w:rPr>
          <w:rFonts w:ascii="Times New Roman" w:hAnsi="Times New Roman" w:cs="Times New Roman"/>
          <w:sz w:val="24"/>
          <w:szCs w:val="24"/>
          <w:lang w:val="ru-RU"/>
        </w:rPr>
        <w:t xml:space="preserve">  &gt;  </w:t>
      </w:r>
      <w:r w:rsidRPr="00351AAB">
        <w:rPr>
          <w:rFonts w:ascii="Times New Roman" w:hAnsi="Times New Roman" w:cs="Times New Roman"/>
          <w:sz w:val="24"/>
          <w:szCs w:val="24"/>
        </w:rPr>
        <w:t>n</w:t>
      </w:r>
      <w:r w:rsidRPr="00351AAB">
        <w:rPr>
          <w:rFonts w:ascii="Times New Roman" w:hAnsi="Times New Roman" w:cs="Times New Roman"/>
          <w:sz w:val="24"/>
          <w:szCs w:val="24"/>
          <w:lang w:val="ru-RU"/>
        </w:rPr>
        <w:t xml:space="preserve"> </w:t>
      </w:r>
      <w:r w:rsidRPr="00351AAB">
        <w:rPr>
          <w:rFonts w:ascii="Times New Roman" w:hAnsi="Times New Roman" w:cs="Times New Roman" w:hint="eastAsia"/>
          <w:sz w:val="24"/>
          <w:szCs w:val="24"/>
          <w:lang w:val="ru-RU"/>
        </w:rPr>
        <w:t xml:space="preserve"> </w:t>
      </w:r>
      <w:r w:rsidRPr="00351AAB">
        <w:rPr>
          <w:rFonts w:ascii="Times New Roman" w:hAnsi="Times New Roman" w:cs="Times New Roman"/>
          <w:sz w:val="24"/>
          <w:szCs w:val="24"/>
          <w:lang w:val="ru-RU"/>
        </w:rPr>
        <w:t xml:space="preserve">, собственный вектор  </w:t>
      </w:r>
      <w:r w:rsidRPr="00351AAB">
        <w:rPr>
          <w:rStyle w:val="mw-headline"/>
          <w:rFonts w:ascii="Times New Roman" w:hAnsi="Times New Roman" w:cs="Times New Roman"/>
          <w:color w:val="000000"/>
          <w:sz w:val="24"/>
          <w:szCs w:val="24"/>
        </w:rPr>
        <w:t>w</w:t>
      </w:r>
      <w:r w:rsidRPr="00351AAB">
        <w:rPr>
          <w:rStyle w:val="mw-headline"/>
          <w:rFonts w:ascii="Times New Roman" w:hAnsi="Times New Roman" w:cs="Times New Roman"/>
          <w:color w:val="000000"/>
          <w:sz w:val="24"/>
          <w:szCs w:val="24"/>
          <w:lang w:val="ru-RU"/>
        </w:rPr>
        <w:t xml:space="preserve"> не равно </w:t>
      </w:r>
      <w:r w:rsidRPr="00351AAB">
        <w:rPr>
          <w:rFonts w:ascii="Times New Roman" w:hAnsi="Times New Roman" w:cs="Times New Roman"/>
          <w:sz w:val="24"/>
          <w:szCs w:val="24"/>
          <w:lang w:val="ru-RU"/>
        </w:rPr>
        <w:t xml:space="preserve"> весовой вектор. Поэ</w:t>
      </w:r>
      <w:r w:rsidR="00351AAB">
        <w:rPr>
          <w:rFonts w:ascii="Times New Roman" w:hAnsi="Times New Roman" w:cs="Times New Roman"/>
          <w:sz w:val="24"/>
          <w:szCs w:val="24"/>
          <w:lang w:val="ru-RU"/>
        </w:rPr>
        <w:t>тому  индекс согласованности вычисляется следующим образом.Вместе с матрицей парных сравнений можно получить меру оценки степени отклонения от согласованности.</w:t>
      </w:r>
      <w:r w:rsidR="00351AAB" w:rsidRPr="00351AAB">
        <w:rPr>
          <w:rFonts w:ascii="Times New Roman" w:hAnsi="Times New Roman" w:cs="Times New Roman"/>
          <w:sz w:val="24"/>
          <w:szCs w:val="24"/>
          <w:lang w:val="ru-RU"/>
        </w:rPr>
        <w:t xml:space="preserve"> </w:t>
      </w:r>
      <w:r w:rsidR="00351AAB">
        <w:rPr>
          <w:rFonts w:ascii="Times New Roman" w:hAnsi="Times New Roman" w:cs="Times New Roman"/>
          <w:sz w:val="24"/>
          <w:szCs w:val="24"/>
          <w:lang w:val="ru-RU"/>
        </w:rPr>
        <w:t>Индекс согласованности в каждой матрице и для всей иерархии можно приближенно оценить, используя формулу</w:t>
      </w:r>
      <w:r w:rsidR="008C45FF" w:rsidRPr="00BA5A30">
        <w:rPr>
          <w:rFonts w:ascii="Times New Roman" w:hAnsi="Times New Roman" w:cs="Times New Roman"/>
          <w:sz w:val="24"/>
          <w:szCs w:val="24"/>
          <w:lang w:val="ru-RU"/>
        </w:rPr>
        <w:t>(</w:t>
      </w:r>
      <w:r w:rsidR="00BA5A30">
        <w:rPr>
          <w:rFonts w:ascii="Times New Roman" w:hAnsi="Times New Roman" w:cs="Times New Roman"/>
          <w:sz w:val="24"/>
          <w:szCs w:val="24"/>
          <w:lang w:val="ru-RU"/>
        </w:rPr>
        <w:fldChar w:fldCharType="begin"/>
      </w:r>
      <w:r w:rsidR="00BA5A30">
        <w:rPr>
          <w:rFonts w:ascii="Times New Roman" w:hAnsi="Times New Roman" w:cs="Times New Roman"/>
          <w:sz w:val="24"/>
          <w:szCs w:val="24"/>
          <w:lang w:val="ru-RU"/>
        </w:rPr>
        <w:instrText xml:space="preserve"> REF _Ref514066002 \r \h </w:instrText>
      </w:r>
      <w:r w:rsidR="00BA5A30">
        <w:rPr>
          <w:rFonts w:ascii="Times New Roman" w:hAnsi="Times New Roman" w:cs="Times New Roman"/>
          <w:sz w:val="24"/>
          <w:szCs w:val="24"/>
          <w:lang w:val="ru-RU"/>
        </w:rPr>
      </w:r>
      <w:r w:rsidR="00BA5A30">
        <w:rPr>
          <w:rFonts w:ascii="Times New Roman" w:hAnsi="Times New Roman" w:cs="Times New Roman"/>
          <w:sz w:val="24"/>
          <w:szCs w:val="24"/>
          <w:lang w:val="ru-RU"/>
        </w:rPr>
        <w:fldChar w:fldCharType="separate"/>
      </w:r>
      <w:r w:rsidR="00BA5A30">
        <w:rPr>
          <w:rFonts w:ascii="Times New Roman" w:hAnsi="Times New Roman" w:cs="Times New Roman"/>
          <w:sz w:val="24"/>
          <w:szCs w:val="24"/>
          <w:lang w:val="ru-RU"/>
        </w:rPr>
        <w:t>[62]</w:t>
      </w:r>
      <w:r w:rsidR="00BA5A30">
        <w:rPr>
          <w:rFonts w:ascii="Times New Roman" w:hAnsi="Times New Roman" w:cs="Times New Roman"/>
          <w:sz w:val="24"/>
          <w:szCs w:val="24"/>
          <w:lang w:val="ru-RU"/>
        </w:rPr>
        <w:fldChar w:fldCharType="end"/>
      </w:r>
      <w:r w:rsidR="008C45FF" w:rsidRPr="00BA5A30">
        <w:rPr>
          <w:rFonts w:ascii="Times New Roman" w:hAnsi="Times New Roman" w:cs="Times New Roman"/>
          <w:sz w:val="24"/>
          <w:szCs w:val="24"/>
          <w:lang w:val="ru-RU"/>
        </w:rPr>
        <w:t>)</w:t>
      </w:r>
    </w:p>
    <w:p w:rsidR="001B7CC8" w:rsidRPr="00351AAB" w:rsidRDefault="001B7CC8" w:rsidP="001B7CC8">
      <w:pPr>
        <w:spacing w:line="360" w:lineRule="auto"/>
        <w:ind w:firstLine="480"/>
        <w:rPr>
          <w:rStyle w:val="mw-headline"/>
          <w:rFonts w:ascii="Times New Roman" w:hAnsi="Times New Roman" w:cs="Times New Roman"/>
          <w:color w:val="000000"/>
          <w:sz w:val="32"/>
          <w:szCs w:val="32"/>
          <w:lang w:val="ru-RU"/>
        </w:rPr>
      </w:pPr>
      <w:r w:rsidRPr="00351AAB">
        <w:rPr>
          <w:rFonts w:ascii="Times New Roman" w:hAnsi="Times New Roman" w:cs="Times New Roman"/>
          <w:sz w:val="24"/>
          <w:szCs w:val="24"/>
          <w:lang w:val="ru-RU"/>
        </w:rPr>
        <w:t xml:space="preserve">             </w:t>
      </w:r>
      <w:r w:rsidRPr="00351AAB">
        <w:rPr>
          <w:rFonts w:ascii="Times New Roman" w:hAnsi="Times New Roman" w:cs="Times New Roman"/>
          <w:sz w:val="32"/>
          <w:szCs w:val="32"/>
          <w:lang w:val="ru-RU"/>
        </w:rPr>
        <w:t xml:space="preserve"> </w:t>
      </w:r>
      <w:r w:rsidRPr="00351AAB">
        <w:rPr>
          <w:rFonts w:ascii="Times New Roman" w:hAnsi="Times New Roman" w:cs="Times New Roman"/>
          <w:sz w:val="32"/>
          <w:szCs w:val="32"/>
        </w:rPr>
        <w:t>CI</w:t>
      </w:r>
      <w:r w:rsidRPr="00351AAB">
        <w:rPr>
          <w:rFonts w:ascii="Times New Roman" w:hAnsi="Times New Roman" w:cs="Times New Roman"/>
          <w:sz w:val="32"/>
          <w:szCs w:val="32"/>
          <w:lang w:val="ru-RU"/>
        </w:rPr>
        <w:t xml:space="preserve"> = </w:t>
      </w:r>
      <m:oMath>
        <m:f>
          <m:fPr>
            <m:ctrlPr>
              <w:rPr>
                <w:rFonts w:ascii="Cambria Math" w:hAnsi="Cambria Math" w:cs="Times New Roman"/>
                <w:i/>
                <w:sz w:val="32"/>
                <w:szCs w:val="32"/>
              </w:rPr>
            </m:ctrlPr>
          </m:fPr>
          <m:num>
            <m:sSub>
              <m:sSubPr>
                <m:ctrlPr>
                  <w:rPr>
                    <w:rFonts w:ascii="Cambria Math" w:hAnsi="Cambria Math" w:cs="Times New Roman"/>
                    <w:sz w:val="32"/>
                    <w:szCs w:val="32"/>
                  </w:rPr>
                </m:ctrlPr>
              </m:sSubPr>
              <m:e>
                <m:r>
                  <m:rPr>
                    <m:sty m:val="p"/>
                  </m:rPr>
                  <w:rPr>
                    <w:rFonts w:ascii="Cambria Math" w:hAnsi="Cambria Math" w:cs="Times New Roman"/>
                    <w:sz w:val="32"/>
                    <w:szCs w:val="32"/>
                  </w:rPr>
                  <m:t>λ</m:t>
                </m:r>
              </m:e>
              <m:sub>
                <m:r>
                  <w:rPr>
                    <w:rFonts w:ascii="Cambria Math" w:hAnsi="Cambria Math" w:cs="Times New Roman"/>
                    <w:sz w:val="32"/>
                    <w:szCs w:val="32"/>
                    <w:lang w:val="ru-RU"/>
                  </w:rPr>
                  <m:t>max</m:t>
                </m:r>
              </m:sub>
            </m:sSub>
            <m:r>
              <m:rPr>
                <m:sty m:val="p"/>
              </m:rPr>
              <w:rPr>
                <w:rFonts w:ascii="MS Gothic" w:eastAsia="MS Gothic" w:hAnsi="MS Gothic" w:cs="MS Gothic" w:hint="eastAsia"/>
                <w:sz w:val="32"/>
                <w:szCs w:val="32"/>
                <w:lang w:val="ru-RU"/>
              </w:rPr>
              <m:t>-</m:t>
            </m:r>
            <m:r>
              <m:rPr>
                <m:sty m:val="p"/>
              </m:rPr>
              <w:rPr>
                <w:rFonts w:ascii="Cambria Math" w:hAnsi="Cambria Math" w:cs="Times New Roman" w:hint="eastAsia"/>
                <w:sz w:val="32"/>
                <w:szCs w:val="32"/>
                <w:lang w:val="ru-RU"/>
              </w:rPr>
              <m:t xml:space="preserve"> </m:t>
            </m:r>
            <m:r>
              <m:rPr>
                <m:sty m:val="p"/>
              </m:rPr>
              <w:rPr>
                <w:rFonts w:ascii="Cambria Math" w:hAnsi="Cambria Math" w:cs="Times New Roman" w:hint="eastAsia"/>
                <w:sz w:val="32"/>
                <w:szCs w:val="32"/>
              </w:rPr>
              <m:t>n</m:t>
            </m:r>
          </m:num>
          <m:den>
            <m:r>
              <w:rPr>
                <w:rFonts w:ascii="Cambria Math" w:hAnsi="Cambria Math" w:cs="Times New Roman"/>
                <w:sz w:val="32"/>
                <w:szCs w:val="32"/>
              </w:rPr>
              <m:t>n</m:t>
            </m:r>
            <m:r>
              <w:rPr>
                <w:rFonts w:ascii="Cambria Math" w:hAnsi="Cambria Math" w:cs="Times New Roman"/>
                <w:sz w:val="32"/>
                <w:szCs w:val="32"/>
                <w:lang w:val="ru-RU"/>
              </w:rPr>
              <m:t>-1</m:t>
            </m:r>
          </m:den>
        </m:f>
      </m:oMath>
    </w:p>
    <w:p w:rsidR="001B7CC8" w:rsidRPr="009A09B3" w:rsidRDefault="001B7CC8" w:rsidP="001B7CC8">
      <w:pPr>
        <w:spacing w:line="360" w:lineRule="auto"/>
        <w:ind w:firstLine="480"/>
        <w:rPr>
          <w:rFonts w:ascii="Times New Roman" w:hAnsi="Times New Roman" w:cs="Times New Roman"/>
          <w:sz w:val="24"/>
          <w:szCs w:val="24"/>
          <w:lang w:val="ru-RU"/>
        </w:rPr>
      </w:pPr>
      <w:r w:rsidRPr="00351AAB">
        <w:rPr>
          <w:rStyle w:val="mw-headline"/>
          <w:rFonts w:ascii="Times New Roman" w:hAnsi="Times New Roman" w:cs="Times New Roman"/>
          <w:color w:val="000000"/>
          <w:sz w:val="24"/>
          <w:szCs w:val="24"/>
          <w:lang w:val="ru-RU"/>
        </w:rPr>
        <w:t xml:space="preserve">Если </w:t>
      </w:r>
      <w:r w:rsidRPr="00351AAB">
        <w:rPr>
          <w:rFonts w:ascii="Times New Roman" w:hAnsi="Times New Roman" w:cs="Times New Roman"/>
          <w:color w:val="000000"/>
          <w:sz w:val="24"/>
          <w:szCs w:val="24"/>
          <w:lang w:val="ru-RU"/>
        </w:rPr>
        <w:t xml:space="preserve">матрица суждении имеет </w:t>
      </w:r>
      <w:r w:rsidR="00351AAB" w:rsidRPr="00351AAB">
        <w:rPr>
          <w:rFonts w:ascii="Times New Roman" w:hAnsi="Times New Roman" w:cs="Times New Roman"/>
          <w:sz w:val="24"/>
          <w:szCs w:val="24"/>
          <w:lang w:val="ru-RU"/>
        </w:rPr>
        <w:t>cлучайную</w:t>
      </w:r>
      <w:r w:rsidRPr="00351AAB">
        <w:rPr>
          <w:rFonts w:ascii="Times New Roman" w:hAnsi="Times New Roman" w:cs="Times New Roman"/>
          <w:sz w:val="24"/>
          <w:szCs w:val="24"/>
          <w:lang w:val="ru-RU"/>
        </w:rPr>
        <w:t xml:space="preserve">  согласованность, то </w:t>
      </w:r>
      <w:r w:rsidRPr="00351AAB">
        <w:rPr>
          <w:rFonts w:ascii="Times New Roman" w:hAnsi="Times New Roman" w:cs="Times New Roman"/>
          <w:sz w:val="24"/>
          <w:szCs w:val="24"/>
        </w:rPr>
        <w:t>CI</w:t>
      </w:r>
      <w:r w:rsidRPr="00351AAB">
        <w:rPr>
          <w:rFonts w:ascii="Times New Roman" w:hAnsi="Times New Roman" w:cs="Times New Roman"/>
          <w:sz w:val="24"/>
          <w:szCs w:val="24"/>
          <w:lang w:val="ru-RU"/>
        </w:rPr>
        <w:t xml:space="preserve"> = 0. Из-за сложности объективных вещи , </w:t>
      </w:r>
      <w:r w:rsidR="00351AAB" w:rsidRPr="00351AAB">
        <w:rPr>
          <w:rFonts w:ascii="Times New Roman" w:hAnsi="Times New Roman" w:cs="Times New Roman"/>
          <w:sz w:val="24"/>
          <w:szCs w:val="24"/>
          <w:lang w:val="ru-RU"/>
        </w:rPr>
        <w:t xml:space="preserve"> в сам деле </w:t>
      </w:r>
      <w:r w:rsidRPr="00351AAB">
        <w:rPr>
          <w:rFonts w:ascii="Times New Roman" w:hAnsi="Times New Roman" w:cs="Times New Roman"/>
          <w:sz w:val="24"/>
          <w:szCs w:val="24"/>
          <w:lang w:val="ru-RU"/>
        </w:rPr>
        <w:t>только</w:t>
      </w:r>
      <w:r w:rsidR="00351AAB" w:rsidRPr="00351AAB">
        <w:rPr>
          <w:rFonts w:ascii="Times New Roman" w:hAnsi="Times New Roman" w:cs="Times New Roman"/>
          <w:sz w:val="24"/>
          <w:szCs w:val="24"/>
          <w:lang w:val="ru-RU"/>
        </w:rPr>
        <w:t xml:space="preserve"> использавание</w:t>
      </w:r>
      <w:r w:rsidRPr="00351AAB">
        <w:rPr>
          <w:rFonts w:ascii="Times New Roman" w:hAnsi="Times New Roman" w:cs="Times New Roman"/>
          <w:sz w:val="24"/>
          <w:szCs w:val="24"/>
          <w:lang w:val="ru-RU"/>
        </w:rPr>
        <w:t xml:space="preserve"> </w:t>
      </w:r>
      <w:r w:rsidRPr="00351AAB">
        <w:rPr>
          <w:rFonts w:ascii="Times New Roman" w:hAnsi="Times New Roman" w:cs="Times New Roman"/>
          <w:sz w:val="24"/>
          <w:szCs w:val="24"/>
        </w:rPr>
        <w:t>CI</w:t>
      </w:r>
      <w:r w:rsidRPr="00351AAB">
        <w:rPr>
          <w:rFonts w:ascii="Times New Roman" w:hAnsi="Times New Roman" w:cs="Times New Roman"/>
          <w:sz w:val="24"/>
          <w:szCs w:val="24"/>
          <w:lang w:val="ru-RU"/>
        </w:rPr>
        <w:t xml:space="preserve"> не могут как стандарт cлучайной  согласованности. Поэтому нужно средный  cлучайный индекс согласованности </w:t>
      </w:r>
      <w:r w:rsidRPr="00351AAB">
        <w:rPr>
          <w:rFonts w:ascii="Times New Roman" w:hAnsi="Times New Roman" w:cs="Times New Roman"/>
          <w:sz w:val="24"/>
          <w:szCs w:val="24"/>
        </w:rPr>
        <w:t>RI</w:t>
      </w:r>
      <w:r w:rsidRPr="00351AAB">
        <w:rPr>
          <w:rFonts w:ascii="Times New Roman" w:hAnsi="Times New Roman" w:cs="Times New Roman"/>
          <w:sz w:val="24"/>
          <w:szCs w:val="24"/>
          <w:lang w:val="ru-RU"/>
        </w:rPr>
        <w:t>.</w:t>
      </w:r>
    </w:p>
    <w:p w:rsidR="006B1941" w:rsidRDefault="006B1941" w:rsidP="001B7CC8">
      <w:pPr>
        <w:spacing w:line="360" w:lineRule="auto"/>
        <w:ind w:firstLineChars="700" w:firstLine="1680"/>
        <w:rPr>
          <w:rFonts w:ascii="Times New Roman" w:hAnsi="Times New Roman" w:cs="Times New Roman"/>
          <w:sz w:val="24"/>
          <w:szCs w:val="24"/>
          <w:lang w:val="ru-RU"/>
        </w:rPr>
      </w:pPr>
    </w:p>
    <w:p w:rsidR="001B7CC8" w:rsidRPr="00B31ED5" w:rsidRDefault="001B7CC8" w:rsidP="001B7CC8">
      <w:pPr>
        <w:spacing w:line="360" w:lineRule="auto"/>
        <w:ind w:firstLineChars="700" w:firstLine="1680"/>
        <w:rPr>
          <w:rStyle w:val="mw-headline"/>
          <w:rFonts w:ascii="Times New Roman" w:hAnsi="Times New Roman" w:cs="Times New Roman"/>
          <w:color w:val="000000"/>
          <w:sz w:val="24"/>
          <w:szCs w:val="24"/>
          <w:lang w:val="ru-RU"/>
        </w:rPr>
      </w:pPr>
      <w:r>
        <w:rPr>
          <w:rFonts w:ascii="Times New Roman" w:hAnsi="Times New Roman" w:cs="Times New Roman"/>
          <w:sz w:val="24"/>
          <w:szCs w:val="24"/>
          <w:lang w:val="ru-RU"/>
        </w:rPr>
        <w:t>Таблица</w:t>
      </w:r>
      <w:r w:rsidR="00C11C8D">
        <w:rPr>
          <w:rFonts w:ascii="Times New Roman" w:hAnsi="Times New Roman" w:cs="Times New Roman"/>
          <w:sz w:val="24"/>
          <w:szCs w:val="24"/>
          <w:lang w:val="ru-RU"/>
        </w:rPr>
        <w:t>.</w:t>
      </w:r>
      <w:r w:rsidR="00C11C8D" w:rsidRPr="00C11C8D">
        <w:rPr>
          <w:rFonts w:ascii="Times New Roman" w:hAnsi="Times New Roman" w:cs="Times New Roman"/>
          <w:sz w:val="24"/>
          <w:szCs w:val="24"/>
          <w:lang w:val="ru-RU"/>
        </w:rPr>
        <w:t>2.6</w:t>
      </w:r>
      <w:r>
        <w:rPr>
          <w:rFonts w:ascii="Times New Roman" w:hAnsi="Times New Roman" w:cs="Times New Roman"/>
          <w:sz w:val="24"/>
          <w:szCs w:val="24"/>
          <w:lang w:val="ru-RU"/>
        </w:rPr>
        <w:t xml:space="preserve">  </w:t>
      </w:r>
      <w:r w:rsidRPr="00F417F8">
        <w:rPr>
          <w:rFonts w:ascii="Times New Roman" w:hAnsi="Times New Roman" w:cs="Times New Roman"/>
          <w:sz w:val="24"/>
          <w:szCs w:val="24"/>
          <w:lang w:val="ru-RU"/>
        </w:rPr>
        <w:t>Случайный индекс согласованности (RI)</w:t>
      </w:r>
    </w:p>
    <w:tbl>
      <w:tblPr>
        <w:tblStyle w:val="a7"/>
        <w:tblW w:w="5000" w:type="pct"/>
        <w:tblLook w:val="04A0" w:firstRow="1" w:lastRow="0" w:firstColumn="1" w:lastColumn="0" w:noHBand="0" w:noVBand="1"/>
      </w:tblPr>
      <w:tblGrid>
        <w:gridCol w:w="1250"/>
        <w:gridCol w:w="930"/>
        <w:gridCol w:w="930"/>
        <w:gridCol w:w="930"/>
        <w:gridCol w:w="932"/>
        <w:gridCol w:w="932"/>
        <w:gridCol w:w="932"/>
        <w:gridCol w:w="932"/>
        <w:gridCol w:w="932"/>
        <w:gridCol w:w="928"/>
      </w:tblGrid>
      <w:tr w:rsidR="001B7CC8" w:rsidRPr="00C11C8D" w:rsidTr="00D72944">
        <w:tc>
          <w:tcPr>
            <w:tcW w:w="649" w:type="pct"/>
          </w:tcPr>
          <w:p w:rsidR="001B7CC8" w:rsidRPr="005B78E8" w:rsidRDefault="001B7CC8" w:rsidP="003B0522">
            <w:pPr>
              <w:rPr>
                <w:rFonts w:ascii="Times New Roman" w:hAnsi="Times New Roman" w:cs="Times New Roman"/>
                <w:sz w:val="24"/>
                <w:szCs w:val="24"/>
                <w:lang w:val="ru-RU"/>
              </w:rPr>
            </w:pPr>
            <w:r w:rsidRPr="00C11C8D">
              <w:rPr>
                <w:rFonts w:ascii="Times New Roman" w:hAnsi="Times New Roman" w:cs="Times New Roman"/>
                <w:sz w:val="24"/>
                <w:szCs w:val="24"/>
                <w:lang w:val="ru-RU"/>
              </w:rPr>
              <w:t>Размер</w:t>
            </w:r>
            <w:r w:rsidRPr="005B78E8">
              <w:rPr>
                <w:rFonts w:ascii="Times New Roman" w:hAnsi="Times New Roman" w:cs="Times New Roman"/>
                <w:sz w:val="24"/>
                <w:szCs w:val="24"/>
                <w:lang w:val="ru-RU"/>
              </w:rPr>
              <w:t>ы</w:t>
            </w:r>
            <w:r w:rsidRPr="00C11C8D">
              <w:rPr>
                <w:rFonts w:ascii="Times New Roman" w:hAnsi="Times New Roman" w:cs="Times New Roman"/>
                <w:sz w:val="24"/>
                <w:szCs w:val="24"/>
                <w:lang w:val="ru-RU"/>
              </w:rPr>
              <w:t xml:space="preserve"> матрицы</w:t>
            </w:r>
          </w:p>
        </w:tc>
        <w:tc>
          <w:tcPr>
            <w:tcW w:w="483" w:type="pct"/>
          </w:tcPr>
          <w:p w:rsidR="001B7CC8" w:rsidRPr="005B78E8" w:rsidRDefault="001B7CC8" w:rsidP="003B0522">
            <w:pPr>
              <w:rPr>
                <w:rFonts w:ascii="Times New Roman" w:hAnsi="Times New Roman" w:cs="Times New Roman"/>
                <w:sz w:val="24"/>
                <w:szCs w:val="24"/>
                <w:lang w:val="ru-RU"/>
              </w:rPr>
            </w:pPr>
            <w:r w:rsidRPr="005B78E8">
              <w:rPr>
                <w:rFonts w:ascii="Times New Roman" w:hAnsi="Times New Roman" w:cs="Times New Roman"/>
                <w:sz w:val="24"/>
                <w:szCs w:val="24"/>
                <w:lang w:val="ru-RU"/>
              </w:rPr>
              <w:t>1х1</w:t>
            </w:r>
          </w:p>
        </w:tc>
        <w:tc>
          <w:tcPr>
            <w:tcW w:w="483" w:type="pct"/>
          </w:tcPr>
          <w:p w:rsidR="001B7CC8" w:rsidRPr="005B78E8" w:rsidRDefault="001B7CC8" w:rsidP="003B0522">
            <w:pPr>
              <w:rPr>
                <w:rFonts w:ascii="Times New Roman" w:hAnsi="Times New Roman" w:cs="Times New Roman"/>
                <w:sz w:val="24"/>
                <w:szCs w:val="24"/>
                <w:lang w:val="ru-RU"/>
              </w:rPr>
            </w:pPr>
            <w:r w:rsidRPr="005B78E8">
              <w:rPr>
                <w:rFonts w:ascii="Times New Roman" w:hAnsi="Times New Roman" w:cs="Times New Roman"/>
                <w:sz w:val="24"/>
                <w:szCs w:val="24"/>
                <w:lang w:val="ru-RU"/>
              </w:rPr>
              <w:t>2х2</w:t>
            </w:r>
          </w:p>
        </w:tc>
        <w:tc>
          <w:tcPr>
            <w:tcW w:w="483" w:type="pct"/>
          </w:tcPr>
          <w:p w:rsidR="001B7CC8" w:rsidRPr="005B78E8" w:rsidRDefault="001B7CC8" w:rsidP="003B0522">
            <w:pPr>
              <w:rPr>
                <w:rFonts w:ascii="Times New Roman" w:hAnsi="Times New Roman" w:cs="Times New Roman"/>
                <w:sz w:val="24"/>
                <w:szCs w:val="24"/>
                <w:lang w:val="ru-RU"/>
              </w:rPr>
            </w:pPr>
            <w:r w:rsidRPr="005B78E8">
              <w:rPr>
                <w:rFonts w:ascii="Times New Roman" w:hAnsi="Times New Roman" w:cs="Times New Roman"/>
                <w:sz w:val="24"/>
                <w:szCs w:val="24"/>
                <w:lang w:val="ru-RU"/>
              </w:rPr>
              <w:t>3х3</w:t>
            </w:r>
          </w:p>
        </w:tc>
        <w:tc>
          <w:tcPr>
            <w:tcW w:w="484" w:type="pct"/>
          </w:tcPr>
          <w:p w:rsidR="001B7CC8" w:rsidRPr="005B78E8" w:rsidRDefault="001B7CC8" w:rsidP="003B0522">
            <w:pPr>
              <w:rPr>
                <w:rFonts w:ascii="Times New Roman" w:hAnsi="Times New Roman" w:cs="Times New Roman"/>
                <w:sz w:val="24"/>
                <w:szCs w:val="24"/>
                <w:lang w:val="ru-RU"/>
              </w:rPr>
            </w:pPr>
            <w:r w:rsidRPr="005B78E8">
              <w:rPr>
                <w:rFonts w:ascii="Times New Roman" w:hAnsi="Times New Roman" w:cs="Times New Roman"/>
                <w:sz w:val="24"/>
                <w:szCs w:val="24"/>
                <w:lang w:val="ru-RU"/>
              </w:rPr>
              <w:t>4х4</w:t>
            </w:r>
          </w:p>
        </w:tc>
        <w:tc>
          <w:tcPr>
            <w:tcW w:w="484" w:type="pct"/>
          </w:tcPr>
          <w:p w:rsidR="001B7CC8" w:rsidRPr="005B78E8" w:rsidRDefault="001B7CC8" w:rsidP="003B0522">
            <w:pPr>
              <w:rPr>
                <w:rFonts w:ascii="Times New Roman" w:hAnsi="Times New Roman" w:cs="Times New Roman"/>
                <w:sz w:val="24"/>
                <w:szCs w:val="24"/>
                <w:lang w:val="ru-RU"/>
              </w:rPr>
            </w:pPr>
            <w:r w:rsidRPr="005B78E8">
              <w:rPr>
                <w:rFonts w:ascii="Times New Roman" w:hAnsi="Times New Roman" w:cs="Times New Roman"/>
                <w:sz w:val="24"/>
                <w:szCs w:val="24"/>
                <w:lang w:val="ru-RU"/>
              </w:rPr>
              <w:t>5х5</w:t>
            </w:r>
          </w:p>
        </w:tc>
        <w:tc>
          <w:tcPr>
            <w:tcW w:w="484" w:type="pct"/>
          </w:tcPr>
          <w:p w:rsidR="001B7CC8" w:rsidRPr="005B78E8" w:rsidRDefault="001B7CC8" w:rsidP="003B0522">
            <w:pPr>
              <w:rPr>
                <w:rFonts w:ascii="Times New Roman" w:hAnsi="Times New Roman" w:cs="Times New Roman"/>
                <w:sz w:val="24"/>
                <w:szCs w:val="24"/>
                <w:lang w:val="ru-RU"/>
              </w:rPr>
            </w:pPr>
            <w:r w:rsidRPr="005B78E8">
              <w:rPr>
                <w:rFonts w:ascii="Times New Roman" w:hAnsi="Times New Roman" w:cs="Times New Roman"/>
                <w:sz w:val="24"/>
                <w:szCs w:val="24"/>
                <w:lang w:val="ru-RU"/>
              </w:rPr>
              <w:t>6х6</w:t>
            </w:r>
          </w:p>
        </w:tc>
        <w:tc>
          <w:tcPr>
            <w:tcW w:w="484" w:type="pct"/>
          </w:tcPr>
          <w:p w:rsidR="001B7CC8" w:rsidRPr="005B78E8" w:rsidRDefault="001B7CC8" w:rsidP="003B0522">
            <w:pPr>
              <w:rPr>
                <w:rFonts w:ascii="Times New Roman" w:hAnsi="Times New Roman" w:cs="Times New Roman"/>
                <w:sz w:val="24"/>
                <w:szCs w:val="24"/>
                <w:lang w:val="ru-RU"/>
              </w:rPr>
            </w:pPr>
            <w:r w:rsidRPr="005B78E8">
              <w:rPr>
                <w:rFonts w:ascii="Times New Roman" w:hAnsi="Times New Roman" w:cs="Times New Roman"/>
                <w:sz w:val="24"/>
                <w:szCs w:val="24"/>
                <w:lang w:val="ru-RU"/>
              </w:rPr>
              <w:t>7х7</w:t>
            </w:r>
          </w:p>
        </w:tc>
        <w:tc>
          <w:tcPr>
            <w:tcW w:w="484" w:type="pct"/>
          </w:tcPr>
          <w:p w:rsidR="001B7CC8" w:rsidRPr="005B78E8" w:rsidRDefault="001B7CC8" w:rsidP="003B0522">
            <w:pPr>
              <w:rPr>
                <w:rFonts w:ascii="Times New Roman" w:hAnsi="Times New Roman" w:cs="Times New Roman"/>
                <w:sz w:val="24"/>
                <w:szCs w:val="24"/>
                <w:lang w:val="ru-RU"/>
              </w:rPr>
            </w:pPr>
            <w:r w:rsidRPr="005B78E8">
              <w:rPr>
                <w:rFonts w:ascii="Times New Roman" w:hAnsi="Times New Roman" w:cs="Times New Roman"/>
                <w:sz w:val="24"/>
                <w:szCs w:val="24"/>
                <w:lang w:val="ru-RU"/>
              </w:rPr>
              <w:t>8х8</w:t>
            </w:r>
          </w:p>
        </w:tc>
        <w:tc>
          <w:tcPr>
            <w:tcW w:w="484" w:type="pct"/>
          </w:tcPr>
          <w:p w:rsidR="001B7CC8" w:rsidRPr="005B78E8" w:rsidRDefault="001B7CC8" w:rsidP="003B0522">
            <w:pPr>
              <w:rPr>
                <w:rFonts w:ascii="Times New Roman" w:hAnsi="Times New Roman" w:cs="Times New Roman"/>
                <w:sz w:val="24"/>
                <w:szCs w:val="24"/>
                <w:lang w:val="ru-RU"/>
              </w:rPr>
            </w:pPr>
            <w:r w:rsidRPr="005B78E8">
              <w:rPr>
                <w:rFonts w:ascii="Times New Roman" w:hAnsi="Times New Roman" w:cs="Times New Roman"/>
                <w:sz w:val="24"/>
                <w:szCs w:val="24"/>
                <w:lang w:val="ru-RU"/>
              </w:rPr>
              <w:t>9х9</w:t>
            </w:r>
          </w:p>
        </w:tc>
      </w:tr>
      <w:tr w:rsidR="001B7CC8" w:rsidRPr="00C11C8D" w:rsidTr="00D72944">
        <w:tc>
          <w:tcPr>
            <w:tcW w:w="649" w:type="pct"/>
          </w:tcPr>
          <w:p w:rsidR="001B7CC8" w:rsidRPr="005B78E8" w:rsidRDefault="001B7CC8" w:rsidP="003B0522">
            <w:pPr>
              <w:rPr>
                <w:rFonts w:ascii="Times New Roman" w:hAnsi="Times New Roman" w:cs="Times New Roman"/>
                <w:sz w:val="24"/>
                <w:szCs w:val="24"/>
                <w:lang w:val="ru-RU"/>
              </w:rPr>
            </w:pPr>
            <w:r w:rsidRPr="005B78E8">
              <w:rPr>
                <w:rFonts w:ascii="Times New Roman" w:hAnsi="Times New Roman" w:cs="Times New Roman"/>
                <w:sz w:val="24"/>
                <w:szCs w:val="24"/>
                <w:lang w:val="ru-RU"/>
              </w:rPr>
              <w:t>RI</w:t>
            </w:r>
          </w:p>
        </w:tc>
        <w:tc>
          <w:tcPr>
            <w:tcW w:w="483" w:type="pct"/>
          </w:tcPr>
          <w:p w:rsidR="001B7CC8" w:rsidRPr="005B78E8" w:rsidRDefault="001B7CC8" w:rsidP="003B0522">
            <w:pPr>
              <w:rPr>
                <w:rFonts w:ascii="Times New Roman" w:hAnsi="Times New Roman" w:cs="Times New Roman"/>
                <w:sz w:val="24"/>
                <w:szCs w:val="24"/>
                <w:lang w:val="ru-RU"/>
              </w:rPr>
            </w:pPr>
            <w:r w:rsidRPr="005B78E8">
              <w:rPr>
                <w:rFonts w:ascii="Times New Roman" w:hAnsi="Times New Roman" w:cs="Times New Roman"/>
                <w:sz w:val="24"/>
                <w:szCs w:val="24"/>
                <w:lang w:val="ru-RU"/>
              </w:rPr>
              <w:t>0</w:t>
            </w:r>
          </w:p>
        </w:tc>
        <w:tc>
          <w:tcPr>
            <w:tcW w:w="483" w:type="pct"/>
          </w:tcPr>
          <w:p w:rsidR="001B7CC8" w:rsidRPr="005B78E8" w:rsidRDefault="001B7CC8" w:rsidP="003B0522">
            <w:pPr>
              <w:rPr>
                <w:rFonts w:ascii="Times New Roman" w:hAnsi="Times New Roman" w:cs="Times New Roman"/>
                <w:sz w:val="24"/>
                <w:szCs w:val="24"/>
                <w:lang w:val="ru-RU"/>
              </w:rPr>
            </w:pPr>
            <w:r w:rsidRPr="005B78E8">
              <w:rPr>
                <w:rFonts w:ascii="Times New Roman" w:hAnsi="Times New Roman" w:cs="Times New Roman"/>
                <w:sz w:val="24"/>
                <w:szCs w:val="24"/>
                <w:lang w:val="ru-RU"/>
              </w:rPr>
              <w:t>0</w:t>
            </w:r>
          </w:p>
        </w:tc>
        <w:tc>
          <w:tcPr>
            <w:tcW w:w="483" w:type="pct"/>
          </w:tcPr>
          <w:p w:rsidR="001B7CC8" w:rsidRPr="005B78E8" w:rsidRDefault="001B7CC8" w:rsidP="003B0522">
            <w:pPr>
              <w:rPr>
                <w:rFonts w:ascii="Times New Roman" w:hAnsi="Times New Roman" w:cs="Times New Roman"/>
                <w:sz w:val="24"/>
                <w:szCs w:val="24"/>
                <w:lang w:val="ru-RU"/>
              </w:rPr>
            </w:pPr>
            <w:r w:rsidRPr="005B78E8">
              <w:rPr>
                <w:rFonts w:ascii="Times New Roman" w:hAnsi="Times New Roman" w:cs="Times New Roman"/>
                <w:sz w:val="24"/>
                <w:szCs w:val="24"/>
                <w:lang w:val="ru-RU"/>
              </w:rPr>
              <w:t>0.52</w:t>
            </w:r>
          </w:p>
        </w:tc>
        <w:tc>
          <w:tcPr>
            <w:tcW w:w="484" w:type="pct"/>
          </w:tcPr>
          <w:p w:rsidR="001B7CC8" w:rsidRPr="005B78E8" w:rsidRDefault="001B7CC8" w:rsidP="003B0522">
            <w:pPr>
              <w:rPr>
                <w:rFonts w:ascii="Times New Roman" w:hAnsi="Times New Roman" w:cs="Times New Roman"/>
                <w:sz w:val="24"/>
                <w:szCs w:val="24"/>
                <w:lang w:val="ru-RU"/>
              </w:rPr>
            </w:pPr>
            <w:r w:rsidRPr="005B78E8">
              <w:rPr>
                <w:rFonts w:ascii="Times New Roman" w:hAnsi="Times New Roman" w:cs="Times New Roman"/>
                <w:sz w:val="24"/>
                <w:szCs w:val="24"/>
                <w:lang w:val="ru-RU"/>
              </w:rPr>
              <w:t>0.89</w:t>
            </w:r>
          </w:p>
        </w:tc>
        <w:tc>
          <w:tcPr>
            <w:tcW w:w="484" w:type="pct"/>
          </w:tcPr>
          <w:p w:rsidR="001B7CC8" w:rsidRPr="005B78E8" w:rsidRDefault="001B7CC8" w:rsidP="003B0522">
            <w:pPr>
              <w:rPr>
                <w:rFonts w:ascii="Times New Roman" w:hAnsi="Times New Roman" w:cs="Times New Roman"/>
                <w:sz w:val="24"/>
                <w:szCs w:val="24"/>
                <w:lang w:val="ru-RU"/>
              </w:rPr>
            </w:pPr>
            <w:r w:rsidRPr="005B78E8">
              <w:rPr>
                <w:rFonts w:ascii="Times New Roman" w:hAnsi="Times New Roman" w:cs="Times New Roman"/>
                <w:sz w:val="24"/>
                <w:szCs w:val="24"/>
                <w:lang w:val="ru-RU"/>
              </w:rPr>
              <w:t>1.12</w:t>
            </w:r>
          </w:p>
        </w:tc>
        <w:tc>
          <w:tcPr>
            <w:tcW w:w="484" w:type="pct"/>
          </w:tcPr>
          <w:p w:rsidR="001B7CC8" w:rsidRPr="005B78E8" w:rsidRDefault="001B7CC8" w:rsidP="003B0522">
            <w:pPr>
              <w:rPr>
                <w:rFonts w:ascii="Times New Roman" w:hAnsi="Times New Roman" w:cs="Times New Roman"/>
                <w:sz w:val="24"/>
                <w:szCs w:val="24"/>
                <w:lang w:val="ru-RU"/>
              </w:rPr>
            </w:pPr>
            <w:r w:rsidRPr="005B78E8">
              <w:rPr>
                <w:rFonts w:ascii="Times New Roman" w:hAnsi="Times New Roman" w:cs="Times New Roman"/>
                <w:sz w:val="24"/>
                <w:szCs w:val="24"/>
                <w:lang w:val="ru-RU"/>
              </w:rPr>
              <w:t>1.26</w:t>
            </w:r>
          </w:p>
        </w:tc>
        <w:tc>
          <w:tcPr>
            <w:tcW w:w="484" w:type="pct"/>
          </w:tcPr>
          <w:p w:rsidR="001B7CC8" w:rsidRPr="005B78E8" w:rsidRDefault="001B7CC8" w:rsidP="003B0522">
            <w:pPr>
              <w:rPr>
                <w:rFonts w:ascii="Times New Roman" w:hAnsi="Times New Roman" w:cs="Times New Roman"/>
                <w:sz w:val="24"/>
                <w:szCs w:val="24"/>
                <w:lang w:val="ru-RU"/>
              </w:rPr>
            </w:pPr>
            <w:r w:rsidRPr="005B78E8">
              <w:rPr>
                <w:rFonts w:ascii="Times New Roman" w:hAnsi="Times New Roman" w:cs="Times New Roman"/>
                <w:sz w:val="24"/>
                <w:szCs w:val="24"/>
                <w:lang w:val="ru-RU"/>
              </w:rPr>
              <w:t>1.36</w:t>
            </w:r>
          </w:p>
        </w:tc>
        <w:tc>
          <w:tcPr>
            <w:tcW w:w="484" w:type="pct"/>
          </w:tcPr>
          <w:p w:rsidR="001B7CC8" w:rsidRPr="005B78E8" w:rsidRDefault="001B7CC8" w:rsidP="003B0522">
            <w:pPr>
              <w:rPr>
                <w:rFonts w:ascii="Times New Roman" w:hAnsi="Times New Roman" w:cs="Times New Roman"/>
                <w:sz w:val="24"/>
                <w:szCs w:val="24"/>
                <w:lang w:val="ru-RU"/>
              </w:rPr>
            </w:pPr>
            <w:r w:rsidRPr="005B78E8">
              <w:rPr>
                <w:rFonts w:ascii="Times New Roman" w:hAnsi="Times New Roman" w:cs="Times New Roman"/>
                <w:sz w:val="24"/>
                <w:szCs w:val="24"/>
                <w:lang w:val="ru-RU"/>
              </w:rPr>
              <w:t>1.41</w:t>
            </w:r>
          </w:p>
        </w:tc>
        <w:tc>
          <w:tcPr>
            <w:tcW w:w="484" w:type="pct"/>
          </w:tcPr>
          <w:p w:rsidR="001B7CC8" w:rsidRPr="005B78E8" w:rsidRDefault="001B7CC8" w:rsidP="003B0522">
            <w:pPr>
              <w:rPr>
                <w:rFonts w:ascii="Times New Roman" w:hAnsi="Times New Roman" w:cs="Times New Roman"/>
                <w:sz w:val="24"/>
                <w:szCs w:val="24"/>
                <w:lang w:val="ru-RU"/>
              </w:rPr>
            </w:pPr>
            <w:r w:rsidRPr="005B78E8">
              <w:rPr>
                <w:rFonts w:ascii="Times New Roman" w:hAnsi="Times New Roman" w:cs="Times New Roman"/>
                <w:sz w:val="24"/>
                <w:szCs w:val="24"/>
                <w:lang w:val="ru-RU"/>
              </w:rPr>
              <w:t>1.46</w:t>
            </w:r>
          </w:p>
        </w:tc>
      </w:tr>
    </w:tbl>
    <w:p w:rsidR="001B7CC8" w:rsidRPr="00E216FA" w:rsidRDefault="001B7CC8" w:rsidP="001B7CC8">
      <w:pPr>
        <w:spacing w:line="360" w:lineRule="auto"/>
        <w:rPr>
          <w:rStyle w:val="mw-headline"/>
          <w:rFonts w:ascii="Times New Roman" w:hAnsi="Times New Roman" w:cs="Times New Roman"/>
          <w:color w:val="000000"/>
          <w:sz w:val="24"/>
          <w:szCs w:val="24"/>
          <w:lang w:val="ru-RU"/>
        </w:rPr>
      </w:pPr>
    </w:p>
    <w:p w:rsidR="001B7CC8" w:rsidRPr="00D6126D" w:rsidRDefault="001B7CC8" w:rsidP="001B7CC8">
      <w:pPr>
        <w:spacing w:line="360" w:lineRule="auto"/>
        <w:rPr>
          <w:rStyle w:val="mw-headline"/>
          <w:rFonts w:ascii="Times New Roman" w:hAnsi="Times New Roman" w:cs="Times New Roman"/>
          <w:color w:val="000000"/>
          <w:sz w:val="24"/>
          <w:szCs w:val="24"/>
          <w:lang w:val="ru-RU"/>
        </w:rPr>
      </w:pPr>
      <w:r>
        <w:rPr>
          <w:rStyle w:val="mw-headline"/>
          <w:rFonts w:ascii="Times New Roman" w:hAnsi="Times New Roman" w:cs="Times New Roman" w:hint="eastAsia"/>
          <w:color w:val="000000"/>
          <w:sz w:val="24"/>
          <w:szCs w:val="24"/>
          <w:lang w:val="ru-RU"/>
        </w:rPr>
        <w:t xml:space="preserve"> </w:t>
      </w:r>
      <w:r w:rsidR="00D72944">
        <w:rPr>
          <w:rStyle w:val="mw-headline"/>
          <w:rFonts w:ascii="Times New Roman" w:hAnsi="Times New Roman" w:cs="Times New Roman"/>
          <w:color w:val="000000"/>
          <w:sz w:val="24"/>
          <w:szCs w:val="24"/>
          <w:lang w:val="ru-RU"/>
        </w:rPr>
        <w:t xml:space="preserve">   </w:t>
      </w:r>
      <w:r>
        <w:rPr>
          <w:rStyle w:val="mw-headline"/>
          <w:rFonts w:ascii="Times New Roman" w:hAnsi="Times New Roman" w:cs="Times New Roman" w:hint="eastAsia"/>
          <w:color w:val="000000"/>
          <w:sz w:val="24"/>
          <w:szCs w:val="24"/>
          <w:lang w:val="ru-RU"/>
        </w:rPr>
        <w:t xml:space="preserve"> </w:t>
      </w:r>
      <w:r w:rsidRPr="00321DA6">
        <w:rPr>
          <w:rStyle w:val="mw-headline"/>
          <w:rFonts w:ascii="Times New Roman" w:hAnsi="Times New Roman" w:cs="Times New Roman"/>
          <w:color w:val="000000"/>
          <w:sz w:val="24"/>
          <w:szCs w:val="24"/>
          <w:lang w:val="ru-RU"/>
        </w:rPr>
        <w:t xml:space="preserve">И </w:t>
      </w:r>
      <w:r w:rsidRPr="00321DA6">
        <w:rPr>
          <w:rFonts w:ascii="Times New Roman" w:hAnsi="Times New Roman" w:cs="Times New Roman"/>
          <w:sz w:val="24"/>
          <w:szCs w:val="24"/>
          <w:lang w:val="ru-RU"/>
        </w:rPr>
        <w:t xml:space="preserve">определеть  </w:t>
      </w:r>
      <w:r w:rsidRPr="00321DA6">
        <w:rPr>
          <w:rFonts w:ascii="Times New Roman" w:hAnsi="Times New Roman" w:cs="Times New Roman"/>
          <w:sz w:val="24"/>
          <w:szCs w:val="24"/>
        </w:rPr>
        <w:t>CR</w:t>
      </w:r>
      <w:r w:rsidRPr="00321DA6">
        <w:rPr>
          <w:rFonts w:ascii="Times New Roman" w:hAnsi="Times New Roman" w:cs="Times New Roman"/>
          <w:sz w:val="24"/>
          <w:szCs w:val="24"/>
          <w:lang w:val="ru-RU"/>
        </w:rPr>
        <w:t xml:space="preserve"> = </w:t>
      </w:r>
      <w:r w:rsidRPr="00321DA6">
        <w:rPr>
          <w:rFonts w:ascii="Times New Roman" w:hAnsi="Times New Roman" w:cs="Times New Roman"/>
          <w:sz w:val="32"/>
          <w:szCs w:val="32"/>
          <w:lang w:val="ru-RU"/>
        </w:rPr>
        <w:t xml:space="preserve"> </w:t>
      </w:r>
      <m:oMath>
        <m:f>
          <m:fPr>
            <m:ctrlPr>
              <w:rPr>
                <w:rFonts w:ascii="Cambria Math" w:hAnsi="Cambria Math" w:cs="Times New Roman"/>
                <w:i/>
                <w:sz w:val="32"/>
                <w:szCs w:val="32"/>
              </w:rPr>
            </m:ctrlPr>
          </m:fPr>
          <m:num>
            <m:r>
              <m:rPr>
                <m:sty m:val="p"/>
              </m:rPr>
              <w:rPr>
                <w:rFonts w:ascii="Cambria Math" w:hAnsi="Cambria Math" w:cs="Times New Roman"/>
                <w:sz w:val="32"/>
                <w:szCs w:val="32"/>
              </w:rPr>
              <m:t>CI</m:t>
            </m:r>
          </m:num>
          <m:den>
            <m:r>
              <w:rPr>
                <w:rFonts w:ascii="Cambria Math" w:hAnsi="Cambria Math" w:cs="Times New Roman"/>
                <w:sz w:val="32"/>
                <w:szCs w:val="32"/>
              </w:rPr>
              <m:t>RI</m:t>
            </m:r>
          </m:den>
        </m:f>
      </m:oMath>
      <w:r w:rsidRPr="00321DA6">
        <w:rPr>
          <w:rFonts w:ascii="Times New Roman" w:hAnsi="Times New Roman" w:cs="Times New Roman"/>
          <w:sz w:val="32"/>
          <w:szCs w:val="32"/>
          <w:lang w:val="ru-RU"/>
        </w:rPr>
        <w:t xml:space="preserve"> , </w:t>
      </w:r>
      <w:r w:rsidRPr="00321DA6">
        <w:rPr>
          <w:rFonts w:ascii="Times New Roman" w:hAnsi="Times New Roman" w:cs="Times New Roman"/>
          <w:sz w:val="24"/>
          <w:szCs w:val="24"/>
          <w:lang w:val="ru-RU"/>
        </w:rPr>
        <w:t xml:space="preserve">когда </w:t>
      </w:r>
      <w:r w:rsidRPr="00321DA6">
        <w:rPr>
          <w:rFonts w:ascii="Times New Roman" w:hAnsi="Times New Roman" w:cs="Times New Roman"/>
          <w:sz w:val="24"/>
          <w:szCs w:val="24"/>
        </w:rPr>
        <w:t>CR</w:t>
      </w:r>
      <w:r w:rsidRPr="00321DA6">
        <w:rPr>
          <w:rFonts w:ascii="Times New Roman" w:hAnsi="Times New Roman" w:cs="Times New Roman"/>
          <w:sz w:val="24"/>
          <w:szCs w:val="24"/>
          <w:lang w:val="ru-RU"/>
        </w:rPr>
        <w:t xml:space="preserve"> </w:t>
      </w:r>
      <w:r w:rsidRPr="00321DA6">
        <w:rPr>
          <w:rFonts w:ascii="宋体" w:eastAsia="宋体" w:hAnsi="宋体" w:cs="Times New Roman" w:hint="eastAsia"/>
          <w:sz w:val="24"/>
          <w:szCs w:val="24"/>
          <w:lang w:val="ru-RU"/>
        </w:rPr>
        <w:t>≤</w:t>
      </w:r>
      <w:r w:rsidRPr="00321DA6">
        <w:rPr>
          <w:rFonts w:asciiTheme="minorEastAsia" w:hAnsiTheme="minorEastAsia" w:cs="Times New Roman" w:hint="eastAsia"/>
          <w:sz w:val="24"/>
          <w:szCs w:val="24"/>
          <w:lang w:val="ru-RU"/>
        </w:rPr>
        <w:t>0,1</w:t>
      </w:r>
      <w:r w:rsidRPr="00321DA6">
        <w:rPr>
          <w:rFonts w:asciiTheme="minorEastAsia" w:hAnsiTheme="minorEastAsia" w:cs="Times New Roman"/>
          <w:sz w:val="24"/>
          <w:szCs w:val="24"/>
          <w:lang w:val="ru-RU"/>
        </w:rPr>
        <w:t xml:space="preserve">  ,</w:t>
      </w:r>
      <w:r w:rsidRPr="00321DA6">
        <w:rPr>
          <w:rFonts w:ascii="Times New Roman" w:hAnsi="Times New Roman" w:cs="Times New Roman"/>
          <w:color w:val="000000"/>
          <w:sz w:val="24"/>
          <w:szCs w:val="24"/>
          <w:lang w:val="ru-RU"/>
        </w:rPr>
        <w:t xml:space="preserve">матрица </w:t>
      </w:r>
      <w:r w:rsidR="00321DA6">
        <w:rPr>
          <w:rFonts w:ascii="Times New Roman" w:hAnsi="Times New Roman" w:cs="Times New Roman"/>
          <w:color w:val="000000"/>
          <w:sz w:val="24"/>
          <w:szCs w:val="24"/>
          <w:lang w:val="ru-RU"/>
        </w:rPr>
        <w:t xml:space="preserve">суждении имеет хорошую </w:t>
      </w:r>
      <w:r w:rsidR="00321DA6">
        <w:rPr>
          <w:rFonts w:ascii="Times New Roman" w:hAnsi="Times New Roman" w:cs="Times New Roman"/>
          <w:sz w:val="24"/>
          <w:szCs w:val="24"/>
          <w:lang w:val="ru-RU"/>
        </w:rPr>
        <w:t>с</w:t>
      </w:r>
      <w:r w:rsidR="00321DA6" w:rsidRPr="00321DA6">
        <w:rPr>
          <w:rFonts w:ascii="Times New Roman" w:hAnsi="Times New Roman" w:cs="Times New Roman"/>
          <w:sz w:val="24"/>
          <w:szCs w:val="24"/>
          <w:lang w:val="ru-RU"/>
        </w:rPr>
        <w:t>лучайн</w:t>
      </w:r>
      <w:r w:rsidR="00321DA6">
        <w:rPr>
          <w:rFonts w:ascii="Times New Roman" w:hAnsi="Times New Roman" w:cs="Times New Roman"/>
          <w:sz w:val="24"/>
          <w:szCs w:val="24"/>
          <w:lang w:val="ru-RU"/>
        </w:rPr>
        <w:t>ую</w:t>
      </w:r>
      <w:r w:rsidRPr="00321DA6">
        <w:rPr>
          <w:rFonts w:ascii="Times New Roman" w:hAnsi="Times New Roman" w:cs="Times New Roman"/>
          <w:sz w:val="24"/>
          <w:szCs w:val="24"/>
          <w:lang w:val="ru-RU"/>
        </w:rPr>
        <w:t xml:space="preserve">  согласованность.</w:t>
      </w:r>
    </w:p>
    <w:p w:rsidR="00B152BB" w:rsidRPr="00B152BB" w:rsidRDefault="00B152BB" w:rsidP="00D72944">
      <w:pPr>
        <w:widowControl/>
        <w:shd w:val="clear" w:color="auto" w:fill="FFFFFF"/>
        <w:spacing w:before="120" w:after="120"/>
        <w:ind w:firstLineChars="250" w:firstLine="600"/>
        <w:rPr>
          <w:rStyle w:val="mw-headline"/>
          <w:rFonts w:ascii="Times New Roman" w:hAnsi="Times New Roman" w:cs="Times New Roman"/>
          <w:color w:val="000000"/>
          <w:sz w:val="24"/>
          <w:szCs w:val="24"/>
          <w:lang w:val="ru-RU"/>
        </w:rPr>
      </w:pPr>
      <w:r w:rsidRPr="00B152BB">
        <w:rPr>
          <w:rStyle w:val="mw-headline"/>
          <w:rFonts w:ascii="Times New Roman" w:hAnsi="Times New Roman" w:cs="Times New Roman"/>
          <w:color w:val="000000"/>
          <w:sz w:val="24"/>
          <w:szCs w:val="24"/>
          <w:lang w:val="ru-RU"/>
        </w:rPr>
        <w:t xml:space="preserve">AHP </w:t>
      </w:r>
      <w:r w:rsidR="006B1941">
        <w:rPr>
          <w:rStyle w:val="mw-headline"/>
          <w:rFonts w:ascii="Times New Roman" w:hAnsi="Times New Roman" w:cs="Times New Roman"/>
          <w:color w:val="000000"/>
          <w:sz w:val="24"/>
          <w:szCs w:val="24"/>
          <w:lang w:val="ru-RU"/>
        </w:rPr>
        <w:t>является</w:t>
      </w:r>
      <w:r>
        <w:rPr>
          <w:rStyle w:val="mw-headline"/>
          <w:rFonts w:ascii="Times New Roman" w:hAnsi="Times New Roman" w:cs="Times New Roman"/>
          <w:color w:val="000000"/>
          <w:sz w:val="24"/>
          <w:szCs w:val="24"/>
          <w:lang w:val="ru-RU"/>
        </w:rPr>
        <w:t xml:space="preserve"> </w:t>
      </w:r>
      <w:r w:rsidRPr="00B152BB">
        <w:rPr>
          <w:rStyle w:val="mw-headline"/>
          <w:rFonts w:ascii="Times New Roman" w:hAnsi="Times New Roman" w:cs="Times New Roman"/>
          <w:color w:val="000000"/>
          <w:sz w:val="24"/>
          <w:szCs w:val="24"/>
          <w:lang w:val="ru-RU"/>
        </w:rPr>
        <w:t>эффективны</w:t>
      </w:r>
      <w:r w:rsidR="006B1941">
        <w:rPr>
          <w:rStyle w:val="mw-headline"/>
          <w:rFonts w:ascii="Times New Roman" w:hAnsi="Times New Roman" w:cs="Times New Roman"/>
          <w:color w:val="000000"/>
          <w:sz w:val="24"/>
          <w:szCs w:val="24"/>
          <w:lang w:val="ru-RU"/>
        </w:rPr>
        <w:t>м</w:t>
      </w:r>
      <w:r w:rsidRPr="00B152BB">
        <w:rPr>
          <w:rStyle w:val="mw-headline"/>
          <w:rFonts w:ascii="Times New Roman" w:hAnsi="Times New Roman" w:cs="Times New Roman"/>
          <w:color w:val="000000"/>
          <w:sz w:val="24"/>
          <w:szCs w:val="24"/>
          <w:lang w:val="ru-RU"/>
        </w:rPr>
        <w:t xml:space="preserve"> инструмент</w:t>
      </w:r>
      <w:r w:rsidR="006B1941">
        <w:rPr>
          <w:rStyle w:val="mw-headline"/>
          <w:rFonts w:ascii="Times New Roman" w:hAnsi="Times New Roman" w:cs="Times New Roman"/>
          <w:color w:val="000000"/>
          <w:sz w:val="24"/>
          <w:szCs w:val="24"/>
          <w:lang w:val="ru-RU"/>
        </w:rPr>
        <w:t>ом</w:t>
      </w:r>
      <w:r w:rsidRPr="00B152BB">
        <w:rPr>
          <w:rStyle w:val="mw-headline"/>
          <w:rFonts w:ascii="Times New Roman" w:hAnsi="Times New Roman" w:cs="Times New Roman"/>
          <w:color w:val="000000"/>
          <w:sz w:val="24"/>
          <w:szCs w:val="24"/>
          <w:lang w:val="ru-RU"/>
        </w:rPr>
        <w:t xml:space="preserve"> принятия решений</w:t>
      </w:r>
      <w:r w:rsidR="006B1941">
        <w:rPr>
          <w:rStyle w:val="mw-headline"/>
          <w:rFonts w:ascii="Times New Roman" w:hAnsi="Times New Roman" w:cs="Times New Roman"/>
          <w:color w:val="000000"/>
          <w:sz w:val="24"/>
          <w:szCs w:val="24"/>
          <w:lang w:val="ru-RU"/>
        </w:rPr>
        <w:t xml:space="preserve"> и обладает</w:t>
      </w:r>
      <w:r w:rsidRPr="00B152BB">
        <w:rPr>
          <w:rStyle w:val="mw-headline"/>
          <w:rFonts w:ascii="Times New Roman" w:hAnsi="Times New Roman" w:cs="Times New Roman"/>
          <w:color w:val="000000"/>
          <w:sz w:val="24"/>
          <w:szCs w:val="24"/>
          <w:lang w:val="ru-RU"/>
        </w:rPr>
        <w:t xml:space="preserve"> следующи</w:t>
      </w:r>
      <w:r w:rsidR="006B1941">
        <w:rPr>
          <w:rStyle w:val="mw-headline"/>
          <w:rFonts w:ascii="Times New Roman" w:hAnsi="Times New Roman" w:cs="Times New Roman"/>
          <w:color w:val="000000"/>
          <w:sz w:val="24"/>
          <w:szCs w:val="24"/>
          <w:lang w:val="ru-RU"/>
        </w:rPr>
        <w:t>ми</w:t>
      </w:r>
      <w:r w:rsidRPr="00B152BB">
        <w:rPr>
          <w:rStyle w:val="mw-headline"/>
          <w:rFonts w:ascii="Times New Roman" w:hAnsi="Times New Roman" w:cs="Times New Roman"/>
          <w:color w:val="000000"/>
          <w:sz w:val="24"/>
          <w:szCs w:val="24"/>
          <w:lang w:val="ru-RU"/>
        </w:rPr>
        <w:t xml:space="preserve"> преимущества</w:t>
      </w:r>
      <w:r w:rsidR="006B1941">
        <w:rPr>
          <w:rStyle w:val="mw-headline"/>
          <w:rFonts w:ascii="Times New Roman" w:hAnsi="Times New Roman" w:cs="Times New Roman"/>
          <w:color w:val="000000"/>
          <w:sz w:val="24"/>
          <w:szCs w:val="24"/>
          <w:lang w:val="ru-RU"/>
        </w:rPr>
        <w:t>ми</w:t>
      </w:r>
      <w:r w:rsidRPr="00B152BB">
        <w:rPr>
          <w:rStyle w:val="mw-headline"/>
          <w:rFonts w:ascii="Times New Roman" w:hAnsi="Times New Roman" w:cs="Times New Roman"/>
          <w:color w:val="000000"/>
          <w:sz w:val="24"/>
          <w:szCs w:val="24"/>
          <w:lang w:val="ru-RU"/>
        </w:rPr>
        <w:t>:</w:t>
      </w:r>
    </w:p>
    <w:p w:rsidR="005863C9" w:rsidRPr="005863C9" w:rsidRDefault="00D72944" w:rsidP="005863C9">
      <w:pPr>
        <w:pStyle w:val="a5"/>
        <w:widowControl/>
        <w:numPr>
          <w:ilvl w:val="0"/>
          <w:numId w:val="35"/>
        </w:numPr>
        <w:shd w:val="clear" w:color="auto" w:fill="FFFFFF"/>
        <w:spacing w:before="120" w:after="120" w:line="360" w:lineRule="auto"/>
        <w:ind w:firstLineChars="0"/>
        <w:rPr>
          <w:rFonts w:ascii="Times New Roman" w:hAnsi="Times New Roman" w:cs="Times New Roman"/>
          <w:color w:val="000000"/>
          <w:sz w:val="24"/>
          <w:szCs w:val="24"/>
          <w:lang w:val="ru-RU"/>
        </w:rPr>
      </w:pPr>
      <w:r w:rsidRPr="006B1941">
        <w:rPr>
          <w:rStyle w:val="mw-headline"/>
          <w:rFonts w:ascii="Times New Roman" w:hAnsi="Times New Roman" w:cs="Times New Roman"/>
          <w:color w:val="000000"/>
          <w:sz w:val="24"/>
          <w:szCs w:val="24"/>
          <w:lang w:val="ru-RU"/>
        </w:rPr>
        <w:t xml:space="preserve"> </w:t>
      </w:r>
      <w:r w:rsidR="00B152BB" w:rsidRPr="006B1941">
        <w:rPr>
          <w:rStyle w:val="mw-headline"/>
          <w:rFonts w:ascii="Times New Roman" w:hAnsi="Times New Roman" w:cs="Times New Roman"/>
          <w:color w:val="000000"/>
          <w:sz w:val="24"/>
          <w:szCs w:val="24"/>
          <w:lang w:val="ru-RU"/>
        </w:rPr>
        <w:t>Простой</w:t>
      </w:r>
      <w:r w:rsidR="006B1941" w:rsidRPr="006B1941">
        <w:rPr>
          <w:rStyle w:val="mw-headline"/>
          <w:rFonts w:ascii="Times New Roman" w:hAnsi="Times New Roman" w:cs="Times New Roman"/>
          <w:color w:val="000000"/>
          <w:sz w:val="24"/>
          <w:szCs w:val="24"/>
          <w:lang w:val="ru-RU"/>
        </w:rPr>
        <w:t xml:space="preserve"> и </w:t>
      </w:r>
      <w:r w:rsidR="00B152BB" w:rsidRPr="006B1941">
        <w:rPr>
          <w:rStyle w:val="mw-headline"/>
          <w:rFonts w:ascii="Times New Roman" w:hAnsi="Times New Roman" w:cs="Times New Roman"/>
          <w:color w:val="000000"/>
          <w:sz w:val="24"/>
          <w:szCs w:val="24"/>
          <w:lang w:val="ru-RU"/>
        </w:rPr>
        <w:t>легкий для понимания.</w:t>
      </w:r>
      <w:r w:rsidR="00EE19E9" w:rsidRPr="006B1941">
        <w:rPr>
          <w:rFonts w:ascii="Times New Roman" w:hAnsi="Times New Roman" w:cs="Times New Roman"/>
          <w:sz w:val="24"/>
          <w:szCs w:val="24"/>
          <w:lang w:val="ru-RU"/>
        </w:rPr>
        <w:t xml:space="preserve"> </w:t>
      </w:r>
    </w:p>
    <w:p w:rsidR="00B152BB" w:rsidRPr="005863C9" w:rsidRDefault="006B1941" w:rsidP="00EB387C">
      <w:pPr>
        <w:widowControl/>
        <w:shd w:val="clear" w:color="auto" w:fill="FFFFFF"/>
        <w:spacing w:before="120" w:after="120" w:line="360" w:lineRule="auto"/>
        <w:ind w:firstLineChars="200" w:firstLine="480"/>
        <w:rPr>
          <w:rStyle w:val="mw-headline"/>
          <w:rFonts w:ascii="Times New Roman" w:hAnsi="Times New Roman" w:cs="Times New Roman"/>
          <w:color w:val="000000"/>
          <w:sz w:val="24"/>
          <w:szCs w:val="24"/>
          <w:lang w:val="ru-RU"/>
        </w:rPr>
      </w:pPr>
      <w:r w:rsidRPr="005863C9">
        <w:rPr>
          <w:rFonts w:ascii="Times New Roman" w:hAnsi="Times New Roman" w:cs="Times New Roman"/>
          <w:sz w:val="24"/>
          <w:szCs w:val="24"/>
          <w:lang w:val="ru-RU"/>
        </w:rPr>
        <w:t>Лицо, п</w:t>
      </w:r>
      <w:r w:rsidR="00EE19E9" w:rsidRPr="005863C9">
        <w:rPr>
          <w:rFonts w:ascii="Times New Roman" w:hAnsi="Times New Roman" w:cs="Times New Roman"/>
          <w:color w:val="000000"/>
          <w:sz w:val="24"/>
          <w:szCs w:val="24"/>
          <w:shd w:val="clear" w:color="auto" w:fill="FFFFFF"/>
          <w:lang w:val="ru-RU"/>
        </w:rPr>
        <w:t>ринимающ</w:t>
      </w:r>
      <w:r w:rsidRPr="005863C9">
        <w:rPr>
          <w:rFonts w:ascii="Times New Roman" w:hAnsi="Times New Roman" w:cs="Times New Roman"/>
          <w:color w:val="000000"/>
          <w:sz w:val="24"/>
          <w:szCs w:val="24"/>
          <w:shd w:val="clear" w:color="auto" w:fill="FFFFFF"/>
          <w:lang w:val="ru-RU"/>
        </w:rPr>
        <w:t>ее</w:t>
      </w:r>
      <w:r w:rsidR="00EE19E9" w:rsidRPr="005863C9">
        <w:rPr>
          <w:rFonts w:ascii="Times New Roman" w:hAnsi="Times New Roman" w:cs="Times New Roman"/>
          <w:color w:val="000000"/>
          <w:sz w:val="24"/>
          <w:szCs w:val="24"/>
          <w:shd w:val="clear" w:color="auto" w:fill="FFFFFF"/>
          <w:lang w:val="ru-RU"/>
        </w:rPr>
        <w:t xml:space="preserve"> решения</w:t>
      </w:r>
      <w:r w:rsidRPr="005863C9">
        <w:rPr>
          <w:rFonts w:ascii="Times New Roman" w:hAnsi="Times New Roman" w:cs="Times New Roman"/>
          <w:color w:val="000000"/>
          <w:sz w:val="24"/>
          <w:szCs w:val="24"/>
          <w:shd w:val="clear" w:color="auto" w:fill="FFFFFF"/>
          <w:lang w:val="ru-RU"/>
        </w:rPr>
        <w:t xml:space="preserve"> </w:t>
      </w:r>
      <w:r w:rsidR="00EE19E9" w:rsidRPr="005863C9">
        <w:rPr>
          <w:rFonts w:ascii="Times New Roman" w:hAnsi="Times New Roman" w:cs="Times New Roman"/>
          <w:color w:val="000000"/>
          <w:sz w:val="24"/>
          <w:szCs w:val="24"/>
          <w:shd w:val="clear" w:color="auto" w:fill="FFFFFF"/>
          <w:lang w:val="ru-RU"/>
        </w:rPr>
        <w:t>выб</w:t>
      </w:r>
      <w:r w:rsidRPr="005863C9">
        <w:rPr>
          <w:rFonts w:ascii="Times New Roman" w:hAnsi="Times New Roman" w:cs="Times New Roman"/>
          <w:color w:val="000000"/>
          <w:sz w:val="24"/>
          <w:szCs w:val="24"/>
          <w:shd w:val="clear" w:color="auto" w:fill="FFFFFF"/>
          <w:lang w:val="ru-RU"/>
        </w:rPr>
        <w:t>и</w:t>
      </w:r>
      <w:r w:rsidR="00EE19E9" w:rsidRPr="005863C9">
        <w:rPr>
          <w:rFonts w:ascii="Times New Roman" w:hAnsi="Times New Roman" w:cs="Times New Roman"/>
          <w:color w:val="000000"/>
          <w:sz w:val="24"/>
          <w:szCs w:val="24"/>
          <w:shd w:val="clear" w:color="auto" w:fill="FFFFFF"/>
          <w:lang w:val="ru-RU"/>
        </w:rPr>
        <w:t>рает решение.</w:t>
      </w:r>
      <w:r w:rsidR="00EE19E9" w:rsidRPr="005863C9">
        <w:rPr>
          <w:rStyle w:val="mw-headline"/>
          <w:rFonts w:ascii="Times New Roman" w:hAnsi="Times New Roman" w:cs="Times New Roman"/>
          <w:color w:val="000000"/>
          <w:sz w:val="24"/>
          <w:szCs w:val="24"/>
          <w:lang w:val="ru-RU"/>
        </w:rPr>
        <w:t>Кроме того,простые шаги, ясный процесс,</w:t>
      </w:r>
      <w:r w:rsidR="00AD52A8" w:rsidRPr="005863C9">
        <w:rPr>
          <w:rStyle w:val="mw-headline"/>
          <w:rFonts w:ascii="Times New Roman" w:hAnsi="Times New Roman" w:cs="Times New Roman"/>
          <w:color w:val="000000"/>
          <w:sz w:val="24"/>
          <w:szCs w:val="24"/>
          <w:lang w:val="ru-RU"/>
        </w:rPr>
        <w:t xml:space="preserve">и </w:t>
      </w:r>
      <w:r w:rsidR="00EE19E9" w:rsidRPr="005863C9">
        <w:rPr>
          <w:rStyle w:val="mw-headline"/>
          <w:rFonts w:ascii="Times New Roman" w:hAnsi="Times New Roman" w:cs="Times New Roman"/>
          <w:color w:val="000000"/>
          <w:sz w:val="24"/>
          <w:szCs w:val="24"/>
          <w:lang w:val="ru-RU"/>
        </w:rPr>
        <w:t>легко понять,это сделать обычными директивных органов и</w:t>
      </w:r>
      <w:r w:rsidR="00AD52A8" w:rsidRPr="005863C9">
        <w:rPr>
          <w:rStyle w:val="mw-headline"/>
          <w:rFonts w:ascii="Times New Roman" w:hAnsi="Times New Roman" w:cs="Times New Roman"/>
          <w:color w:val="000000"/>
          <w:sz w:val="24"/>
          <w:szCs w:val="24"/>
          <w:lang w:val="ru-RU"/>
        </w:rPr>
        <w:t xml:space="preserve"> в</w:t>
      </w:r>
      <w:r w:rsidR="00EE19E9" w:rsidRPr="005863C9">
        <w:rPr>
          <w:rStyle w:val="mw-headline"/>
          <w:rFonts w:ascii="Times New Roman" w:hAnsi="Times New Roman" w:cs="Times New Roman"/>
          <w:color w:val="000000"/>
          <w:sz w:val="24"/>
          <w:szCs w:val="24"/>
          <w:lang w:val="ru-RU"/>
        </w:rPr>
        <w:t xml:space="preserve"> процессе принятия решений анализ трудно общаться, что улучшило ситуацию. В большинстве случаев,</w:t>
      </w:r>
      <w:r w:rsidR="00AD52A8" w:rsidRPr="005863C9">
        <w:rPr>
          <w:rStyle w:val="mw-headline"/>
          <w:rFonts w:ascii="Times New Roman" w:hAnsi="Times New Roman" w:cs="Times New Roman"/>
          <w:color w:val="000000"/>
          <w:sz w:val="24"/>
          <w:szCs w:val="24"/>
          <w:lang w:val="ru-RU"/>
        </w:rPr>
        <w:t xml:space="preserve">как </w:t>
      </w:r>
      <w:r w:rsidR="00EE19E9" w:rsidRPr="005863C9">
        <w:rPr>
          <w:rStyle w:val="mw-headline"/>
          <w:rFonts w:ascii="Times New Roman" w:hAnsi="Times New Roman" w:cs="Times New Roman"/>
          <w:color w:val="000000"/>
          <w:sz w:val="24"/>
          <w:szCs w:val="24"/>
          <w:lang w:val="ru-RU"/>
        </w:rPr>
        <w:t>политики, используемые непосредственно для принятия решений,что значительно повышает эффективности принятия решений.</w:t>
      </w:r>
    </w:p>
    <w:p w:rsidR="00924616" w:rsidRPr="00AD52A8" w:rsidRDefault="00EE19E9" w:rsidP="00EE19E9">
      <w:pPr>
        <w:pStyle w:val="a5"/>
        <w:widowControl/>
        <w:numPr>
          <w:ilvl w:val="0"/>
          <w:numId w:val="35"/>
        </w:numPr>
        <w:shd w:val="clear" w:color="auto" w:fill="FFFFFF"/>
        <w:spacing w:before="120" w:after="120" w:line="360" w:lineRule="auto"/>
        <w:ind w:firstLineChars="0"/>
        <w:rPr>
          <w:rStyle w:val="mw-headline"/>
          <w:rFonts w:ascii="Times New Roman" w:hAnsi="Times New Roman" w:cs="Times New Roman"/>
          <w:color w:val="000000"/>
          <w:sz w:val="24"/>
          <w:szCs w:val="24"/>
          <w:lang w:val="ru-RU"/>
        </w:rPr>
      </w:pPr>
      <w:r w:rsidRPr="00EE19E9">
        <w:rPr>
          <w:rStyle w:val="mw-headline"/>
          <w:rFonts w:ascii="Times New Roman" w:hAnsi="Times New Roman" w:cs="Times New Roman"/>
          <w:color w:val="000000"/>
          <w:sz w:val="24"/>
          <w:szCs w:val="24"/>
          <w:lang w:val="ru-RU"/>
        </w:rPr>
        <w:t>Практичность</w:t>
      </w:r>
      <w:r>
        <w:rPr>
          <w:rStyle w:val="mw-headline"/>
          <w:rFonts w:ascii="Times New Roman" w:hAnsi="Times New Roman" w:cs="Times New Roman"/>
          <w:color w:val="000000"/>
          <w:sz w:val="24"/>
          <w:szCs w:val="24"/>
          <w:lang w:val="ru-RU"/>
        </w:rPr>
        <w:t xml:space="preserve"> и гибкость</w:t>
      </w:r>
      <w:r w:rsidRPr="00AD52A8">
        <w:rPr>
          <w:rStyle w:val="mw-headline"/>
          <w:rFonts w:ascii="Times New Roman" w:hAnsi="Times New Roman" w:cs="Times New Roman"/>
          <w:color w:val="000000"/>
          <w:sz w:val="24"/>
          <w:szCs w:val="24"/>
          <w:lang w:val="ru-RU"/>
        </w:rPr>
        <w:t xml:space="preserve">. </w:t>
      </w:r>
      <w:r w:rsidRPr="00AD52A8">
        <w:rPr>
          <w:rStyle w:val="mw-headline"/>
          <w:rFonts w:ascii="Times New Roman" w:hAnsi="Times New Roman" w:cs="Times New Roman" w:hint="eastAsia"/>
          <w:color w:val="000000"/>
          <w:sz w:val="24"/>
          <w:szCs w:val="24"/>
          <w:lang w:val="ru-RU"/>
        </w:rPr>
        <w:t>AHP</w:t>
      </w:r>
      <w:r w:rsidRPr="00AD52A8">
        <w:rPr>
          <w:rStyle w:val="mw-headline"/>
          <w:rFonts w:ascii="Times New Roman" w:hAnsi="Times New Roman" w:cs="Times New Roman"/>
          <w:color w:val="000000"/>
          <w:sz w:val="24"/>
          <w:szCs w:val="24"/>
          <w:lang w:val="ru-RU"/>
        </w:rPr>
        <w:t xml:space="preserve"> может не только для количественного анализа,но и </w:t>
      </w:r>
    </w:p>
    <w:p w:rsidR="00B152BB" w:rsidRPr="00924616" w:rsidRDefault="00AD52A8" w:rsidP="00924616">
      <w:pPr>
        <w:widowControl/>
        <w:shd w:val="clear" w:color="auto" w:fill="FFFFFF"/>
        <w:spacing w:before="120" w:after="120" w:line="360" w:lineRule="auto"/>
        <w:rPr>
          <w:rStyle w:val="mw-headline"/>
          <w:rFonts w:ascii="Times New Roman" w:hAnsi="Times New Roman" w:cs="Times New Roman"/>
          <w:color w:val="000000"/>
          <w:sz w:val="24"/>
          <w:szCs w:val="24"/>
          <w:lang w:val="ru-RU"/>
        </w:rPr>
      </w:pPr>
      <w:r w:rsidRPr="00AD52A8">
        <w:rPr>
          <w:rStyle w:val="mw-headline"/>
          <w:rFonts w:ascii="Times New Roman" w:hAnsi="Times New Roman" w:cs="Times New Roman"/>
          <w:color w:val="000000"/>
          <w:sz w:val="24"/>
          <w:szCs w:val="24"/>
          <w:lang w:val="ru-RU"/>
        </w:rPr>
        <w:lastRenderedPageBreak/>
        <w:t xml:space="preserve">могут  подвергнуть </w:t>
      </w:r>
      <w:r w:rsidR="00EE19E9" w:rsidRPr="00AD52A8">
        <w:rPr>
          <w:rStyle w:val="mw-headline"/>
          <w:rFonts w:ascii="Times New Roman" w:hAnsi="Times New Roman" w:cs="Times New Roman"/>
          <w:color w:val="000000"/>
          <w:sz w:val="24"/>
          <w:szCs w:val="24"/>
          <w:lang w:val="ru-RU"/>
        </w:rPr>
        <w:t>качественному анализу.</w:t>
      </w:r>
      <w:r w:rsidR="00EF2DC4">
        <w:rPr>
          <w:rStyle w:val="mw-headline"/>
          <w:rFonts w:ascii="Times New Roman" w:hAnsi="Times New Roman" w:cs="Times New Roman"/>
          <w:color w:val="000000"/>
          <w:sz w:val="24"/>
          <w:szCs w:val="24"/>
          <w:lang w:val="ru-RU"/>
        </w:rPr>
        <w:t>И</w:t>
      </w:r>
      <w:r w:rsidRPr="006A1F38">
        <w:rPr>
          <w:rStyle w:val="mw-headline"/>
          <w:rFonts w:ascii="Times New Roman" w:hAnsi="Times New Roman" w:cs="Times New Roman"/>
          <w:color w:val="000000"/>
          <w:sz w:val="24"/>
          <w:szCs w:val="24"/>
          <w:lang w:val="ru-RU"/>
        </w:rPr>
        <w:t xml:space="preserve"> </w:t>
      </w:r>
      <w:r w:rsidR="00EE19E9" w:rsidRPr="006A1F38">
        <w:rPr>
          <w:rStyle w:val="mw-headline"/>
          <w:rFonts w:ascii="Times New Roman" w:hAnsi="Times New Roman" w:cs="Times New Roman"/>
          <w:color w:val="000000"/>
          <w:sz w:val="24"/>
          <w:szCs w:val="24"/>
          <w:lang w:val="ru-RU"/>
        </w:rPr>
        <w:t xml:space="preserve"> </w:t>
      </w:r>
      <w:r w:rsidRPr="006A1F38">
        <w:rPr>
          <w:rStyle w:val="mw-headline"/>
          <w:rFonts w:ascii="Times New Roman" w:hAnsi="Times New Roman" w:cs="Times New Roman"/>
          <w:color w:val="000000"/>
          <w:sz w:val="24"/>
          <w:szCs w:val="24"/>
          <w:lang w:val="ru-RU"/>
        </w:rPr>
        <w:t xml:space="preserve">он могут заниматься </w:t>
      </w:r>
      <w:r w:rsidR="00EE19E9" w:rsidRPr="006A1F38">
        <w:rPr>
          <w:rStyle w:val="mw-headline"/>
          <w:rFonts w:ascii="Times New Roman" w:hAnsi="Times New Roman" w:cs="Times New Roman"/>
          <w:color w:val="000000"/>
          <w:sz w:val="24"/>
          <w:szCs w:val="24"/>
          <w:lang w:val="ru-RU"/>
        </w:rPr>
        <w:t xml:space="preserve"> количественных задач в рамках традиционных </w:t>
      </w:r>
      <w:r w:rsidR="006A1F38">
        <w:rPr>
          <w:rStyle w:val="mw-headline"/>
          <w:rFonts w:ascii="Times New Roman" w:hAnsi="Times New Roman" w:cs="Times New Roman"/>
          <w:color w:val="000000"/>
          <w:sz w:val="24"/>
          <w:szCs w:val="24"/>
          <w:lang w:val="ru-RU"/>
        </w:rPr>
        <w:t xml:space="preserve">представлений,тоже </w:t>
      </w:r>
      <w:r w:rsidR="00EE19E9" w:rsidRPr="006A1F38">
        <w:rPr>
          <w:rStyle w:val="mw-headline"/>
          <w:rFonts w:ascii="Times New Roman" w:hAnsi="Times New Roman" w:cs="Times New Roman"/>
          <w:color w:val="000000"/>
          <w:sz w:val="24"/>
          <w:szCs w:val="24"/>
          <w:lang w:val="ru-RU"/>
        </w:rPr>
        <w:t>широко использован в распределении ресурсов,</w:t>
      </w:r>
      <w:r w:rsidRPr="006A1F38">
        <w:rPr>
          <w:rStyle w:val="mw-headline"/>
          <w:rFonts w:ascii="Times New Roman" w:hAnsi="Times New Roman" w:cs="Times New Roman"/>
          <w:color w:val="000000"/>
          <w:sz w:val="24"/>
          <w:szCs w:val="24"/>
          <w:lang w:val="ru-RU"/>
        </w:rPr>
        <w:t xml:space="preserve">в </w:t>
      </w:r>
      <w:r w:rsidR="00EE19E9" w:rsidRPr="006A1F38">
        <w:rPr>
          <w:rStyle w:val="mw-headline"/>
          <w:rFonts w:ascii="Times New Roman" w:hAnsi="Times New Roman" w:cs="Times New Roman"/>
          <w:color w:val="000000"/>
          <w:sz w:val="24"/>
          <w:szCs w:val="24"/>
          <w:lang w:val="ru-RU"/>
        </w:rPr>
        <w:t>анализе конфликтов,</w:t>
      </w:r>
      <w:r w:rsidRPr="006A1F38">
        <w:rPr>
          <w:rStyle w:val="mw-headline"/>
          <w:rFonts w:ascii="Times New Roman" w:hAnsi="Times New Roman" w:cs="Times New Roman"/>
          <w:color w:val="000000"/>
          <w:sz w:val="24"/>
          <w:szCs w:val="24"/>
          <w:lang w:val="ru-RU"/>
        </w:rPr>
        <w:t xml:space="preserve">в </w:t>
      </w:r>
      <w:r w:rsidR="00EE19E9" w:rsidRPr="006A1F38">
        <w:rPr>
          <w:rStyle w:val="mw-headline"/>
          <w:rFonts w:ascii="Times New Roman" w:hAnsi="Times New Roman" w:cs="Times New Roman"/>
          <w:color w:val="000000"/>
          <w:sz w:val="24"/>
          <w:szCs w:val="24"/>
          <w:lang w:val="ru-RU"/>
        </w:rPr>
        <w:t>оценке программ,</w:t>
      </w:r>
      <w:r w:rsidR="006A1F38" w:rsidRPr="006A1F38">
        <w:rPr>
          <w:rStyle w:val="mw-headline"/>
          <w:rFonts w:ascii="Times New Roman" w:hAnsi="Times New Roman" w:cs="Times New Roman"/>
          <w:color w:val="000000"/>
          <w:sz w:val="24"/>
          <w:szCs w:val="24"/>
          <w:lang w:val="ru-RU"/>
        </w:rPr>
        <w:t xml:space="preserve"> </w:t>
      </w:r>
      <w:r w:rsidR="006A1F38">
        <w:rPr>
          <w:rStyle w:val="mw-headline"/>
          <w:rFonts w:ascii="Times New Roman" w:hAnsi="Times New Roman" w:cs="Times New Roman"/>
          <w:color w:val="000000"/>
          <w:sz w:val="24"/>
          <w:szCs w:val="24"/>
          <w:lang w:val="ru-RU"/>
        </w:rPr>
        <w:t>и т.д</w:t>
      </w:r>
      <w:r w:rsidR="00EE19E9" w:rsidRPr="006A1F38">
        <w:rPr>
          <w:rStyle w:val="mw-headline"/>
          <w:rFonts w:ascii="Times New Roman" w:hAnsi="Times New Roman" w:cs="Times New Roman"/>
          <w:color w:val="000000"/>
          <w:sz w:val="24"/>
          <w:szCs w:val="24"/>
          <w:lang w:val="ru-RU"/>
        </w:rPr>
        <w:t>.</w:t>
      </w:r>
    </w:p>
    <w:p w:rsidR="005863C9" w:rsidRPr="005863C9" w:rsidRDefault="00924616" w:rsidP="006A1F38">
      <w:pPr>
        <w:pStyle w:val="a5"/>
        <w:widowControl/>
        <w:numPr>
          <w:ilvl w:val="0"/>
          <w:numId w:val="35"/>
        </w:numPr>
        <w:shd w:val="clear" w:color="auto" w:fill="FFFFFF"/>
        <w:spacing w:before="120" w:after="120" w:line="360" w:lineRule="auto"/>
        <w:ind w:firstLineChars="0"/>
        <w:rPr>
          <w:rFonts w:ascii="Times New Roman" w:hAnsi="Times New Roman" w:cs="Times New Roman"/>
          <w:color w:val="000000"/>
          <w:sz w:val="24"/>
          <w:szCs w:val="24"/>
          <w:lang w:val="ru-RU"/>
        </w:rPr>
      </w:pPr>
      <w:r w:rsidRPr="00924616">
        <w:rPr>
          <w:rStyle w:val="mw-headline"/>
          <w:rFonts w:ascii="Times New Roman" w:hAnsi="Times New Roman" w:cs="Times New Roman"/>
          <w:color w:val="000000"/>
          <w:sz w:val="24"/>
          <w:szCs w:val="24"/>
          <w:lang w:val="ru-RU"/>
        </w:rPr>
        <w:t>Систематический характер.</w:t>
      </w:r>
      <w:r w:rsidR="006A1F38" w:rsidRPr="006A1F38">
        <w:rPr>
          <w:rFonts w:ascii="Tahoma" w:hAnsi="Tahoma" w:cs="Tahoma"/>
          <w:sz w:val="20"/>
          <w:szCs w:val="20"/>
          <w:lang w:val="ru-RU"/>
        </w:rPr>
        <w:t xml:space="preserve"> </w:t>
      </w:r>
    </w:p>
    <w:p w:rsidR="00BD3983" w:rsidRPr="00BD3983" w:rsidRDefault="00BD3983" w:rsidP="00BD3983">
      <w:pPr>
        <w:widowControl/>
        <w:shd w:val="clear" w:color="auto" w:fill="FFFFFF"/>
        <w:spacing w:before="120" w:after="120" w:line="360" w:lineRule="auto"/>
        <w:ind w:firstLineChars="200" w:firstLine="480"/>
        <w:rPr>
          <w:rStyle w:val="mw-headline"/>
          <w:rFonts w:ascii="Times New Roman" w:hAnsi="Times New Roman" w:cs="Times New Roman" w:hint="eastAsia"/>
          <w:sz w:val="24"/>
          <w:szCs w:val="24"/>
          <w:lang w:val="ru-RU"/>
        </w:rPr>
      </w:pPr>
      <w:r w:rsidRPr="00BD3983">
        <w:rPr>
          <w:rStyle w:val="mw-headline"/>
          <w:rFonts w:ascii="Times New Roman" w:eastAsia="方正姚体" w:hAnsi="Times New Roman" w:cs="Times New Roman"/>
          <w:color w:val="000000"/>
          <w:sz w:val="24"/>
          <w:szCs w:val="24"/>
          <w:lang w:val="ru-RU"/>
        </w:rPr>
        <w:t>В рамках метода анализа иерархий нет общих правил для формирования структуры модели принятия решения. Это является отражением реальности процесса принятия решений, поскольку всегда существует ряд мнений по одному и тому же вопросу. Метод позволяет учесть этот факт, построив дополнительную модель согласования различных мнений, определив их приоритеты. Таким образом, метод позволяет учитывать "человеческий фактор" при подготовке принятия решения. Это одно из важных преимуществ данного метода перед другими методами принятия решений. Формирование структуры моделей принятия решений в процессе аналитической иерархии несколько трудоемко. Однако результатом является детальная картина того, как взаимодействуют факторы, влияющие на приоритеты альтернативных решений, и сами решения. Как формируются рейтинги возможных решений и рейтинги, отражающие важность факторов. Расчет рейтингов в методе анализа иерархий достаточно прост (он не похож на "черный ящик"), что отличает данный метод от других методов принятия решений. Сбор данных для поддержки принятия решения осуществляется главным образом с помощью процедуры парных сравнений. Результаты парных сравнений могут быть противоречивыми. (Метод дает прекрасную возможность выявить противоречия в данных.) В этом случае, данные должны быть пересмотрены, чтобы свести к минимуму противоречия. Парные процедуры сравнений и процесс пересмотра результатов сравнений для минимизации противоречий зачастую отнимает много времени. Однако, в результате, лицо, принимающее решение, становится уверенным в том, что используемые данные очень значительны</w:t>
      </w:r>
      <w:r w:rsidR="006A1F38" w:rsidRPr="00BD3983">
        <w:rPr>
          <w:rStyle w:val="mw-headline"/>
          <w:rFonts w:ascii="Times New Roman" w:eastAsia="方正姚体" w:hAnsi="Times New Roman" w:cs="Times New Roman"/>
          <w:sz w:val="24"/>
          <w:szCs w:val="24"/>
          <w:lang w:val="ru-RU"/>
        </w:rPr>
        <w:t>.</w:t>
      </w:r>
      <w:r w:rsidR="00BA5A30">
        <w:rPr>
          <w:rStyle w:val="mw-headline"/>
          <w:rFonts w:ascii="Times New Roman" w:hAnsi="Times New Roman" w:cs="Times New Roman"/>
          <w:sz w:val="24"/>
          <w:szCs w:val="24"/>
          <w:lang w:val="ru-RU"/>
        </w:rPr>
        <w:t>(</w:t>
      </w:r>
      <w:r w:rsidR="00BA5A30">
        <w:rPr>
          <w:rStyle w:val="mw-headline"/>
          <w:rFonts w:ascii="Times New Roman" w:hAnsi="Times New Roman" w:cs="Times New Roman"/>
          <w:sz w:val="24"/>
          <w:szCs w:val="24"/>
          <w:lang w:val="ru-RU"/>
        </w:rPr>
        <w:fldChar w:fldCharType="begin"/>
      </w:r>
      <w:r w:rsidR="00BA5A30">
        <w:rPr>
          <w:rStyle w:val="mw-headline"/>
          <w:rFonts w:ascii="Times New Roman" w:hAnsi="Times New Roman" w:cs="Times New Roman"/>
          <w:sz w:val="24"/>
          <w:szCs w:val="24"/>
          <w:lang w:val="ru-RU"/>
        </w:rPr>
        <w:instrText xml:space="preserve"> REF _Ref514066020 \r \h </w:instrText>
      </w:r>
      <w:r w:rsidR="00BA5A30">
        <w:rPr>
          <w:rStyle w:val="mw-headline"/>
          <w:rFonts w:ascii="Times New Roman" w:hAnsi="Times New Roman" w:cs="Times New Roman"/>
          <w:sz w:val="24"/>
          <w:szCs w:val="24"/>
          <w:lang w:val="ru-RU"/>
        </w:rPr>
      </w:r>
      <w:r w:rsidR="00BA5A30">
        <w:rPr>
          <w:rStyle w:val="mw-headline"/>
          <w:rFonts w:ascii="Times New Roman" w:hAnsi="Times New Roman" w:cs="Times New Roman"/>
          <w:sz w:val="24"/>
          <w:szCs w:val="24"/>
          <w:lang w:val="ru-RU"/>
        </w:rPr>
        <w:fldChar w:fldCharType="separate"/>
      </w:r>
      <w:r w:rsidR="00BA5A30">
        <w:rPr>
          <w:rStyle w:val="mw-headline"/>
          <w:rFonts w:ascii="Times New Roman" w:hAnsi="Times New Roman" w:cs="Times New Roman"/>
          <w:sz w:val="24"/>
          <w:szCs w:val="24"/>
          <w:lang w:val="ru-RU"/>
        </w:rPr>
        <w:t>[63]</w:t>
      </w:r>
      <w:r w:rsidR="00BA5A30">
        <w:rPr>
          <w:rStyle w:val="mw-headline"/>
          <w:rFonts w:ascii="Times New Roman" w:hAnsi="Times New Roman" w:cs="Times New Roman"/>
          <w:sz w:val="24"/>
          <w:szCs w:val="24"/>
          <w:lang w:val="ru-RU"/>
        </w:rPr>
        <w:fldChar w:fldCharType="end"/>
      </w:r>
      <w:r w:rsidR="006A1F38" w:rsidRPr="00BA5A30">
        <w:rPr>
          <w:rStyle w:val="mw-headline"/>
          <w:rFonts w:ascii="Times New Roman" w:hAnsi="Times New Roman" w:cs="Times New Roman"/>
          <w:sz w:val="24"/>
          <w:szCs w:val="24"/>
          <w:lang w:val="ru-RU"/>
        </w:rPr>
        <w:t>)</w:t>
      </w:r>
    </w:p>
    <w:p w:rsidR="004222DA" w:rsidRPr="004222DA" w:rsidRDefault="00966CCD" w:rsidP="006A1F38">
      <w:pPr>
        <w:pStyle w:val="a5"/>
        <w:widowControl/>
        <w:numPr>
          <w:ilvl w:val="0"/>
          <w:numId w:val="35"/>
        </w:numPr>
        <w:shd w:val="clear" w:color="auto" w:fill="FFFFFF"/>
        <w:spacing w:before="120" w:after="120" w:line="360" w:lineRule="auto"/>
        <w:ind w:firstLineChars="0"/>
        <w:rPr>
          <w:rStyle w:val="mw-headline"/>
          <w:rFonts w:ascii="Times New Roman" w:hAnsi="Times New Roman" w:cs="Times New Roman"/>
          <w:color w:val="000000"/>
          <w:sz w:val="24"/>
          <w:szCs w:val="24"/>
          <w:lang w:val="ru-RU"/>
        </w:rPr>
      </w:pPr>
      <w:r>
        <w:rPr>
          <w:rStyle w:val="mw-headline"/>
          <w:rFonts w:ascii="Times New Roman" w:hAnsi="Times New Roman" w:cs="Times New Roman"/>
          <w:color w:val="000000"/>
          <w:sz w:val="24"/>
          <w:szCs w:val="24"/>
          <w:lang w:val="ru-RU"/>
        </w:rPr>
        <w:t>К</w:t>
      </w:r>
      <w:r w:rsidRPr="00966CCD">
        <w:rPr>
          <w:rStyle w:val="mw-headline"/>
          <w:rFonts w:ascii="Times New Roman" w:hAnsi="Times New Roman" w:cs="Times New Roman"/>
          <w:color w:val="000000"/>
          <w:sz w:val="24"/>
          <w:szCs w:val="24"/>
          <w:lang w:val="ru-RU"/>
        </w:rPr>
        <w:t>онечно</w:t>
      </w:r>
      <w:r w:rsidR="00A757FC">
        <w:rPr>
          <w:rStyle w:val="mw-headline"/>
          <w:rFonts w:ascii="Times New Roman" w:hAnsi="Times New Roman" w:cs="Times New Roman"/>
          <w:color w:val="000000"/>
          <w:sz w:val="24"/>
          <w:szCs w:val="24"/>
          <w:lang w:val="ru-RU"/>
        </w:rPr>
        <w:t>,</w:t>
      </w:r>
      <w:r>
        <w:rPr>
          <w:rStyle w:val="mw-headline"/>
          <w:rFonts w:ascii="Times New Roman" w:hAnsi="Times New Roman" w:cs="Times New Roman"/>
          <w:color w:val="000000"/>
          <w:sz w:val="24"/>
          <w:szCs w:val="24"/>
          <w:lang w:val="ru-RU"/>
        </w:rPr>
        <w:t xml:space="preserve"> </w:t>
      </w:r>
      <w:r w:rsidR="00FD7659">
        <w:rPr>
          <w:rStyle w:val="mw-headline"/>
          <w:rFonts w:ascii="Times New Roman" w:hAnsi="Times New Roman" w:cs="Times New Roman"/>
          <w:color w:val="000000"/>
          <w:sz w:val="24"/>
          <w:szCs w:val="24"/>
          <w:lang w:val="ru-RU"/>
        </w:rPr>
        <w:t xml:space="preserve">у метода </w:t>
      </w:r>
      <w:r>
        <w:rPr>
          <w:rStyle w:val="mw-headline"/>
          <w:rFonts w:ascii="Times New Roman" w:hAnsi="Times New Roman" w:cs="Times New Roman"/>
          <w:color w:val="000000"/>
          <w:sz w:val="24"/>
          <w:szCs w:val="24"/>
        </w:rPr>
        <w:t>AHP</w:t>
      </w:r>
      <w:r w:rsidRPr="00966CCD">
        <w:rPr>
          <w:rStyle w:val="mw-headline"/>
          <w:rFonts w:ascii="Times New Roman" w:hAnsi="Times New Roman" w:cs="Times New Roman"/>
          <w:color w:val="000000"/>
          <w:sz w:val="24"/>
          <w:szCs w:val="24"/>
          <w:lang w:val="ru-RU"/>
        </w:rPr>
        <w:t xml:space="preserve"> </w:t>
      </w:r>
      <w:r>
        <w:rPr>
          <w:rStyle w:val="mw-headline"/>
          <w:rFonts w:ascii="Times New Roman" w:hAnsi="Times New Roman" w:cs="Times New Roman"/>
          <w:color w:val="000000"/>
          <w:sz w:val="24"/>
          <w:szCs w:val="24"/>
          <w:lang w:val="ru-RU"/>
        </w:rPr>
        <w:t xml:space="preserve">тоже существует </w:t>
      </w:r>
      <w:r w:rsidR="00FD7659">
        <w:rPr>
          <w:rStyle w:val="mw-headline"/>
          <w:rFonts w:ascii="Times New Roman" w:hAnsi="Times New Roman" w:cs="Times New Roman"/>
          <w:color w:val="000000"/>
          <w:sz w:val="24"/>
          <w:szCs w:val="24"/>
          <w:lang w:val="ru-RU"/>
        </w:rPr>
        <w:t xml:space="preserve">ряд </w:t>
      </w:r>
      <w:r>
        <w:rPr>
          <w:rStyle w:val="mw-headline"/>
          <w:rFonts w:ascii="Times New Roman" w:hAnsi="Times New Roman" w:cs="Times New Roman"/>
          <w:color w:val="000000"/>
          <w:sz w:val="24"/>
          <w:szCs w:val="24"/>
          <w:lang w:val="ru-RU"/>
        </w:rPr>
        <w:t>недостатк</w:t>
      </w:r>
      <w:r w:rsidR="00FD7659">
        <w:rPr>
          <w:rStyle w:val="mw-headline"/>
          <w:rFonts w:ascii="Times New Roman" w:hAnsi="Times New Roman" w:cs="Times New Roman"/>
          <w:color w:val="000000"/>
          <w:sz w:val="24"/>
          <w:szCs w:val="24"/>
          <w:lang w:val="ru-RU"/>
        </w:rPr>
        <w:t>ов</w:t>
      </w:r>
      <w:r w:rsidR="004222DA" w:rsidRPr="004222DA">
        <w:rPr>
          <w:rStyle w:val="mw-headline"/>
          <w:rFonts w:ascii="Times New Roman" w:hAnsi="Times New Roman" w:cs="Times New Roman"/>
          <w:color w:val="000000"/>
          <w:sz w:val="24"/>
          <w:szCs w:val="24"/>
          <w:lang w:val="ru-RU"/>
        </w:rPr>
        <w:t>:</w:t>
      </w:r>
    </w:p>
    <w:p w:rsidR="004222DA" w:rsidRPr="0076620A" w:rsidRDefault="004222DA" w:rsidP="00A757FC">
      <w:pPr>
        <w:widowControl/>
        <w:shd w:val="clear" w:color="auto" w:fill="FFFFFF"/>
        <w:spacing w:before="120" w:after="120" w:line="360" w:lineRule="auto"/>
        <w:ind w:firstLine="709"/>
        <w:rPr>
          <w:rStyle w:val="mw-headline"/>
          <w:rFonts w:ascii="Times New Roman" w:hAnsi="Times New Roman" w:cs="Times New Roman"/>
          <w:color w:val="000000"/>
          <w:sz w:val="24"/>
          <w:szCs w:val="24"/>
          <w:lang w:val="ru-RU"/>
        </w:rPr>
      </w:pPr>
      <w:r w:rsidRPr="00A757FC">
        <w:rPr>
          <w:rStyle w:val="mw-headline"/>
          <w:rFonts w:ascii="Times New Roman" w:hAnsi="Times New Roman" w:cs="Times New Roman"/>
          <w:color w:val="000000"/>
          <w:sz w:val="24"/>
          <w:szCs w:val="24"/>
          <w:lang w:val="ru-RU"/>
        </w:rPr>
        <w:t>1)</w:t>
      </w:r>
      <w:r w:rsidR="00B179CD" w:rsidRPr="00A757FC">
        <w:rPr>
          <w:rFonts w:ascii="Times New Roman" w:hAnsi="Times New Roman" w:cs="Times New Roman"/>
          <w:sz w:val="24"/>
          <w:szCs w:val="24"/>
          <w:lang w:val="ru-RU"/>
        </w:rPr>
        <w:t xml:space="preserve"> </w:t>
      </w:r>
      <w:r w:rsidR="00A757FC" w:rsidRPr="00A757FC">
        <w:rPr>
          <w:rFonts w:ascii="Times New Roman" w:hAnsi="Times New Roman" w:cs="Times New Roman"/>
          <w:sz w:val="24"/>
          <w:szCs w:val="24"/>
          <w:lang w:val="ru-RU"/>
        </w:rPr>
        <w:t>Он предназначен для того, чтобы выбрать оптимальное решение и</w:t>
      </w:r>
      <w:r w:rsidR="00B179CD" w:rsidRPr="00A757FC">
        <w:rPr>
          <w:rStyle w:val="mw-headline"/>
          <w:rFonts w:ascii="Times New Roman" w:hAnsi="Times New Roman" w:cs="Times New Roman"/>
          <w:color w:val="000000"/>
          <w:sz w:val="24"/>
          <w:szCs w:val="24"/>
          <w:lang w:val="ru-RU"/>
        </w:rPr>
        <w:t xml:space="preserve">з </w:t>
      </w:r>
      <w:r w:rsidR="00A757FC" w:rsidRPr="00A757FC">
        <w:rPr>
          <w:rStyle w:val="mw-headline"/>
          <w:rFonts w:ascii="Times New Roman" w:hAnsi="Times New Roman" w:cs="Times New Roman"/>
          <w:color w:val="000000"/>
          <w:sz w:val="24"/>
          <w:szCs w:val="24"/>
          <w:lang w:val="ru-RU"/>
        </w:rPr>
        <w:t>имеющихся альтернатив, но не генерирует но</w:t>
      </w:r>
      <w:r w:rsidR="00A757FC">
        <w:rPr>
          <w:rStyle w:val="mw-headline"/>
          <w:rFonts w:ascii="Times New Roman" w:hAnsi="Times New Roman" w:cs="Times New Roman"/>
          <w:color w:val="000000"/>
          <w:sz w:val="24"/>
          <w:szCs w:val="24"/>
          <w:lang w:val="ru-RU"/>
        </w:rPr>
        <w:t xml:space="preserve">вых решений. </w:t>
      </w:r>
      <w:r w:rsidR="005863C9" w:rsidRPr="005863C9">
        <w:rPr>
          <w:rStyle w:val="mw-headline"/>
          <w:rFonts w:ascii="Times New Roman" w:hAnsi="Times New Roman" w:cs="Times New Roman"/>
          <w:color w:val="000000"/>
          <w:sz w:val="24"/>
          <w:szCs w:val="24"/>
          <w:lang w:val="ru-RU"/>
        </w:rPr>
        <w:t>Это показает</w:t>
      </w:r>
      <w:r w:rsidR="00B179CD" w:rsidRPr="005863C9">
        <w:rPr>
          <w:rStyle w:val="mw-headline"/>
          <w:rFonts w:ascii="Times New Roman" w:hAnsi="Times New Roman" w:cs="Times New Roman"/>
          <w:color w:val="000000"/>
          <w:sz w:val="24"/>
          <w:szCs w:val="24"/>
          <w:lang w:val="ru-RU"/>
        </w:rPr>
        <w:t>, что AHP может быть только от оригинального сценария для выбора, но не для лиц, принимающих решения, чтобы решить проблемы в новую программу.</w:t>
      </w:r>
    </w:p>
    <w:p w:rsidR="005863C9" w:rsidRPr="00EF2DC4" w:rsidRDefault="004222DA" w:rsidP="005863C9">
      <w:pPr>
        <w:widowControl/>
        <w:shd w:val="clear" w:color="auto" w:fill="FFFFFF"/>
        <w:spacing w:before="120" w:after="120" w:line="360" w:lineRule="auto"/>
        <w:ind w:firstLine="709"/>
        <w:rPr>
          <w:rFonts w:ascii="Roboto-Regular" w:hAnsi="Roboto-Regular" w:hint="eastAsia"/>
          <w:color w:val="000000"/>
          <w:sz w:val="23"/>
          <w:szCs w:val="23"/>
          <w:shd w:val="clear" w:color="auto" w:fill="FFFFFF"/>
          <w:lang w:val="ru-RU"/>
        </w:rPr>
      </w:pPr>
      <w:r w:rsidRPr="00EF2DC4">
        <w:rPr>
          <w:rStyle w:val="mw-headline"/>
          <w:rFonts w:ascii="Times New Roman" w:hAnsi="Times New Roman" w:cs="Times New Roman"/>
          <w:color w:val="000000"/>
          <w:sz w:val="24"/>
          <w:szCs w:val="24"/>
          <w:lang w:val="ru-RU"/>
        </w:rPr>
        <w:lastRenderedPageBreak/>
        <w:t>2)</w:t>
      </w:r>
      <w:r w:rsidR="00B179CD" w:rsidRPr="00EF2DC4">
        <w:rPr>
          <w:rFonts w:ascii="Times New Roman" w:hAnsi="Times New Roman" w:cs="Times New Roman"/>
          <w:lang w:val="ru-RU"/>
        </w:rPr>
        <w:t xml:space="preserve"> </w:t>
      </w:r>
      <w:r w:rsidR="00BD3983" w:rsidRPr="00BD3983">
        <w:rPr>
          <w:rFonts w:ascii="Times New Roman" w:hAnsi="Times New Roman" w:cs="Times New Roman"/>
          <w:color w:val="000000"/>
          <w:sz w:val="24"/>
          <w:szCs w:val="24"/>
          <w:shd w:val="clear" w:color="auto" w:fill="FFFFFF"/>
          <w:lang w:val="ru-RU"/>
        </w:rPr>
        <w:t xml:space="preserve">В рамках метода анализа иерархий нет средств для проверки достоверности данных. Это важный недостаток, который частично ограничивает использование этого метода. Однако метод в основном используется в тех случаях, когда в принципе не может быть объективных данных, а ведущими мотивами для принятия решения являются предпочтения людей. При этом процедура парных сравнений для сбора данных практически не имеет достойных альтернатив. Если данные собираются с помощью опытных специалистов, и нет никаких существенных противоречий в данных, качество данных является удовлетворительным. Схема применения метода не зависит от сферы деятельности, в которой принимается решение. Поэтому метод является универсальным, его применение позволяет организовать систему поддержки принятия решений. Подготовка к принятию решения часто занимает слишком много времени для одного человека. Модель, созданная с помощью метода анализа иерархии, всегда имеет кластерную структуру. Применение метода позволяет разделить большую задачу на ряд мелких независимых задач. В результате к подготовке решения могут быть привлечены специалисты, работающие самостоятельно над локальными задачами. Эксперты могут не знать о характере решения, которое отчасти способствует сохранению. В частности, информация о подготовке решения держится в секрете. </w:t>
      </w:r>
      <w:r w:rsidR="00BA5A30">
        <w:rPr>
          <w:rFonts w:ascii="Roboto-Regular" w:hAnsi="Roboto-Regular"/>
          <w:color w:val="000000"/>
          <w:sz w:val="23"/>
          <w:szCs w:val="23"/>
          <w:shd w:val="clear" w:color="auto" w:fill="FFFFFF"/>
          <w:lang w:val="ru-RU"/>
        </w:rPr>
        <w:t>(</w:t>
      </w:r>
      <w:r w:rsidR="00BA5A30">
        <w:rPr>
          <w:rFonts w:ascii="Roboto-Regular" w:hAnsi="Roboto-Regular" w:hint="eastAsia"/>
          <w:color w:val="000000"/>
          <w:sz w:val="23"/>
          <w:szCs w:val="23"/>
          <w:shd w:val="clear" w:color="auto" w:fill="FFFFFF"/>
          <w:lang w:val="ru-RU"/>
        </w:rPr>
        <w:fldChar w:fldCharType="begin"/>
      </w:r>
      <w:r w:rsidR="00BA5A30">
        <w:rPr>
          <w:rFonts w:ascii="Roboto-Regular" w:hAnsi="Roboto-Regular" w:hint="eastAsia"/>
          <w:color w:val="000000"/>
          <w:sz w:val="23"/>
          <w:szCs w:val="23"/>
          <w:shd w:val="clear" w:color="auto" w:fill="FFFFFF"/>
          <w:lang w:val="ru-RU"/>
        </w:rPr>
        <w:instrText xml:space="preserve"> </w:instrText>
      </w:r>
      <w:r w:rsidR="00BA5A30">
        <w:rPr>
          <w:rFonts w:ascii="Roboto-Regular" w:hAnsi="Roboto-Regular"/>
          <w:color w:val="000000"/>
          <w:sz w:val="23"/>
          <w:szCs w:val="23"/>
          <w:shd w:val="clear" w:color="auto" w:fill="FFFFFF"/>
          <w:lang w:val="ru-RU"/>
        </w:rPr>
        <w:instrText>REF _Ref514066037 \r \h</w:instrText>
      </w:r>
      <w:r w:rsidR="00BA5A30">
        <w:rPr>
          <w:rFonts w:ascii="Roboto-Regular" w:hAnsi="Roboto-Regular" w:hint="eastAsia"/>
          <w:color w:val="000000"/>
          <w:sz w:val="23"/>
          <w:szCs w:val="23"/>
          <w:shd w:val="clear" w:color="auto" w:fill="FFFFFF"/>
          <w:lang w:val="ru-RU"/>
        </w:rPr>
        <w:instrText xml:space="preserve"> </w:instrText>
      </w:r>
      <w:r w:rsidR="00BA5A30">
        <w:rPr>
          <w:rFonts w:ascii="Roboto-Regular" w:hAnsi="Roboto-Regular" w:hint="eastAsia"/>
          <w:color w:val="000000"/>
          <w:sz w:val="23"/>
          <w:szCs w:val="23"/>
          <w:shd w:val="clear" w:color="auto" w:fill="FFFFFF"/>
          <w:lang w:val="ru-RU"/>
        </w:rPr>
      </w:r>
      <w:r w:rsidR="00BA5A30">
        <w:rPr>
          <w:rFonts w:ascii="Roboto-Regular" w:hAnsi="Roboto-Regular" w:hint="eastAsia"/>
          <w:color w:val="000000"/>
          <w:sz w:val="23"/>
          <w:szCs w:val="23"/>
          <w:shd w:val="clear" w:color="auto" w:fill="FFFFFF"/>
          <w:lang w:val="ru-RU"/>
        </w:rPr>
        <w:fldChar w:fldCharType="separate"/>
      </w:r>
      <w:r w:rsidR="00BA5A30">
        <w:rPr>
          <w:rFonts w:ascii="Roboto-Regular" w:hAnsi="Roboto-Regular" w:hint="eastAsia"/>
          <w:color w:val="000000"/>
          <w:sz w:val="23"/>
          <w:szCs w:val="23"/>
          <w:shd w:val="clear" w:color="auto" w:fill="FFFFFF"/>
          <w:lang w:val="ru-RU"/>
        </w:rPr>
        <w:t>[64]</w:t>
      </w:r>
      <w:r w:rsidR="00BA5A30">
        <w:rPr>
          <w:rFonts w:ascii="Roboto-Regular" w:hAnsi="Roboto-Regular" w:hint="eastAsia"/>
          <w:color w:val="000000"/>
          <w:sz w:val="23"/>
          <w:szCs w:val="23"/>
          <w:shd w:val="clear" w:color="auto" w:fill="FFFFFF"/>
          <w:lang w:val="ru-RU"/>
        </w:rPr>
        <w:fldChar w:fldCharType="end"/>
      </w:r>
      <w:r w:rsidR="00EF2DC4" w:rsidRPr="00BA5A30">
        <w:rPr>
          <w:rFonts w:ascii="Roboto-Regular" w:hAnsi="Roboto-Regular"/>
          <w:color w:val="000000"/>
          <w:sz w:val="23"/>
          <w:szCs w:val="23"/>
          <w:shd w:val="clear" w:color="auto" w:fill="FFFFFF"/>
          <w:lang w:val="ru-RU"/>
        </w:rPr>
        <w:t>)</w:t>
      </w:r>
    </w:p>
    <w:p w:rsidR="00500406" w:rsidRPr="00BD3983" w:rsidRDefault="00BD3983" w:rsidP="00EF2DC4">
      <w:pPr>
        <w:spacing w:line="360" w:lineRule="auto"/>
        <w:ind w:firstLineChars="250" w:firstLine="600"/>
        <w:rPr>
          <w:rFonts w:ascii="Times New Roman" w:hAnsi="Times New Roman" w:cs="Times New Roman"/>
          <w:color w:val="000000" w:themeColor="text1"/>
          <w:sz w:val="24"/>
          <w:szCs w:val="24"/>
          <w:lang w:val="ru-RU"/>
        </w:rPr>
      </w:pPr>
      <w:r w:rsidRPr="00BD3983">
        <w:rPr>
          <w:rFonts w:ascii="Times New Roman" w:hAnsi="Times New Roman" w:cs="Times New Roman"/>
          <w:color w:val="000000"/>
          <w:sz w:val="24"/>
          <w:szCs w:val="24"/>
          <w:shd w:val="clear" w:color="auto" w:fill="FFFFFF"/>
          <w:lang w:val="ru-RU"/>
        </w:rPr>
        <w:t>Этот метод может служить надстройкой для других методов, призванных решать плохо формализованные задачи, где человеческий опыт и интуиция более адекватны, чем сложные математические расчеты. Метод обеспечивает удобное средство учета экспертной информации для решения различных задач.</w:t>
      </w:r>
    </w:p>
    <w:p w:rsidR="00A757FC" w:rsidRDefault="00A757FC" w:rsidP="00D72944">
      <w:pPr>
        <w:spacing w:line="360" w:lineRule="auto"/>
        <w:rPr>
          <w:rFonts w:ascii="Times New Roman" w:hAnsi="Times New Roman" w:cs="Times New Roman"/>
          <w:color w:val="000000" w:themeColor="text1"/>
          <w:sz w:val="24"/>
          <w:szCs w:val="24"/>
          <w:lang w:val="ru-RU"/>
        </w:rPr>
      </w:pPr>
    </w:p>
    <w:p w:rsidR="00500406" w:rsidRPr="005E21F4" w:rsidRDefault="0039556A" w:rsidP="00326172">
      <w:pPr>
        <w:pStyle w:val="2"/>
        <w:rPr>
          <w:rFonts w:ascii="Times New Roman" w:hAnsi="Times New Roman" w:cs="Times New Roman"/>
          <w:bCs w:val="0"/>
          <w:color w:val="auto"/>
          <w:sz w:val="24"/>
          <w:szCs w:val="24"/>
        </w:rPr>
      </w:pPr>
      <w:bookmarkStart w:id="11" w:name="_Toc514000127"/>
      <w:r w:rsidRPr="005E21F4">
        <w:rPr>
          <w:rFonts w:ascii="Times New Roman" w:hAnsi="Times New Roman" w:cs="Times New Roman"/>
          <w:color w:val="auto"/>
          <w:sz w:val="24"/>
          <w:szCs w:val="24"/>
        </w:rPr>
        <w:t>2</w:t>
      </w:r>
      <w:r w:rsidR="00500406" w:rsidRPr="005E21F4">
        <w:rPr>
          <w:rFonts w:ascii="Times New Roman" w:hAnsi="Times New Roman" w:cs="Times New Roman"/>
          <w:color w:val="auto"/>
          <w:sz w:val="24"/>
          <w:szCs w:val="24"/>
        </w:rPr>
        <w:t xml:space="preserve">.3  </w:t>
      </w:r>
      <w:r w:rsidR="00A757FC" w:rsidRPr="00A757FC">
        <w:rPr>
          <w:rFonts w:ascii="Times New Roman" w:hAnsi="Times New Roman" w:cs="Times New Roman"/>
          <w:color w:val="auto"/>
          <w:sz w:val="24"/>
          <w:szCs w:val="24"/>
        </w:rPr>
        <w:t>Анализ российско-китайского нефтяного сотрудничества с помощью AHP</w:t>
      </w:r>
      <w:bookmarkEnd w:id="11"/>
    </w:p>
    <w:p w:rsidR="004B24F7" w:rsidRPr="00500406" w:rsidRDefault="004B24F7" w:rsidP="00500406">
      <w:pPr>
        <w:spacing w:line="360" w:lineRule="auto"/>
        <w:rPr>
          <w:rFonts w:ascii="Times New Roman" w:hAnsi="Times New Roman" w:cs="Times New Roman"/>
          <w:b/>
          <w:bCs/>
          <w:sz w:val="24"/>
          <w:szCs w:val="24"/>
          <w:lang w:val="ru-RU"/>
        </w:rPr>
      </w:pPr>
    </w:p>
    <w:p w:rsidR="004B24F7" w:rsidRPr="004B24F7" w:rsidRDefault="004B24F7" w:rsidP="004B24F7">
      <w:pPr>
        <w:pStyle w:val="a5"/>
        <w:numPr>
          <w:ilvl w:val="0"/>
          <w:numId w:val="24"/>
        </w:numPr>
        <w:spacing w:line="360" w:lineRule="auto"/>
        <w:ind w:firstLineChars="0"/>
        <w:rPr>
          <w:rFonts w:ascii="Times New Roman" w:hAnsi="Times New Roman" w:cs="Times New Roman"/>
          <w:b/>
          <w:sz w:val="24"/>
          <w:szCs w:val="32"/>
          <w:lang w:val="ru-RU"/>
        </w:rPr>
      </w:pPr>
      <w:r w:rsidRPr="004B24F7">
        <w:rPr>
          <w:rFonts w:ascii="Times New Roman" w:hAnsi="Times New Roman" w:cs="Times New Roman"/>
          <w:b/>
          <w:sz w:val="24"/>
          <w:szCs w:val="32"/>
          <w:lang w:val="ru-RU"/>
        </w:rPr>
        <w:t>Создание теоретико-игровой модели</w:t>
      </w:r>
    </w:p>
    <w:p w:rsidR="004B24F7" w:rsidRPr="004B24F7" w:rsidRDefault="004B24F7" w:rsidP="004B24F7">
      <w:pPr>
        <w:pStyle w:val="a5"/>
        <w:spacing w:line="360" w:lineRule="auto"/>
        <w:ind w:left="778" w:firstLineChars="0" w:firstLine="0"/>
        <w:rPr>
          <w:rFonts w:ascii="Times New Roman" w:hAnsi="Times New Roman" w:cs="Times New Roman"/>
          <w:sz w:val="24"/>
          <w:szCs w:val="32"/>
          <w:lang w:val="ru-RU"/>
        </w:rPr>
      </w:pPr>
    </w:p>
    <w:p w:rsidR="004B24F7" w:rsidRPr="00091F3E" w:rsidRDefault="004B24F7" w:rsidP="004B24F7">
      <w:pPr>
        <w:spacing w:line="360" w:lineRule="auto"/>
        <w:ind w:firstLineChars="150" w:firstLine="360"/>
        <w:rPr>
          <w:rFonts w:ascii="Times New Roman" w:hAnsi="Times New Roman" w:cs="Times New Roman"/>
          <w:bCs/>
          <w:sz w:val="24"/>
          <w:szCs w:val="24"/>
          <w:lang w:val="ru-RU"/>
        </w:rPr>
      </w:pPr>
      <w:r w:rsidRPr="00091F3E">
        <w:rPr>
          <w:rFonts w:ascii="Times New Roman" w:hAnsi="Times New Roman" w:cs="Times New Roman"/>
          <w:bCs/>
          <w:sz w:val="24"/>
          <w:szCs w:val="24"/>
          <w:lang w:val="ru-RU"/>
        </w:rPr>
        <w:t xml:space="preserve">Сотрудничество двух стран в нефтяной сфере можно рассматривать как </w:t>
      </w:r>
      <w:r w:rsidR="00A757FC">
        <w:rPr>
          <w:rFonts w:ascii="Times New Roman" w:hAnsi="Times New Roman" w:cs="Times New Roman"/>
          <w:bCs/>
          <w:sz w:val="24"/>
          <w:szCs w:val="24"/>
          <w:lang w:val="ru-RU"/>
        </w:rPr>
        <w:t xml:space="preserve">следующую </w:t>
      </w:r>
      <w:r w:rsidRPr="00091F3E">
        <w:rPr>
          <w:rFonts w:ascii="Times New Roman" w:hAnsi="Times New Roman" w:cs="Times New Roman"/>
          <w:bCs/>
          <w:sz w:val="24"/>
          <w:szCs w:val="24"/>
          <w:lang w:val="ru-RU"/>
        </w:rPr>
        <w:t>статическую игру с неполной информацией</w:t>
      </w:r>
      <w:r w:rsidR="00A757FC">
        <w:rPr>
          <w:rFonts w:ascii="Times New Roman" w:hAnsi="Times New Roman" w:cs="Times New Roman"/>
          <w:bCs/>
          <w:sz w:val="24"/>
          <w:szCs w:val="24"/>
          <w:lang w:val="ru-RU"/>
        </w:rPr>
        <w:t>:</w:t>
      </w:r>
    </w:p>
    <w:p w:rsidR="004B24F7" w:rsidRPr="00091F3E" w:rsidRDefault="004B24F7" w:rsidP="004B24F7">
      <w:pPr>
        <w:spacing w:line="360" w:lineRule="auto"/>
        <w:ind w:firstLineChars="150" w:firstLine="360"/>
        <w:rPr>
          <w:rFonts w:ascii="Times New Roman" w:hAnsi="Times New Roman" w:cs="Times New Roman"/>
          <w:bCs/>
          <w:sz w:val="24"/>
          <w:szCs w:val="24"/>
          <w:lang w:val="ru-RU"/>
        </w:rPr>
      </w:pPr>
    </w:p>
    <w:p w:rsidR="004B24F7" w:rsidRPr="00091F3E" w:rsidRDefault="00CD0BB7" w:rsidP="004B24F7">
      <w:pPr>
        <w:contextualSpacing/>
        <w:rPr>
          <w:szCs w:val="21"/>
          <w:lang w:val="ru-RU"/>
        </w:rPr>
      </w:pPr>
      <m:oMathPara>
        <m:oMath>
          <m:sSub>
            <m:sSubPr>
              <m:ctrlPr>
                <w:rPr>
                  <w:rFonts w:ascii="Cambria Math" w:hAnsi="Cambria Math"/>
                  <w:i/>
                  <w:szCs w:val="21"/>
                </w:rPr>
              </m:ctrlPr>
            </m:sSubPr>
            <m:e>
              <m:r>
                <w:rPr>
                  <w:rFonts w:ascii="Cambria Math" w:hAnsi="Cambria Math"/>
                  <w:szCs w:val="21"/>
                </w:rPr>
                <m:t>G</m:t>
              </m:r>
            </m:e>
            <m:sub>
              <m:r>
                <w:rPr>
                  <w:rFonts w:ascii="Cambria Math" w:hAnsi="Cambria Math"/>
                  <w:szCs w:val="21"/>
                </w:rPr>
                <m:t>b</m:t>
              </m:r>
            </m:sub>
          </m:sSub>
          <m:r>
            <w:rPr>
              <w:rFonts w:ascii="Cambria Math" w:hAnsi="Cambria Math"/>
              <w:szCs w:val="21"/>
              <w:lang w:val="ru-RU"/>
            </w:rPr>
            <m:t>=</m:t>
          </m:r>
          <m:d>
            <m:dPr>
              <m:begChr m:val="{"/>
              <m:endChr m:val="}"/>
              <m:ctrlPr>
                <w:rPr>
                  <w:rFonts w:ascii="Cambria Math" w:hAnsi="Cambria Math"/>
                  <w:i/>
                  <w:szCs w:val="21"/>
                </w:rPr>
              </m:ctrlPr>
            </m:dPr>
            <m:e>
              <m:r>
                <w:rPr>
                  <w:rFonts w:ascii="Cambria Math" w:hAnsi="Cambria Math"/>
                  <w:szCs w:val="21"/>
                </w:rPr>
                <m:t>I</m:t>
              </m:r>
              <m:r>
                <w:rPr>
                  <w:rFonts w:ascii="Cambria Math" w:hAnsi="Cambria Math"/>
                  <w:szCs w:val="21"/>
                  <w:lang w:val="ru-RU"/>
                </w:rPr>
                <m:t>,</m:t>
              </m:r>
              <m:r>
                <w:rPr>
                  <w:rFonts w:ascii="Cambria Math" w:hAnsi="Cambria Math"/>
                  <w:szCs w:val="21"/>
                </w:rPr>
                <m:t>S</m:t>
              </m:r>
              <m:r>
                <w:rPr>
                  <w:rFonts w:ascii="Cambria Math" w:hAnsi="Cambria Math"/>
                  <w:szCs w:val="21"/>
                  <w:lang w:val="ru-RU"/>
                </w:rPr>
                <m:t>,</m:t>
              </m:r>
              <m:r>
                <w:rPr>
                  <w:rFonts w:ascii="Cambria Math" w:hAnsi="Cambria Math"/>
                  <w:szCs w:val="21"/>
                </w:rPr>
                <m:t>θ</m:t>
              </m:r>
              <m:r>
                <w:rPr>
                  <w:rFonts w:ascii="Cambria Math" w:hAnsi="Cambria Math"/>
                  <w:szCs w:val="21"/>
                  <w:lang w:val="ru-RU"/>
                </w:rPr>
                <m:t>,</m:t>
              </m:r>
              <m:r>
                <w:rPr>
                  <w:rFonts w:ascii="Cambria Math" w:hAnsi="Cambria Math"/>
                  <w:szCs w:val="21"/>
                </w:rPr>
                <m:t>q</m:t>
              </m:r>
              <m:r>
                <w:rPr>
                  <w:rFonts w:ascii="Cambria Math" w:hAnsi="Cambria Math"/>
                  <w:szCs w:val="21"/>
                  <w:lang w:val="ru-RU"/>
                </w:rPr>
                <m:t>,</m:t>
              </m:r>
              <m:r>
                <w:rPr>
                  <w:rFonts w:ascii="Cambria Math" w:hAnsi="Cambria Math"/>
                  <w:szCs w:val="21"/>
                </w:rPr>
                <m:t>π</m:t>
              </m:r>
            </m:e>
          </m:d>
        </m:oMath>
      </m:oMathPara>
    </w:p>
    <w:p w:rsidR="004B24F7" w:rsidRPr="00091F3E" w:rsidRDefault="004B24F7" w:rsidP="004B24F7">
      <w:pPr>
        <w:pStyle w:val="a5"/>
        <w:numPr>
          <w:ilvl w:val="0"/>
          <w:numId w:val="21"/>
        </w:numPr>
        <w:spacing w:line="360" w:lineRule="auto"/>
        <w:ind w:firstLineChars="0"/>
        <w:rPr>
          <w:rFonts w:ascii="Times New Roman" w:hAnsi="Times New Roman" w:cs="Times New Roman"/>
          <w:szCs w:val="21"/>
        </w:rPr>
      </w:pPr>
      <w:r w:rsidRPr="00091F3E">
        <w:rPr>
          <w:rFonts w:ascii="Times New Roman" w:hAnsi="Times New Roman" w:cs="Times New Roman"/>
          <w:bCs/>
          <w:sz w:val="24"/>
          <w:szCs w:val="24"/>
          <w:lang w:val="ru-RU"/>
        </w:rPr>
        <w:t xml:space="preserve">Множество игроков - </w:t>
      </w:r>
      <m:oMath>
        <m:r>
          <w:rPr>
            <w:rFonts w:ascii="Cambria Math" w:hAnsi="Cambria Math" w:cs="Times New Roman"/>
            <w:sz w:val="24"/>
            <w:szCs w:val="24"/>
            <w:lang w:val="ru-RU"/>
          </w:rPr>
          <m:t xml:space="preserve"> </m:t>
        </m:r>
        <m:r>
          <w:rPr>
            <w:rFonts w:ascii="Cambria Math" w:hAnsi="Cambria Math"/>
            <w:szCs w:val="21"/>
          </w:rPr>
          <m:t>I</m:t>
        </m:r>
        <m:r>
          <w:rPr>
            <w:rFonts w:ascii="Cambria Math" w:hAnsi="Cambria Math"/>
            <w:szCs w:val="21"/>
            <w:lang w:val="ru-RU"/>
          </w:rPr>
          <m:t>=</m:t>
        </m:r>
        <m:d>
          <m:dPr>
            <m:begChr m:val="{"/>
            <m:endChr m:val="}"/>
            <m:ctrlPr>
              <w:rPr>
                <w:rFonts w:ascii="Cambria Math" w:hAnsi="Cambria Math"/>
                <w:i/>
                <w:szCs w:val="21"/>
              </w:rPr>
            </m:ctrlPr>
          </m:dPr>
          <m:e>
            <m:r>
              <w:rPr>
                <w:rFonts w:ascii="Cambria Math" w:hAnsi="Cambria Math"/>
                <w:szCs w:val="21"/>
                <w:lang w:val="ru-RU"/>
              </w:rPr>
              <m:t>1,2</m:t>
            </m:r>
          </m:e>
        </m:d>
      </m:oMath>
    </w:p>
    <w:p w:rsidR="004B24F7" w:rsidRPr="00091F3E" w:rsidRDefault="004B24F7" w:rsidP="004B24F7">
      <w:pPr>
        <w:pStyle w:val="a5"/>
        <w:numPr>
          <w:ilvl w:val="0"/>
          <w:numId w:val="21"/>
        </w:numPr>
        <w:spacing w:line="360" w:lineRule="auto"/>
        <w:ind w:firstLineChars="0"/>
        <w:rPr>
          <w:rFonts w:ascii="Times New Roman" w:hAnsi="Times New Roman" w:cs="Times New Roman"/>
          <w:bCs/>
          <w:sz w:val="24"/>
          <w:szCs w:val="24"/>
          <w:lang w:val="ru-RU"/>
        </w:rPr>
      </w:pPr>
      <w:r w:rsidRPr="00091F3E">
        <w:rPr>
          <w:rFonts w:ascii="Times New Roman" w:hAnsi="Times New Roman" w:cs="Times New Roman"/>
          <w:bCs/>
          <w:sz w:val="24"/>
          <w:szCs w:val="24"/>
          <w:lang w:val="ru-RU"/>
        </w:rPr>
        <w:lastRenderedPageBreak/>
        <w:t xml:space="preserve">Множество стратегий игрока </w:t>
      </w:r>
      <w:r w:rsidRPr="00091F3E">
        <w:rPr>
          <w:rFonts w:ascii="Times New Roman" w:hAnsi="Times New Roman" w:cs="Times New Roman"/>
          <w:bCs/>
          <w:i/>
          <w:sz w:val="24"/>
          <w:szCs w:val="24"/>
        </w:rPr>
        <w:t>i</w:t>
      </w:r>
      <w:r w:rsidRPr="00091F3E">
        <w:rPr>
          <w:rFonts w:ascii="Times New Roman" w:hAnsi="Times New Roman" w:cs="Times New Roman"/>
          <w:bCs/>
          <w:sz w:val="24"/>
          <w:szCs w:val="24"/>
          <w:lang w:val="ru-RU"/>
        </w:rPr>
        <w:t xml:space="preserve"> - </w:t>
      </w:r>
      <m:oMath>
        <m:sSub>
          <m:sSubPr>
            <m:ctrlPr>
              <w:rPr>
                <w:rFonts w:ascii="Cambria Math" w:hAnsi="Cambria Math" w:cs="Times New Roman"/>
                <w:bCs/>
                <w:sz w:val="24"/>
                <w:szCs w:val="24"/>
                <w:lang w:val="ru-RU"/>
              </w:rPr>
            </m:ctrlPr>
          </m:sSubPr>
          <m:e>
            <m:r>
              <w:rPr>
                <w:rFonts w:ascii="Cambria Math" w:hAnsi="Cambria Math" w:cs="Times New Roman"/>
                <w:sz w:val="24"/>
                <w:szCs w:val="24"/>
                <w:lang w:val="ru-RU"/>
              </w:rPr>
              <m:t>S</m:t>
            </m:r>
          </m:e>
          <m:sub>
            <m:r>
              <w:rPr>
                <w:rFonts w:ascii="Cambria Math" w:hAnsi="Cambria Math" w:cs="Times New Roman"/>
                <w:sz w:val="24"/>
                <w:szCs w:val="24"/>
                <w:lang w:val="ru-RU"/>
              </w:rPr>
              <m:t>i</m:t>
            </m:r>
          </m:sub>
        </m:sSub>
      </m:oMath>
    </w:p>
    <w:p w:rsidR="004B24F7" w:rsidRPr="00091F3E" w:rsidRDefault="004B24F7" w:rsidP="004B24F7">
      <w:pPr>
        <w:pStyle w:val="a5"/>
        <w:numPr>
          <w:ilvl w:val="0"/>
          <w:numId w:val="21"/>
        </w:numPr>
        <w:spacing w:line="360" w:lineRule="auto"/>
        <w:ind w:firstLineChars="0"/>
        <w:rPr>
          <w:rFonts w:ascii="Times New Roman" w:hAnsi="Times New Roman" w:cs="Times New Roman"/>
          <w:bCs/>
          <w:sz w:val="24"/>
          <w:szCs w:val="24"/>
          <w:lang w:val="ru-RU"/>
        </w:rPr>
      </w:pPr>
      <w:r w:rsidRPr="00091F3E">
        <w:rPr>
          <w:rFonts w:ascii="Times New Roman" w:hAnsi="Times New Roman" w:cs="Times New Roman"/>
          <w:bCs/>
          <w:sz w:val="24"/>
          <w:szCs w:val="24"/>
          <w:lang w:val="ru-RU"/>
        </w:rPr>
        <w:t xml:space="preserve">Множество типов игрока </w:t>
      </w:r>
      <w:r w:rsidRPr="00091F3E">
        <w:rPr>
          <w:rFonts w:ascii="Times New Roman" w:hAnsi="Times New Roman" w:cs="Times New Roman"/>
          <w:bCs/>
          <w:i/>
          <w:sz w:val="24"/>
          <w:szCs w:val="24"/>
        </w:rPr>
        <w:t>i</w:t>
      </w:r>
      <w:r w:rsidRPr="00091F3E">
        <w:rPr>
          <w:rFonts w:ascii="Times New Roman" w:hAnsi="Times New Roman" w:cs="Times New Roman"/>
          <w:bCs/>
          <w:sz w:val="24"/>
          <w:szCs w:val="24"/>
          <w:lang w:val="ru-RU"/>
        </w:rPr>
        <w:t xml:space="preserve"> - </w:t>
      </w:r>
      <m:oMath>
        <m:sSub>
          <m:sSubPr>
            <m:ctrlPr>
              <w:rPr>
                <w:rFonts w:ascii="Cambria Math" w:hAnsi="Cambria Math" w:cs="Times New Roman"/>
                <w:bCs/>
                <w:sz w:val="24"/>
                <w:szCs w:val="24"/>
                <w:lang w:val="ru-RU"/>
              </w:rPr>
            </m:ctrlPr>
          </m:sSubPr>
          <m:e>
            <m:r>
              <w:rPr>
                <w:rFonts w:ascii="Cambria Math" w:hAnsi="Cambria Math" w:cs="Times New Roman"/>
                <w:sz w:val="24"/>
                <w:szCs w:val="24"/>
                <w:lang w:val="ru-RU"/>
              </w:rPr>
              <m:t>θ</m:t>
            </m:r>
          </m:e>
          <m:sub>
            <m:r>
              <w:rPr>
                <w:rFonts w:ascii="Cambria Math" w:hAnsi="Cambria Math" w:cs="Times New Roman"/>
                <w:sz w:val="24"/>
                <w:szCs w:val="24"/>
                <w:lang w:val="ru-RU"/>
              </w:rPr>
              <m:t>i</m:t>
            </m:r>
          </m:sub>
        </m:sSub>
      </m:oMath>
    </w:p>
    <w:p w:rsidR="004B24F7" w:rsidRPr="00091F3E" w:rsidRDefault="004B24F7" w:rsidP="004B24F7">
      <w:pPr>
        <w:pStyle w:val="a5"/>
        <w:numPr>
          <w:ilvl w:val="0"/>
          <w:numId w:val="21"/>
        </w:numPr>
        <w:spacing w:line="360" w:lineRule="auto"/>
        <w:ind w:firstLineChars="0"/>
        <w:rPr>
          <w:rFonts w:ascii="Times New Roman" w:hAnsi="Times New Roman" w:cs="Times New Roman"/>
          <w:bCs/>
          <w:sz w:val="24"/>
          <w:szCs w:val="24"/>
          <w:lang w:val="ru-RU"/>
        </w:rPr>
      </w:pPr>
      <w:r w:rsidRPr="00091F3E">
        <w:rPr>
          <w:rFonts w:ascii="Times New Roman" w:hAnsi="Times New Roman" w:cs="Times New Roman"/>
          <w:bCs/>
          <w:sz w:val="24"/>
          <w:szCs w:val="24"/>
          <w:lang w:val="ru-RU"/>
        </w:rPr>
        <w:t xml:space="preserve">распределение вероятностей на множествах типов – </w:t>
      </w:r>
      <w:r w:rsidRPr="00A757FC">
        <w:rPr>
          <w:rFonts w:ascii="Times New Roman" w:hAnsi="Times New Roman" w:cs="Times New Roman"/>
          <w:bCs/>
          <w:i/>
          <w:sz w:val="24"/>
          <w:szCs w:val="24"/>
          <w:lang w:val="ru-RU"/>
        </w:rPr>
        <w:t>p</w:t>
      </w:r>
      <w:r w:rsidRPr="00091F3E">
        <w:rPr>
          <w:rFonts w:ascii="Times New Roman" w:hAnsi="Times New Roman" w:cs="Times New Roman"/>
          <w:bCs/>
          <w:sz w:val="24"/>
          <w:szCs w:val="24"/>
          <w:lang w:val="ru-RU"/>
        </w:rPr>
        <w:t>(</w:t>
      </w:r>
      <m:oMath>
        <m:r>
          <w:rPr>
            <w:rFonts w:ascii="Cambria Math" w:hAnsi="Cambria Math" w:cs="Times New Roman"/>
            <w:sz w:val="24"/>
            <w:szCs w:val="24"/>
            <w:lang w:val="ru-RU"/>
          </w:rPr>
          <m:t>θ</m:t>
        </m:r>
        <m:r>
          <m:rPr>
            <m:sty m:val="p"/>
          </m:rPr>
          <w:rPr>
            <w:rFonts w:ascii="Cambria Math" w:hAnsi="Cambria Math" w:cs="Times New Roman"/>
            <w:sz w:val="24"/>
            <w:szCs w:val="24"/>
            <w:lang w:val="ru-RU"/>
          </w:rPr>
          <m:t>)</m:t>
        </m:r>
      </m:oMath>
    </w:p>
    <w:p w:rsidR="004B24F7" w:rsidRPr="00091F3E" w:rsidRDefault="004B24F7" w:rsidP="004B24F7">
      <w:pPr>
        <w:pStyle w:val="a5"/>
        <w:numPr>
          <w:ilvl w:val="0"/>
          <w:numId w:val="21"/>
        </w:numPr>
        <w:spacing w:line="360" w:lineRule="auto"/>
        <w:ind w:firstLineChars="0"/>
        <w:rPr>
          <w:rFonts w:ascii="Times New Roman" w:hAnsi="Times New Roman" w:cs="Times New Roman"/>
          <w:bCs/>
          <w:sz w:val="24"/>
          <w:szCs w:val="24"/>
          <w:lang w:val="ru-RU"/>
        </w:rPr>
      </w:pPr>
      <w:r w:rsidRPr="00091F3E">
        <w:rPr>
          <w:rFonts w:ascii="Times New Roman" w:hAnsi="Times New Roman" w:cs="Times New Roman"/>
          <w:bCs/>
          <w:sz w:val="24"/>
          <w:szCs w:val="24"/>
          <w:lang w:val="ru-RU"/>
        </w:rPr>
        <w:t xml:space="preserve">функции выигрышей - </w:t>
      </w:r>
      <m:oMath>
        <m:sSub>
          <m:sSubPr>
            <m:ctrlPr>
              <w:rPr>
                <w:rFonts w:ascii="Cambria Math" w:hAnsi="Cambria Math" w:cs="Times New Roman"/>
                <w:bCs/>
                <w:sz w:val="24"/>
                <w:szCs w:val="24"/>
                <w:lang w:val="ru-RU"/>
              </w:rPr>
            </m:ctrlPr>
          </m:sSubPr>
          <m:e>
            <m:r>
              <w:rPr>
                <w:rFonts w:ascii="Cambria Math" w:hAnsi="Cambria Math" w:cs="Times New Roman"/>
                <w:sz w:val="24"/>
                <w:szCs w:val="24"/>
                <w:lang w:val="ru-RU"/>
              </w:rPr>
              <m:t>π</m:t>
            </m:r>
          </m:e>
          <m:sub>
            <m:r>
              <m:rPr>
                <m:sty m:val="p"/>
              </m:rPr>
              <w:rPr>
                <w:rFonts w:ascii="Cambria Math" w:hAnsi="Cambria Math" w:cs="Times New Roman"/>
                <w:sz w:val="24"/>
                <w:szCs w:val="24"/>
                <w:lang w:val="ru-RU"/>
              </w:rPr>
              <m:t xml:space="preserve"> </m:t>
            </m:r>
            <m:r>
              <w:rPr>
                <w:rFonts w:ascii="Cambria Math" w:hAnsi="Cambria Math" w:cs="Times New Roman"/>
                <w:sz w:val="24"/>
                <w:szCs w:val="24"/>
                <w:lang w:val="ru-RU"/>
              </w:rPr>
              <m:t>i</m:t>
            </m:r>
          </m:sub>
        </m:sSub>
      </m:oMath>
    </w:p>
    <w:p w:rsidR="004B24F7" w:rsidRPr="00091F3E" w:rsidRDefault="004B24F7" w:rsidP="004B24F7">
      <w:pPr>
        <w:spacing w:line="360" w:lineRule="auto"/>
        <w:ind w:firstLineChars="150" w:firstLine="360"/>
        <w:rPr>
          <w:rFonts w:ascii="Times New Roman" w:hAnsi="Times New Roman" w:cs="Times New Roman"/>
          <w:sz w:val="24"/>
          <w:szCs w:val="32"/>
          <w:lang w:val="ru-RU"/>
        </w:rPr>
      </w:pPr>
      <w:r w:rsidRPr="00091F3E">
        <w:rPr>
          <w:rFonts w:ascii="Times New Roman" w:hAnsi="Times New Roman" w:cs="Times New Roman"/>
          <w:bCs/>
          <w:sz w:val="24"/>
          <w:szCs w:val="24"/>
          <w:lang w:val="ru-RU"/>
        </w:rPr>
        <w:t xml:space="preserve">Однако на практике сложно рассчитать распределение вероятностей на множествах типов с необходимой точностью, поэтому в </w:t>
      </w:r>
      <w:r w:rsidRPr="00091F3E">
        <w:rPr>
          <w:rFonts w:ascii="Times New Roman" w:hAnsi="Times New Roman" w:cs="Times New Roman"/>
          <w:sz w:val="24"/>
          <w:lang w:val="ru-RU"/>
        </w:rPr>
        <w:t xml:space="preserve">данной работе теоретико-игровой анализ основан на концепции </w:t>
      </w:r>
      <w:r w:rsidRPr="00091F3E">
        <w:rPr>
          <w:rFonts w:ascii="Times New Roman" w:hAnsi="Times New Roman" w:cs="Times New Roman"/>
          <w:sz w:val="24"/>
          <w:szCs w:val="32"/>
          <w:lang w:val="ru-RU"/>
        </w:rPr>
        <w:t>аналитического иерархического процесса.</w:t>
      </w:r>
    </w:p>
    <w:p w:rsidR="00500406" w:rsidRPr="004B24F7" w:rsidRDefault="00500406" w:rsidP="00500406">
      <w:pPr>
        <w:spacing w:line="360" w:lineRule="auto"/>
        <w:rPr>
          <w:rFonts w:ascii="Times New Roman" w:hAnsi="Times New Roman" w:cs="Times New Roman"/>
          <w:b/>
          <w:sz w:val="24"/>
          <w:szCs w:val="24"/>
          <w:lang w:val="ru-RU"/>
        </w:rPr>
      </w:pPr>
    </w:p>
    <w:p w:rsidR="004B24F7" w:rsidRPr="004B24F7" w:rsidRDefault="004B24F7" w:rsidP="004B24F7">
      <w:pPr>
        <w:pStyle w:val="a5"/>
        <w:numPr>
          <w:ilvl w:val="0"/>
          <w:numId w:val="24"/>
        </w:numPr>
        <w:ind w:firstLineChars="0"/>
        <w:rPr>
          <w:rFonts w:ascii="Times New Roman" w:hAnsi="Times New Roman" w:cs="Times New Roman"/>
          <w:b/>
          <w:sz w:val="24"/>
          <w:szCs w:val="32"/>
          <w:lang w:val="ru-RU"/>
        </w:rPr>
      </w:pPr>
      <w:r w:rsidRPr="004B24F7">
        <w:rPr>
          <w:rFonts w:ascii="Times New Roman" w:hAnsi="Times New Roman" w:cs="Times New Roman"/>
          <w:b/>
          <w:sz w:val="24"/>
          <w:szCs w:val="32"/>
          <w:lang w:val="ru-RU"/>
        </w:rPr>
        <w:t>Использование аналитического иерархического процесса для анализа модели</w:t>
      </w:r>
    </w:p>
    <w:p w:rsidR="004B24F7" w:rsidRPr="004B24F7" w:rsidRDefault="004B24F7" w:rsidP="004B24F7">
      <w:pPr>
        <w:pStyle w:val="a5"/>
        <w:ind w:left="778" w:firstLineChars="0" w:firstLine="0"/>
        <w:rPr>
          <w:rFonts w:ascii="Times New Roman" w:hAnsi="Times New Roman" w:cs="Times New Roman"/>
          <w:sz w:val="24"/>
          <w:szCs w:val="32"/>
          <w:lang w:val="ru-RU"/>
        </w:rPr>
      </w:pPr>
    </w:p>
    <w:p w:rsidR="004B24F7" w:rsidRPr="004B24F7" w:rsidRDefault="004B24F7" w:rsidP="004B24F7">
      <w:pPr>
        <w:spacing w:line="360" w:lineRule="auto"/>
        <w:ind w:firstLineChars="150" w:firstLine="360"/>
        <w:rPr>
          <w:rFonts w:ascii="Times New Roman" w:hAnsi="Times New Roman" w:cs="Times New Roman"/>
          <w:bCs/>
          <w:sz w:val="24"/>
          <w:szCs w:val="24"/>
          <w:lang w:val="ru-RU"/>
        </w:rPr>
      </w:pPr>
      <w:r w:rsidRPr="004B24F7">
        <w:rPr>
          <w:rFonts w:ascii="Times New Roman" w:hAnsi="Times New Roman" w:cs="Times New Roman"/>
          <w:bCs/>
          <w:sz w:val="24"/>
          <w:szCs w:val="24"/>
          <w:lang w:val="ru-RU"/>
        </w:rPr>
        <w:t xml:space="preserve">Схема </w:t>
      </w:r>
      <w:r w:rsidRPr="004B24F7">
        <w:rPr>
          <w:rFonts w:ascii="Times New Roman" w:hAnsi="Times New Roman" w:cs="Times New Roman"/>
          <w:sz w:val="24"/>
          <w:lang w:val="ru-RU"/>
        </w:rPr>
        <w:t xml:space="preserve">теоретико-игрового анализа </w:t>
      </w:r>
      <w:r w:rsidRPr="004B24F7">
        <w:rPr>
          <w:rFonts w:ascii="Times New Roman" w:hAnsi="Times New Roman" w:cs="Times New Roman"/>
          <w:sz w:val="24"/>
          <w:szCs w:val="32"/>
          <w:lang w:val="ru-RU"/>
        </w:rPr>
        <w:t xml:space="preserve">на основании </w:t>
      </w:r>
      <w:r w:rsidRPr="004B24F7">
        <w:rPr>
          <w:rFonts w:ascii="Times New Roman" w:hAnsi="Times New Roman" w:cs="Times New Roman"/>
          <w:bCs/>
          <w:sz w:val="24"/>
          <w:szCs w:val="24"/>
          <w:lang w:val="ru-RU"/>
        </w:rPr>
        <w:t xml:space="preserve">аналитического иерархического процесса представлена </w:t>
      </w:r>
      <w:r w:rsidR="007F1385">
        <w:rPr>
          <w:rFonts w:ascii="Times New Roman" w:hAnsi="Times New Roman" w:cs="Times New Roman"/>
          <w:bCs/>
          <w:sz w:val="24"/>
          <w:szCs w:val="24"/>
          <w:lang w:val="ru-RU"/>
        </w:rPr>
        <w:t>на рис</w:t>
      </w:r>
      <w:r w:rsidR="000204FC">
        <w:rPr>
          <w:rFonts w:ascii="Times New Roman" w:hAnsi="Times New Roman" w:cs="Times New Roman"/>
          <w:bCs/>
          <w:sz w:val="24"/>
          <w:szCs w:val="24"/>
          <w:lang w:val="ru-RU"/>
        </w:rPr>
        <w:t>.</w:t>
      </w:r>
      <w:r w:rsidR="00C11C8D">
        <w:rPr>
          <w:rFonts w:ascii="Times New Roman" w:hAnsi="Times New Roman" w:cs="Times New Roman"/>
          <w:bCs/>
          <w:sz w:val="24"/>
          <w:szCs w:val="24"/>
          <w:lang w:val="ru-RU"/>
        </w:rPr>
        <w:t>2</w:t>
      </w:r>
      <w:r w:rsidR="007F1385">
        <w:rPr>
          <w:rFonts w:ascii="Times New Roman" w:hAnsi="Times New Roman" w:cs="Times New Roman"/>
          <w:bCs/>
          <w:sz w:val="24"/>
          <w:szCs w:val="24"/>
          <w:lang w:val="ru-RU"/>
        </w:rPr>
        <w:t>.2</w:t>
      </w:r>
      <w:r w:rsidRPr="004B24F7">
        <w:rPr>
          <w:rFonts w:ascii="Times New Roman" w:hAnsi="Times New Roman" w:cs="Times New Roman"/>
          <w:bCs/>
          <w:sz w:val="24"/>
          <w:szCs w:val="24"/>
          <w:lang w:val="ru-RU"/>
        </w:rPr>
        <w:t xml:space="preserve">. Процесс анализа описывается в </w:t>
      </w:r>
      <w:r w:rsidR="00BA5A30">
        <w:rPr>
          <w:rFonts w:ascii="Times New Roman" w:hAnsi="Times New Roman" w:cs="Times New Roman"/>
          <w:bCs/>
          <w:sz w:val="24"/>
          <w:szCs w:val="24"/>
          <w:lang w:val="ru-RU"/>
        </w:rPr>
        <w:t>(</w:t>
      </w:r>
      <w:r w:rsidR="00BA5A30">
        <w:rPr>
          <w:rFonts w:ascii="Times New Roman" w:hAnsi="Times New Roman" w:cs="Times New Roman"/>
          <w:bCs/>
          <w:sz w:val="24"/>
          <w:szCs w:val="24"/>
          <w:lang w:val="ru-RU"/>
        </w:rPr>
        <w:fldChar w:fldCharType="begin"/>
      </w:r>
      <w:r w:rsidR="00BA5A30">
        <w:rPr>
          <w:rFonts w:ascii="Times New Roman" w:hAnsi="Times New Roman" w:cs="Times New Roman"/>
          <w:bCs/>
          <w:sz w:val="24"/>
          <w:szCs w:val="24"/>
          <w:lang w:val="ru-RU"/>
        </w:rPr>
        <w:instrText xml:space="preserve"> REF _Ref514065644 \r \h </w:instrText>
      </w:r>
      <w:r w:rsidR="00BA5A30">
        <w:rPr>
          <w:rFonts w:ascii="Times New Roman" w:hAnsi="Times New Roman" w:cs="Times New Roman"/>
          <w:bCs/>
          <w:sz w:val="24"/>
          <w:szCs w:val="24"/>
          <w:lang w:val="ru-RU"/>
        </w:rPr>
      </w:r>
      <w:r w:rsidR="00BA5A30">
        <w:rPr>
          <w:rFonts w:ascii="Times New Roman" w:hAnsi="Times New Roman" w:cs="Times New Roman"/>
          <w:bCs/>
          <w:sz w:val="24"/>
          <w:szCs w:val="24"/>
          <w:lang w:val="ru-RU"/>
        </w:rPr>
        <w:fldChar w:fldCharType="separate"/>
      </w:r>
      <w:r w:rsidR="00BA5A30">
        <w:rPr>
          <w:rFonts w:ascii="Times New Roman" w:hAnsi="Times New Roman" w:cs="Times New Roman"/>
          <w:bCs/>
          <w:sz w:val="24"/>
          <w:szCs w:val="24"/>
          <w:lang w:val="ru-RU"/>
        </w:rPr>
        <w:t>[33]</w:t>
      </w:r>
      <w:r w:rsidR="00BA5A30">
        <w:rPr>
          <w:rFonts w:ascii="Times New Roman" w:hAnsi="Times New Roman" w:cs="Times New Roman"/>
          <w:bCs/>
          <w:sz w:val="24"/>
          <w:szCs w:val="24"/>
          <w:lang w:val="ru-RU"/>
        </w:rPr>
        <w:fldChar w:fldCharType="end"/>
      </w:r>
      <w:r w:rsidR="00BA5A30">
        <w:rPr>
          <w:rFonts w:ascii="Times New Roman" w:hAnsi="Times New Roman" w:cs="Times New Roman"/>
          <w:bCs/>
          <w:sz w:val="24"/>
          <w:szCs w:val="24"/>
          <w:lang w:val="ru-RU"/>
        </w:rPr>
        <w:t>)</w:t>
      </w:r>
      <w:r w:rsidRPr="004B24F7">
        <w:rPr>
          <w:rFonts w:ascii="Times New Roman" w:hAnsi="Times New Roman" w:cs="Times New Roman" w:hint="eastAsia"/>
          <w:bCs/>
          <w:sz w:val="24"/>
          <w:szCs w:val="24"/>
          <w:lang w:val="ru-RU"/>
        </w:rPr>
        <w:t>:</w:t>
      </w:r>
    </w:p>
    <w:p w:rsidR="004B24F7" w:rsidRPr="004B24F7" w:rsidRDefault="004B24F7" w:rsidP="004B24F7">
      <w:pPr>
        <w:spacing w:line="360" w:lineRule="auto"/>
        <w:ind w:firstLineChars="150" w:firstLine="360"/>
        <w:rPr>
          <w:rFonts w:ascii="Times New Roman" w:hAnsi="Times New Roman" w:cs="Times New Roman"/>
          <w:sz w:val="24"/>
          <w:szCs w:val="32"/>
          <w:highlight w:val="yellow"/>
          <w:lang w:val="ru-RU"/>
        </w:rPr>
      </w:pPr>
      <w:r w:rsidRPr="004B24F7">
        <w:rPr>
          <w:rFonts w:ascii="Times New Roman" w:hAnsi="Times New Roman" w:cs="Times New Roman" w:hint="eastAsia"/>
          <w:bCs/>
          <w:sz w:val="24"/>
          <w:lang w:val="ru-RU"/>
        </w:rPr>
        <w:t>(</w:t>
      </w:r>
      <w:r w:rsidRPr="004B24F7">
        <w:rPr>
          <w:rFonts w:ascii="Times New Roman" w:hAnsi="Times New Roman" w:cs="Times New Roman"/>
          <w:bCs/>
          <w:sz w:val="24"/>
          <w:lang w:val="ru-RU"/>
        </w:rPr>
        <w:t>1</w:t>
      </w:r>
      <w:r w:rsidRPr="004B24F7">
        <w:rPr>
          <w:rFonts w:ascii="Times New Roman" w:hAnsi="Times New Roman" w:cs="Times New Roman" w:hint="eastAsia"/>
          <w:bCs/>
          <w:sz w:val="24"/>
          <w:lang w:val="ru-RU"/>
        </w:rPr>
        <w:t xml:space="preserve">) </w:t>
      </w:r>
      <w:r w:rsidRPr="004B24F7">
        <w:rPr>
          <w:rFonts w:ascii="Times New Roman" w:hAnsi="Times New Roman" w:cs="Times New Roman"/>
          <w:bCs/>
          <w:sz w:val="24"/>
          <w:lang w:val="ru-RU"/>
        </w:rPr>
        <w:t xml:space="preserve">На основании </w:t>
      </w:r>
      <w:r w:rsidRPr="004B24F7">
        <w:rPr>
          <w:rFonts w:ascii="Times New Roman" w:hAnsi="Times New Roman" w:cs="Times New Roman"/>
          <w:sz w:val="24"/>
          <w:szCs w:val="32"/>
          <w:lang w:val="ru-RU"/>
        </w:rPr>
        <w:t>аналитического иерархического процесса необходимо создать структуру для России: цели слоя, критерии слоя и проекты слоя, с целью решения матрицы и определения после окончания проектов слоя нормированных весов.</w:t>
      </w:r>
      <w:r w:rsidR="00A757FC" w:rsidRPr="00A757FC">
        <w:rPr>
          <w:rFonts w:ascii="Times New Roman" w:hAnsi="Times New Roman" w:cs="Times New Roman"/>
          <w:sz w:val="24"/>
          <w:szCs w:val="32"/>
          <w:lang w:val="ru-RU"/>
        </w:rPr>
        <w:t xml:space="preserve"> </w:t>
      </w:r>
      <w:r w:rsidRPr="004B24F7">
        <w:rPr>
          <w:rFonts w:ascii="Times New Roman" w:hAnsi="Times New Roman" w:cs="Times New Roman"/>
          <w:sz w:val="24"/>
          <w:szCs w:val="32"/>
          <w:lang w:val="ru-RU"/>
        </w:rPr>
        <w:t>Значение нормированных весов представляет собой “константу” для России. По тому же алгоритму вычисляется значение нормированных весов - “константа” для Китая.</w:t>
      </w:r>
    </w:p>
    <w:p w:rsidR="004B24F7" w:rsidRPr="00085EB2" w:rsidRDefault="004B24F7" w:rsidP="00085EB2">
      <w:pPr>
        <w:spacing w:line="360" w:lineRule="auto"/>
        <w:ind w:firstLineChars="150" w:firstLine="360"/>
        <w:rPr>
          <w:rFonts w:ascii="Times New Roman" w:hAnsi="Times New Roman" w:cs="Times New Roman"/>
          <w:sz w:val="24"/>
          <w:szCs w:val="32"/>
          <w:lang w:val="ru-RU"/>
        </w:rPr>
      </w:pPr>
      <w:r w:rsidRPr="004502C0">
        <w:rPr>
          <w:rFonts w:ascii="Times New Roman" w:hAnsi="Times New Roman" w:cs="Times New Roman"/>
          <w:sz w:val="24"/>
          <w:szCs w:val="32"/>
          <w:lang w:val="ru-RU"/>
        </w:rPr>
        <w:t>(2) На основании аналитического иерархического процесса</w:t>
      </w:r>
      <w:r w:rsidR="00750746" w:rsidRPr="004502C0">
        <w:rPr>
          <w:rFonts w:ascii="Times New Roman" w:hAnsi="Times New Roman" w:cs="Times New Roman"/>
          <w:sz w:val="24"/>
          <w:szCs w:val="32"/>
          <w:lang w:val="ru-RU"/>
        </w:rPr>
        <w:t xml:space="preserve"> , </w:t>
      </w:r>
      <w:r w:rsidR="00EF2DC4" w:rsidRPr="004502C0">
        <w:rPr>
          <w:rFonts w:ascii="Times New Roman" w:hAnsi="Times New Roman" w:cs="Times New Roman"/>
          <w:sz w:val="24"/>
          <w:szCs w:val="32"/>
          <w:lang w:val="ru-RU"/>
        </w:rPr>
        <w:t>слой проек</w:t>
      </w:r>
      <w:r w:rsidR="004502C0" w:rsidRPr="004502C0">
        <w:rPr>
          <w:rFonts w:ascii="Times New Roman" w:hAnsi="Times New Roman" w:cs="Times New Roman"/>
          <w:sz w:val="24"/>
          <w:szCs w:val="32"/>
          <w:lang w:val="ru-RU"/>
        </w:rPr>
        <w:t>тов россиских</w:t>
      </w:r>
      <w:r w:rsidR="00750746" w:rsidRPr="004502C0">
        <w:rPr>
          <w:rFonts w:ascii="Times New Roman" w:hAnsi="Times New Roman" w:cs="Times New Roman"/>
          <w:sz w:val="24"/>
          <w:szCs w:val="32"/>
          <w:lang w:val="ru-RU"/>
        </w:rPr>
        <w:t xml:space="preserve"> стратегии</w:t>
      </w:r>
      <w:r w:rsidR="004502C0" w:rsidRPr="004502C0">
        <w:rPr>
          <w:rFonts w:ascii="Times New Roman" w:hAnsi="Times New Roman" w:cs="Times New Roman"/>
          <w:sz w:val="24"/>
          <w:szCs w:val="32"/>
          <w:lang w:val="ru-RU"/>
        </w:rPr>
        <w:t xml:space="preserve"> </w:t>
      </w:r>
      <w:r w:rsidR="00236C77" w:rsidRPr="004502C0">
        <w:rPr>
          <w:rFonts w:ascii="Times New Roman" w:hAnsi="Times New Roman" w:cs="Times New Roman"/>
          <w:sz w:val="24"/>
          <w:szCs w:val="32"/>
          <w:lang w:val="ru-RU"/>
        </w:rPr>
        <w:t xml:space="preserve">является </w:t>
      </w:r>
      <w:r w:rsidR="004502C0" w:rsidRPr="004502C0">
        <w:rPr>
          <w:rFonts w:ascii="Times New Roman" w:hAnsi="Times New Roman" w:cs="Times New Roman"/>
          <w:sz w:val="24"/>
          <w:szCs w:val="32"/>
          <w:lang w:val="ru-RU"/>
        </w:rPr>
        <w:t xml:space="preserve">слоем </w:t>
      </w:r>
      <w:r w:rsidR="00236C77" w:rsidRPr="004502C0">
        <w:rPr>
          <w:rFonts w:ascii="Times New Roman" w:hAnsi="Times New Roman" w:cs="Times New Roman"/>
          <w:sz w:val="24"/>
          <w:szCs w:val="32"/>
          <w:lang w:val="ru-RU"/>
        </w:rPr>
        <w:t>китайски</w:t>
      </w:r>
      <w:r w:rsidR="004502C0" w:rsidRPr="004502C0">
        <w:rPr>
          <w:rFonts w:ascii="Times New Roman" w:hAnsi="Times New Roman" w:cs="Times New Roman"/>
          <w:sz w:val="24"/>
          <w:szCs w:val="32"/>
          <w:lang w:val="ru-RU"/>
        </w:rPr>
        <w:t>х целей</w:t>
      </w:r>
      <w:r w:rsidR="00085EB2" w:rsidRPr="004502C0">
        <w:rPr>
          <w:rFonts w:ascii="Times New Roman" w:hAnsi="Times New Roman" w:cs="Times New Roman"/>
          <w:sz w:val="24"/>
          <w:szCs w:val="32"/>
          <w:lang w:val="ru-RU"/>
        </w:rPr>
        <w:t>,  создать матрицу, потому нормирова</w:t>
      </w:r>
      <w:r w:rsidR="004502C0" w:rsidRPr="004502C0">
        <w:rPr>
          <w:rFonts w:ascii="Times New Roman" w:hAnsi="Times New Roman" w:cs="Times New Roman"/>
          <w:sz w:val="24"/>
          <w:szCs w:val="32"/>
          <w:lang w:val="ru-RU"/>
        </w:rPr>
        <w:t>ть и получать весы. Это значение</w:t>
      </w:r>
      <w:r w:rsidR="00085EB2" w:rsidRPr="004502C0">
        <w:rPr>
          <w:rFonts w:ascii="Times New Roman" w:hAnsi="Times New Roman" w:cs="Times New Roman"/>
          <w:sz w:val="24"/>
          <w:szCs w:val="32"/>
          <w:lang w:val="ru-RU"/>
        </w:rPr>
        <w:t xml:space="preserve"> весов </w:t>
      </w:r>
      <w:r w:rsidRPr="004502C0">
        <w:rPr>
          <w:rFonts w:ascii="Times New Roman" w:hAnsi="Times New Roman" w:cs="Times New Roman"/>
          <w:sz w:val="24"/>
          <w:szCs w:val="32"/>
          <w:lang w:val="ru-RU"/>
        </w:rPr>
        <w:t>– “чистая величина”для Китая.</w:t>
      </w:r>
      <w:r w:rsidRPr="004B24F7">
        <w:rPr>
          <w:rFonts w:ascii="Times New Roman" w:hAnsi="Times New Roman" w:cs="Times New Roman"/>
          <w:sz w:val="24"/>
          <w:szCs w:val="32"/>
          <w:lang w:val="ru-RU"/>
        </w:rPr>
        <w:t xml:space="preserve"> По тому же алгоритму определяется оптимальная стратегия, являющаяся «чистой величиной» для России.</w:t>
      </w:r>
    </w:p>
    <w:p w:rsidR="004B24F7" w:rsidRPr="004B24F7" w:rsidRDefault="004B24F7" w:rsidP="004B24F7">
      <w:pPr>
        <w:spacing w:line="360" w:lineRule="auto"/>
        <w:ind w:firstLineChars="100" w:firstLine="240"/>
        <w:rPr>
          <w:rFonts w:ascii="Times New Roman" w:hAnsi="Times New Roman" w:cs="Times New Roman"/>
          <w:sz w:val="24"/>
          <w:szCs w:val="32"/>
          <w:lang w:val="ru-RU"/>
        </w:rPr>
      </w:pPr>
      <w:r w:rsidRPr="004B24F7">
        <w:rPr>
          <w:rFonts w:ascii="Times New Roman" w:hAnsi="Times New Roman" w:cs="Times New Roman"/>
          <w:sz w:val="24"/>
          <w:szCs w:val="32"/>
          <w:lang w:val="ru-RU"/>
        </w:rPr>
        <w:t xml:space="preserve"> (3) Создаются матрицы преимущества для России и Китая. Матрица преимущества рассчитывается следующим образом: значение преимущества для каждого игрока определяется как произведение “константы” на “чистую величину”.</w:t>
      </w:r>
    </w:p>
    <w:p w:rsidR="003C63B6" w:rsidRDefault="004B24F7" w:rsidP="003C63B6">
      <w:pPr>
        <w:spacing w:line="360" w:lineRule="auto"/>
        <w:ind w:firstLineChars="150" w:firstLine="360"/>
        <w:rPr>
          <w:rFonts w:ascii="Times New Roman" w:hAnsi="Times New Roman" w:cs="Times New Roman"/>
          <w:sz w:val="24"/>
          <w:szCs w:val="32"/>
          <w:lang w:val="ru-RU"/>
        </w:rPr>
      </w:pPr>
      <w:r w:rsidRPr="004B24F7">
        <w:rPr>
          <w:rFonts w:ascii="Times New Roman" w:hAnsi="Times New Roman" w:cs="Times New Roman"/>
          <w:sz w:val="24"/>
          <w:szCs w:val="32"/>
          <w:lang w:val="ru-RU"/>
        </w:rPr>
        <w:t>(4) Для матриц преимущества определяются равновесия по Нэшу.</w:t>
      </w:r>
    </w:p>
    <w:p w:rsidR="003C63B6" w:rsidRDefault="003C63B6" w:rsidP="003C63B6">
      <w:pPr>
        <w:spacing w:line="360" w:lineRule="auto"/>
        <w:ind w:firstLineChars="150" w:firstLine="360"/>
        <w:rPr>
          <w:rFonts w:ascii="Times New Roman" w:hAnsi="Times New Roman" w:cs="Times New Roman"/>
          <w:sz w:val="24"/>
          <w:szCs w:val="32"/>
          <w:lang w:val="ru-RU"/>
        </w:rPr>
      </w:pPr>
    </w:p>
    <w:p w:rsidR="003C63B6" w:rsidRDefault="003C63B6" w:rsidP="003C63B6">
      <w:pPr>
        <w:spacing w:line="360" w:lineRule="auto"/>
        <w:rPr>
          <w:rFonts w:ascii="Times New Roman" w:hAnsi="Times New Roman" w:cs="Times New Roman"/>
          <w:sz w:val="24"/>
          <w:szCs w:val="32"/>
          <w:lang w:val="ru-RU"/>
        </w:rPr>
      </w:pPr>
      <w:r>
        <w:rPr>
          <w:rFonts w:ascii="Times New Roman" w:hAnsi="Times New Roman" w:cs="Times New Roman" w:hint="eastAsia"/>
          <w:noProof/>
          <w:sz w:val="24"/>
          <w:szCs w:val="32"/>
        </w:rPr>
        <w:lastRenderedPageBreak/>
        <w:drawing>
          <wp:inline distT="0" distB="0" distL="0" distR="0">
            <wp:extent cx="6197600" cy="325755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微信图片_20180410150651.png"/>
                    <pic:cNvPicPr/>
                  </pic:nvPicPr>
                  <pic:blipFill>
                    <a:blip r:embed="rId39">
                      <a:extLst>
                        <a:ext uri="{28A0092B-C50C-407E-A947-70E740481C1C}">
                          <a14:useLocalDpi xmlns:a14="http://schemas.microsoft.com/office/drawing/2010/main" val="0"/>
                        </a:ext>
                      </a:extLst>
                    </a:blip>
                    <a:stretch>
                      <a:fillRect/>
                    </a:stretch>
                  </pic:blipFill>
                  <pic:spPr>
                    <a:xfrm>
                      <a:off x="0" y="0"/>
                      <a:ext cx="6197600" cy="3257550"/>
                    </a:xfrm>
                    <a:prstGeom prst="rect">
                      <a:avLst/>
                    </a:prstGeom>
                  </pic:spPr>
                </pic:pic>
              </a:graphicData>
            </a:graphic>
          </wp:inline>
        </w:drawing>
      </w:r>
    </w:p>
    <w:p w:rsidR="00A757FC" w:rsidRDefault="003C63B6" w:rsidP="00A757FC">
      <w:pPr>
        <w:spacing w:line="360" w:lineRule="auto"/>
        <w:jc w:val="center"/>
        <w:rPr>
          <w:rFonts w:ascii="Times New Roman" w:hAnsi="Times New Roman" w:cs="Times New Roman"/>
          <w:sz w:val="24"/>
          <w:szCs w:val="24"/>
          <w:lang w:val="ru-RU"/>
        </w:rPr>
      </w:pPr>
      <w:r w:rsidRPr="00E70749">
        <w:rPr>
          <w:rFonts w:ascii="Times New Roman" w:hAnsi="Times New Roman" w:cs="Times New Roman"/>
          <w:sz w:val="24"/>
          <w:szCs w:val="24"/>
          <w:lang w:val="ru-RU"/>
        </w:rPr>
        <w:t xml:space="preserve">Рис </w:t>
      </w:r>
      <w:r w:rsidR="00924855">
        <w:rPr>
          <w:rFonts w:ascii="Times New Roman" w:hAnsi="Times New Roman" w:cs="Times New Roman"/>
          <w:sz w:val="24"/>
          <w:szCs w:val="24"/>
          <w:lang w:val="ru-RU"/>
        </w:rPr>
        <w:t>2.2</w:t>
      </w:r>
    </w:p>
    <w:p w:rsidR="003C63B6" w:rsidRDefault="003C63B6" w:rsidP="00A757FC">
      <w:pPr>
        <w:spacing w:line="360" w:lineRule="auto"/>
        <w:jc w:val="center"/>
        <w:rPr>
          <w:rFonts w:ascii="Times New Roman" w:hAnsi="Times New Roman" w:cs="Times New Roman"/>
          <w:bCs/>
          <w:sz w:val="24"/>
          <w:szCs w:val="24"/>
          <w:lang w:val="ru-RU"/>
        </w:rPr>
      </w:pPr>
      <w:r w:rsidRPr="00E70749">
        <w:rPr>
          <w:rFonts w:ascii="Times New Roman" w:hAnsi="Times New Roman" w:cs="Times New Roman"/>
          <w:bCs/>
          <w:sz w:val="24"/>
          <w:szCs w:val="24"/>
          <w:lang w:val="ru-RU"/>
        </w:rPr>
        <w:t xml:space="preserve">Схема </w:t>
      </w:r>
      <w:r w:rsidRPr="00E70749">
        <w:rPr>
          <w:rFonts w:ascii="Times New Roman" w:hAnsi="Times New Roman" w:cs="Times New Roman"/>
          <w:sz w:val="24"/>
          <w:lang w:val="ru-RU"/>
        </w:rPr>
        <w:t xml:space="preserve">теоретико-игрового анализа </w:t>
      </w:r>
      <w:r w:rsidRPr="00E70749">
        <w:rPr>
          <w:rFonts w:ascii="Times New Roman" w:hAnsi="Times New Roman" w:cs="Times New Roman"/>
          <w:sz w:val="24"/>
          <w:szCs w:val="32"/>
          <w:lang w:val="ru-RU"/>
        </w:rPr>
        <w:t xml:space="preserve">на основании </w:t>
      </w:r>
      <w:r w:rsidRPr="00E70749">
        <w:rPr>
          <w:rFonts w:ascii="Times New Roman" w:hAnsi="Times New Roman" w:cs="Times New Roman"/>
          <w:bCs/>
          <w:sz w:val="24"/>
          <w:szCs w:val="24"/>
          <w:lang w:val="ru-RU"/>
        </w:rPr>
        <w:t>аналитического иерархического процесса</w:t>
      </w:r>
    </w:p>
    <w:p w:rsidR="00D72944" w:rsidRDefault="00D72944" w:rsidP="003C63B6">
      <w:pPr>
        <w:spacing w:line="360" w:lineRule="auto"/>
        <w:rPr>
          <w:rFonts w:ascii="Times New Roman" w:hAnsi="Times New Roman" w:cs="Times New Roman"/>
          <w:bCs/>
          <w:sz w:val="24"/>
          <w:szCs w:val="24"/>
          <w:lang w:val="ru-RU"/>
        </w:rPr>
      </w:pPr>
    </w:p>
    <w:p w:rsidR="003C63B6" w:rsidRPr="003C63B6" w:rsidRDefault="003C63B6" w:rsidP="003C63B6">
      <w:pPr>
        <w:pStyle w:val="a5"/>
        <w:numPr>
          <w:ilvl w:val="0"/>
          <w:numId w:val="24"/>
        </w:numPr>
        <w:ind w:firstLineChars="0"/>
        <w:rPr>
          <w:rFonts w:ascii="Times New Roman" w:hAnsi="Times New Roman" w:cs="Times New Roman"/>
          <w:b/>
          <w:sz w:val="24"/>
          <w:szCs w:val="32"/>
          <w:lang w:val="ru-RU"/>
        </w:rPr>
      </w:pPr>
      <w:r w:rsidRPr="003C63B6">
        <w:rPr>
          <w:rFonts w:ascii="Times New Roman" w:hAnsi="Times New Roman" w:cs="Times New Roman"/>
          <w:b/>
          <w:sz w:val="24"/>
          <w:szCs w:val="32"/>
          <w:lang w:val="ru-RU"/>
        </w:rPr>
        <w:t>Процесс анализа модели</w:t>
      </w:r>
    </w:p>
    <w:p w:rsidR="00BD3983" w:rsidRPr="00BD3983" w:rsidRDefault="00BD3983" w:rsidP="00A757FC">
      <w:pPr>
        <w:shd w:val="solid" w:color="FFFFFF" w:fill="auto"/>
        <w:autoSpaceDN w:val="0"/>
        <w:spacing w:line="360" w:lineRule="auto"/>
        <w:ind w:firstLine="709"/>
        <w:rPr>
          <w:rFonts w:ascii="Times New Roman" w:eastAsia="宋体" w:hAnsi="Times New Roman" w:cs="Times New Roman"/>
          <w:sz w:val="24"/>
          <w:szCs w:val="24"/>
          <w:shd w:val="clear" w:color="auto" w:fill="FFFFFF"/>
          <w:lang w:val="ru-RU"/>
        </w:rPr>
      </w:pPr>
      <w:r w:rsidRPr="00BD3983">
        <w:rPr>
          <w:rFonts w:ascii="Times New Roman" w:eastAsia="宋体" w:hAnsi="Times New Roman" w:cs="Times New Roman"/>
          <w:sz w:val="24"/>
          <w:szCs w:val="24"/>
          <w:shd w:val="clear" w:color="auto" w:fill="FFFFFF"/>
          <w:lang w:val="ru-RU"/>
        </w:rPr>
        <w:t>Китай является и морским, и континентальным государством, и мировым рекордсменом по количеству соседних стран: с момента распада Советского Союза Китай граничит на суше с 14 странами, кроме Северной Кореи и Вьетнама, а также имеет морскую границу с шестью странами. В то же время ядерные испытания, проведенные в соседних государствах, создали некоторые проблемы для безопасности Китая. В качестве примеров можно привести борьбу за господство на островах Южного моря между Китаем и АСЕАН, конфронтацию Север-Юг на Корейском полуострове и военную угрозу со стороны Северной Кореи.</w:t>
      </w:r>
    </w:p>
    <w:p w:rsidR="00BD3983" w:rsidRPr="00BD3983" w:rsidRDefault="00BD3983" w:rsidP="00A757FC">
      <w:pPr>
        <w:spacing w:line="360" w:lineRule="auto"/>
        <w:ind w:firstLine="709"/>
        <w:rPr>
          <w:rFonts w:ascii="Times New Roman" w:eastAsia="宋体" w:hAnsi="Times New Roman" w:cs="Times New Roman"/>
          <w:sz w:val="24"/>
          <w:szCs w:val="24"/>
          <w:shd w:val="clear" w:color="auto" w:fill="FFFFFF"/>
          <w:lang w:val="ru-RU"/>
        </w:rPr>
      </w:pPr>
      <w:r w:rsidRPr="00BD3983">
        <w:rPr>
          <w:rFonts w:ascii="Times New Roman" w:eastAsia="宋体" w:hAnsi="Times New Roman" w:cs="Times New Roman"/>
          <w:sz w:val="24"/>
          <w:szCs w:val="24"/>
          <w:shd w:val="clear" w:color="auto" w:fill="FFFFFF"/>
          <w:lang w:val="ru-RU"/>
        </w:rPr>
        <w:t xml:space="preserve">При этом не только Китай, но и Россия ощущает негативное влияние нынешней политической ситуации в мире. Хотя Россия расположена в двух частях света - Европе и Азии - но ее главный культурный, политический и экономический центр находится в Европейской части. В то же время возглавляемый США блок НАТО, значительно расширивший свое влияние, сократил стратегическое пространство России в регионе. Продолжающееся укрепление американо-японского военного Союза и его активное развитие в области оборонных систем представляют потенциальную угрозу безопасности на Дальнем Востоке как для России, так и для Китая. Под предлогом борьбы с терроризмом Соединенные Штаты </w:t>
      </w:r>
      <w:r w:rsidRPr="00BD3983">
        <w:rPr>
          <w:rFonts w:ascii="Times New Roman" w:eastAsia="宋体" w:hAnsi="Times New Roman" w:cs="Times New Roman"/>
          <w:sz w:val="24"/>
          <w:szCs w:val="24"/>
          <w:shd w:val="clear" w:color="auto" w:fill="FFFFFF"/>
          <w:lang w:val="ru-RU"/>
        </w:rPr>
        <w:lastRenderedPageBreak/>
        <w:t>развернули войска в Центральной Азии, что также в определенной степени представляет угрозу безопасности Китая.</w:t>
      </w:r>
    </w:p>
    <w:p w:rsidR="003C63B6" w:rsidRPr="006F5473" w:rsidRDefault="003C63B6" w:rsidP="00A757FC">
      <w:pPr>
        <w:spacing w:line="360" w:lineRule="auto"/>
        <w:ind w:firstLine="709"/>
        <w:rPr>
          <w:rFonts w:ascii="Times New Roman" w:hAnsi="Times New Roman" w:cs="Times New Roman"/>
          <w:sz w:val="24"/>
          <w:szCs w:val="24"/>
          <w:lang w:val="ru-RU"/>
        </w:rPr>
      </w:pPr>
      <w:r w:rsidRPr="006F5473">
        <w:rPr>
          <w:rFonts w:ascii="Times New Roman" w:hAnsi="Times New Roman" w:cs="Times New Roman" w:hint="cs"/>
          <w:sz w:val="24"/>
          <w:szCs w:val="24"/>
          <w:lang w:val="ru-RU"/>
        </w:rPr>
        <w:t>Поэтому автор</w:t>
      </w:r>
      <w:r w:rsidRPr="006F5473">
        <w:rPr>
          <w:rFonts w:ascii="Times New Roman" w:hAnsi="Times New Roman" w:cs="Times New Roman"/>
          <w:sz w:val="24"/>
          <w:szCs w:val="24"/>
          <w:lang w:val="ru-RU"/>
        </w:rPr>
        <w:t xml:space="preserve"> на основе</w:t>
      </w:r>
      <w:r w:rsidRPr="006F5473">
        <w:rPr>
          <w:rFonts w:ascii="Times New Roman" w:hAnsi="Times New Roman" w:cs="Times New Roman" w:hint="cs"/>
          <w:sz w:val="24"/>
          <w:szCs w:val="24"/>
          <w:lang w:val="ru-RU"/>
        </w:rPr>
        <w:t xml:space="preserve"> мно</w:t>
      </w:r>
      <w:r w:rsidRPr="006F5473">
        <w:rPr>
          <w:rFonts w:ascii="Times New Roman" w:hAnsi="Times New Roman" w:cs="Times New Roman"/>
          <w:sz w:val="24"/>
          <w:szCs w:val="24"/>
          <w:lang w:val="ru-RU"/>
        </w:rPr>
        <w:t>жества источников (</w:t>
      </w:r>
      <w:r w:rsidR="00A757FC">
        <w:rPr>
          <w:rFonts w:ascii="Times New Roman" w:hAnsi="Times New Roman" w:cs="Times New Roman"/>
          <w:sz w:val="24"/>
          <w:szCs w:val="24"/>
          <w:lang w:val="ru-RU"/>
        </w:rPr>
        <w:t xml:space="preserve">например, </w:t>
      </w:r>
      <w:r w:rsidR="00BA5A30">
        <w:rPr>
          <w:rFonts w:ascii="Times New Roman" w:hAnsi="Times New Roman" w:cs="Times New Roman"/>
          <w:sz w:val="24"/>
          <w:szCs w:val="24"/>
          <w:lang w:val="ru-RU"/>
        </w:rPr>
        <w:fldChar w:fldCharType="begin"/>
      </w:r>
      <w:r w:rsidR="00BA5A30">
        <w:rPr>
          <w:rFonts w:ascii="Times New Roman" w:hAnsi="Times New Roman" w:cs="Times New Roman"/>
          <w:sz w:val="24"/>
          <w:szCs w:val="24"/>
          <w:lang w:val="ru-RU"/>
        </w:rPr>
        <w:instrText xml:space="preserve"> REF _Ref514066099 \r \h </w:instrText>
      </w:r>
      <w:r w:rsidR="00BA5A30">
        <w:rPr>
          <w:rFonts w:ascii="Times New Roman" w:hAnsi="Times New Roman" w:cs="Times New Roman"/>
          <w:sz w:val="24"/>
          <w:szCs w:val="24"/>
          <w:lang w:val="ru-RU"/>
        </w:rPr>
      </w:r>
      <w:r w:rsidR="00BA5A30">
        <w:rPr>
          <w:rFonts w:ascii="Times New Roman" w:hAnsi="Times New Roman" w:cs="Times New Roman"/>
          <w:sz w:val="24"/>
          <w:szCs w:val="24"/>
          <w:lang w:val="ru-RU"/>
        </w:rPr>
        <w:fldChar w:fldCharType="separate"/>
      </w:r>
      <w:r w:rsidR="00BA5A30">
        <w:rPr>
          <w:rFonts w:ascii="Times New Roman" w:hAnsi="Times New Roman" w:cs="Times New Roman"/>
          <w:sz w:val="24"/>
          <w:szCs w:val="24"/>
          <w:lang w:val="ru-RU"/>
        </w:rPr>
        <w:t>[47]</w:t>
      </w:r>
      <w:r w:rsidR="00BA5A30">
        <w:rPr>
          <w:rFonts w:ascii="Times New Roman" w:hAnsi="Times New Roman" w:cs="Times New Roman"/>
          <w:sz w:val="24"/>
          <w:szCs w:val="24"/>
          <w:lang w:val="ru-RU"/>
        </w:rPr>
        <w:fldChar w:fldCharType="end"/>
      </w:r>
      <w:r w:rsidRPr="006F5473">
        <w:rPr>
          <w:rFonts w:ascii="Times New Roman" w:hAnsi="Times New Roman" w:cs="Times New Roman"/>
          <w:sz w:val="24"/>
          <w:szCs w:val="24"/>
          <w:lang w:val="ru-RU"/>
        </w:rPr>
        <w:t>), связанных с темой</w:t>
      </w:r>
      <w:r w:rsidRPr="006F5473">
        <w:rPr>
          <w:rFonts w:ascii="Times New Roman" w:hAnsi="Times New Roman" w:cs="Times New Roman" w:hint="cs"/>
          <w:sz w:val="24"/>
          <w:szCs w:val="24"/>
          <w:lang w:val="ru-RU"/>
        </w:rPr>
        <w:t xml:space="preserve"> </w:t>
      </w:r>
      <w:r w:rsidRPr="006F5473">
        <w:rPr>
          <w:rFonts w:ascii="Times New Roman" w:hAnsi="Times New Roman" w:cs="Times New Roman"/>
          <w:sz w:val="24"/>
          <w:szCs w:val="24"/>
          <w:lang w:val="ru-RU"/>
        </w:rPr>
        <w:t>российско-китайского сотрудничества в нефтяной сфере, формировал и составлял факторы критерии слоя и факторы проектов слоя для Китая и для России</w:t>
      </w:r>
      <w:r w:rsidRPr="006F5473">
        <w:rPr>
          <w:rFonts w:ascii="Times New Roman" w:hAnsi="Times New Roman" w:cs="Times New Roman" w:hint="eastAsia"/>
          <w:sz w:val="24"/>
          <w:szCs w:val="24"/>
          <w:lang w:val="ru-RU"/>
        </w:rPr>
        <w:t>,</w:t>
      </w:r>
      <w:r w:rsidRPr="006F5473">
        <w:rPr>
          <w:rFonts w:ascii="Times New Roman" w:hAnsi="Times New Roman" w:cs="Times New Roman"/>
          <w:sz w:val="24"/>
          <w:szCs w:val="24"/>
          <w:lang w:val="ru-RU"/>
        </w:rPr>
        <w:t xml:space="preserve"> как показано в</w:t>
      </w:r>
      <w:r>
        <w:rPr>
          <w:rFonts w:ascii="Times New Roman" w:hAnsi="Times New Roman" w:cs="Times New Roman"/>
          <w:sz w:val="24"/>
          <w:szCs w:val="24"/>
          <w:lang w:val="ru-RU"/>
        </w:rPr>
        <w:t xml:space="preserve"> таблице 3.5</w:t>
      </w:r>
      <w:r w:rsidRPr="006F5473">
        <w:rPr>
          <w:rFonts w:ascii="Times New Roman" w:hAnsi="Times New Roman" w:cs="Times New Roman"/>
          <w:sz w:val="24"/>
          <w:szCs w:val="24"/>
          <w:lang w:val="ru-RU"/>
        </w:rPr>
        <w:t>.</w:t>
      </w:r>
    </w:p>
    <w:p w:rsidR="003C63B6" w:rsidRPr="006873B7" w:rsidRDefault="003C63B6" w:rsidP="003C63B6">
      <w:pPr>
        <w:spacing w:line="360" w:lineRule="auto"/>
        <w:rPr>
          <w:rFonts w:ascii="Times New Roman" w:hAnsi="Times New Roman" w:cs="Times New Roman"/>
          <w:sz w:val="24"/>
          <w:szCs w:val="32"/>
          <w:lang w:val="ru-RU"/>
        </w:rPr>
      </w:pPr>
    </w:p>
    <w:p w:rsidR="00784323" w:rsidRDefault="00C11C8D" w:rsidP="007F1385">
      <w:pPr>
        <w:spacing w:line="360" w:lineRule="auto"/>
        <w:ind w:left="1440" w:hangingChars="600" w:hanging="1440"/>
        <w:rPr>
          <w:rFonts w:ascii="Times New Roman" w:hAnsi="Times New Roman" w:cs="Times New Roman"/>
          <w:sz w:val="24"/>
          <w:szCs w:val="24"/>
          <w:lang w:val="ru-RU"/>
        </w:rPr>
      </w:pPr>
      <w:r>
        <w:rPr>
          <w:rFonts w:ascii="Times New Roman" w:hAnsi="Times New Roman" w:cs="Times New Roman" w:hint="cs"/>
          <w:sz w:val="24"/>
          <w:szCs w:val="24"/>
          <w:lang w:val="ru-RU"/>
        </w:rPr>
        <w:t>Таблица 2.7</w:t>
      </w:r>
    </w:p>
    <w:p w:rsidR="007F1385" w:rsidRPr="00E02055" w:rsidRDefault="00C11C8D" w:rsidP="007F1385">
      <w:pPr>
        <w:spacing w:line="360" w:lineRule="auto"/>
        <w:ind w:left="1440" w:hangingChars="600" w:hanging="1440"/>
        <w:rPr>
          <w:rFonts w:ascii="Times New Roman" w:hAnsi="Times New Roman" w:cs="Times New Roman"/>
          <w:sz w:val="24"/>
          <w:szCs w:val="24"/>
          <w:lang w:val="ru-RU"/>
        </w:rPr>
      </w:pPr>
      <w:r>
        <w:rPr>
          <w:rFonts w:ascii="Times New Roman" w:hAnsi="Times New Roman" w:cs="Times New Roman"/>
          <w:sz w:val="24"/>
          <w:szCs w:val="24"/>
          <w:lang w:val="ru-RU"/>
        </w:rPr>
        <w:t>И</w:t>
      </w:r>
      <w:r w:rsidR="007F1385" w:rsidRPr="00E02055">
        <w:rPr>
          <w:rFonts w:ascii="Times New Roman" w:hAnsi="Times New Roman" w:cs="Times New Roman"/>
          <w:sz w:val="24"/>
          <w:szCs w:val="24"/>
          <w:lang w:val="ru-RU"/>
        </w:rPr>
        <w:t>ндексная система получения компетенций Китая и максимизированных интересов России</w:t>
      </w:r>
    </w:p>
    <w:tbl>
      <w:tblPr>
        <w:tblStyle w:val="a7"/>
        <w:tblW w:w="5000" w:type="pct"/>
        <w:tblLook w:val="04A0" w:firstRow="1" w:lastRow="0" w:firstColumn="1" w:lastColumn="0" w:noHBand="0" w:noVBand="1"/>
      </w:tblPr>
      <w:tblGrid>
        <w:gridCol w:w="1981"/>
        <w:gridCol w:w="3827"/>
        <w:gridCol w:w="3820"/>
      </w:tblGrid>
      <w:tr w:rsidR="007F1385" w:rsidRPr="00CD0BB7" w:rsidTr="00784323">
        <w:tc>
          <w:tcPr>
            <w:tcW w:w="1028" w:type="pct"/>
          </w:tcPr>
          <w:p w:rsidR="007F1385" w:rsidRPr="00E02055" w:rsidRDefault="007F1385" w:rsidP="001769BD">
            <w:pPr>
              <w:rPr>
                <w:rFonts w:ascii="Times New Roman" w:hAnsi="Times New Roman" w:cs="Times New Roman"/>
                <w:sz w:val="24"/>
                <w:szCs w:val="24"/>
              </w:rPr>
            </w:pPr>
            <w:r>
              <w:rPr>
                <w:rFonts w:ascii="Times New Roman" w:hAnsi="Times New Roman" w:cs="Times New Roman"/>
                <w:sz w:val="24"/>
                <w:szCs w:val="24"/>
                <w:lang w:val="ru-RU"/>
              </w:rPr>
              <w:t>Ц</w:t>
            </w:r>
            <w:r w:rsidRPr="00E02055">
              <w:rPr>
                <w:rFonts w:ascii="Times New Roman" w:hAnsi="Times New Roman" w:cs="Times New Roman"/>
                <w:sz w:val="24"/>
                <w:szCs w:val="24"/>
                <w:lang w:val="ru-RU"/>
              </w:rPr>
              <w:t>ели слоя</w:t>
            </w:r>
          </w:p>
        </w:tc>
        <w:tc>
          <w:tcPr>
            <w:tcW w:w="1987" w:type="pct"/>
          </w:tcPr>
          <w:p w:rsidR="007F1385" w:rsidRPr="00E02055" w:rsidRDefault="007F1385" w:rsidP="001769BD">
            <w:pPr>
              <w:rPr>
                <w:rFonts w:ascii="Times New Roman" w:hAnsi="Times New Roman" w:cs="Times New Roman"/>
                <w:sz w:val="24"/>
                <w:szCs w:val="24"/>
                <w:lang w:val="ru-RU"/>
              </w:rPr>
            </w:pPr>
            <w:r w:rsidRPr="00E02055">
              <w:rPr>
                <w:rFonts w:ascii="Times New Roman" w:hAnsi="Times New Roman" w:cs="Times New Roman"/>
                <w:sz w:val="24"/>
                <w:szCs w:val="24"/>
                <w:lang w:val="ru-RU"/>
              </w:rPr>
              <w:t>Китай</w:t>
            </w:r>
            <w:r w:rsidRPr="00E02055">
              <w:rPr>
                <w:rFonts w:ascii="Times New Roman" w:hAnsi="Times New Roman" w:cs="Times New Roman"/>
                <w:sz w:val="24"/>
                <w:szCs w:val="24"/>
                <w:lang w:val="ru-RU"/>
              </w:rPr>
              <w:t>（</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G</m:t>
                  </m:r>
                </m:e>
                <m:sub>
                  <m:r>
                    <w:rPr>
                      <w:rFonts w:ascii="Cambria Math" w:hAnsi="Cambria Math" w:cs="Times New Roman"/>
                      <w:sz w:val="24"/>
                      <w:szCs w:val="24"/>
                    </w:rPr>
                    <m:t>c</m:t>
                  </m:r>
                </m:sub>
              </m:sSub>
            </m:oMath>
            <w:r w:rsidRPr="00E02055">
              <w:rPr>
                <w:rFonts w:ascii="Times New Roman" w:hAnsi="Times New Roman" w:cs="Times New Roman"/>
                <w:sz w:val="24"/>
                <w:szCs w:val="24"/>
              </w:rPr>
              <w:t>）</w:t>
            </w:r>
          </w:p>
        </w:tc>
        <w:tc>
          <w:tcPr>
            <w:tcW w:w="1984" w:type="pct"/>
          </w:tcPr>
          <w:p w:rsidR="007F1385" w:rsidRPr="00E02055" w:rsidRDefault="007F1385" w:rsidP="001769BD">
            <w:pPr>
              <w:rPr>
                <w:rFonts w:ascii="Times New Roman" w:hAnsi="Times New Roman" w:cs="Times New Roman"/>
                <w:sz w:val="24"/>
                <w:szCs w:val="24"/>
                <w:lang w:val="ru-RU"/>
              </w:rPr>
            </w:pPr>
            <w:r w:rsidRPr="00E02055">
              <w:rPr>
                <w:rFonts w:ascii="Times New Roman" w:hAnsi="Times New Roman" w:cs="Times New Roman"/>
                <w:sz w:val="24"/>
                <w:szCs w:val="24"/>
                <w:lang w:val="ru-RU"/>
              </w:rPr>
              <w:t>Россия</w:t>
            </w:r>
            <w:r w:rsidRPr="00E02055">
              <w:rPr>
                <w:rFonts w:ascii="Times New Roman" w:hAnsi="Times New Roman" w:cs="Times New Roman"/>
                <w:sz w:val="24"/>
                <w:szCs w:val="24"/>
                <w:lang w:val="ru-RU"/>
              </w:rPr>
              <w:t>（</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G</m:t>
                  </m:r>
                </m:e>
                <m:sub>
                  <m:r>
                    <w:rPr>
                      <w:rFonts w:ascii="Cambria Math" w:hAnsi="Cambria Math" w:cs="Times New Roman"/>
                      <w:sz w:val="24"/>
                      <w:szCs w:val="24"/>
                    </w:rPr>
                    <m:t>R</m:t>
                  </m:r>
                </m:sub>
              </m:sSub>
            </m:oMath>
            <w:r w:rsidRPr="00E02055">
              <w:rPr>
                <w:rFonts w:ascii="Times New Roman" w:hAnsi="Times New Roman" w:cs="Times New Roman"/>
                <w:sz w:val="24"/>
                <w:szCs w:val="24"/>
                <w:lang w:val="ru-RU"/>
              </w:rPr>
              <w:t>）</w:t>
            </w:r>
          </w:p>
        </w:tc>
      </w:tr>
      <w:tr w:rsidR="007F1385" w:rsidRPr="00CD0BB7" w:rsidTr="00784323">
        <w:tc>
          <w:tcPr>
            <w:tcW w:w="1028" w:type="pct"/>
            <w:vMerge w:val="restart"/>
          </w:tcPr>
          <w:p w:rsidR="007F1385" w:rsidRPr="00E02055" w:rsidRDefault="007F1385" w:rsidP="001769BD">
            <w:pPr>
              <w:rPr>
                <w:rFonts w:ascii="Times New Roman" w:hAnsi="Times New Roman" w:cs="Times New Roman"/>
                <w:sz w:val="24"/>
                <w:szCs w:val="24"/>
              </w:rPr>
            </w:pPr>
            <w:r>
              <w:rPr>
                <w:rFonts w:ascii="Times New Roman" w:hAnsi="Times New Roman" w:cs="Times New Roman"/>
                <w:sz w:val="24"/>
                <w:szCs w:val="24"/>
                <w:lang w:val="ru-RU"/>
              </w:rPr>
              <w:t>К</w:t>
            </w:r>
            <w:r w:rsidRPr="00E02055">
              <w:rPr>
                <w:rFonts w:ascii="Times New Roman" w:hAnsi="Times New Roman" w:cs="Times New Roman"/>
                <w:sz w:val="24"/>
                <w:szCs w:val="24"/>
                <w:lang w:val="ru-RU"/>
              </w:rPr>
              <w:t>ритерии слоя</w:t>
            </w:r>
          </w:p>
        </w:tc>
        <w:tc>
          <w:tcPr>
            <w:tcW w:w="1987" w:type="pct"/>
          </w:tcPr>
          <w:p w:rsidR="007F1385" w:rsidRPr="00E02055" w:rsidRDefault="00CD0BB7" w:rsidP="001769BD">
            <w:pPr>
              <w:jc w:val="left"/>
              <w:rPr>
                <w:rFonts w:ascii="Times New Roman" w:hAnsi="Times New Roman" w:cs="Times New Roman"/>
                <w:sz w:val="24"/>
                <w:szCs w:val="24"/>
                <w:lang w:val="ru-RU"/>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M</m:t>
                  </m:r>
                </m:e>
                <m:sub>
                  <m:r>
                    <w:rPr>
                      <w:rFonts w:ascii="Cambria Math" w:hAnsi="Cambria Math" w:cs="Times New Roman"/>
                      <w:sz w:val="24"/>
                      <w:szCs w:val="24"/>
                    </w:rPr>
                    <m:t>c</m:t>
                  </m:r>
                  <m:r>
                    <w:rPr>
                      <w:rFonts w:ascii="Cambria Math" w:hAnsi="Cambria Math" w:cs="Times New Roman"/>
                      <w:sz w:val="24"/>
                      <w:szCs w:val="24"/>
                      <w:lang w:val="ru-RU"/>
                    </w:rPr>
                    <m:t>1</m:t>
                  </m:r>
                </m:sub>
              </m:sSub>
            </m:oMath>
            <w:r w:rsidR="007F1385" w:rsidRPr="00E02055">
              <w:rPr>
                <w:rFonts w:ascii="Times New Roman" w:hAnsi="Times New Roman" w:cs="Times New Roman"/>
                <w:sz w:val="24"/>
                <w:szCs w:val="24"/>
                <w:lang w:val="ru-RU"/>
              </w:rPr>
              <w:t>: Поддержание устойчивого прироста экономики</w:t>
            </w:r>
          </w:p>
        </w:tc>
        <w:tc>
          <w:tcPr>
            <w:tcW w:w="1984" w:type="pct"/>
          </w:tcPr>
          <w:p w:rsidR="007F1385" w:rsidRPr="00E02055" w:rsidRDefault="00CD0BB7" w:rsidP="001769BD">
            <w:pPr>
              <w:jc w:val="left"/>
              <w:rPr>
                <w:rFonts w:ascii="Times New Roman" w:hAnsi="Times New Roman" w:cs="Times New Roman"/>
                <w:sz w:val="24"/>
                <w:szCs w:val="24"/>
                <w:lang w:val="ru-RU"/>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M</m:t>
                  </m:r>
                </m:e>
                <m:sub>
                  <m:r>
                    <w:rPr>
                      <w:rFonts w:ascii="Cambria Math" w:hAnsi="Cambria Math" w:cs="Times New Roman"/>
                      <w:sz w:val="24"/>
                      <w:szCs w:val="24"/>
                    </w:rPr>
                    <m:t>r</m:t>
                  </m:r>
                  <m:r>
                    <w:rPr>
                      <w:rFonts w:ascii="Cambria Math" w:hAnsi="Cambria Math" w:cs="Times New Roman"/>
                      <w:sz w:val="24"/>
                      <w:szCs w:val="24"/>
                      <w:lang w:val="ru-RU"/>
                    </w:rPr>
                    <m:t>1</m:t>
                  </m:r>
                </m:sub>
              </m:sSub>
            </m:oMath>
            <w:r w:rsidR="007F1385" w:rsidRPr="00E02055">
              <w:rPr>
                <w:rFonts w:ascii="Times New Roman" w:hAnsi="Times New Roman" w:cs="Times New Roman"/>
                <w:sz w:val="24"/>
                <w:szCs w:val="24"/>
                <w:lang w:val="ru-RU"/>
              </w:rPr>
              <w:t>: Максимально эффективное использование природных энергетических ресурсов и потенциала энергетического сектора для устойчивого роста экономики</w:t>
            </w:r>
          </w:p>
        </w:tc>
      </w:tr>
      <w:tr w:rsidR="007F1385" w:rsidRPr="00CD0BB7" w:rsidTr="00784323">
        <w:tc>
          <w:tcPr>
            <w:tcW w:w="1028" w:type="pct"/>
            <w:vMerge/>
          </w:tcPr>
          <w:p w:rsidR="007F1385" w:rsidRPr="00D249B7" w:rsidRDefault="007F1385" w:rsidP="001769BD">
            <w:pPr>
              <w:rPr>
                <w:rFonts w:ascii="Times New Roman" w:hAnsi="Times New Roman" w:cs="Times New Roman"/>
                <w:sz w:val="24"/>
                <w:szCs w:val="24"/>
                <w:highlight w:val="yellow"/>
                <w:lang w:val="ru-RU"/>
              </w:rPr>
            </w:pPr>
          </w:p>
        </w:tc>
        <w:tc>
          <w:tcPr>
            <w:tcW w:w="1987" w:type="pct"/>
          </w:tcPr>
          <w:p w:rsidR="007F1385" w:rsidRPr="00E02055" w:rsidRDefault="00CD0BB7" w:rsidP="001769BD">
            <w:pPr>
              <w:jc w:val="left"/>
              <w:rPr>
                <w:rFonts w:ascii="Times New Roman" w:hAnsi="Times New Roman" w:cs="Times New Roman"/>
                <w:sz w:val="24"/>
                <w:szCs w:val="24"/>
                <w:lang w:val="ru-RU"/>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M</m:t>
                  </m:r>
                </m:e>
                <m:sub>
                  <m:r>
                    <w:rPr>
                      <w:rFonts w:ascii="Cambria Math" w:hAnsi="Cambria Math" w:cs="Times New Roman"/>
                      <w:sz w:val="24"/>
                      <w:szCs w:val="24"/>
                    </w:rPr>
                    <m:t>c</m:t>
                  </m:r>
                  <m:r>
                    <w:rPr>
                      <w:rFonts w:ascii="Cambria Math" w:hAnsi="Cambria Math" w:cs="Times New Roman"/>
                      <w:sz w:val="24"/>
                      <w:szCs w:val="24"/>
                      <w:lang w:val="ru-RU"/>
                    </w:rPr>
                    <m:t>2</m:t>
                  </m:r>
                </m:sub>
              </m:sSub>
            </m:oMath>
            <w:r w:rsidR="007F1385" w:rsidRPr="00E02055">
              <w:rPr>
                <w:rFonts w:ascii="Times New Roman" w:hAnsi="Times New Roman" w:cs="Times New Roman"/>
                <w:sz w:val="24"/>
                <w:szCs w:val="24"/>
                <w:lang w:val="ru-RU"/>
              </w:rPr>
              <w:t>: Обслуживание государственной безопасности</w:t>
            </w:r>
          </w:p>
        </w:tc>
        <w:tc>
          <w:tcPr>
            <w:tcW w:w="1984" w:type="pct"/>
          </w:tcPr>
          <w:p w:rsidR="007F1385" w:rsidRPr="00E02055" w:rsidRDefault="00CD0BB7" w:rsidP="001769BD">
            <w:pPr>
              <w:jc w:val="left"/>
              <w:rPr>
                <w:rFonts w:ascii="Times New Roman" w:hAnsi="Times New Roman" w:cs="Times New Roman"/>
                <w:sz w:val="24"/>
                <w:szCs w:val="24"/>
                <w:lang w:val="ru-RU"/>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M</m:t>
                  </m:r>
                </m:e>
                <m:sub>
                  <m:r>
                    <w:rPr>
                      <w:rFonts w:ascii="Cambria Math" w:hAnsi="Cambria Math" w:cs="Times New Roman"/>
                      <w:sz w:val="24"/>
                      <w:szCs w:val="24"/>
                    </w:rPr>
                    <m:t>r</m:t>
                  </m:r>
                  <m:r>
                    <w:rPr>
                      <w:rFonts w:ascii="Cambria Math" w:hAnsi="Cambria Math" w:cs="Times New Roman"/>
                      <w:sz w:val="24"/>
                      <w:szCs w:val="24"/>
                      <w:lang w:val="ru-RU"/>
                    </w:rPr>
                    <m:t>2</m:t>
                  </m:r>
                </m:sub>
              </m:sSub>
            </m:oMath>
            <w:r w:rsidR="007F1385" w:rsidRPr="00E02055">
              <w:rPr>
                <w:rFonts w:ascii="Times New Roman" w:hAnsi="Times New Roman" w:cs="Times New Roman"/>
                <w:sz w:val="24"/>
                <w:szCs w:val="24"/>
                <w:lang w:val="ru-RU"/>
              </w:rPr>
              <w:t>: Увеличение доходов и повышение качества жизни населения страны</w:t>
            </w:r>
          </w:p>
        </w:tc>
      </w:tr>
      <w:tr w:rsidR="007F1385" w:rsidRPr="00CD0BB7" w:rsidTr="00784323">
        <w:tc>
          <w:tcPr>
            <w:tcW w:w="1028" w:type="pct"/>
            <w:vMerge/>
          </w:tcPr>
          <w:p w:rsidR="007F1385" w:rsidRPr="00D249B7" w:rsidRDefault="007F1385" w:rsidP="001769BD">
            <w:pPr>
              <w:rPr>
                <w:rFonts w:ascii="Times New Roman" w:hAnsi="Times New Roman" w:cs="Times New Roman"/>
                <w:sz w:val="24"/>
                <w:szCs w:val="24"/>
                <w:highlight w:val="yellow"/>
                <w:lang w:val="ru-RU"/>
              </w:rPr>
            </w:pPr>
          </w:p>
        </w:tc>
        <w:tc>
          <w:tcPr>
            <w:tcW w:w="1987" w:type="pct"/>
          </w:tcPr>
          <w:p w:rsidR="007F1385" w:rsidRPr="00877B78" w:rsidRDefault="00CD0BB7" w:rsidP="001769BD">
            <w:pPr>
              <w:jc w:val="left"/>
              <w:rPr>
                <w:rFonts w:ascii="Times New Roman" w:hAnsi="Times New Roman" w:cs="Times New Roman"/>
                <w:sz w:val="24"/>
                <w:szCs w:val="24"/>
                <w:lang w:val="ru-RU"/>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M</m:t>
                  </m:r>
                </m:e>
                <m:sub>
                  <m:r>
                    <w:rPr>
                      <w:rFonts w:ascii="Cambria Math" w:hAnsi="Cambria Math" w:cs="Times New Roman"/>
                      <w:sz w:val="24"/>
                      <w:szCs w:val="24"/>
                    </w:rPr>
                    <m:t>c</m:t>
                  </m:r>
                  <m:r>
                    <w:rPr>
                      <w:rFonts w:ascii="Cambria Math" w:hAnsi="Cambria Math" w:cs="Times New Roman"/>
                      <w:sz w:val="24"/>
                      <w:szCs w:val="24"/>
                      <w:lang w:val="ru-RU"/>
                    </w:rPr>
                    <m:t>3</m:t>
                  </m:r>
                </m:sub>
              </m:sSub>
            </m:oMath>
            <w:r w:rsidR="007F1385" w:rsidRPr="00877B78">
              <w:rPr>
                <w:rFonts w:ascii="Times New Roman" w:hAnsi="Times New Roman" w:cs="Times New Roman"/>
                <w:sz w:val="24"/>
                <w:szCs w:val="24"/>
                <w:lang w:val="ru-RU"/>
              </w:rPr>
              <w:t>: Обеспечение экологической безопасности, охрана окружающей среды и благоприятствование устойчивому развитию</w:t>
            </w:r>
          </w:p>
        </w:tc>
        <w:tc>
          <w:tcPr>
            <w:tcW w:w="1984" w:type="pct"/>
          </w:tcPr>
          <w:p w:rsidR="007F1385" w:rsidRPr="00D249B7" w:rsidRDefault="00CD0BB7" w:rsidP="001769BD">
            <w:pPr>
              <w:jc w:val="left"/>
              <w:rPr>
                <w:rFonts w:ascii="Times New Roman" w:hAnsi="Times New Roman" w:cs="Times New Roman"/>
                <w:sz w:val="24"/>
                <w:szCs w:val="24"/>
                <w:highlight w:val="yellow"/>
                <w:lang w:val="ru-RU"/>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M</m:t>
                  </m:r>
                </m:e>
                <m:sub>
                  <m:r>
                    <w:rPr>
                      <w:rFonts w:ascii="Cambria Math" w:hAnsi="Cambria Math" w:cs="Times New Roman"/>
                      <w:sz w:val="24"/>
                      <w:szCs w:val="24"/>
                    </w:rPr>
                    <m:t>r</m:t>
                  </m:r>
                  <m:r>
                    <w:rPr>
                      <w:rFonts w:ascii="Cambria Math" w:hAnsi="Cambria Math" w:cs="Times New Roman"/>
                      <w:sz w:val="24"/>
                      <w:szCs w:val="24"/>
                      <w:lang w:val="ru-RU"/>
                    </w:rPr>
                    <m:t>3</m:t>
                  </m:r>
                </m:sub>
              </m:sSub>
            </m:oMath>
            <w:r w:rsidR="007F1385" w:rsidRPr="00E02055">
              <w:rPr>
                <w:rFonts w:ascii="Times New Roman" w:hAnsi="Times New Roman" w:cs="Times New Roman"/>
                <w:sz w:val="24"/>
                <w:szCs w:val="24"/>
                <w:lang w:val="ru-RU"/>
              </w:rPr>
              <w:t>: Содействие укреплению внешнеэкономических позиций</w:t>
            </w:r>
          </w:p>
        </w:tc>
      </w:tr>
      <w:tr w:rsidR="007F1385" w:rsidRPr="00CD0BB7" w:rsidTr="00784323">
        <w:tc>
          <w:tcPr>
            <w:tcW w:w="1028" w:type="pct"/>
            <w:vMerge w:val="restart"/>
          </w:tcPr>
          <w:p w:rsidR="007F1385" w:rsidRPr="005D68FE" w:rsidRDefault="007F1385" w:rsidP="001769BD">
            <w:pPr>
              <w:rPr>
                <w:rFonts w:ascii="Times New Roman" w:hAnsi="Times New Roman" w:cs="Times New Roman"/>
                <w:sz w:val="24"/>
                <w:szCs w:val="24"/>
              </w:rPr>
            </w:pPr>
            <w:r w:rsidRPr="005D68FE">
              <w:rPr>
                <w:rFonts w:ascii="Times New Roman" w:hAnsi="Times New Roman" w:cs="Times New Roman"/>
                <w:sz w:val="24"/>
                <w:szCs w:val="24"/>
                <w:lang w:val="ru-RU"/>
              </w:rPr>
              <w:t>Проекты слоя</w:t>
            </w:r>
          </w:p>
        </w:tc>
        <w:tc>
          <w:tcPr>
            <w:tcW w:w="1987" w:type="pct"/>
          </w:tcPr>
          <w:p w:rsidR="007F1385" w:rsidRPr="00E02055" w:rsidRDefault="00CD0BB7" w:rsidP="001769BD">
            <w:pPr>
              <w:jc w:val="left"/>
              <w:rPr>
                <w:rFonts w:ascii="Times New Roman" w:hAnsi="Times New Roman" w:cs="Times New Roman"/>
                <w:sz w:val="24"/>
                <w:szCs w:val="24"/>
                <w:lang w:val="ru-RU"/>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1</m:t>
                  </m:r>
                </m:sub>
              </m:sSub>
            </m:oMath>
            <w:r w:rsidR="007F1385" w:rsidRPr="00E02055">
              <w:rPr>
                <w:rFonts w:ascii="Times New Roman" w:hAnsi="Times New Roman" w:cs="Times New Roman"/>
                <w:sz w:val="24"/>
                <w:szCs w:val="24"/>
                <w:lang w:val="ru-RU"/>
              </w:rPr>
              <w:t xml:space="preserve">: Укрепление сотрудничества с другими странами-экспортерами нефти </w:t>
            </w:r>
          </w:p>
        </w:tc>
        <w:tc>
          <w:tcPr>
            <w:tcW w:w="1984" w:type="pct"/>
          </w:tcPr>
          <w:p w:rsidR="007F1385" w:rsidRPr="00877B78" w:rsidRDefault="00CD0BB7" w:rsidP="001769BD">
            <w:pPr>
              <w:jc w:val="left"/>
              <w:rPr>
                <w:rFonts w:ascii="Times New Roman" w:hAnsi="Times New Roman" w:cs="Times New Roman"/>
                <w:sz w:val="24"/>
                <w:szCs w:val="24"/>
                <w:lang w:val="ru-RU"/>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lang w:val="ru-RU"/>
                    </w:rPr>
                    <m:t>1</m:t>
                  </m:r>
                </m:sub>
              </m:sSub>
              <m:r>
                <w:rPr>
                  <w:rFonts w:ascii="Cambria Math" w:hAnsi="Cambria Math" w:cs="Times New Roman"/>
                  <w:sz w:val="24"/>
                  <w:szCs w:val="24"/>
                  <w:lang w:val="ru-RU"/>
                </w:rPr>
                <m:t xml:space="preserve">: </m:t>
              </m:r>
            </m:oMath>
            <w:r w:rsidR="007F1385" w:rsidRPr="00877B78">
              <w:rPr>
                <w:rFonts w:ascii="Times New Roman" w:hAnsi="Times New Roman" w:cs="Times New Roman"/>
                <w:sz w:val="24"/>
                <w:szCs w:val="24"/>
                <w:lang w:val="ru-RU"/>
              </w:rPr>
              <w:t>Усиление конкуренци</w:t>
            </w:r>
            <w:r w:rsidR="007F1385">
              <w:rPr>
                <w:rFonts w:ascii="Times New Roman" w:hAnsi="Times New Roman" w:cs="Times New Roman"/>
                <w:sz w:val="24"/>
                <w:szCs w:val="24"/>
                <w:lang w:val="ru-RU"/>
              </w:rPr>
              <w:t>и</w:t>
            </w:r>
            <w:r w:rsidR="007F1385" w:rsidRPr="00877B78">
              <w:rPr>
                <w:rFonts w:ascii="Times New Roman" w:hAnsi="Times New Roman" w:cs="Times New Roman"/>
                <w:sz w:val="24"/>
                <w:szCs w:val="24"/>
                <w:lang w:val="ru-RU"/>
              </w:rPr>
              <w:t xml:space="preserve"> с другими стран</w:t>
            </w:r>
            <w:r w:rsidR="00784323">
              <w:rPr>
                <w:rFonts w:ascii="Times New Roman" w:hAnsi="Times New Roman" w:cs="Times New Roman"/>
                <w:sz w:val="24"/>
                <w:szCs w:val="24"/>
                <w:lang w:val="ru-RU"/>
              </w:rPr>
              <w:t>ами</w:t>
            </w:r>
            <w:r w:rsidR="007F1385" w:rsidRPr="00877B78">
              <w:rPr>
                <w:rFonts w:ascii="Times New Roman" w:hAnsi="Times New Roman" w:cs="Times New Roman"/>
                <w:sz w:val="24"/>
                <w:szCs w:val="24"/>
                <w:lang w:val="ru-RU"/>
              </w:rPr>
              <w:t>-экспортерами нефти</w:t>
            </w:r>
          </w:p>
        </w:tc>
      </w:tr>
      <w:tr w:rsidR="007F1385" w:rsidRPr="00CD0BB7" w:rsidTr="00784323">
        <w:tc>
          <w:tcPr>
            <w:tcW w:w="1028" w:type="pct"/>
            <w:vMerge/>
          </w:tcPr>
          <w:p w:rsidR="007F1385" w:rsidRPr="00D249B7" w:rsidRDefault="007F1385" w:rsidP="001769BD">
            <w:pPr>
              <w:rPr>
                <w:rFonts w:ascii="Times New Roman" w:hAnsi="Times New Roman" w:cs="Times New Roman"/>
                <w:sz w:val="24"/>
                <w:szCs w:val="24"/>
                <w:highlight w:val="yellow"/>
                <w:lang w:val="ru-RU"/>
              </w:rPr>
            </w:pPr>
          </w:p>
        </w:tc>
        <w:tc>
          <w:tcPr>
            <w:tcW w:w="1987" w:type="pct"/>
          </w:tcPr>
          <w:p w:rsidR="007F1385" w:rsidRPr="005D68FE" w:rsidRDefault="00CD0BB7" w:rsidP="001769BD">
            <w:pPr>
              <w:jc w:val="left"/>
              <w:rPr>
                <w:rFonts w:ascii="Times New Roman" w:hAnsi="Times New Roman" w:cs="Times New Roman"/>
                <w:sz w:val="24"/>
                <w:szCs w:val="24"/>
                <w:lang w:val="ru-RU"/>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2</m:t>
                  </m:r>
                </m:sub>
              </m:sSub>
              <m:r>
                <w:rPr>
                  <w:rFonts w:ascii="Cambria Math" w:hAnsi="Cambria Math" w:cs="Times New Roman"/>
                  <w:sz w:val="24"/>
                  <w:szCs w:val="24"/>
                  <w:lang w:val="ru-RU"/>
                </w:rPr>
                <m:t>:</m:t>
              </m:r>
            </m:oMath>
            <w:r w:rsidR="007F1385" w:rsidRPr="005D68FE">
              <w:rPr>
                <w:rFonts w:ascii="Times New Roman" w:hAnsi="Times New Roman" w:cs="Times New Roman"/>
                <w:sz w:val="24"/>
                <w:szCs w:val="24"/>
                <w:lang w:val="ru-RU"/>
              </w:rPr>
              <w:t xml:space="preserve"> Создание стратегического нефтяного резерва</w:t>
            </w:r>
          </w:p>
        </w:tc>
        <w:tc>
          <w:tcPr>
            <w:tcW w:w="1984" w:type="pct"/>
          </w:tcPr>
          <w:p w:rsidR="007F1385" w:rsidRPr="005D68FE" w:rsidRDefault="00CD0BB7" w:rsidP="001769BD">
            <w:pPr>
              <w:jc w:val="left"/>
              <w:rPr>
                <w:rFonts w:ascii="Times New Roman" w:hAnsi="Times New Roman" w:cs="Times New Roman"/>
                <w:sz w:val="24"/>
                <w:szCs w:val="24"/>
                <w:lang w:val="ru-RU"/>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lang w:val="ru-RU"/>
                    </w:rPr>
                    <m:t>2</m:t>
                  </m:r>
                </m:sub>
              </m:sSub>
              <m:r>
                <w:rPr>
                  <w:rFonts w:ascii="Cambria Math" w:hAnsi="Cambria Math" w:cs="Times New Roman"/>
                  <w:sz w:val="24"/>
                  <w:szCs w:val="24"/>
                  <w:lang w:val="ru-RU"/>
                </w:rPr>
                <m:t>:</m:t>
              </m:r>
            </m:oMath>
            <w:r w:rsidR="007F1385" w:rsidRPr="005D68FE">
              <w:rPr>
                <w:rFonts w:ascii="Times New Roman" w:hAnsi="Times New Roman" w:cs="Times New Roman"/>
                <w:sz w:val="24"/>
                <w:szCs w:val="24"/>
                <w:lang w:val="ru-RU"/>
              </w:rPr>
              <w:t xml:space="preserve"> Укрепление сотрудничества с другими странами-экспортерами нефти </w:t>
            </w:r>
          </w:p>
        </w:tc>
      </w:tr>
      <w:tr w:rsidR="007F1385" w:rsidRPr="00CD0BB7" w:rsidTr="00784323">
        <w:tc>
          <w:tcPr>
            <w:tcW w:w="1028" w:type="pct"/>
            <w:vMerge/>
          </w:tcPr>
          <w:p w:rsidR="007F1385" w:rsidRPr="00D249B7" w:rsidRDefault="007F1385" w:rsidP="001769BD">
            <w:pPr>
              <w:rPr>
                <w:rFonts w:ascii="Times New Roman" w:hAnsi="Times New Roman" w:cs="Times New Roman"/>
                <w:sz w:val="24"/>
                <w:szCs w:val="24"/>
                <w:highlight w:val="yellow"/>
                <w:lang w:val="ru-RU"/>
              </w:rPr>
            </w:pPr>
          </w:p>
        </w:tc>
        <w:tc>
          <w:tcPr>
            <w:tcW w:w="1987" w:type="pct"/>
          </w:tcPr>
          <w:p w:rsidR="007F1385" w:rsidRPr="005D68FE" w:rsidRDefault="00CD0BB7" w:rsidP="001769BD">
            <w:pPr>
              <w:jc w:val="left"/>
              <w:rPr>
                <w:rFonts w:ascii="Times New Roman" w:hAnsi="Times New Roman" w:cs="Times New Roman"/>
                <w:sz w:val="24"/>
                <w:szCs w:val="24"/>
                <w:lang w:val="ru-RU"/>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3</m:t>
                  </m:r>
                </m:sub>
              </m:sSub>
              <m:r>
                <w:rPr>
                  <w:rFonts w:ascii="Cambria Math" w:hAnsi="Cambria Math" w:cs="Times New Roman"/>
                  <w:sz w:val="24"/>
                  <w:szCs w:val="24"/>
                  <w:lang w:val="ru-RU"/>
                </w:rPr>
                <m:t>:</m:t>
              </m:r>
            </m:oMath>
            <w:r w:rsidR="007F1385" w:rsidRPr="005D68FE">
              <w:rPr>
                <w:rFonts w:ascii="Times New Roman" w:hAnsi="Times New Roman" w:cs="Times New Roman"/>
                <w:sz w:val="24"/>
                <w:szCs w:val="24"/>
                <w:lang w:val="ru-RU"/>
              </w:rPr>
              <w:t xml:space="preserve"> Укрепление российско-китайского нефтяного сотрудничества</w:t>
            </w:r>
          </w:p>
        </w:tc>
        <w:tc>
          <w:tcPr>
            <w:tcW w:w="1984" w:type="pct"/>
          </w:tcPr>
          <w:p w:rsidR="007F1385" w:rsidRPr="005D68FE" w:rsidRDefault="00CD0BB7" w:rsidP="001769BD">
            <w:pPr>
              <w:jc w:val="left"/>
              <w:rPr>
                <w:rFonts w:ascii="Times New Roman" w:hAnsi="Times New Roman" w:cs="Times New Roman"/>
                <w:sz w:val="24"/>
                <w:szCs w:val="24"/>
                <w:lang w:val="ru-RU"/>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lang w:val="ru-RU"/>
                    </w:rPr>
                    <m:t>3</m:t>
                  </m:r>
                </m:sub>
              </m:sSub>
              <m:r>
                <w:rPr>
                  <w:rFonts w:ascii="Cambria Math" w:hAnsi="Cambria Math" w:cs="Times New Roman"/>
                  <w:sz w:val="24"/>
                  <w:szCs w:val="24"/>
                  <w:lang w:val="ru-RU"/>
                </w:rPr>
                <m:t>:</m:t>
              </m:r>
            </m:oMath>
            <w:r w:rsidR="007F1385" w:rsidRPr="005D68FE">
              <w:rPr>
                <w:rFonts w:ascii="Times New Roman" w:hAnsi="Times New Roman" w:cs="Times New Roman"/>
                <w:sz w:val="24"/>
                <w:szCs w:val="24"/>
                <w:lang w:val="ru-RU"/>
              </w:rPr>
              <w:t xml:space="preserve"> Укрепление российско-китайского нефтяного сотрудничества</w:t>
            </w:r>
          </w:p>
        </w:tc>
      </w:tr>
      <w:tr w:rsidR="007F1385" w:rsidRPr="00CD0BB7" w:rsidTr="00784323">
        <w:tc>
          <w:tcPr>
            <w:tcW w:w="1028" w:type="pct"/>
            <w:vMerge/>
          </w:tcPr>
          <w:p w:rsidR="007F1385" w:rsidRPr="00D249B7" w:rsidRDefault="007F1385" w:rsidP="001769BD">
            <w:pPr>
              <w:rPr>
                <w:rFonts w:ascii="Times New Roman" w:hAnsi="Times New Roman" w:cs="Times New Roman"/>
                <w:sz w:val="24"/>
                <w:szCs w:val="24"/>
                <w:highlight w:val="yellow"/>
                <w:lang w:val="ru-RU"/>
              </w:rPr>
            </w:pPr>
          </w:p>
        </w:tc>
        <w:tc>
          <w:tcPr>
            <w:tcW w:w="1987" w:type="pct"/>
          </w:tcPr>
          <w:p w:rsidR="007F1385" w:rsidRPr="00877B78" w:rsidRDefault="00CD0BB7" w:rsidP="001769BD">
            <w:pPr>
              <w:jc w:val="left"/>
              <w:rPr>
                <w:rFonts w:ascii="Times New Roman" w:hAnsi="Times New Roman" w:cs="Times New Roman"/>
                <w:sz w:val="24"/>
                <w:szCs w:val="24"/>
                <w:lang w:val="ru-RU"/>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4</m:t>
                  </m:r>
                </m:sub>
              </m:sSub>
              <m:r>
                <w:rPr>
                  <w:rFonts w:ascii="Cambria Math" w:hAnsi="Cambria Math" w:cs="Times New Roman"/>
                  <w:sz w:val="24"/>
                  <w:szCs w:val="24"/>
                  <w:lang w:val="ru-RU"/>
                </w:rPr>
                <m:t>:</m:t>
              </m:r>
            </m:oMath>
            <w:r w:rsidR="007F1385" w:rsidRPr="00877B78">
              <w:rPr>
                <w:rFonts w:ascii="Times New Roman" w:hAnsi="Times New Roman" w:cs="Times New Roman"/>
                <w:sz w:val="24"/>
                <w:szCs w:val="24"/>
                <w:lang w:val="ru-RU"/>
              </w:rPr>
              <w:t xml:space="preserve"> Поиск </w:t>
            </w:r>
            <w:r w:rsidR="007F1385">
              <w:rPr>
                <w:rFonts w:ascii="Times New Roman" w:hAnsi="Times New Roman" w:cs="Times New Roman"/>
                <w:sz w:val="24"/>
                <w:szCs w:val="24"/>
                <w:lang w:val="ru-RU"/>
              </w:rPr>
              <w:t xml:space="preserve">и внедрение </w:t>
            </w:r>
            <w:r w:rsidR="007F1385" w:rsidRPr="00877B78">
              <w:rPr>
                <w:rFonts w:ascii="Times New Roman" w:hAnsi="Times New Roman" w:cs="Times New Roman"/>
                <w:sz w:val="24"/>
                <w:szCs w:val="24"/>
                <w:lang w:val="ru-RU"/>
              </w:rPr>
              <w:t>новых источников энергии</w:t>
            </w:r>
          </w:p>
        </w:tc>
        <w:tc>
          <w:tcPr>
            <w:tcW w:w="1984" w:type="pct"/>
          </w:tcPr>
          <w:p w:rsidR="007F1385" w:rsidRPr="005D68FE" w:rsidRDefault="00CD0BB7" w:rsidP="001769BD">
            <w:pPr>
              <w:jc w:val="left"/>
              <w:rPr>
                <w:rFonts w:ascii="Times New Roman" w:hAnsi="Times New Roman" w:cs="Times New Roman"/>
                <w:sz w:val="24"/>
                <w:szCs w:val="24"/>
                <w:lang w:val="ru-RU"/>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lang w:val="ru-RU"/>
                    </w:rPr>
                    <m:t>4</m:t>
                  </m:r>
                </m:sub>
              </m:sSub>
            </m:oMath>
            <w:r w:rsidR="007F1385" w:rsidRPr="005D68FE">
              <w:rPr>
                <w:rFonts w:ascii="Times New Roman" w:hAnsi="Times New Roman" w:cs="Times New Roman"/>
                <w:sz w:val="24"/>
                <w:szCs w:val="24"/>
                <w:lang w:val="ru-RU"/>
              </w:rPr>
              <w:t>：</w:t>
            </w:r>
            <w:r w:rsidR="007F1385" w:rsidRPr="005D68FE">
              <w:rPr>
                <w:rFonts w:ascii="Times New Roman" w:hAnsi="Times New Roman" w:cs="Times New Roman"/>
                <w:sz w:val="24"/>
                <w:szCs w:val="24"/>
                <w:lang w:val="ru-RU"/>
              </w:rPr>
              <w:t>Отказ от российско-китайского нефтяного сотрудничества</w:t>
            </w:r>
          </w:p>
        </w:tc>
      </w:tr>
    </w:tbl>
    <w:p w:rsidR="007F1385" w:rsidRDefault="007F1385" w:rsidP="003C63B6">
      <w:pPr>
        <w:spacing w:line="360" w:lineRule="auto"/>
        <w:rPr>
          <w:rFonts w:ascii="Times New Roman" w:hAnsi="Times New Roman" w:cs="Times New Roman"/>
          <w:sz w:val="24"/>
          <w:szCs w:val="32"/>
          <w:lang w:val="ru-RU"/>
        </w:rPr>
      </w:pPr>
    </w:p>
    <w:p w:rsidR="007F1385" w:rsidRPr="00F417F8" w:rsidRDefault="007F1385" w:rsidP="00784323">
      <w:pPr>
        <w:spacing w:line="360" w:lineRule="auto"/>
        <w:ind w:firstLine="709"/>
        <w:rPr>
          <w:rFonts w:ascii="Times New Roman" w:hAnsi="Times New Roman" w:cs="Times New Roman"/>
          <w:sz w:val="24"/>
          <w:szCs w:val="24"/>
          <w:lang w:val="ru-RU"/>
        </w:rPr>
      </w:pPr>
      <w:r w:rsidRPr="005D68FE">
        <w:rPr>
          <w:rFonts w:ascii="Times New Roman" w:hAnsi="Times New Roman" w:cs="Times New Roman"/>
          <w:sz w:val="24"/>
          <w:szCs w:val="24"/>
          <w:lang w:val="ru-RU"/>
        </w:rPr>
        <w:t>Сравним все критерии попарно н</w:t>
      </w:r>
      <w:r w:rsidR="00C11C8D">
        <w:rPr>
          <w:rFonts w:ascii="Times New Roman" w:hAnsi="Times New Roman" w:cs="Times New Roman"/>
          <w:sz w:val="24"/>
          <w:szCs w:val="24"/>
          <w:lang w:val="ru-RU"/>
        </w:rPr>
        <w:t>а основании рис.2.2 и таб.2.7</w:t>
      </w:r>
      <w:r w:rsidRPr="005D68FE">
        <w:rPr>
          <w:rFonts w:ascii="Times New Roman" w:hAnsi="Times New Roman" w:cs="Times New Roman"/>
          <w:sz w:val="24"/>
          <w:szCs w:val="24"/>
          <w:lang w:val="ru-RU"/>
        </w:rPr>
        <w:t xml:space="preserve"> и используем </w:t>
      </w:r>
      <w:r w:rsidRPr="00F417F8">
        <w:rPr>
          <w:rFonts w:ascii="Times New Roman" w:hAnsi="Times New Roman" w:cs="Times New Roman"/>
          <w:sz w:val="24"/>
          <w:szCs w:val="24"/>
          <w:lang w:val="ru-RU"/>
        </w:rPr>
        <w:t>шкалы</w:t>
      </w:r>
      <w:r w:rsidR="00784323">
        <w:rPr>
          <w:rFonts w:ascii="Times New Roman" w:hAnsi="Times New Roman" w:cs="Times New Roman"/>
          <w:sz w:val="24"/>
          <w:szCs w:val="24"/>
          <w:lang w:val="ru-RU"/>
        </w:rPr>
        <w:t xml:space="preserve"> </w:t>
      </w:r>
      <w:r w:rsidR="00784323" w:rsidRPr="005D68FE">
        <w:rPr>
          <w:rFonts w:ascii="Times New Roman" w:hAnsi="Times New Roman" w:cs="Times New Roman"/>
          <w:sz w:val="24"/>
          <w:szCs w:val="24"/>
          <w:lang w:val="ru-RU"/>
        </w:rPr>
        <w:t>1-</w:t>
      </w:r>
      <w:r w:rsidR="00784323" w:rsidRPr="00F417F8">
        <w:rPr>
          <w:rFonts w:ascii="Times New Roman" w:hAnsi="Times New Roman" w:cs="Times New Roman"/>
          <w:sz w:val="24"/>
          <w:szCs w:val="24"/>
          <w:lang w:val="ru-RU"/>
        </w:rPr>
        <w:t>9</w:t>
      </w:r>
      <w:r w:rsidRPr="00F417F8">
        <w:rPr>
          <w:rFonts w:ascii="Times New Roman" w:hAnsi="Times New Roman" w:cs="Times New Roman"/>
          <w:sz w:val="24"/>
          <w:szCs w:val="24"/>
          <w:lang w:val="ru-RU"/>
        </w:rPr>
        <w:t>, чтобы получить матрицы</w:t>
      </w:r>
      <w:r w:rsidR="00784323">
        <w:rPr>
          <w:rFonts w:ascii="Times New Roman" w:hAnsi="Times New Roman" w:cs="Times New Roman"/>
          <w:sz w:val="24"/>
          <w:szCs w:val="24"/>
          <w:lang w:val="ru-RU"/>
        </w:rPr>
        <w:t xml:space="preserve"> приоритетов, а затем находи</w:t>
      </w:r>
      <w:r w:rsidRPr="00F417F8">
        <w:rPr>
          <w:rFonts w:ascii="Times New Roman" w:hAnsi="Times New Roman" w:cs="Times New Roman"/>
          <w:sz w:val="24"/>
          <w:szCs w:val="24"/>
          <w:lang w:val="ru-RU"/>
        </w:rPr>
        <w:t>м максимальное собственное значение,</w:t>
      </w:r>
      <w:r w:rsidRPr="00F417F8">
        <w:rPr>
          <w:rFonts w:ascii="Times New Roman" w:hAnsi="Times New Roman" w:cs="Times New Roman" w:hint="eastAsia"/>
          <w:sz w:val="24"/>
          <w:szCs w:val="24"/>
          <w:lang w:val="ru-RU"/>
        </w:rPr>
        <w:t xml:space="preserve"> </w:t>
      </w:r>
      <w:r w:rsidRPr="00F417F8">
        <w:rPr>
          <w:rFonts w:ascii="Times New Roman" w:hAnsi="Times New Roman" w:cs="Times New Roman"/>
          <w:sz w:val="24"/>
          <w:szCs w:val="24"/>
          <w:lang w:val="ru-RU"/>
        </w:rPr>
        <w:t>собственный вектор и собственный вектор нормализации (то есть вес важности).</w:t>
      </w:r>
    </w:p>
    <w:p w:rsidR="007F1385" w:rsidRDefault="007F1385" w:rsidP="003C63B6">
      <w:pPr>
        <w:spacing w:line="360" w:lineRule="auto"/>
        <w:rPr>
          <w:rFonts w:ascii="Times New Roman" w:hAnsi="Times New Roman" w:cs="Times New Roman"/>
          <w:sz w:val="24"/>
          <w:szCs w:val="32"/>
          <w:lang w:val="ru-RU"/>
        </w:rPr>
      </w:pPr>
    </w:p>
    <w:p w:rsidR="007F1385" w:rsidRPr="00F417F8" w:rsidRDefault="007F1385" w:rsidP="007F1385">
      <w:pPr>
        <w:rPr>
          <w:rFonts w:ascii="Times New Roman" w:hAnsi="Times New Roman" w:cs="Times New Roman"/>
          <w:sz w:val="24"/>
          <w:szCs w:val="24"/>
          <w:lang w:val="ru-RU"/>
        </w:rPr>
      </w:pPr>
      <w:r w:rsidRPr="00F417F8">
        <w:rPr>
          <w:rFonts w:ascii="Times New Roman" w:hAnsi="Times New Roman" w:cs="Times New Roman" w:hint="cs"/>
          <w:sz w:val="24"/>
          <w:szCs w:val="24"/>
          <w:lang w:val="ru-RU"/>
        </w:rPr>
        <w:lastRenderedPageBreak/>
        <w:t>Таблица</w:t>
      </w:r>
      <w:r w:rsidR="00C11C8D">
        <w:rPr>
          <w:rFonts w:ascii="Times New Roman" w:hAnsi="Times New Roman" w:cs="Times New Roman"/>
          <w:sz w:val="24"/>
          <w:szCs w:val="24"/>
          <w:lang w:val="ru-RU"/>
        </w:rPr>
        <w:t xml:space="preserve"> 2</w:t>
      </w:r>
      <w:r w:rsidRPr="00F417F8">
        <w:rPr>
          <w:rFonts w:ascii="Times New Roman" w:hAnsi="Times New Roman" w:cs="Times New Roman"/>
          <w:sz w:val="24"/>
          <w:szCs w:val="24"/>
          <w:lang w:val="ru-RU"/>
        </w:rPr>
        <w:t>.</w:t>
      </w:r>
      <w:r w:rsidR="00C11C8D">
        <w:rPr>
          <w:rFonts w:ascii="Times New Roman" w:hAnsi="Times New Roman" w:cs="Times New Roman"/>
          <w:sz w:val="24"/>
          <w:szCs w:val="24"/>
          <w:lang w:val="ru-RU"/>
        </w:rPr>
        <w:t>8</w:t>
      </w:r>
      <w:r w:rsidRPr="00F417F8">
        <w:rPr>
          <w:rFonts w:ascii="Times New Roman" w:hAnsi="Times New Roman" w:cs="Times New Roman"/>
          <w:sz w:val="24"/>
          <w:szCs w:val="24"/>
          <w:lang w:val="ru-RU"/>
        </w:rPr>
        <w:t xml:space="preserve"> Матрица критериев слоя по отношению к целям слоя для Китая</w:t>
      </w:r>
    </w:p>
    <w:tbl>
      <w:tblPr>
        <w:tblStyle w:val="a7"/>
        <w:tblW w:w="5000" w:type="pct"/>
        <w:tblLook w:val="04A0" w:firstRow="1" w:lastRow="0" w:firstColumn="1" w:lastColumn="0" w:noHBand="0" w:noVBand="1"/>
      </w:tblPr>
      <w:tblGrid>
        <w:gridCol w:w="2407"/>
        <w:gridCol w:w="2407"/>
        <w:gridCol w:w="2407"/>
        <w:gridCol w:w="2407"/>
      </w:tblGrid>
      <w:tr w:rsidR="007F1385" w:rsidRPr="00F417F8" w:rsidTr="00D72944">
        <w:tc>
          <w:tcPr>
            <w:tcW w:w="1250" w:type="pct"/>
          </w:tcPr>
          <w:p w:rsidR="007F1385" w:rsidRPr="00F417F8" w:rsidRDefault="00CD0BB7" w:rsidP="001769BD">
            <w:pPr>
              <w:jc w:val="center"/>
              <w:rPr>
                <w:rFonts w:ascii="Times New Roman" w:hAnsi="Times New Roman" w:cs="Times New Roman"/>
                <w:sz w:val="24"/>
                <w:szCs w:val="24"/>
                <w:lang w:val="ru-RU"/>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G</m:t>
                  </m:r>
                </m:e>
                <m:sub>
                  <m:r>
                    <w:rPr>
                      <w:rFonts w:ascii="Cambria Math" w:hAnsi="Cambria Math" w:cs="Times New Roman"/>
                      <w:sz w:val="24"/>
                      <w:szCs w:val="24"/>
                    </w:rPr>
                    <m:t>c</m:t>
                  </m:r>
                </m:sub>
              </m:sSub>
            </m:oMath>
            <w:r w:rsidR="007F1385" w:rsidRPr="00F417F8">
              <w:rPr>
                <w:rFonts w:ascii="Times New Roman" w:hAnsi="Times New Roman" w:cs="Times New Roman"/>
                <w:sz w:val="24"/>
                <w:szCs w:val="24"/>
              </w:rPr>
              <w:t>-M</w:t>
            </w:r>
          </w:p>
        </w:tc>
        <w:tc>
          <w:tcPr>
            <w:tcW w:w="1250" w:type="pct"/>
          </w:tcPr>
          <w:p w:rsidR="007F1385" w:rsidRPr="00F417F8"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M</m:t>
                    </m:r>
                  </m:e>
                  <m:sub>
                    <m:r>
                      <w:rPr>
                        <w:rFonts w:ascii="Cambria Math" w:hAnsi="Cambria Math" w:cs="Times New Roman"/>
                        <w:sz w:val="24"/>
                        <w:szCs w:val="24"/>
                      </w:rPr>
                      <m:t>c</m:t>
                    </m:r>
                    <m:r>
                      <w:rPr>
                        <w:rFonts w:ascii="Cambria Math" w:hAnsi="Cambria Math" w:cs="Times New Roman"/>
                        <w:sz w:val="24"/>
                        <w:szCs w:val="24"/>
                        <w:lang w:val="ru-RU"/>
                      </w:rPr>
                      <m:t>1</m:t>
                    </m:r>
                  </m:sub>
                </m:sSub>
              </m:oMath>
            </m:oMathPara>
          </w:p>
        </w:tc>
        <w:tc>
          <w:tcPr>
            <w:tcW w:w="1250" w:type="pct"/>
          </w:tcPr>
          <w:p w:rsidR="007F1385" w:rsidRPr="00F417F8"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M</m:t>
                    </m:r>
                  </m:e>
                  <m:sub>
                    <m:r>
                      <w:rPr>
                        <w:rFonts w:ascii="Cambria Math" w:hAnsi="Cambria Math" w:cs="Times New Roman"/>
                        <w:sz w:val="24"/>
                        <w:szCs w:val="24"/>
                      </w:rPr>
                      <m:t>c</m:t>
                    </m:r>
                    <m:r>
                      <w:rPr>
                        <w:rFonts w:ascii="Cambria Math" w:hAnsi="Cambria Math" w:cs="Times New Roman"/>
                        <w:sz w:val="24"/>
                        <w:szCs w:val="24"/>
                        <w:lang w:val="ru-RU"/>
                      </w:rPr>
                      <m:t>2</m:t>
                    </m:r>
                  </m:sub>
                </m:sSub>
              </m:oMath>
            </m:oMathPara>
          </w:p>
        </w:tc>
        <w:tc>
          <w:tcPr>
            <w:tcW w:w="1250" w:type="pct"/>
          </w:tcPr>
          <w:p w:rsidR="007F1385" w:rsidRPr="00F417F8"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M</m:t>
                    </m:r>
                  </m:e>
                  <m:sub>
                    <m:r>
                      <w:rPr>
                        <w:rFonts w:ascii="Cambria Math" w:hAnsi="Cambria Math" w:cs="Times New Roman"/>
                        <w:sz w:val="24"/>
                        <w:szCs w:val="24"/>
                      </w:rPr>
                      <m:t>c</m:t>
                    </m:r>
                    <m:r>
                      <w:rPr>
                        <w:rFonts w:ascii="Cambria Math" w:hAnsi="Cambria Math" w:cs="Times New Roman"/>
                        <w:sz w:val="24"/>
                        <w:szCs w:val="24"/>
                        <w:lang w:val="ru-RU"/>
                      </w:rPr>
                      <m:t>3</m:t>
                    </m:r>
                  </m:sub>
                </m:sSub>
              </m:oMath>
            </m:oMathPara>
          </w:p>
        </w:tc>
      </w:tr>
      <w:tr w:rsidR="007F1385" w:rsidRPr="00F417F8" w:rsidTr="00D72944">
        <w:tc>
          <w:tcPr>
            <w:tcW w:w="1250" w:type="pct"/>
          </w:tcPr>
          <w:p w:rsidR="007F1385" w:rsidRPr="00F417F8"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M</m:t>
                    </m:r>
                  </m:e>
                  <m:sub>
                    <m:r>
                      <w:rPr>
                        <w:rFonts w:ascii="Cambria Math" w:hAnsi="Cambria Math" w:cs="Times New Roman"/>
                        <w:sz w:val="24"/>
                        <w:szCs w:val="24"/>
                      </w:rPr>
                      <m:t>c</m:t>
                    </m:r>
                    <m:r>
                      <w:rPr>
                        <w:rFonts w:ascii="Cambria Math" w:hAnsi="Cambria Math" w:cs="Times New Roman"/>
                        <w:sz w:val="24"/>
                        <w:szCs w:val="24"/>
                        <w:lang w:val="ru-RU"/>
                      </w:rPr>
                      <m:t>1</m:t>
                    </m:r>
                  </m:sub>
                </m:sSub>
              </m:oMath>
            </m:oMathPara>
          </w:p>
        </w:tc>
        <w:tc>
          <w:tcPr>
            <w:tcW w:w="1250" w:type="pct"/>
          </w:tcPr>
          <w:p w:rsidR="007F1385" w:rsidRPr="00F417F8" w:rsidRDefault="007F1385" w:rsidP="001769BD">
            <w:pPr>
              <w:jc w:val="center"/>
              <w:rPr>
                <w:rFonts w:ascii="Times New Roman" w:hAnsi="Times New Roman" w:cs="Times New Roman"/>
                <w:sz w:val="24"/>
                <w:szCs w:val="24"/>
                <w:lang w:val="ru-RU"/>
              </w:rPr>
            </w:pPr>
            <w:r w:rsidRPr="00F417F8">
              <w:rPr>
                <w:rFonts w:ascii="Times New Roman" w:hAnsi="Times New Roman" w:cs="Times New Roman"/>
                <w:sz w:val="24"/>
                <w:szCs w:val="24"/>
                <w:lang w:val="ru-RU"/>
              </w:rPr>
              <w:t>1</w:t>
            </w:r>
          </w:p>
        </w:tc>
        <w:tc>
          <w:tcPr>
            <w:tcW w:w="1250" w:type="pct"/>
          </w:tcPr>
          <w:p w:rsidR="007F1385" w:rsidRPr="00F417F8" w:rsidRDefault="007F1385" w:rsidP="001769BD">
            <w:pPr>
              <w:jc w:val="center"/>
              <w:rPr>
                <w:rFonts w:ascii="Times New Roman" w:hAnsi="Times New Roman" w:cs="Times New Roman"/>
                <w:sz w:val="24"/>
                <w:szCs w:val="24"/>
                <w:lang w:val="ru-RU"/>
              </w:rPr>
            </w:pPr>
            <w:r w:rsidRPr="00F417F8">
              <w:rPr>
                <w:rFonts w:ascii="Times New Roman" w:hAnsi="Times New Roman" w:cs="Times New Roman"/>
                <w:sz w:val="24"/>
                <w:szCs w:val="24"/>
                <w:lang w:val="ru-RU"/>
              </w:rPr>
              <w:t>3</w:t>
            </w:r>
          </w:p>
        </w:tc>
        <w:tc>
          <w:tcPr>
            <w:tcW w:w="1250" w:type="pct"/>
          </w:tcPr>
          <w:p w:rsidR="007F1385" w:rsidRPr="00F417F8" w:rsidRDefault="007F1385" w:rsidP="001769BD">
            <w:pPr>
              <w:jc w:val="center"/>
              <w:rPr>
                <w:rFonts w:ascii="Times New Roman" w:hAnsi="Times New Roman" w:cs="Times New Roman"/>
                <w:sz w:val="24"/>
                <w:szCs w:val="24"/>
                <w:lang w:val="ru-RU"/>
              </w:rPr>
            </w:pPr>
            <w:r w:rsidRPr="00F417F8">
              <w:rPr>
                <w:rFonts w:ascii="Times New Roman" w:hAnsi="Times New Roman" w:cs="Times New Roman"/>
                <w:sz w:val="24"/>
                <w:szCs w:val="24"/>
                <w:lang w:val="ru-RU"/>
              </w:rPr>
              <w:t>5</w:t>
            </w:r>
          </w:p>
        </w:tc>
      </w:tr>
      <w:tr w:rsidR="007F1385" w:rsidRPr="00F417F8" w:rsidTr="00D72944">
        <w:tc>
          <w:tcPr>
            <w:tcW w:w="1250" w:type="pct"/>
          </w:tcPr>
          <w:p w:rsidR="007F1385" w:rsidRPr="00F417F8"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M</m:t>
                    </m:r>
                  </m:e>
                  <m:sub>
                    <m:r>
                      <w:rPr>
                        <w:rFonts w:ascii="Cambria Math" w:hAnsi="Cambria Math" w:cs="Times New Roman"/>
                        <w:sz w:val="24"/>
                        <w:szCs w:val="24"/>
                      </w:rPr>
                      <m:t>c</m:t>
                    </m:r>
                    <m:r>
                      <w:rPr>
                        <w:rFonts w:ascii="Cambria Math" w:hAnsi="Cambria Math" w:cs="Times New Roman"/>
                        <w:sz w:val="24"/>
                        <w:szCs w:val="24"/>
                        <w:lang w:val="ru-RU"/>
                      </w:rPr>
                      <m:t>2</m:t>
                    </m:r>
                  </m:sub>
                </m:sSub>
              </m:oMath>
            </m:oMathPara>
          </w:p>
        </w:tc>
        <w:tc>
          <w:tcPr>
            <w:tcW w:w="1250" w:type="pct"/>
          </w:tcPr>
          <w:p w:rsidR="007F1385" w:rsidRPr="00F417F8" w:rsidRDefault="007F1385" w:rsidP="001769BD">
            <w:pPr>
              <w:jc w:val="center"/>
              <w:rPr>
                <w:rFonts w:ascii="Times New Roman" w:hAnsi="Times New Roman" w:cs="Times New Roman"/>
                <w:sz w:val="24"/>
                <w:szCs w:val="24"/>
                <w:lang w:val="ru-RU"/>
              </w:rPr>
            </w:pPr>
            <w:r w:rsidRPr="00F417F8">
              <w:rPr>
                <w:rFonts w:ascii="Times New Roman" w:hAnsi="Times New Roman" w:cs="Times New Roman"/>
                <w:sz w:val="24"/>
                <w:szCs w:val="24"/>
                <w:lang w:val="ru-RU"/>
              </w:rPr>
              <w:t>1/3</w:t>
            </w:r>
          </w:p>
        </w:tc>
        <w:tc>
          <w:tcPr>
            <w:tcW w:w="1250" w:type="pct"/>
          </w:tcPr>
          <w:p w:rsidR="007F1385" w:rsidRPr="00F417F8" w:rsidRDefault="007F1385" w:rsidP="001769BD">
            <w:pPr>
              <w:jc w:val="center"/>
              <w:rPr>
                <w:rFonts w:ascii="Times New Roman" w:hAnsi="Times New Roman" w:cs="Times New Roman"/>
                <w:sz w:val="24"/>
                <w:szCs w:val="24"/>
                <w:lang w:val="ru-RU"/>
              </w:rPr>
            </w:pPr>
            <w:r w:rsidRPr="00F417F8">
              <w:rPr>
                <w:rFonts w:ascii="Times New Roman" w:hAnsi="Times New Roman" w:cs="Times New Roman"/>
                <w:sz w:val="24"/>
                <w:szCs w:val="24"/>
                <w:lang w:val="ru-RU"/>
              </w:rPr>
              <w:t>1</w:t>
            </w:r>
          </w:p>
        </w:tc>
        <w:tc>
          <w:tcPr>
            <w:tcW w:w="1250" w:type="pct"/>
          </w:tcPr>
          <w:p w:rsidR="007F1385" w:rsidRPr="00F417F8" w:rsidRDefault="007F1385" w:rsidP="001769BD">
            <w:pPr>
              <w:jc w:val="center"/>
              <w:rPr>
                <w:rFonts w:ascii="Times New Roman" w:hAnsi="Times New Roman" w:cs="Times New Roman"/>
                <w:sz w:val="24"/>
                <w:szCs w:val="24"/>
                <w:lang w:val="ru-RU"/>
              </w:rPr>
            </w:pPr>
            <w:r w:rsidRPr="00F417F8">
              <w:rPr>
                <w:rFonts w:ascii="Times New Roman" w:hAnsi="Times New Roman" w:cs="Times New Roman"/>
                <w:sz w:val="24"/>
                <w:szCs w:val="24"/>
                <w:lang w:val="ru-RU"/>
              </w:rPr>
              <w:t>3</w:t>
            </w:r>
          </w:p>
        </w:tc>
      </w:tr>
      <w:tr w:rsidR="007F1385" w:rsidRPr="00F417F8" w:rsidTr="00D72944">
        <w:tc>
          <w:tcPr>
            <w:tcW w:w="1250" w:type="pct"/>
          </w:tcPr>
          <w:p w:rsidR="007F1385" w:rsidRPr="00F417F8"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M</m:t>
                    </m:r>
                  </m:e>
                  <m:sub>
                    <m:r>
                      <w:rPr>
                        <w:rFonts w:ascii="Cambria Math" w:hAnsi="Cambria Math" w:cs="Times New Roman"/>
                        <w:sz w:val="24"/>
                        <w:szCs w:val="24"/>
                      </w:rPr>
                      <m:t>c</m:t>
                    </m:r>
                    <m:r>
                      <w:rPr>
                        <w:rFonts w:ascii="Cambria Math" w:hAnsi="Cambria Math" w:cs="Times New Roman"/>
                        <w:sz w:val="24"/>
                        <w:szCs w:val="24"/>
                        <w:lang w:val="ru-RU"/>
                      </w:rPr>
                      <m:t>3</m:t>
                    </m:r>
                  </m:sub>
                </m:sSub>
              </m:oMath>
            </m:oMathPara>
          </w:p>
        </w:tc>
        <w:tc>
          <w:tcPr>
            <w:tcW w:w="1250" w:type="pct"/>
          </w:tcPr>
          <w:p w:rsidR="007F1385" w:rsidRPr="00F417F8" w:rsidRDefault="007F1385" w:rsidP="001769BD">
            <w:pPr>
              <w:jc w:val="center"/>
              <w:rPr>
                <w:rFonts w:ascii="Times New Roman" w:hAnsi="Times New Roman" w:cs="Times New Roman"/>
                <w:sz w:val="24"/>
                <w:szCs w:val="24"/>
                <w:lang w:val="ru-RU"/>
              </w:rPr>
            </w:pPr>
            <w:r w:rsidRPr="00F417F8">
              <w:rPr>
                <w:rFonts w:ascii="Times New Roman" w:hAnsi="Times New Roman" w:cs="Times New Roman"/>
                <w:sz w:val="24"/>
                <w:szCs w:val="24"/>
                <w:lang w:val="ru-RU"/>
              </w:rPr>
              <w:t>1/5</w:t>
            </w:r>
          </w:p>
        </w:tc>
        <w:tc>
          <w:tcPr>
            <w:tcW w:w="1250" w:type="pct"/>
          </w:tcPr>
          <w:p w:rsidR="007F1385" w:rsidRPr="00F417F8" w:rsidRDefault="007F1385" w:rsidP="001769BD">
            <w:pPr>
              <w:jc w:val="center"/>
              <w:rPr>
                <w:rFonts w:ascii="Times New Roman" w:hAnsi="Times New Roman" w:cs="Times New Roman"/>
                <w:sz w:val="24"/>
                <w:szCs w:val="24"/>
                <w:lang w:val="ru-RU"/>
              </w:rPr>
            </w:pPr>
            <w:r w:rsidRPr="00F417F8">
              <w:rPr>
                <w:rFonts w:ascii="Times New Roman" w:hAnsi="Times New Roman" w:cs="Times New Roman"/>
                <w:sz w:val="24"/>
                <w:szCs w:val="24"/>
                <w:lang w:val="ru-RU"/>
              </w:rPr>
              <w:t>1/3</w:t>
            </w:r>
          </w:p>
        </w:tc>
        <w:tc>
          <w:tcPr>
            <w:tcW w:w="1250" w:type="pct"/>
          </w:tcPr>
          <w:p w:rsidR="007F1385" w:rsidRPr="00F417F8" w:rsidRDefault="007F1385" w:rsidP="001769BD">
            <w:pPr>
              <w:jc w:val="center"/>
              <w:rPr>
                <w:rFonts w:ascii="Times New Roman" w:hAnsi="Times New Roman" w:cs="Times New Roman"/>
                <w:sz w:val="24"/>
                <w:szCs w:val="24"/>
                <w:lang w:val="ru-RU"/>
              </w:rPr>
            </w:pPr>
            <w:r w:rsidRPr="00F417F8">
              <w:rPr>
                <w:rFonts w:ascii="Times New Roman" w:hAnsi="Times New Roman" w:cs="Times New Roman"/>
                <w:sz w:val="24"/>
                <w:szCs w:val="24"/>
                <w:lang w:val="ru-RU"/>
              </w:rPr>
              <w:t>1</w:t>
            </w:r>
          </w:p>
        </w:tc>
      </w:tr>
    </w:tbl>
    <w:p w:rsidR="007F1385" w:rsidRPr="00F417F8" w:rsidRDefault="00CD0BB7" w:rsidP="007F1385">
      <w:pPr>
        <w:spacing w:line="360" w:lineRule="auto"/>
        <w:rPr>
          <w:rFonts w:ascii="Times New Roman" w:hAnsi="Times New Roman" w:cs="Times New Roman"/>
          <w:sz w:val="24"/>
          <w:szCs w:val="24"/>
          <w:lang w:val="ru-RU"/>
        </w:rPr>
      </w:pPr>
      <m:oMath>
        <m:sSub>
          <m:sSubPr>
            <m:ctrlPr>
              <w:rPr>
                <w:rFonts w:ascii="Cambria Math" w:hAnsi="Cambria Math" w:cs="Times New Roman"/>
                <w:sz w:val="24"/>
                <w:szCs w:val="24"/>
                <w:lang w:val="ru-RU"/>
              </w:rPr>
            </m:ctrlPr>
          </m:sSubPr>
          <m:e>
            <m:r>
              <w:rPr>
                <w:rFonts w:ascii="Cambria Math" w:hAnsi="Cambria Math" w:cs="Times New Roman"/>
                <w:sz w:val="24"/>
                <w:szCs w:val="24"/>
                <w:lang w:val="ru-RU"/>
              </w:rPr>
              <m:t xml:space="preserve">     λ</m:t>
            </m:r>
          </m:e>
          <m:sub>
            <m:r>
              <w:rPr>
                <w:rFonts w:ascii="Cambria Math" w:hAnsi="Cambria Math" w:cs="Times New Roman"/>
                <w:sz w:val="24"/>
                <w:szCs w:val="24"/>
                <w:lang w:val="ru-RU"/>
              </w:rPr>
              <m:t>max</m:t>
            </m:r>
          </m:sub>
        </m:sSub>
      </m:oMath>
      <w:r w:rsidR="007F1385" w:rsidRPr="00F417F8">
        <w:rPr>
          <w:rFonts w:ascii="Times New Roman" w:hAnsi="Times New Roman" w:cs="Times New Roman"/>
          <w:sz w:val="24"/>
          <w:szCs w:val="24"/>
          <w:lang w:val="ru-RU"/>
        </w:rPr>
        <w:t xml:space="preserve">=3.0385, </w:t>
      </w:r>
      <m:oMath>
        <m:sSub>
          <m:sSubPr>
            <m:ctrlPr>
              <w:rPr>
                <w:rFonts w:ascii="Cambria Math" w:hAnsi="Cambria Math" w:cs="Times New Roman"/>
                <w:sz w:val="24"/>
                <w:szCs w:val="24"/>
                <w:lang w:val="ru-RU"/>
              </w:rPr>
            </m:ctrlPr>
          </m:sSubPr>
          <m:e>
            <m:r>
              <w:rPr>
                <w:rFonts w:ascii="Cambria Math" w:hAnsi="Cambria Math" w:cs="Times New Roman"/>
                <w:sz w:val="24"/>
                <w:szCs w:val="24"/>
                <w:lang w:val="ru-RU"/>
              </w:rPr>
              <m:t>W</m:t>
            </m:r>
          </m:e>
          <m:sub>
            <m:r>
              <w:rPr>
                <w:rFonts w:ascii="Cambria Math" w:hAnsi="Cambria Math" w:cs="Times New Roman"/>
                <w:sz w:val="24"/>
                <w:szCs w:val="24"/>
                <w:lang w:val="ru-RU"/>
              </w:rPr>
              <m:t>1</m:t>
            </m:r>
          </m:sub>
        </m:sSub>
      </m:oMath>
      <w:r w:rsidR="007F1385" w:rsidRPr="00F417F8">
        <w:rPr>
          <w:rFonts w:ascii="Times New Roman" w:hAnsi="Times New Roman" w:cs="Times New Roman"/>
          <w:sz w:val="24"/>
          <w:szCs w:val="24"/>
          <w:lang w:val="ru-RU"/>
        </w:rPr>
        <w:t>=[0.9161,  0.3715,  0.1506], W = [0.637</w:t>
      </w:r>
      <w:r w:rsidR="007F1385" w:rsidRPr="00F417F8">
        <w:rPr>
          <w:rFonts w:ascii="Times New Roman" w:hAnsi="Times New Roman" w:cs="Times New Roman"/>
          <w:sz w:val="24"/>
          <w:szCs w:val="24"/>
          <w:lang w:val="ru-RU"/>
        </w:rPr>
        <w:t>，</w:t>
      </w:r>
      <w:r w:rsidR="007F1385" w:rsidRPr="00F417F8">
        <w:rPr>
          <w:rFonts w:ascii="Times New Roman" w:hAnsi="Times New Roman" w:cs="Times New Roman"/>
          <w:sz w:val="24"/>
          <w:szCs w:val="24"/>
          <w:lang w:val="ru-RU"/>
        </w:rPr>
        <w:t>0.2583</w:t>
      </w:r>
      <w:r w:rsidR="007F1385" w:rsidRPr="00F417F8">
        <w:rPr>
          <w:rFonts w:ascii="Times New Roman" w:hAnsi="Times New Roman" w:cs="Times New Roman"/>
          <w:sz w:val="24"/>
          <w:szCs w:val="24"/>
          <w:lang w:val="ru-RU"/>
        </w:rPr>
        <w:t>，</w:t>
      </w:r>
      <w:r w:rsidR="007F1385" w:rsidRPr="00F417F8">
        <w:rPr>
          <w:rFonts w:ascii="Times New Roman" w:hAnsi="Times New Roman" w:cs="Times New Roman"/>
          <w:sz w:val="24"/>
          <w:szCs w:val="24"/>
          <w:lang w:val="ru-RU"/>
        </w:rPr>
        <w:t>0.1047]</w:t>
      </w:r>
    </w:p>
    <w:p w:rsidR="007F1385" w:rsidRPr="00F417F8" w:rsidRDefault="007F1385" w:rsidP="007F1385">
      <w:pPr>
        <w:ind w:firstLineChars="100" w:firstLine="240"/>
        <w:rPr>
          <w:rFonts w:ascii="Times New Roman" w:hAnsi="Times New Roman" w:cs="Times New Roman"/>
          <w:sz w:val="24"/>
          <w:szCs w:val="24"/>
          <w:lang w:val="ru-RU"/>
        </w:rPr>
      </w:pPr>
      <w:r w:rsidRPr="00F417F8">
        <w:rPr>
          <w:rFonts w:ascii="Times New Roman" w:hAnsi="Times New Roman" w:cs="Times New Roman"/>
          <w:color w:val="000000"/>
          <w:sz w:val="24"/>
          <w:szCs w:val="24"/>
          <w:lang w:val="ru-RU"/>
        </w:rPr>
        <w:t>После получения данных необходимо опр</w:t>
      </w:r>
      <w:r w:rsidR="00D72944">
        <w:rPr>
          <w:rFonts w:ascii="Times New Roman" w:hAnsi="Times New Roman" w:cs="Times New Roman"/>
          <w:color w:val="000000"/>
          <w:sz w:val="24"/>
          <w:szCs w:val="24"/>
          <w:lang w:val="ru-RU"/>
        </w:rPr>
        <w:t>еделить их согласованность.</w:t>
      </w:r>
    </w:p>
    <w:p w:rsidR="007F1385" w:rsidRDefault="007F1385" w:rsidP="007F1385">
      <w:pPr>
        <w:rPr>
          <w:rFonts w:ascii="Times New Roman" w:hAnsi="Times New Roman" w:cs="Times New Roman"/>
          <w:sz w:val="24"/>
          <w:szCs w:val="24"/>
          <w:lang w:val="ru-RU"/>
        </w:rPr>
      </w:pPr>
    </w:p>
    <w:p w:rsidR="007150BC" w:rsidRPr="00F417F8" w:rsidRDefault="007150BC" w:rsidP="007F1385">
      <w:pPr>
        <w:rPr>
          <w:rFonts w:ascii="Times New Roman" w:hAnsi="Times New Roman" w:cs="Times New Roman"/>
          <w:sz w:val="24"/>
          <w:szCs w:val="24"/>
          <w:lang w:val="ru-RU"/>
        </w:rPr>
      </w:pPr>
    </w:p>
    <w:p w:rsidR="007F1385" w:rsidRPr="00F417F8" w:rsidRDefault="007F1385" w:rsidP="007F1385">
      <w:pPr>
        <w:ind w:firstLineChars="500" w:firstLine="1200"/>
        <w:rPr>
          <w:rFonts w:ascii="Times New Roman" w:hAnsi="Times New Roman" w:cs="Times New Roman"/>
          <w:sz w:val="24"/>
          <w:szCs w:val="24"/>
          <w:lang w:val="ru-RU"/>
        </w:rPr>
      </w:pPr>
      <w:r w:rsidRPr="00F417F8">
        <w:rPr>
          <w:rFonts w:ascii="Times New Roman" w:hAnsi="Times New Roman" w:cs="Times New Roman" w:hint="cs"/>
          <w:sz w:val="24"/>
          <w:szCs w:val="24"/>
          <w:lang w:val="ru-RU"/>
        </w:rPr>
        <w:t>Таблица</w:t>
      </w:r>
      <w:r w:rsidR="00C11C8D">
        <w:rPr>
          <w:rFonts w:ascii="Times New Roman" w:hAnsi="Times New Roman" w:cs="Times New Roman"/>
          <w:sz w:val="24"/>
          <w:szCs w:val="24"/>
          <w:lang w:val="ru-RU"/>
        </w:rPr>
        <w:t xml:space="preserve"> 2</w:t>
      </w:r>
      <w:r w:rsidRPr="00F417F8">
        <w:rPr>
          <w:rFonts w:ascii="Times New Roman" w:hAnsi="Times New Roman" w:cs="Times New Roman"/>
          <w:sz w:val="24"/>
          <w:szCs w:val="24"/>
          <w:lang w:val="ru-RU"/>
        </w:rPr>
        <w:t>.</w:t>
      </w:r>
      <w:r w:rsidR="00C11C8D">
        <w:rPr>
          <w:rFonts w:ascii="Times New Roman" w:hAnsi="Times New Roman" w:cs="Times New Roman"/>
          <w:sz w:val="24"/>
          <w:szCs w:val="24"/>
          <w:lang w:val="ru-RU"/>
        </w:rPr>
        <w:t xml:space="preserve">9 </w:t>
      </w:r>
      <w:r w:rsidRPr="00F417F8">
        <w:rPr>
          <w:rFonts w:ascii="Times New Roman" w:hAnsi="Times New Roman" w:cs="Times New Roman"/>
          <w:sz w:val="24"/>
          <w:szCs w:val="24"/>
          <w:lang w:val="ru-RU"/>
        </w:rPr>
        <w:t>Случайный индекс согласованности (RI)</w:t>
      </w:r>
    </w:p>
    <w:tbl>
      <w:tblPr>
        <w:tblStyle w:val="a7"/>
        <w:tblW w:w="5000" w:type="pct"/>
        <w:tblLook w:val="04A0" w:firstRow="1" w:lastRow="0" w:firstColumn="1" w:lastColumn="0" w:noHBand="0" w:noVBand="1"/>
      </w:tblPr>
      <w:tblGrid>
        <w:gridCol w:w="1250"/>
        <w:gridCol w:w="930"/>
        <w:gridCol w:w="930"/>
        <w:gridCol w:w="930"/>
        <w:gridCol w:w="932"/>
        <w:gridCol w:w="932"/>
        <w:gridCol w:w="932"/>
        <w:gridCol w:w="932"/>
        <w:gridCol w:w="932"/>
        <w:gridCol w:w="928"/>
      </w:tblGrid>
      <w:tr w:rsidR="007F1385" w:rsidRPr="005B78E8" w:rsidTr="00784323">
        <w:tc>
          <w:tcPr>
            <w:tcW w:w="649" w:type="pct"/>
          </w:tcPr>
          <w:p w:rsidR="007F1385" w:rsidRPr="005B78E8" w:rsidRDefault="007F1385" w:rsidP="001769BD">
            <w:pPr>
              <w:rPr>
                <w:rFonts w:ascii="Times New Roman" w:hAnsi="Times New Roman" w:cs="Times New Roman"/>
                <w:sz w:val="24"/>
                <w:szCs w:val="24"/>
                <w:lang w:val="ru-RU"/>
              </w:rPr>
            </w:pPr>
            <w:r w:rsidRPr="005B78E8">
              <w:rPr>
                <w:rFonts w:ascii="Times New Roman" w:hAnsi="Times New Roman" w:cs="Times New Roman"/>
                <w:sz w:val="24"/>
                <w:szCs w:val="24"/>
              </w:rPr>
              <w:t>Размер</w:t>
            </w:r>
            <w:r w:rsidRPr="005B78E8">
              <w:rPr>
                <w:rFonts w:ascii="Times New Roman" w:hAnsi="Times New Roman" w:cs="Times New Roman"/>
                <w:sz w:val="24"/>
                <w:szCs w:val="24"/>
                <w:lang w:val="ru-RU"/>
              </w:rPr>
              <w:t>ы</w:t>
            </w:r>
            <w:r w:rsidRPr="005B78E8">
              <w:rPr>
                <w:rFonts w:ascii="Times New Roman" w:hAnsi="Times New Roman" w:cs="Times New Roman"/>
                <w:sz w:val="24"/>
                <w:szCs w:val="24"/>
              </w:rPr>
              <w:t xml:space="preserve"> матрицы</w:t>
            </w:r>
          </w:p>
        </w:tc>
        <w:tc>
          <w:tcPr>
            <w:tcW w:w="483" w:type="pct"/>
          </w:tcPr>
          <w:p w:rsidR="007F1385" w:rsidRPr="005B78E8" w:rsidRDefault="007F1385" w:rsidP="001769BD">
            <w:pPr>
              <w:rPr>
                <w:rFonts w:ascii="Times New Roman" w:hAnsi="Times New Roman" w:cs="Times New Roman"/>
                <w:sz w:val="24"/>
                <w:szCs w:val="24"/>
                <w:lang w:val="ru-RU"/>
              </w:rPr>
            </w:pPr>
            <w:r w:rsidRPr="005B78E8">
              <w:rPr>
                <w:rFonts w:ascii="Times New Roman" w:hAnsi="Times New Roman" w:cs="Times New Roman"/>
                <w:sz w:val="24"/>
                <w:szCs w:val="24"/>
                <w:lang w:val="ru-RU"/>
              </w:rPr>
              <w:t>1х1</w:t>
            </w:r>
          </w:p>
        </w:tc>
        <w:tc>
          <w:tcPr>
            <w:tcW w:w="483" w:type="pct"/>
          </w:tcPr>
          <w:p w:rsidR="007F1385" w:rsidRPr="005B78E8" w:rsidRDefault="007F1385" w:rsidP="001769BD">
            <w:pPr>
              <w:rPr>
                <w:rFonts w:ascii="Times New Roman" w:hAnsi="Times New Roman" w:cs="Times New Roman"/>
                <w:sz w:val="24"/>
                <w:szCs w:val="24"/>
                <w:lang w:val="ru-RU"/>
              </w:rPr>
            </w:pPr>
            <w:r w:rsidRPr="005B78E8">
              <w:rPr>
                <w:rFonts w:ascii="Times New Roman" w:hAnsi="Times New Roman" w:cs="Times New Roman"/>
                <w:sz w:val="24"/>
                <w:szCs w:val="24"/>
                <w:lang w:val="ru-RU"/>
              </w:rPr>
              <w:t>2х2</w:t>
            </w:r>
          </w:p>
        </w:tc>
        <w:tc>
          <w:tcPr>
            <w:tcW w:w="483" w:type="pct"/>
          </w:tcPr>
          <w:p w:rsidR="007F1385" w:rsidRPr="005B78E8" w:rsidRDefault="007F1385" w:rsidP="001769BD">
            <w:pPr>
              <w:rPr>
                <w:rFonts w:ascii="Times New Roman" w:hAnsi="Times New Roman" w:cs="Times New Roman"/>
                <w:sz w:val="24"/>
                <w:szCs w:val="24"/>
                <w:lang w:val="ru-RU"/>
              </w:rPr>
            </w:pPr>
            <w:r w:rsidRPr="005B78E8">
              <w:rPr>
                <w:rFonts w:ascii="Times New Roman" w:hAnsi="Times New Roman" w:cs="Times New Roman"/>
                <w:sz w:val="24"/>
                <w:szCs w:val="24"/>
                <w:lang w:val="ru-RU"/>
              </w:rPr>
              <w:t>3х3</w:t>
            </w:r>
          </w:p>
        </w:tc>
        <w:tc>
          <w:tcPr>
            <w:tcW w:w="484" w:type="pct"/>
          </w:tcPr>
          <w:p w:rsidR="007F1385" w:rsidRPr="005B78E8" w:rsidRDefault="007F1385" w:rsidP="001769BD">
            <w:pPr>
              <w:rPr>
                <w:rFonts w:ascii="Times New Roman" w:hAnsi="Times New Roman" w:cs="Times New Roman"/>
                <w:sz w:val="24"/>
                <w:szCs w:val="24"/>
                <w:lang w:val="ru-RU"/>
              </w:rPr>
            </w:pPr>
            <w:r w:rsidRPr="005B78E8">
              <w:rPr>
                <w:rFonts w:ascii="Times New Roman" w:hAnsi="Times New Roman" w:cs="Times New Roman"/>
                <w:sz w:val="24"/>
                <w:szCs w:val="24"/>
                <w:lang w:val="ru-RU"/>
              </w:rPr>
              <w:t>4х4</w:t>
            </w:r>
          </w:p>
        </w:tc>
        <w:tc>
          <w:tcPr>
            <w:tcW w:w="484" w:type="pct"/>
          </w:tcPr>
          <w:p w:rsidR="007F1385" w:rsidRPr="005B78E8" w:rsidRDefault="007F1385" w:rsidP="001769BD">
            <w:pPr>
              <w:rPr>
                <w:rFonts w:ascii="Times New Roman" w:hAnsi="Times New Roman" w:cs="Times New Roman"/>
                <w:sz w:val="24"/>
                <w:szCs w:val="24"/>
                <w:lang w:val="ru-RU"/>
              </w:rPr>
            </w:pPr>
            <w:r w:rsidRPr="005B78E8">
              <w:rPr>
                <w:rFonts w:ascii="Times New Roman" w:hAnsi="Times New Roman" w:cs="Times New Roman"/>
                <w:sz w:val="24"/>
                <w:szCs w:val="24"/>
                <w:lang w:val="ru-RU"/>
              </w:rPr>
              <w:t>5х5</w:t>
            </w:r>
          </w:p>
        </w:tc>
        <w:tc>
          <w:tcPr>
            <w:tcW w:w="484" w:type="pct"/>
          </w:tcPr>
          <w:p w:rsidR="007F1385" w:rsidRPr="005B78E8" w:rsidRDefault="007F1385" w:rsidP="001769BD">
            <w:pPr>
              <w:rPr>
                <w:rFonts w:ascii="Times New Roman" w:hAnsi="Times New Roman" w:cs="Times New Roman"/>
                <w:sz w:val="24"/>
                <w:szCs w:val="24"/>
                <w:lang w:val="ru-RU"/>
              </w:rPr>
            </w:pPr>
            <w:r w:rsidRPr="005B78E8">
              <w:rPr>
                <w:rFonts w:ascii="Times New Roman" w:hAnsi="Times New Roman" w:cs="Times New Roman"/>
                <w:sz w:val="24"/>
                <w:szCs w:val="24"/>
                <w:lang w:val="ru-RU"/>
              </w:rPr>
              <w:t>6х6</w:t>
            </w:r>
          </w:p>
        </w:tc>
        <w:tc>
          <w:tcPr>
            <w:tcW w:w="484" w:type="pct"/>
          </w:tcPr>
          <w:p w:rsidR="007F1385" w:rsidRPr="005B78E8" w:rsidRDefault="007F1385" w:rsidP="001769BD">
            <w:pPr>
              <w:rPr>
                <w:rFonts w:ascii="Times New Roman" w:hAnsi="Times New Roman" w:cs="Times New Roman"/>
                <w:sz w:val="24"/>
                <w:szCs w:val="24"/>
                <w:lang w:val="ru-RU"/>
              </w:rPr>
            </w:pPr>
            <w:r w:rsidRPr="005B78E8">
              <w:rPr>
                <w:rFonts w:ascii="Times New Roman" w:hAnsi="Times New Roman" w:cs="Times New Roman"/>
                <w:sz w:val="24"/>
                <w:szCs w:val="24"/>
                <w:lang w:val="ru-RU"/>
              </w:rPr>
              <w:t>7х7</w:t>
            </w:r>
          </w:p>
        </w:tc>
        <w:tc>
          <w:tcPr>
            <w:tcW w:w="484" w:type="pct"/>
          </w:tcPr>
          <w:p w:rsidR="007F1385" w:rsidRPr="005B78E8" w:rsidRDefault="007F1385" w:rsidP="001769BD">
            <w:pPr>
              <w:rPr>
                <w:rFonts w:ascii="Times New Roman" w:hAnsi="Times New Roman" w:cs="Times New Roman"/>
                <w:sz w:val="24"/>
                <w:szCs w:val="24"/>
                <w:lang w:val="ru-RU"/>
              </w:rPr>
            </w:pPr>
            <w:r w:rsidRPr="005B78E8">
              <w:rPr>
                <w:rFonts w:ascii="Times New Roman" w:hAnsi="Times New Roman" w:cs="Times New Roman"/>
                <w:sz w:val="24"/>
                <w:szCs w:val="24"/>
                <w:lang w:val="ru-RU"/>
              </w:rPr>
              <w:t>8х8</w:t>
            </w:r>
          </w:p>
        </w:tc>
        <w:tc>
          <w:tcPr>
            <w:tcW w:w="482" w:type="pct"/>
          </w:tcPr>
          <w:p w:rsidR="007F1385" w:rsidRPr="005B78E8" w:rsidRDefault="007F1385" w:rsidP="001769BD">
            <w:pPr>
              <w:rPr>
                <w:rFonts w:ascii="Times New Roman" w:hAnsi="Times New Roman" w:cs="Times New Roman"/>
                <w:sz w:val="24"/>
                <w:szCs w:val="24"/>
                <w:lang w:val="ru-RU"/>
              </w:rPr>
            </w:pPr>
            <w:r w:rsidRPr="005B78E8">
              <w:rPr>
                <w:rFonts w:ascii="Times New Roman" w:hAnsi="Times New Roman" w:cs="Times New Roman"/>
                <w:sz w:val="24"/>
                <w:szCs w:val="24"/>
                <w:lang w:val="ru-RU"/>
              </w:rPr>
              <w:t>9х9</w:t>
            </w:r>
          </w:p>
        </w:tc>
      </w:tr>
      <w:tr w:rsidR="007F1385" w:rsidRPr="005B78E8" w:rsidTr="00784323">
        <w:tc>
          <w:tcPr>
            <w:tcW w:w="649" w:type="pct"/>
          </w:tcPr>
          <w:p w:rsidR="007F1385" w:rsidRPr="005B78E8" w:rsidRDefault="007F1385" w:rsidP="001769BD">
            <w:pPr>
              <w:rPr>
                <w:rFonts w:ascii="Times New Roman" w:hAnsi="Times New Roman" w:cs="Times New Roman"/>
                <w:sz w:val="24"/>
                <w:szCs w:val="24"/>
                <w:lang w:val="ru-RU"/>
              </w:rPr>
            </w:pPr>
            <w:r w:rsidRPr="005B78E8">
              <w:rPr>
                <w:rFonts w:ascii="Times New Roman" w:hAnsi="Times New Roman" w:cs="Times New Roman"/>
                <w:sz w:val="24"/>
                <w:szCs w:val="24"/>
                <w:lang w:val="ru-RU"/>
              </w:rPr>
              <w:t>RI</w:t>
            </w:r>
          </w:p>
        </w:tc>
        <w:tc>
          <w:tcPr>
            <w:tcW w:w="483" w:type="pct"/>
          </w:tcPr>
          <w:p w:rsidR="007F1385" w:rsidRPr="005B78E8" w:rsidRDefault="007F1385" w:rsidP="001769BD">
            <w:pPr>
              <w:rPr>
                <w:rFonts w:ascii="Times New Roman" w:hAnsi="Times New Roman" w:cs="Times New Roman"/>
                <w:sz w:val="24"/>
                <w:szCs w:val="24"/>
                <w:lang w:val="ru-RU"/>
              </w:rPr>
            </w:pPr>
            <w:r w:rsidRPr="005B78E8">
              <w:rPr>
                <w:rFonts w:ascii="Times New Roman" w:hAnsi="Times New Roman" w:cs="Times New Roman"/>
                <w:sz w:val="24"/>
                <w:szCs w:val="24"/>
                <w:lang w:val="ru-RU"/>
              </w:rPr>
              <w:t>0</w:t>
            </w:r>
          </w:p>
        </w:tc>
        <w:tc>
          <w:tcPr>
            <w:tcW w:w="483" w:type="pct"/>
          </w:tcPr>
          <w:p w:rsidR="007F1385" w:rsidRPr="005B78E8" w:rsidRDefault="007F1385" w:rsidP="001769BD">
            <w:pPr>
              <w:rPr>
                <w:rFonts w:ascii="Times New Roman" w:hAnsi="Times New Roman" w:cs="Times New Roman"/>
                <w:sz w:val="24"/>
                <w:szCs w:val="24"/>
                <w:lang w:val="ru-RU"/>
              </w:rPr>
            </w:pPr>
            <w:r w:rsidRPr="005B78E8">
              <w:rPr>
                <w:rFonts w:ascii="Times New Roman" w:hAnsi="Times New Roman" w:cs="Times New Roman"/>
                <w:sz w:val="24"/>
                <w:szCs w:val="24"/>
                <w:lang w:val="ru-RU"/>
              </w:rPr>
              <w:t>0</w:t>
            </w:r>
          </w:p>
        </w:tc>
        <w:tc>
          <w:tcPr>
            <w:tcW w:w="483" w:type="pct"/>
          </w:tcPr>
          <w:p w:rsidR="007F1385" w:rsidRPr="005B78E8" w:rsidRDefault="007F1385" w:rsidP="001769BD">
            <w:pPr>
              <w:rPr>
                <w:rFonts w:ascii="Times New Roman" w:hAnsi="Times New Roman" w:cs="Times New Roman"/>
                <w:sz w:val="24"/>
                <w:szCs w:val="24"/>
                <w:lang w:val="ru-RU"/>
              </w:rPr>
            </w:pPr>
            <w:r w:rsidRPr="005B78E8">
              <w:rPr>
                <w:rFonts w:ascii="Times New Roman" w:hAnsi="Times New Roman" w:cs="Times New Roman"/>
                <w:sz w:val="24"/>
                <w:szCs w:val="24"/>
                <w:lang w:val="ru-RU"/>
              </w:rPr>
              <w:t>0.52</w:t>
            </w:r>
          </w:p>
        </w:tc>
        <w:tc>
          <w:tcPr>
            <w:tcW w:w="484" w:type="pct"/>
          </w:tcPr>
          <w:p w:rsidR="007F1385" w:rsidRPr="005B78E8" w:rsidRDefault="007F1385" w:rsidP="001769BD">
            <w:pPr>
              <w:rPr>
                <w:rFonts w:ascii="Times New Roman" w:hAnsi="Times New Roman" w:cs="Times New Roman"/>
                <w:sz w:val="24"/>
                <w:szCs w:val="24"/>
                <w:lang w:val="ru-RU"/>
              </w:rPr>
            </w:pPr>
            <w:r w:rsidRPr="005B78E8">
              <w:rPr>
                <w:rFonts w:ascii="Times New Roman" w:hAnsi="Times New Roman" w:cs="Times New Roman"/>
                <w:sz w:val="24"/>
                <w:szCs w:val="24"/>
                <w:lang w:val="ru-RU"/>
              </w:rPr>
              <w:t>0.89</w:t>
            </w:r>
          </w:p>
        </w:tc>
        <w:tc>
          <w:tcPr>
            <w:tcW w:w="484" w:type="pct"/>
          </w:tcPr>
          <w:p w:rsidR="007F1385" w:rsidRPr="005B78E8" w:rsidRDefault="007F1385" w:rsidP="001769BD">
            <w:pPr>
              <w:rPr>
                <w:rFonts w:ascii="Times New Roman" w:hAnsi="Times New Roman" w:cs="Times New Roman"/>
                <w:sz w:val="24"/>
                <w:szCs w:val="24"/>
                <w:lang w:val="ru-RU"/>
              </w:rPr>
            </w:pPr>
            <w:r w:rsidRPr="005B78E8">
              <w:rPr>
                <w:rFonts w:ascii="Times New Roman" w:hAnsi="Times New Roman" w:cs="Times New Roman"/>
                <w:sz w:val="24"/>
                <w:szCs w:val="24"/>
                <w:lang w:val="ru-RU"/>
              </w:rPr>
              <w:t>1.12</w:t>
            </w:r>
          </w:p>
        </w:tc>
        <w:tc>
          <w:tcPr>
            <w:tcW w:w="484" w:type="pct"/>
          </w:tcPr>
          <w:p w:rsidR="007F1385" w:rsidRPr="005B78E8" w:rsidRDefault="007F1385" w:rsidP="001769BD">
            <w:pPr>
              <w:rPr>
                <w:rFonts w:ascii="Times New Roman" w:hAnsi="Times New Roman" w:cs="Times New Roman"/>
                <w:sz w:val="24"/>
                <w:szCs w:val="24"/>
                <w:lang w:val="ru-RU"/>
              </w:rPr>
            </w:pPr>
            <w:r w:rsidRPr="005B78E8">
              <w:rPr>
                <w:rFonts w:ascii="Times New Roman" w:hAnsi="Times New Roman" w:cs="Times New Roman"/>
                <w:sz w:val="24"/>
                <w:szCs w:val="24"/>
                <w:lang w:val="ru-RU"/>
              </w:rPr>
              <w:t>1.26</w:t>
            </w:r>
          </w:p>
        </w:tc>
        <w:tc>
          <w:tcPr>
            <w:tcW w:w="484" w:type="pct"/>
          </w:tcPr>
          <w:p w:rsidR="007F1385" w:rsidRPr="005B78E8" w:rsidRDefault="007F1385" w:rsidP="001769BD">
            <w:pPr>
              <w:rPr>
                <w:rFonts w:ascii="Times New Roman" w:hAnsi="Times New Roman" w:cs="Times New Roman"/>
                <w:sz w:val="24"/>
                <w:szCs w:val="24"/>
                <w:lang w:val="ru-RU"/>
              </w:rPr>
            </w:pPr>
            <w:r w:rsidRPr="005B78E8">
              <w:rPr>
                <w:rFonts w:ascii="Times New Roman" w:hAnsi="Times New Roman" w:cs="Times New Roman"/>
                <w:sz w:val="24"/>
                <w:szCs w:val="24"/>
                <w:lang w:val="ru-RU"/>
              </w:rPr>
              <w:t>1.36</w:t>
            </w:r>
          </w:p>
        </w:tc>
        <w:tc>
          <w:tcPr>
            <w:tcW w:w="484" w:type="pct"/>
          </w:tcPr>
          <w:p w:rsidR="007F1385" w:rsidRPr="005B78E8" w:rsidRDefault="007F1385" w:rsidP="001769BD">
            <w:pPr>
              <w:rPr>
                <w:rFonts w:ascii="Times New Roman" w:hAnsi="Times New Roman" w:cs="Times New Roman"/>
                <w:sz w:val="24"/>
                <w:szCs w:val="24"/>
                <w:lang w:val="ru-RU"/>
              </w:rPr>
            </w:pPr>
            <w:r w:rsidRPr="005B78E8">
              <w:rPr>
                <w:rFonts w:ascii="Times New Roman" w:hAnsi="Times New Roman" w:cs="Times New Roman"/>
                <w:sz w:val="24"/>
                <w:szCs w:val="24"/>
                <w:lang w:val="ru-RU"/>
              </w:rPr>
              <w:t>1.41</w:t>
            </w:r>
          </w:p>
        </w:tc>
        <w:tc>
          <w:tcPr>
            <w:tcW w:w="482" w:type="pct"/>
          </w:tcPr>
          <w:p w:rsidR="007F1385" w:rsidRPr="005B78E8" w:rsidRDefault="007F1385" w:rsidP="001769BD">
            <w:pPr>
              <w:rPr>
                <w:rFonts w:ascii="Times New Roman" w:hAnsi="Times New Roman" w:cs="Times New Roman"/>
                <w:sz w:val="24"/>
                <w:szCs w:val="24"/>
                <w:lang w:val="ru-RU"/>
              </w:rPr>
            </w:pPr>
            <w:r w:rsidRPr="005B78E8">
              <w:rPr>
                <w:rFonts w:ascii="Times New Roman" w:hAnsi="Times New Roman" w:cs="Times New Roman"/>
                <w:sz w:val="24"/>
                <w:szCs w:val="24"/>
                <w:lang w:val="ru-RU"/>
              </w:rPr>
              <w:t>1.46</w:t>
            </w:r>
          </w:p>
        </w:tc>
      </w:tr>
    </w:tbl>
    <w:p w:rsidR="007F1385" w:rsidRPr="005B78E8" w:rsidRDefault="007F1385" w:rsidP="007F1385">
      <w:pPr>
        <w:ind w:firstLineChars="800" w:firstLine="1920"/>
        <w:rPr>
          <w:rFonts w:ascii="Times New Roman" w:hAnsi="Times New Roman" w:cs="Times New Roman"/>
          <w:sz w:val="24"/>
          <w:szCs w:val="24"/>
          <w:lang w:val="ru-RU"/>
        </w:rPr>
      </w:pPr>
    </w:p>
    <w:p w:rsidR="007F1385" w:rsidRPr="00F417F8" w:rsidRDefault="0076620A" w:rsidP="007F1385">
      <w:pPr>
        <w:spacing w:line="360" w:lineRule="auto"/>
        <w:ind w:firstLineChars="800" w:firstLine="1920"/>
        <w:rPr>
          <w:rFonts w:ascii="Times New Roman" w:hAnsi="Times New Roman" w:cs="Times New Roman"/>
          <w:sz w:val="24"/>
          <w:szCs w:val="24"/>
          <w:lang w:val="ru-RU"/>
        </w:rPr>
      </w:pPr>
      <w:r>
        <w:rPr>
          <w:rFonts w:ascii="Times New Roman" w:hAnsi="Times New Roman" w:cs="Times New Roman"/>
          <w:sz w:val="24"/>
          <w:szCs w:val="24"/>
        </w:rPr>
        <w:t>C</w:t>
      </w:r>
      <w:r w:rsidR="007F1385" w:rsidRPr="00F417F8">
        <w:rPr>
          <w:rFonts w:ascii="Times New Roman" w:hAnsi="Times New Roman" w:cs="Times New Roman"/>
          <w:sz w:val="24"/>
          <w:szCs w:val="24"/>
          <w:lang w:val="ru-RU"/>
        </w:rPr>
        <w:t>I = (</w:t>
      </w:r>
      <m:oMath>
        <m:sSub>
          <m:sSubPr>
            <m:ctrlPr>
              <w:rPr>
                <w:rFonts w:ascii="Cambria Math" w:hAnsi="Cambria Math" w:cs="Times New Roman"/>
                <w:sz w:val="24"/>
                <w:szCs w:val="24"/>
                <w:lang w:val="ru-RU"/>
              </w:rPr>
            </m:ctrlPr>
          </m:sSubPr>
          <m:e>
            <m:r>
              <w:rPr>
                <w:rFonts w:ascii="Cambria Math" w:hAnsi="Cambria Math" w:cs="Times New Roman"/>
                <w:sz w:val="24"/>
                <w:szCs w:val="24"/>
                <w:lang w:val="ru-RU"/>
              </w:rPr>
              <m:t>λ</m:t>
            </m:r>
          </m:e>
          <m:sub>
            <m:r>
              <w:rPr>
                <w:rFonts w:ascii="Cambria Math" w:hAnsi="Cambria Math" w:cs="Times New Roman"/>
                <w:sz w:val="24"/>
                <w:szCs w:val="24"/>
                <w:lang w:val="ru-RU"/>
              </w:rPr>
              <m:t>max</m:t>
            </m:r>
          </m:sub>
        </m:sSub>
      </m:oMath>
      <w:r w:rsidR="007F1385" w:rsidRPr="00F417F8">
        <w:rPr>
          <w:rFonts w:ascii="Times New Roman" w:hAnsi="Times New Roman" w:cs="Times New Roman"/>
          <w:sz w:val="24"/>
          <w:szCs w:val="24"/>
          <w:lang w:val="ru-RU"/>
        </w:rPr>
        <w:t xml:space="preserve"> – N)/(N-1) = 0.01925</w:t>
      </w:r>
    </w:p>
    <w:p w:rsidR="007F1385" w:rsidRDefault="0076620A" w:rsidP="007F1385">
      <w:pPr>
        <w:spacing w:line="360" w:lineRule="auto"/>
        <w:ind w:firstLineChars="800" w:firstLine="1920"/>
        <w:rPr>
          <w:rFonts w:ascii="Times New Roman" w:hAnsi="Times New Roman" w:cs="Times New Roman"/>
          <w:sz w:val="24"/>
          <w:szCs w:val="24"/>
          <w:lang w:val="ru-RU"/>
        </w:rPr>
      </w:pPr>
      <w:r>
        <w:rPr>
          <w:rFonts w:ascii="Times New Roman" w:hAnsi="Times New Roman" w:cs="Times New Roman"/>
          <w:sz w:val="24"/>
          <w:szCs w:val="24"/>
          <w:lang w:val="ru-RU"/>
        </w:rPr>
        <w:t>CR = C</w:t>
      </w:r>
      <w:r w:rsidR="007F1385" w:rsidRPr="00F417F8">
        <w:rPr>
          <w:rFonts w:ascii="Times New Roman" w:hAnsi="Times New Roman" w:cs="Times New Roman"/>
          <w:sz w:val="24"/>
          <w:szCs w:val="24"/>
          <w:lang w:val="ru-RU"/>
        </w:rPr>
        <w:t>I/RI = 0.037 &lt; 0.1</w:t>
      </w:r>
    </w:p>
    <w:p w:rsidR="007150BC" w:rsidRPr="00F417F8" w:rsidRDefault="007150BC" w:rsidP="007F1385">
      <w:pPr>
        <w:spacing w:line="360" w:lineRule="auto"/>
        <w:ind w:firstLineChars="800" w:firstLine="1920"/>
        <w:rPr>
          <w:rFonts w:ascii="Times New Roman" w:hAnsi="Times New Roman" w:cs="Times New Roman"/>
          <w:sz w:val="24"/>
          <w:szCs w:val="24"/>
          <w:lang w:val="ru-RU"/>
        </w:rPr>
      </w:pPr>
    </w:p>
    <w:p w:rsidR="007F1385" w:rsidRDefault="007F1385" w:rsidP="00784323">
      <w:pPr>
        <w:spacing w:line="360" w:lineRule="auto"/>
        <w:ind w:firstLineChars="295" w:firstLine="708"/>
        <w:rPr>
          <w:rFonts w:ascii="Times New Roman" w:hAnsi="Times New Roman" w:cs="Times New Roman"/>
          <w:sz w:val="24"/>
          <w:szCs w:val="24"/>
          <w:lang w:val="ru-RU"/>
        </w:rPr>
      </w:pPr>
      <w:r w:rsidRPr="00F417F8">
        <w:rPr>
          <w:rFonts w:ascii="Times New Roman" w:hAnsi="Times New Roman" w:cs="Times New Roman"/>
          <w:sz w:val="24"/>
          <w:szCs w:val="24"/>
          <w:lang w:val="ru-RU"/>
        </w:rPr>
        <w:t>Таким образом, получаем вес</w:t>
      </w:r>
      <w:r w:rsidR="00784323">
        <w:rPr>
          <w:rFonts w:ascii="Times New Roman" w:hAnsi="Times New Roman" w:cs="Times New Roman"/>
          <w:sz w:val="24"/>
          <w:szCs w:val="24"/>
          <w:lang w:val="ru-RU"/>
        </w:rPr>
        <w:t>а</w:t>
      </w:r>
      <w:r w:rsidRPr="00F417F8">
        <w:rPr>
          <w:rFonts w:ascii="Times New Roman" w:hAnsi="Times New Roman" w:cs="Times New Roman"/>
          <w:sz w:val="24"/>
          <w:szCs w:val="24"/>
          <w:lang w:val="ru-RU"/>
        </w:rPr>
        <w:t xml:space="preserve"> важности для Китая (см. таб.</w:t>
      </w:r>
      <w:r w:rsidR="00C11C8D">
        <w:rPr>
          <w:rFonts w:ascii="Times New Roman" w:hAnsi="Times New Roman" w:cs="Times New Roman"/>
          <w:sz w:val="24"/>
          <w:szCs w:val="24"/>
          <w:lang w:val="ru-RU"/>
        </w:rPr>
        <w:t>2.10</w:t>
      </w:r>
      <w:r w:rsidRPr="00F417F8">
        <w:rPr>
          <w:rFonts w:ascii="Times New Roman" w:hAnsi="Times New Roman" w:cs="Times New Roman"/>
          <w:sz w:val="24"/>
          <w:szCs w:val="24"/>
          <w:lang w:val="ru-RU"/>
        </w:rPr>
        <w:t>).</w:t>
      </w:r>
    </w:p>
    <w:p w:rsidR="007150BC" w:rsidRPr="00F417F8" w:rsidRDefault="007150BC" w:rsidP="007150BC">
      <w:pPr>
        <w:spacing w:line="360" w:lineRule="auto"/>
        <w:ind w:firstLineChars="200" w:firstLine="480"/>
        <w:rPr>
          <w:rFonts w:ascii="Times New Roman" w:hAnsi="Times New Roman" w:cs="Times New Roman"/>
          <w:sz w:val="24"/>
          <w:szCs w:val="24"/>
          <w:lang w:val="ru-RU"/>
        </w:rPr>
      </w:pPr>
    </w:p>
    <w:p w:rsidR="007F1385" w:rsidRPr="00F417F8" w:rsidRDefault="007F1385" w:rsidP="007F1385">
      <w:pPr>
        <w:spacing w:line="360" w:lineRule="auto"/>
        <w:rPr>
          <w:rFonts w:ascii="Times New Roman" w:hAnsi="Times New Roman" w:cs="Times New Roman"/>
          <w:sz w:val="24"/>
          <w:szCs w:val="24"/>
          <w:lang w:val="ru-RU"/>
        </w:rPr>
      </w:pPr>
      <w:r w:rsidRPr="00F417F8">
        <w:rPr>
          <w:rFonts w:ascii="Times New Roman" w:hAnsi="Times New Roman" w:cs="Times New Roman" w:hint="cs"/>
          <w:sz w:val="24"/>
          <w:szCs w:val="24"/>
          <w:lang w:val="ru-RU"/>
        </w:rPr>
        <w:t>Таблица</w:t>
      </w:r>
      <w:r w:rsidR="00C11C8D">
        <w:rPr>
          <w:rFonts w:ascii="Times New Roman" w:hAnsi="Times New Roman" w:cs="Times New Roman"/>
          <w:sz w:val="24"/>
          <w:szCs w:val="24"/>
          <w:lang w:val="ru-RU"/>
        </w:rPr>
        <w:t xml:space="preserve"> 2.10</w:t>
      </w:r>
      <w:r w:rsidRPr="00F417F8">
        <w:rPr>
          <w:rFonts w:ascii="Times New Roman" w:hAnsi="Times New Roman" w:cs="Times New Roman"/>
          <w:sz w:val="24"/>
          <w:szCs w:val="24"/>
          <w:lang w:val="ru-RU"/>
        </w:rPr>
        <w:t xml:space="preserve"> Вес</w:t>
      </w:r>
      <w:r w:rsidR="00784323">
        <w:rPr>
          <w:rFonts w:ascii="Times New Roman" w:hAnsi="Times New Roman" w:cs="Times New Roman"/>
          <w:sz w:val="24"/>
          <w:szCs w:val="24"/>
          <w:lang w:val="ru-RU"/>
        </w:rPr>
        <w:t>а</w:t>
      </w:r>
      <w:r w:rsidRPr="00F417F8">
        <w:rPr>
          <w:rFonts w:ascii="Times New Roman" w:hAnsi="Times New Roman" w:cs="Times New Roman"/>
          <w:sz w:val="24"/>
          <w:szCs w:val="24"/>
          <w:lang w:val="ru-RU"/>
        </w:rPr>
        <w:t xml:space="preserve"> важности критериев слоя по отношению к целям слоя для Китая</w:t>
      </w:r>
    </w:p>
    <w:tbl>
      <w:tblPr>
        <w:tblStyle w:val="a7"/>
        <w:tblW w:w="5000" w:type="pct"/>
        <w:tblLook w:val="04A0" w:firstRow="1" w:lastRow="0" w:firstColumn="1" w:lastColumn="0" w:noHBand="0" w:noVBand="1"/>
      </w:tblPr>
      <w:tblGrid>
        <w:gridCol w:w="682"/>
        <w:gridCol w:w="2576"/>
        <w:gridCol w:w="2409"/>
        <w:gridCol w:w="3961"/>
      </w:tblGrid>
      <w:tr w:rsidR="007F1385" w:rsidRPr="00CD0BB7" w:rsidTr="00784323">
        <w:trPr>
          <w:trHeight w:val="1090"/>
        </w:trPr>
        <w:tc>
          <w:tcPr>
            <w:tcW w:w="354" w:type="pct"/>
          </w:tcPr>
          <w:p w:rsidR="007F1385" w:rsidRPr="00F417F8" w:rsidRDefault="007F1385" w:rsidP="001769BD">
            <w:pPr>
              <w:jc w:val="center"/>
              <w:rPr>
                <w:rFonts w:ascii="Times New Roman" w:hAnsi="Times New Roman" w:cs="Times New Roman"/>
                <w:sz w:val="24"/>
                <w:szCs w:val="24"/>
                <w:lang w:val="ru-RU"/>
              </w:rPr>
            </w:pPr>
          </w:p>
        </w:tc>
        <w:tc>
          <w:tcPr>
            <w:tcW w:w="1338" w:type="pct"/>
          </w:tcPr>
          <w:p w:rsidR="007F1385" w:rsidRPr="00F417F8" w:rsidRDefault="00CD0BB7" w:rsidP="001769BD">
            <w:pPr>
              <w:jc w:val="center"/>
              <w:rPr>
                <w:rFonts w:ascii="Times New Roman" w:hAnsi="Times New Roman" w:cs="Times New Roman"/>
                <w:sz w:val="24"/>
                <w:szCs w:val="24"/>
                <w:lang w:val="ru-RU"/>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M</m:t>
                  </m:r>
                </m:e>
                <m:sub>
                  <m:r>
                    <w:rPr>
                      <w:rFonts w:ascii="Cambria Math" w:hAnsi="Cambria Math" w:cs="Times New Roman"/>
                      <w:sz w:val="24"/>
                      <w:szCs w:val="24"/>
                    </w:rPr>
                    <m:t>c</m:t>
                  </m:r>
                  <m:r>
                    <w:rPr>
                      <w:rFonts w:ascii="Cambria Math" w:hAnsi="Cambria Math" w:cs="Times New Roman"/>
                      <w:sz w:val="24"/>
                      <w:szCs w:val="24"/>
                      <w:lang w:val="ru-RU"/>
                    </w:rPr>
                    <m:t>1</m:t>
                  </m:r>
                </m:sub>
              </m:sSub>
            </m:oMath>
            <w:r w:rsidR="007F1385" w:rsidRPr="00F417F8">
              <w:rPr>
                <w:rFonts w:ascii="Times New Roman" w:hAnsi="Times New Roman" w:cs="Times New Roman"/>
                <w:sz w:val="24"/>
                <w:szCs w:val="24"/>
                <w:lang w:val="ru-RU"/>
              </w:rPr>
              <w:t>: Поддержание устойчивого прироста экономики</w:t>
            </w:r>
          </w:p>
        </w:tc>
        <w:tc>
          <w:tcPr>
            <w:tcW w:w="1251" w:type="pct"/>
          </w:tcPr>
          <w:p w:rsidR="007F1385" w:rsidRPr="00F417F8" w:rsidRDefault="00CD0BB7" w:rsidP="001769BD">
            <w:pPr>
              <w:jc w:val="center"/>
              <w:rPr>
                <w:rFonts w:ascii="Times New Roman" w:hAnsi="Times New Roman" w:cs="Times New Roman"/>
                <w:sz w:val="24"/>
                <w:szCs w:val="24"/>
                <w:lang w:val="ru-RU"/>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M</m:t>
                  </m:r>
                </m:e>
                <m:sub>
                  <m:r>
                    <w:rPr>
                      <w:rFonts w:ascii="Cambria Math" w:hAnsi="Cambria Math" w:cs="Times New Roman"/>
                      <w:sz w:val="24"/>
                      <w:szCs w:val="24"/>
                    </w:rPr>
                    <m:t>c</m:t>
                  </m:r>
                  <m:r>
                    <w:rPr>
                      <w:rFonts w:ascii="Cambria Math" w:hAnsi="Cambria Math" w:cs="Times New Roman"/>
                      <w:sz w:val="24"/>
                      <w:szCs w:val="24"/>
                      <w:lang w:val="ru-RU"/>
                    </w:rPr>
                    <m:t>2</m:t>
                  </m:r>
                </m:sub>
              </m:sSub>
            </m:oMath>
            <w:r w:rsidR="007F1385" w:rsidRPr="00F417F8">
              <w:rPr>
                <w:rFonts w:ascii="Times New Roman" w:hAnsi="Times New Roman" w:cs="Times New Roman"/>
                <w:sz w:val="24"/>
                <w:szCs w:val="24"/>
                <w:lang w:val="ru-RU"/>
              </w:rPr>
              <w:t>: Обслуживание государственной безопасности</w:t>
            </w:r>
          </w:p>
        </w:tc>
        <w:tc>
          <w:tcPr>
            <w:tcW w:w="2058" w:type="pct"/>
          </w:tcPr>
          <w:p w:rsidR="007F1385" w:rsidRPr="00877B78" w:rsidRDefault="00CD0BB7" w:rsidP="001769BD">
            <w:pPr>
              <w:jc w:val="center"/>
              <w:rPr>
                <w:rFonts w:ascii="Times New Roman" w:hAnsi="Times New Roman" w:cs="Times New Roman"/>
                <w:sz w:val="24"/>
                <w:szCs w:val="24"/>
                <w:lang w:val="ru-RU"/>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M</m:t>
                  </m:r>
                </m:e>
                <m:sub>
                  <m:r>
                    <w:rPr>
                      <w:rFonts w:ascii="Cambria Math" w:hAnsi="Cambria Math" w:cs="Times New Roman"/>
                      <w:sz w:val="24"/>
                      <w:szCs w:val="24"/>
                    </w:rPr>
                    <m:t>c</m:t>
                  </m:r>
                  <m:r>
                    <w:rPr>
                      <w:rFonts w:ascii="Cambria Math" w:hAnsi="Cambria Math" w:cs="Times New Roman"/>
                      <w:sz w:val="24"/>
                      <w:szCs w:val="24"/>
                      <w:lang w:val="ru-RU"/>
                    </w:rPr>
                    <m:t>3</m:t>
                  </m:r>
                </m:sub>
              </m:sSub>
            </m:oMath>
            <w:r w:rsidR="007F1385" w:rsidRPr="00877B78">
              <w:rPr>
                <w:rFonts w:ascii="Times New Roman" w:hAnsi="Times New Roman" w:cs="Times New Roman"/>
                <w:sz w:val="24"/>
                <w:szCs w:val="24"/>
                <w:lang w:val="ru-RU"/>
              </w:rPr>
              <w:t>: Обеспечение экологической безопасности, охрана окружающей среды и благоприятствование устойчивому развитию</w:t>
            </w:r>
          </w:p>
        </w:tc>
      </w:tr>
      <w:tr w:rsidR="007F1385" w:rsidRPr="00D249B7" w:rsidTr="00784323">
        <w:tc>
          <w:tcPr>
            <w:tcW w:w="354" w:type="pct"/>
          </w:tcPr>
          <w:p w:rsidR="007F1385" w:rsidRPr="00F417F8" w:rsidRDefault="007F1385" w:rsidP="001769BD">
            <w:pPr>
              <w:jc w:val="center"/>
              <w:rPr>
                <w:rFonts w:ascii="Times New Roman" w:hAnsi="Times New Roman" w:cs="Times New Roman"/>
                <w:sz w:val="24"/>
                <w:szCs w:val="24"/>
                <w:lang w:val="ru-RU"/>
              </w:rPr>
            </w:pPr>
            <w:r w:rsidRPr="00F417F8">
              <w:rPr>
                <w:rFonts w:ascii="Times New Roman" w:hAnsi="Times New Roman" w:cs="Times New Roman"/>
                <w:sz w:val="24"/>
                <w:szCs w:val="24"/>
                <w:lang w:val="ru-RU"/>
              </w:rPr>
              <w:t>Вес</w:t>
            </w:r>
          </w:p>
        </w:tc>
        <w:tc>
          <w:tcPr>
            <w:tcW w:w="1338" w:type="pct"/>
          </w:tcPr>
          <w:p w:rsidR="007F1385" w:rsidRPr="00F417F8" w:rsidRDefault="007F1385" w:rsidP="001769BD">
            <w:pPr>
              <w:jc w:val="center"/>
              <w:rPr>
                <w:rFonts w:ascii="Times New Roman" w:hAnsi="Times New Roman" w:cs="Times New Roman"/>
                <w:sz w:val="24"/>
                <w:szCs w:val="24"/>
                <w:lang w:val="ru-RU"/>
              </w:rPr>
            </w:pPr>
            <w:r w:rsidRPr="00F417F8">
              <w:rPr>
                <w:rFonts w:ascii="Times New Roman" w:hAnsi="Times New Roman" w:cs="Times New Roman"/>
                <w:sz w:val="24"/>
                <w:szCs w:val="24"/>
                <w:lang w:val="ru-RU"/>
              </w:rPr>
              <w:t>0.6370</w:t>
            </w:r>
          </w:p>
        </w:tc>
        <w:tc>
          <w:tcPr>
            <w:tcW w:w="1251" w:type="pct"/>
          </w:tcPr>
          <w:p w:rsidR="007F1385" w:rsidRPr="00F417F8" w:rsidRDefault="007F1385" w:rsidP="001769BD">
            <w:pPr>
              <w:jc w:val="center"/>
              <w:rPr>
                <w:rFonts w:ascii="Times New Roman" w:hAnsi="Times New Roman" w:cs="Times New Roman"/>
                <w:sz w:val="24"/>
                <w:szCs w:val="24"/>
                <w:lang w:val="ru-RU"/>
              </w:rPr>
            </w:pPr>
            <w:r w:rsidRPr="00F417F8">
              <w:rPr>
                <w:rFonts w:ascii="Times New Roman" w:hAnsi="Times New Roman" w:cs="Times New Roman"/>
                <w:sz w:val="24"/>
                <w:szCs w:val="24"/>
                <w:lang w:val="ru-RU"/>
              </w:rPr>
              <w:t>0.2583</w:t>
            </w:r>
          </w:p>
        </w:tc>
        <w:tc>
          <w:tcPr>
            <w:tcW w:w="2058" w:type="pct"/>
          </w:tcPr>
          <w:p w:rsidR="007F1385" w:rsidRPr="00F417F8" w:rsidRDefault="007F1385" w:rsidP="001769BD">
            <w:pPr>
              <w:jc w:val="center"/>
              <w:rPr>
                <w:rFonts w:ascii="Times New Roman" w:hAnsi="Times New Roman" w:cs="Times New Roman"/>
                <w:sz w:val="24"/>
                <w:szCs w:val="24"/>
                <w:lang w:val="ru-RU"/>
              </w:rPr>
            </w:pPr>
            <w:r w:rsidRPr="00F417F8">
              <w:rPr>
                <w:rFonts w:ascii="Times New Roman" w:hAnsi="Times New Roman" w:cs="Times New Roman"/>
                <w:sz w:val="24"/>
                <w:szCs w:val="24"/>
                <w:lang w:val="ru-RU"/>
              </w:rPr>
              <w:t>0.1047</w:t>
            </w:r>
          </w:p>
        </w:tc>
      </w:tr>
    </w:tbl>
    <w:p w:rsidR="007F1385" w:rsidRPr="00D249B7" w:rsidRDefault="007F1385" w:rsidP="007F1385">
      <w:pPr>
        <w:rPr>
          <w:rFonts w:ascii="Times New Roman" w:hAnsi="Times New Roman" w:cs="Times New Roman"/>
          <w:sz w:val="24"/>
          <w:szCs w:val="24"/>
          <w:highlight w:val="yellow"/>
          <w:lang w:val="ru-RU"/>
        </w:rPr>
      </w:pPr>
    </w:p>
    <w:p w:rsidR="007F1385" w:rsidRPr="00F417F8" w:rsidRDefault="007F1385" w:rsidP="00784323">
      <w:pPr>
        <w:spacing w:line="360" w:lineRule="auto"/>
        <w:ind w:firstLineChars="295" w:firstLine="708"/>
        <w:rPr>
          <w:rFonts w:ascii="Times New Roman" w:hAnsi="Times New Roman" w:cs="Times New Roman"/>
          <w:sz w:val="24"/>
          <w:szCs w:val="24"/>
          <w:lang w:val="ru-RU"/>
        </w:rPr>
      </w:pPr>
      <w:r w:rsidRPr="00F417F8">
        <w:rPr>
          <w:rFonts w:ascii="Times New Roman" w:hAnsi="Times New Roman" w:cs="Times New Roman"/>
          <w:bCs/>
          <w:sz w:val="24"/>
          <w:lang w:val="ru-RU"/>
        </w:rPr>
        <w:t xml:space="preserve">На основании </w:t>
      </w:r>
      <w:r w:rsidRPr="00F417F8">
        <w:rPr>
          <w:rFonts w:ascii="Times New Roman" w:hAnsi="Times New Roman" w:cs="Times New Roman"/>
          <w:sz w:val="24"/>
          <w:szCs w:val="32"/>
          <w:lang w:val="ru-RU"/>
        </w:rPr>
        <w:t>аналитического иерархического процесса,</w:t>
      </w:r>
      <w:r w:rsidRPr="00F417F8">
        <w:rPr>
          <w:rFonts w:ascii="Times New Roman" w:hAnsi="Times New Roman" w:cs="Times New Roman"/>
          <w:sz w:val="24"/>
          <w:szCs w:val="24"/>
          <w:lang w:val="ru-RU"/>
        </w:rPr>
        <w:t xml:space="preserve"> сравним все проекты попарно и используем шкалы 1-9. В результате получаем матрицы проектов (</w:t>
      </w:r>
      <m:oMath>
        <m:sSub>
          <m:sSubPr>
            <m:ctrlPr>
              <w:rPr>
                <w:rFonts w:ascii="Cambria Math" w:hAnsi="Cambria Math" w:cs="Times New Roman"/>
                <w:i/>
                <w:sz w:val="24"/>
                <w:szCs w:val="24"/>
                <w:lang w:val="ru-RU"/>
              </w:rPr>
            </m:ctrlPr>
          </m:sSubPr>
          <m:e>
            <m:r>
              <m:rPr>
                <m:sty m:val="p"/>
              </m:rPr>
              <w:rPr>
                <w:rFonts w:ascii="Cambria Math" w:hAnsi="Cambria Math" w:cs="Times New Roman"/>
                <w:sz w:val="24"/>
                <w:szCs w:val="24"/>
                <w:lang w:val="ru-RU"/>
              </w:rPr>
              <m:t>C</m:t>
            </m:r>
          </m:e>
          <m:sub>
            <m:r>
              <w:rPr>
                <w:rFonts w:ascii="Cambria Math" w:hAnsi="Cambria Math" w:cs="Times New Roman"/>
                <w:sz w:val="24"/>
                <w:szCs w:val="24"/>
                <w:lang w:val="ru-RU"/>
              </w:rPr>
              <m:t>1</m:t>
            </m:r>
          </m:sub>
        </m:sSub>
        <m:r>
          <w:rPr>
            <w:rFonts w:ascii="Cambria Math" w:hAnsi="Cambria Math" w:cs="Times New Roman"/>
            <w:sz w:val="24"/>
            <w:szCs w:val="24"/>
            <w:lang w:val="ru-RU"/>
          </w:rPr>
          <m:t>-</m:t>
        </m:r>
        <m:sSub>
          <m:sSubPr>
            <m:ctrlPr>
              <w:rPr>
                <w:rFonts w:ascii="Cambria Math" w:hAnsi="Cambria Math" w:cs="Times New Roman"/>
                <w:i/>
                <w:sz w:val="24"/>
                <w:szCs w:val="24"/>
                <w:lang w:val="ru-RU"/>
              </w:rPr>
            </m:ctrlPr>
          </m:sSubPr>
          <m:e>
            <m:r>
              <m:rPr>
                <m:sty m:val="p"/>
              </m:rPr>
              <w:rPr>
                <w:rFonts w:ascii="Cambria Math" w:hAnsi="Cambria Math" w:cs="Times New Roman"/>
                <w:sz w:val="24"/>
                <w:szCs w:val="24"/>
                <w:lang w:val="ru-RU"/>
              </w:rPr>
              <m:t>C</m:t>
            </m:r>
          </m:e>
          <m:sub>
            <m:r>
              <w:rPr>
                <w:rFonts w:ascii="Cambria Math" w:hAnsi="Cambria Math" w:cs="Times New Roman"/>
                <w:sz w:val="24"/>
                <w:szCs w:val="24"/>
                <w:lang w:val="ru-RU"/>
              </w:rPr>
              <m:t>4</m:t>
            </m:r>
          </m:sub>
        </m:sSub>
        <m:r>
          <w:rPr>
            <w:rFonts w:ascii="Cambria Math" w:hAnsi="Cambria Math" w:cs="Times New Roman"/>
            <w:sz w:val="24"/>
            <w:szCs w:val="24"/>
            <w:lang w:val="ru-RU"/>
          </w:rPr>
          <m:t>)</m:t>
        </m:r>
      </m:oMath>
      <w:r>
        <w:rPr>
          <w:rFonts w:ascii="Times New Roman" w:hAnsi="Times New Roman" w:cs="Times New Roman"/>
          <w:sz w:val="24"/>
          <w:szCs w:val="24"/>
          <w:lang w:val="ru-RU"/>
        </w:rPr>
        <w:t xml:space="preserve"> </w:t>
      </w:r>
      <w:r w:rsidRPr="00F417F8">
        <w:rPr>
          <w:rFonts w:ascii="Times New Roman" w:hAnsi="Times New Roman" w:cs="Times New Roman"/>
          <w:sz w:val="24"/>
          <w:szCs w:val="24"/>
          <w:lang w:val="ru-RU"/>
        </w:rPr>
        <w:t>слоя по отношению к критериям (</w:t>
      </w:r>
      <m:oMath>
        <m:sSub>
          <m:sSubPr>
            <m:ctrlPr>
              <w:rPr>
                <w:rFonts w:ascii="Cambria Math" w:hAnsi="Cambria Math" w:cs="Times New Roman"/>
                <w:i/>
                <w:sz w:val="24"/>
                <w:szCs w:val="24"/>
                <w:lang w:val="ru-RU"/>
              </w:rPr>
            </m:ctrlPr>
          </m:sSubPr>
          <m:e>
            <m:r>
              <m:rPr>
                <m:sty m:val="p"/>
              </m:rPr>
              <w:rPr>
                <w:rFonts w:ascii="Cambria Math" w:hAnsi="Cambria Math" w:cs="Times New Roman"/>
                <w:sz w:val="24"/>
                <w:szCs w:val="24"/>
                <w:lang w:val="ru-RU"/>
              </w:rPr>
              <m:t>M</m:t>
            </m:r>
          </m:e>
          <m:sub>
            <m:r>
              <w:rPr>
                <w:rFonts w:ascii="Cambria Math" w:hAnsi="Cambria Math" w:cs="Times New Roman"/>
                <w:sz w:val="24"/>
                <w:szCs w:val="24"/>
                <w:lang w:val="ru-RU"/>
              </w:rPr>
              <m:t>C1</m:t>
            </m:r>
          </m:sub>
        </m:sSub>
      </m:oMath>
      <w:r w:rsidRPr="00F417F8">
        <w:rPr>
          <w:rFonts w:ascii="Times New Roman" w:hAnsi="Times New Roman" w:cs="Times New Roman" w:hint="eastAsia"/>
          <w:sz w:val="24"/>
          <w:szCs w:val="24"/>
          <w:lang w:val="ru-RU"/>
        </w:rPr>
        <w:t>-</w:t>
      </w:r>
      <m:oMath>
        <m:sSub>
          <m:sSubPr>
            <m:ctrlPr>
              <w:rPr>
                <w:rFonts w:ascii="Cambria Math" w:hAnsi="Cambria Math" w:cs="Times New Roman"/>
                <w:i/>
                <w:sz w:val="24"/>
                <w:szCs w:val="24"/>
                <w:lang w:val="ru-RU"/>
              </w:rPr>
            </m:ctrlPr>
          </m:sSubPr>
          <m:e>
            <m:r>
              <m:rPr>
                <m:sty m:val="p"/>
              </m:rPr>
              <w:rPr>
                <w:rFonts w:ascii="Cambria Math" w:hAnsi="Cambria Math" w:cs="Times New Roman"/>
                <w:sz w:val="24"/>
                <w:szCs w:val="24"/>
                <w:lang w:val="ru-RU"/>
              </w:rPr>
              <m:t>M</m:t>
            </m:r>
          </m:e>
          <m:sub>
            <m:r>
              <w:rPr>
                <w:rFonts w:ascii="Cambria Math" w:hAnsi="Cambria Math" w:cs="Times New Roman"/>
                <w:sz w:val="24"/>
                <w:szCs w:val="24"/>
                <w:lang w:val="ru-RU"/>
              </w:rPr>
              <m:t>C4</m:t>
            </m:r>
          </m:sub>
        </m:sSub>
      </m:oMath>
      <w:r w:rsidRPr="00F417F8">
        <w:rPr>
          <w:rFonts w:ascii="Times New Roman" w:hAnsi="Times New Roman" w:cs="Times New Roman"/>
          <w:sz w:val="24"/>
          <w:szCs w:val="24"/>
          <w:lang w:val="ru-RU"/>
        </w:rPr>
        <w:t xml:space="preserve"> ) слоя для Китая (</w:t>
      </w:r>
      <w:r w:rsidR="00784323">
        <w:rPr>
          <w:rFonts w:ascii="Times New Roman" w:hAnsi="Times New Roman" w:cs="Times New Roman"/>
          <w:sz w:val="24"/>
          <w:szCs w:val="24"/>
          <w:lang w:val="ru-RU"/>
        </w:rPr>
        <w:t xml:space="preserve">см. </w:t>
      </w:r>
      <w:r w:rsidRPr="00F417F8">
        <w:rPr>
          <w:rFonts w:ascii="Times New Roman" w:hAnsi="Times New Roman" w:cs="Times New Roman"/>
          <w:sz w:val="24"/>
          <w:szCs w:val="24"/>
          <w:lang w:val="ru-RU"/>
        </w:rPr>
        <w:t>таб.</w:t>
      </w:r>
      <w:r w:rsidR="00C11C8D">
        <w:rPr>
          <w:rFonts w:ascii="Times New Roman" w:hAnsi="Times New Roman" w:cs="Times New Roman"/>
          <w:sz w:val="24"/>
          <w:szCs w:val="24"/>
          <w:lang w:val="ru-RU"/>
        </w:rPr>
        <w:t>2.11</w:t>
      </w:r>
      <w:r w:rsidRPr="007F1385">
        <w:rPr>
          <w:rFonts w:ascii="Times New Roman" w:hAnsi="Times New Roman" w:cs="Times New Roman"/>
          <w:sz w:val="24"/>
          <w:szCs w:val="24"/>
          <w:lang w:val="ru-RU"/>
        </w:rPr>
        <w:t>;</w:t>
      </w:r>
      <w:r w:rsidRPr="00F417F8">
        <w:rPr>
          <w:rFonts w:ascii="Times New Roman" w:hAnsi="Times New Roman" w:cs="Times New Roman"/>
          <w:sz w:val="24"/>
          <w:szCs w:val="24"/>
          <w:lang w:val="ru-RU"/>
        </w:rPr>
        <w:t xml:space="preserve"> </w:t>
      </w:r>
      <w:r w:rsidR="00C11C8D">
        <w:rPr>
          <w:rFonts w:ascii="Times New Roman" w:hAnsi="Times New Roman" w:cs="Times New Roman"/>
          <w:sz w:val="24"/>
          <w:szCs w:val="24"/>
          <w:lang w:val="ru-RU"/>
        </w:rPr>
        <w:t>2.12;</w:t>
      </w:r>
      <w:r w:rsidR="00784323">
        <w:rPr>
          <w:rFonts w:ascii="Times New Roman" w:hAnsi="Times New Roman" w:cs="Times New Roman"/>
          <w:sz w:val="24"/>
          <w:szCs w:val="24"/>
          <w:lang w:val="ru-RU"/>
        </w:rPr>
        <w:t xml:space="preserve"> </w:t>
      </w:r>
      <w:r w:rsidR="00C11C8D">
        <w:rPr>
          <w:rFonts w:ascii="Times New Roman" w:hAnsi="Times New Roman" w:cs="Times New Roman"/>
          <w:sz w:val="24"/>
          <w:szCs w:val="24"/>
          <w:lang w:val="ru-RU"/>
        </w:rPr>
        <w:t>2.13</w:t>
      </w:r>
      <w:r w:rsidRPr="00F417F8">
        <w:rPr>
          <w:rFonts w:ascii="Times New Roman" w:hAnsi="Times New Roman" w:cs="Times New Roman"/>
          <w:sz w:val="24"/>
          <w:szCs w:val="24"/>
          <w:lang w:val="ru-RU"/>
        </w:rPr>
        <w:t>).</w:t>
      </w:r>
    </w:p>
    <w:p w:rsidR="007F1385" w:rsidRPr="00D249B7" w:rsidRDefault="007F1385" w:rsidP="007F1385">
      <w:pPr>
        <w:rPr>
          <w:rFonts w:ascii="Times New Roman" w:hAnsi="Times New Roman" w:cs="Times New Roman"/>
          <w:sz w:val="24"/>
          <w:szCs w:val="24"/>
          <w:highlight w:val="yellow"/>
          <w:lang w:val="ru-RU"/>
        </w:rPr>
      </w:pPr>
    </w:p>
    <w:p w:rsidR="007F1385" w:rsidRPr="00C97A6D" w:rsidRDefault="00C11C8D" w:rsidP="007F1385">
      <w:pPr>
        <w:ind w:firstLineChars="200" w:firstLine="480"/>
        <w:rPr>
          <w:rFonts w:ascii="Times New Roman" w:hAnsi="Times New Roman" w:cs="Times New Roman"/>
          <w:sz w:val="24"/>
          <w:szCs w:val="24"/>
          <w:lang w:val="ru-RU"/>
        </w:rPr>
      </w:pPr>
      <w:r>
        <w:rPr>
          <w:rFonts w:ascii="Times New Roman" w:hAnsi="Times New Roman" w:cs="Times New Roman"/>
          <w:sz w:val="24"/>
          <w:szCs w:val="24"/>
          <w:lang w:val="ru-RU"/>
        </w:rPr>
        <w:t>Таблица 2.11</w:t>
      </w:r>
      <w:r w:rsidR="007F1385" w:rsidRPr="00C97A6D">
        <w:rPr>
          <w:rFonts w:ascii="Times New Roman" w:hAnsi="Times New Roman" w:cs="Times New Roman"/>
          <w:sz w:val="24"/>
          <w:szCs w:val="24"/>
          <w:lang w:val="ru-RU"/>
        </w:rPr>
        <w:t>. Матрица китайских проектов слоя по отношению к</w:t>
      </w:r>
      <m:oMath>
        <m:r>
          <w:rPr>
            <w:rFonts w:ascii="Cambria Math" w:hAnsi="Cambria Math" w:cs="Times New Roman"/>
            <w:sz w:val="24"/>
            <w:szCs w:val="24"/>
            <w:lang w:val="ru-RU"/>
          </w:rPr>
          <m:t xml:space="preserve"> </m:t>
        </m:r>
        <m:sSub>
          <m:sSubPr>
            <m:ctrlPr>
              <w:rPr>
                <w:rFonts w:ascii="Cambria Math" w:hAnsi="Cambria Math" w:cs="Times New Roman"/>
                <w:i/>
                <w:sz w:val="24"/>
                <w:szCs w:val="24"/>
                <w:lang w:val="ru-RU"/>
              </w:rPr>
            </m:ctrlPr>
          </m:sSubPr>
          <m:e>
            <m:r>
              <m:rPr>
                <m:sty m:val="p"/>
              </m:rPr>
              <w:rPr>
                <w:rFonts w:ascii="Cambria Math" w:hAnsi="Cambria Math" w:cs="Times New Roman"/>
                <w:sz w:val="24"/>
                <w:szCs w:val="24"/>
                <w:lang w:val="ru-RU"/>
              </w:rPr>
              <m:t>M</m:t>
            </m:r>
          </m:e>
          <m:sub>
            <m:r>
              <w:rPr>
                <w:rFonts w:ascii="Cambria Math" w:hAnsi="Cambria Math" w:cs="Times New Roman"/>
                <w:sz w:val="24"/>
                <w:szCs w:val="24"/>
                <w:lang w:val="ru-RU"/>
              </w:rPr>
              <m:t>C1</m:t>
            </m:r>
          </m:sub>
        </m:sSub>
      </m:oMath>
    </w:p>
    <w:tbl>
      <w:tblPr>
        <w:tblStyle w:val="a7"/>
        <w:tblW w:w="5000" w:type="pct"/>
        <w:tblLook w:val="04A0" w:firstRow="1" w:lastRow="0" w:firstColumn="1" w:lastColumn="0" w:noHBand="0" w:noVBand="1"/>
      </w:tblPr>
      <w:tblGrid>
        <w:gridCol w:w="1632"/>
        <w:gridCol w:w="1616"/>
        <w:gridCol w:w="1616"/>
        <w:gridCol w:w="1616"/>
        <w:gridCol w:w="1602"/>
        <w:gridCol w:w="1546"/>
      </w:tblGrid>
      <w:tr w:rsidR="007F1385" w:rsidRPr="000204FC" w:rsidTr="007150BC">
        <w:tc>
          <w:tcPr>
            <w:tcW w:w="848" w:type="pct"/>
          </w:tcPr>
          <w:p w:rsidR="007F1385" w:rsidRPr="00C97A6D"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sz w:val="24"/>
                        <w:szCs w:val="24"/>
                        <w:lang w:val="ru-RU"/>
                      </w:rPr>
                    </m:ctrlPr>
                  </m:sSubPr>
                  <m:e>
                    <m:r>
                      <w:rPr>
                        <w:rFonts w:ascii="Cambria Math" w:hAnsi="Cambria Math" w:cs="Times New Roman"/>
                        <w:sz w:val="24"/>
                        <w:szCs w:val="24"/>
                        <w:lang w:val="ru-RU"/>
                      </w:rPr>
                      <m:t>M</m:t>
                    </m:r>
                  </m:e>
                  <m:sub>
                    <m:r>
                      <w:rPr>
                        <w:rFonts w:ascii="Cambria Math" w:hAnsi="Cambria Math" w:cs="Times New Roman"/>
                        <w:sz w:val="24"/>
                        <w:szCs w:val="24"/>
                        <w:lang w:val="ru-RU"/>
                      </w:rPr>
                      <m:t>c1</m:t>
                    </m:r>
                  </m:sub>
                </m:sSub>
              </m:oMath>
            </m:oMathPara>
          </w:p>
        </w:tc>
        <w:tc>
          <w:tcPr>
            <w:tcW w:w="839" w:type="pct"/>
          </w:tcPr>
          <w:p w:rsidR="007F1385" w:rsidRPr="00C97A6D"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1</m:t>
                    </m:r>
                  </m:sub>
                </m:sSub>
              </m:oMath>
            </m:oMathPara>
          </w:p>
        </w:tc>
        <w:tc>
          <w:tcPr>
            <w:tcW w:w="839" w:type="pct"/>
          </w:tcPr>
          <w:p w:rsidR="007F1385" w:rsidRPr="00C97A6D"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2</m:t>
                    </m:r>
                  </m:sub>
                </m:sSub>
              </m:oMath>
            </m:oMathPara>
          </w:p>
        </w:tc>
        <w:tc>
          <w:tcPr>
            <w:tcW w:w="839" w:type="pct"/>
          </w:tcPr>
          <w:p w:rsidR="007F1385" w:rsidRPr="00C97A6D"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3</m:t>
                    </m:r>
                  </m:sub>
                </m:sSub>
              </m:oMath>
            </m:oMathPara>
          </w:p>
        </w:tc>
        <w:tc>
          <w:tcPr>
            <w:tcW w:w="832" w:type="pct"/>
          </w:tcPr>
          <w:p w:rsidR="007F1385" w:rsidRPr="00C97A6D"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4</m:t>
                    </m:r>
                  </m:sub>
                </m:sSub>
              </m:oMath>
            </m:oMathPara>
          </w:p>
        </w:tc>
        <w:tc>
          <w:tcPr>
            <w:tcW w:w="803" w:type="pct"/>
          </w:tcPr>
          <w:p w:rsidR="007F1385" w:rsidRPr="00C97A6D" w:rsidRDefault="007F1385" w:rsidP="001769BD">
            <w:pPr>
              <w:jc w:val="center"/>
              <w:rPr>
                <w:rFonts w:ascii="Times New Roman" w:eastAsia="宋体" w:hAnsi="Times New Roman" w:cs="Times New Roman"/>
                <w:sz w:val="24"/>
                <w:szCs w:val="24"/>
                <w:lang w:val="ru-RU"/>
              </w:rPr>
            </w:pPr>
            <w:r w:rsidRPr="00C97A6D">
              <w:rPr>
                <w:rFonts w:ascii="Times New Roman" w:eastAsia="宋体" w:hAnsi="Times New Roman" w:cs="Times New Roman"/>
                <w:sz w:val="24"/>
                <w:szCs w:val="24"/>
                <w:lang w:val="ru-RU"/>
              </w:rPr>
              <w:t>Вес</w:t>
            </w:r>
          </w:p>
        </w:tc>
      </w:tr>
      <w:tr w:rsidR="007F1385" w:rsidRPr="000204FC" w:rsidTr="007150BC">
        <w:tc>
          <w:tcPr>
            <w:tcW w:w="848" w:type="pct"/>
          </w:tcPr>
          <w:p w:rsidR="007F1385" w:rsidRPr="00C97A6D"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1</m:t>
                    </m:r>
                  </m:sub>
                </m:sSub>
              </m:oMath>
            </m:oMathPara>
          </w:p>
        </w:tc>
        <w:tc>
          <w:tcPr>
            <w:tcW w:w="839" w:type="pct"/>
          </w:tcPr>
          <w:p w:rsidR="007F1385" w:rsidRPr="00C97A6D" w:rsidRDefault="007F1385" w:rsidP="001769BD">
            <w:pPr>
              <w:jc w:val="center"/>
              <w:rPr>
                <w:rFonts w:ascii="Times New Roman" w:hAnsi="Times New Roman" w:cs="Times New Roman"/>
                <w:sz w:val="24"/>
                <w:szCs w:val="24"/>
                <w:lang w:val="ru-RU"/>
              </w:rPr>
            </w:pPr>
            <w:r w:rsidRPr="00C97A6D">
              <w:rPr>
                <w:rFonts w:ascii="Times New Roman" w:hAnsi="Times New Roman" w:cs="Times New Roman"/>
                <w:sz w:val="24"/>
                <w:szCs w:val="24"/>
                <w:lang w:val="ru-RU"/>
              </w:rPr>
              <w:t>1</w:t>
            </w:r>
          </w:p>
        </w:tc>
        <w:tc>
          <w:tcPr>
            <w:tcW w:w="839" w:type="pct"/>
          </w:tcPr>
          <w:p w:rsidR="007F1385" w:rsidRPr="00C97A6D" w:rsidRDefault="007F1385" w:rsidP="001769BD">
            <w:pPr>
              <w:jc w:val="center"/>
              <w:rPr>
                <w:rFonts w:ascii="Times New Roman" w:hAnsi="Times New Roman" w:cs="Times New Roman"/>
                <w:sz w:val="24"/>
                <w:szCs w:val="24"/>
                <w:lang w:val="ru-RU"/>
              </w:rPr>
            </w:pPr>
            <w:r w:rsidRPr="00C97A6D">
              <w:rPr>
                <w:rFonts w:ascii="Times New Roman" w:hAnsi="Times New Roman" w:cs="Times New Roman"/>
                <w:sz w:val="24"/>
                <w:szCs w:val="24"/>
                <w:lang w:val="ru-RU"/>
              </w:rPr>
              <w:t>2</w:t>
            </w:r>
          </w:p>
        </w:tc>
        <w:tc>
          <w:tcPr>
            <w:tcW w:w="839" w:type="pct"/>
          </w:tcPr>
          <w:p w:rsidR="007F1385" w:rsidRPr="00C97A6D" w:rsidRDefault="007F1385" w:rsidP="001769BD">
            <w:pPr>
              <w:jc w:val="center"/>
              <w:rPr>
                <w:rFonts w:ascii="Times New Roman" w:hAnsi="Times New Roman" w:cs="Times New Roman"/>
                <w:sz w:val="24"/>
                <w:szCs w:val="24"/>
                <w:lang w:val="ru-RU"/>
              </w:rPr>
            </w:pPr>
            <w:r w:rsidRPr="00C97A6D">
              <w:rPr>
                <w:rFonts w:ascii="Times New Roman" w:hAnsi="Times New Roman" w:cs="Times New Roman"/>
                <w:sz w:val="24"/>
                <w:szCs w:val="24"/>
                <w:lang w:val="ru-RU"/>
              </w:rPr>
              <w:t>1/2</w:t>
            </w:r>
          </w:p>
        </w:tc>
        <w:tc>
          <w:tcPr>
            <w:tcW w:w="832" w:type="pct"/>
          </w:tcPr>
          <w:p w:rsidR="007F1385" w:rsidRPr="00C97A6D" w:rsidRDefault="007F1385" w:rsidP="001769BD">
            <w:pPr>
              <w:jc w:val="center"/>
              <w:rPr>
                <w:rFonts w:ascii="Times New Roman" w:hAnsi="Times New Roman" w:cs="Times New Roman"/>
                <w:sz w:val="24"/>
                <w:szCs w:val="24"/>
                <w:lang w:val="ru-RU"/>
              </w:rPr>
            </w:pPr>
            <w:r w:rsidRPr="00C97A6D">
              <w:rPr>
                <w:rFonts w:ascii="Times New Roman" w:hAnsi="Times New Roman" w:cs="Times New Roman"/>
                <w:sz w:val="24"/>
                <w:szCs w:val="24"/>
                <w:lang w:val="ru-RU"/>
              </w:rPr>
              <w:t>5</w:t>
            </w:r>
          </w:p>
        </w:tc>
        <w:tc>
          <w:tcPr>
            <w:tcW w:w="803" w:type="pct"/>
          </w:tcPr>
          <w:p w:rsidR="007F1385" w:rsidRPr="00C97A6D" w:rsidRDefault="007F1385" w:rsidP="001769BD">
            <w:pPr>
              <w:jc w:val="center"/>
              <w:rPr>
                <w:rFonts w:ascii="Times New Roman" w:hAnsi="Times New Roman" w:cs="Times New Roman"/>
                <w:sz w:val="24"/>
                <w:szCs w:val="24"/>
                <w:lang w:val="ru-RU"/>
              </w:rPr>
            </w:pPr>
            <w:r w:rsidRPr="00C97A6D">
              <w:rPr>
                <w:rFonts w:ascii="Times New Roman" w:hAnsi="Times New Roman" w:cs="Times New Roman"/>
                <w:sz w:val="24"/>
                <w:szCs w:val="24"/>
                <w:lang w:val="ru-RU"/>
              </w:rPr>
              <w:t>0.288</w:t>
            </w:r>
          </w:p>
        </w:tc>
      </w:tr>
      <w:tr w:rsidR="007F1385" w:rsidRPr="000204FC" w:rsidTr="007150BC">
        <w:tc>
          <w:tcPr>
            <w:tcW w:w="848" w:type="pct"/>
          </w:tcPr>
          <w:p w:rsidR="007F1385" w:rsidRPr="00C97A6D"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2</m:t>
                    </m:r>
                  </m:sub>
                </m:sSub>
              </m:oMath>
            </m:oMathPara>
          </w:p>
        </w:tc>
        <w:tc>
          <w:tcPr>
            <w:tcW w:w="839" w:type="pct"/>
          </w:tcPr>
          <w:p w:rsidR="007F1385" w:rsidRPr="00C97A6D" w:rsidRDefault="007F1385" w:rsidP="001769BD">
            <w:pPr>
              <w:jc w:val="center"/>
              <w:rPr>
                <w:rFonts w:ascii="Times New Roman" w:hAnsi="Times New Roman" w:cs="Times New Roman"/>
                <w:sz w:val="24"/>
                <w:szCs w:val="24"/>
                <w:lang w:val="ru-RU"/>
              </w:rPr>
            </w:pPr>
            <w:r w:rsidRPr="00C97A6D">
              <w:rPr>
                <w:rFonts w:ascii="Times New Roman" w:hAnsi="Times New Roman" w:cs="Times New Roman"/>
                <w:sz w:val="24"/>
                <w:szCs w:val="24"/>
                <w:lang w:val="ru-RU"/>
              </w:rPr>
              <w:t>1/2</w:t>
            </w:r>
          </w:p>
        </w:tc>
        <w:tc>
          <w:tcPr>
            <w:tcW w:w="839" w:type="pct"/>
          </w:tcPr>
          <w:p w:rsidR="007F1385" w:rsidRPr="00C97A6D" w:rsidRDefault="007F1385" w:rsidP="001769BD">
            <w:pPr>
              <w:jc w:val="center"/>
              <w:rPr>
                <w:rFonts w:ascii="Times New Roman" w:hAnsi="Times New Roman" w:cs="Times New Roman"/>
                <w:sz w:val="24"/>
                <w:szCs w:val="24"/>
                <w:lang w:val="ru-RU"/>
              </w:rPr>
            </w:pPr>
            <w:r w:rsidRPr="00C97A6D">
              <w:rPr>
                <w:rFonts w:ascii="Times New Roman" w:hAnsi="Times New Roman" w:cs="Times New Roman"/>
                <w:sz w:val="24"/>
                <w:szCs w:val="24"/>
                <w:lang w:val="ru-RU"/>
              </w:rPr>
              <w:t>1</w:t>
            </w:r>
          </w:p>
        </w:tc>
        <w:tc>
          <w:tcPr>
            <w:tcW w:w="839" w:type="pct"/>
          </w:tcPr>
          <w:p w:rsidR="007F1385" w:rsidRPr="00C97A6D" w:rsidRDefault="007F1385" w:rsidP="001769BD">
            <w:pPr>
              <w:jc w:val="center"/>
              <w:rPr>
                <w:rFonts w:ascii="Times New Roman" w:hAnsi="Times New Roman" w:cs="Times New Roman"/>
                <w:sz w:val="24"/>
                <w:szCs w:val="24"/>
                <w:lang w:val="ru-RU"/>
              </w:rPr>
            </w:pPr>
            <w:r w:rsidRPr="00C97A6D">
              <w:rPr>
                <w:rFonts w:ascii="Times New Roman" w:hAnsi="Times New Roman" w:cs="Times New Roman"/>
                <w:sz w:val="24"/>
                <w:szCs w:val="24"/>
                <w:lang w:val="ru-RU"/>
              </w:rPr>
              <w:t>1/3</w:t>
            </w:r>
          </w:p>
        </w:tc>
        <w:tc>
          <w:tcPr>
            <w:tcW w:w="832" w:type="pct"/>
          </w:tcPr>
          <w:p w:rsidR="007F1385" w:rsidRPr="00C97A6D" w:rsidRDefault="007F1385" w:rsidP="001769BD">
            <w:pPr>
              <w:jc w:val="center"/>
              <w:rPr>
                <w:rFonts w:ascii="Times New Roman" w:hAnsi="Times New Roman" w:cs="Times New Roman"/>
                <w:sz w:val="24"/>
                <w:szCs w:val="24"/>
                <w:lang w:val="ru-RU"/>
              </w:rPr>
            </w:pPr>
            <w:r w:rsidRPr="00C97A6D">
              <w:rPr>
                <w:rFonts w:ascii="Times New Roman" w:hAnsi="Times New Roman" w:cs="Times New Roman"/>
                <w:sz w:val="24"/>
                <w:szCs w:val="24"/>
                <w:lang w:val="ru-RU"/>
              </w:rPr>
              <w:t>3</w:t>
            </w:r>
          </w:p>
        </w:tc>
        <w:tc>
          <w:tcPr>
            <w:tcW w:w="803" w:type="pct"/>
          </w:tcPr>
          <w:p w:rsidR="007F1385" w:rsidRPr="00C97A6D" w:rsidRDefault="007F1385" w:rsidP="001769BD">
            <w:pPr>
              <w:jc w:val="center"/>
              <w:rPr>
                <w:rFonts w:ascii="Times New Roman" w:hAnsi="Times New Roman" w:cs="Times New Roman"/>
                <w:sz w:val="24"/>
                <w:szCs w:val="24"/>
                <w:lang w:val="ru-RU"/>
              </w:rPr>
            </w:pPr>
            <w:r w:rsidRPr="00C97A6D">
              <w:rPr>
                <w:rFonts w:ascii="Times New Roman" w:hAnsi="Times New Roman" w:cs="Times New Roman"/>
                <w:sz w:val="24"/>
                <w:szCs w:val="24"/>
                <w:lang w:val="ru-RU"/>
              </w:rPr>
              <w:t>0.161</w:t>
            </w:r>
          </w:p>
        </w:tc>
      </w:tr>
      <w:tr w:rsidR="007F1385" w:rsidRPr="000204FC" w:rsidTr="007150BC">
        <w:tc>
          <w:tcPr>
            <w:tcW w:w="848" w:type="pct"/>
          </w:tcPr>
          <w:p w:rsidR="007F1385" w:rsidRPr="00C97A6D"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3</m:t>
                    </m:r>
                  </m:sub>
                </m:sSub>
              </m:oMath>
            </m:oMathPara>
          </w:p>
        </w:tc>
        <w:tc>
          <w:tcPr>
            <w:tcW w:w="839" w:type="pct"/>
          </w:tcPr>
          <w:p w:rsidR="007F1385" w:rsidRPr="00C97A6D" w:rsidRDefault="007F1385" w:rsidP="001769BD">
            <w:pPr>
              <w:jc w:val="center"/>
              <w:rPr>
                <w:rFonts w:ascii="Times New Roman" w:hAnsi="Times New Roman" w:cs="Times New Roman"/>
                <w:sz w:val="24"/>
                <w:szCs w:val="24"/>
                <w:lang w:val="ru-RU"/>
              </w:rPr>
            </w:pPr>
            <w:r w:rsidRPr="00C97A6D">
              <w:rPr>
                <w:rFonts w:ascii="Times New Roman" w:hAnsi="Times New Roman" w:cs="Times New Roman"/>
                <w:sz w:val="24"/>
                <w:szCs w:val="24"/>
                <w:lang w:val="ru-RU"/>
              </w:rPr>
              <w:t>2</w:t>
            </w:r>
          </w:p>
        </w:tc>
        <w:tc>
          <w:tcPr>
            <w:tcW w:w="839" w:type="pct"/>
          </w:tcPr>
          <w:p w:rsidR="007F1385" w:rsidRPr="00C97A6D" w:rsidRDefault="007F1385" w:rsidP="001769BD">
            <w:pPr>
              <w:jc w:val="center"/>
              <w:rPr>
                <w:rFonts w:ascii="Times New Roman" w:hAnsi="Times New Roman" w:cs="Times New Roman"/>
                <w:sz w:val="24"/>
                <w:szCs w:val="24"/>
                <w:lang w:val="ru-RU"/>
              </w:rPr>
            </w:pPr>
            <w:r w:rsidRPr="00C97A6D">
              <w:rPr>
                <w:rFonts w:ascii="Times New Roman" w:hAnsi="Times New Roman" w:cs="Times New Roman"/>
                <w:sz w:val="24"/>
                <w:szCs w:val="24"/>
                <w:lang w:val="ru-RU"/>
              </w:rPr>
              <w:t>3</w:t>
            </w:r>
          </w:p>
        </w:tc>
        <w:tc>
          <w:tcPr>
            <w:tcW w:w="839" w:type="pct"/>
          </w:tcPr>
          <w:p w:rsidR="007F1385" w:rsidRPr="00C97A6D" w:rsidRDefault="007F1385" w:rsidP="001769BD">
            <w:pPr>
              <w:jc w:val="center"/>
              <w:rPr>
                <w:rFonts w:ascii="Times New Roman" w:hAnsi="Times New Roman" w:cs="Times New Roman"/>
                <w:sz w:val="24"/>
                <w:szCs w:val="24"/>
                <w:lang w:val="ru-RU"/>
              </w:rPr>
            </w:pPr>
            <w:r w:rsidRPr="00C97A6D">
              <w:rPr>
                <w:rFonts w:ascii="Times New Roman" w:hAnsi="Times New Roman" w:cs="Times New Roman"/>
                <w:sz w:val="24"/>
                <w:szCs w:val="24"/>
                <w:lang w:val="ru-RU"/>
              </w:rPr>
              <w:t>1</w:t>
            </w:r>
          </w:p>
        </w:tc>
        <w:tc>
          <w:tcPr>
            <w:tcW w:w="832" w:type="pct"/>
          </w:tcPr>
          <w:p w:rsidR="007F1385" w:rsidRPr="00C97A6D" w:rsidRDefault="007F1385" w:rsidP="001769BD">
            <w:pPr>
              <w:jc w:val="center"/>
              <w:rPr>
                <w:rFonts w:ascii="Times New Roman" w:hAnsi="Times New Roman" w:cs="Times New Roman"/>
                <w:sz w:val="24"/>
                <w:szCs w:val="24"/>
                <w:lang w:val="ru-RU"/>
              </w:rPr>
            </w:pPr>
            <w:r w:rsidRPr="00C97A6D">
              <w:rPr>
                <w:rFonts w:ascii="Times New Roman" w:hAnsi="Times New Roman" w:cs="Times New Roman"/>
                <w:sz w:val="24"/>
                <w:szCs w:val="24"/>
                <w:lang w:val="ru-RU"/>
              </w:rPr>
              <w:t>7</w:t>
            </w:r>
          </w:p>
        </w:tc>
        <w:tc>
          <w:tcPr>
            <w:tcW w:w="803" w:type="pct"/>
          </w:tcPr>
          <w:p w:rsidR="007F1385" w:rsidRPr="00C97A6D" w:rsidRDefault="007F1385" w:rsidP="001769BD">
            <w:pPr>
              <w:jc w:val="center"/>
              <w:rPr>
                <w:rFonts w:ascii="Times New Roman" w:hAnsi="Times New Roman" w:cs="Times New Roman"/>
                <w:sz w:val="24"/>
                <w:szCs w:val="24"/>
                <w:lang w:val="ru-RU"/>
              </w:rPr>
            </w:pPr>
            <w:r w:rsidRPr="00C97A6D">
              <w:rPr>
                <w:rFonts w:ascii="Times New Roman" w:hAnsi="Times New Roman" w:cs="Times New Roman"/>
                <w:sz w:val="24"/>
                <w:szCs w:val="24"/>
                <w:lang w:val="ru-RU"/>
              </w:rPr>
              <w:t>0.491</w:t>
            </w:r>
          </w:p>
        </w:tc>
      </w:tr>
      <w:tr w:rsidR="007F1385" w:rsidRPr="00D249B7" w:rsidTr="007150BC">
        <w:tc>
          <w:tcPr>
            <w:tcW w:w="848" w:type="pct"/>
          </w:tcPr>
          <w:p w:rsidR="007F1385" w:rsidRPr="00C97A6D"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4</m:t>
                    </m:r>
                  </m:sub>
                </m:sSub>
              </m:oMath>
            </m:oMathPara>
          </w:p>
        </w:tc>
        <w:tc>
          <w:tcPr>
            <w:tcW w:w="839" w:type="pct"/>
          </w:tcPr>
          <w:p w:rsidR="007F1385" w:rsidRPr="00C97A6D" w:rsidRDefault="007F1385" w:rsidP="001769BD">
            <w:pPr>
              <w:jc w:val="center"/>
              <w:rPr>
                <w:rFonts w:ascii="Times New Roman" w:hAnsi="Times New Roman" w:cs="Times New Roman"/>
                <w:sz w:val="24"/>
                <w:szCs w:val="24"/>
                <w:lang w:val="ru-RU"/>
              </w:rPr>
            </w:pPr>
            <w:r w:rsidRPr="00C97A6D">
              <w:rPr>
                <w:rFonts w:ascii="Times New Roman" w:hAnsi="Times New Roman" w:cs="Times New Roman"/>
                <w:sz w:val="24"/>
                <w:szCs w:val="24"/>
                <w:lang w:val="ru-RU"/>
              </w:rPr>
              <w:t>1/5</w:t>
            </w:r>
          </w:p>
        </w:tc>
        <w:tc>
          <w:tcPr>
            <w:tcW w:w="839" w:type="pct"/>
          </w:tcPr>
          <w:p w:rsidR="007F1385" w:rsidRPr="00C97A6D" w:rsidRDefault="007F1385" w:rsidP="001769BD">
            <w:pPr>
              <w:jc w:val="center"/>
              <w:rPr>
                <w:rFonts w:ascii="Times New Roman" w:hAnsi="Times New Roman" w:cs="Times New Roman"/>
                <w:sz w:val="24"/>
                <w:szCs w:val="24"/>
                <w:lang w:val="ru-RU"/>
              </w:rPr>
            </w:pPr>
            <w:r w:rsidRPr="00C97A6D">
              <w:rPr>
                <w:rFonts w:ascii="Times New Roman" w:hAnsi="Times New Roman" w:cs="Times New Roman"/>
                <w:sz w:val="24"/>
                <w:szCs w:val="24"/>
                <w:lang w:val="ru-RU"/>
              </w:rPr>
              <w:t>1/3</w:t>
            </w:r>
          </w:p>
        </w:tc>
        <w:tc>
          <w:tcPr>
            <w:tcW w:w="839" w:type="pct"/>
          </w:tcPr>
          <w:p w:rsidR="007F1385" w:rsidRPr="00C97A6D" w:rsidRDefault="007F1385" w:rsidP="001769BD">
            <w:pPr>
              <w:jc w:val="center"/>
              <w:rPr>
                <w:rFonts w:ascii="Times New Roman" w:hAnsi="Times New Roman" w:cs="Times New Roman"/>
                <w:sz w:val="24"/>
                <w:szCs w:val="24"/>
                <w:lang w:val="ru-RU"/>
              </w:rPr>
            </w:pPr>
            <w:r w:rsidRPr="00C97A6D">
              <w:rPr>
                <w:rFonts w:ascii="Times New Roman" w:hAnsi="Times New Roman" w:cs="Times New Roman"/>
                <w:sz w:val="24"/>
                <w:szCs w:val="24"/>
                <w:lang w:val="ru-RU"/>
              </w:rPr>
              <w:t>1/7</w:t>
            </w:r>
          </w:p>
        </w:tc>
        <w:tc>
          <w:tcPr>
            <w:tcW w:w="832" w:type="pct"/>
          </w:tcPr>
          <w:p w:rsidR="007F1385" w:rsidRPr="00C97A6D" w:rsidRDefault="007F1385" w:rsidP="001769BD">
            <w:pPr>
              <w:jc w:val="center"/>
              <w:rPr>
                <w:rFonts w:ascii="Times New Roman" w:hAnsi="Times New Roman" w:cs="Times New Roman"/>
                <w:sz w:val="24"/>
                <w:szCs w:val="24"/>
                <w:lang w:val="ru-RU"/>
              </w:rPr>
            </w:pPr>
            <w:r w:rsidRPr="00C97A6D">
              <w:rPr>
                <w:rFonts w:ascii="Times New Roman" w:hAnsi="Times New Roman" w:cs="Times New Roman"/>
                <w:sz w:val="24"/>
                <w:szCs w:val="24"/>
                <w:lang w:val="ru-RU"/>
              </w:rPr>
              <w:t>1</w:t>
            </w:r>
          </w:p>
        </w:tc>
        <w:tc>
          <w:tcPr>
            <w:tcW w:w="803" w:type="pct"/>
          </w:tcPr>
          <w:p w:rsidR="007F1385" w:rsidRPr="00C97A6D" w:rsidRDefault="007F1385" w:rsidP="001769BD">
            <w:pPr>
              <w:jc w:val="center"/>
              <w:rPr>
                <w:rFonts w:ascii="Times New Roman" w:hAnsi="Times New Roman" w:cs="Times New Roman"/>
                <w:sz w:val="24"/>
                <w:szCs w:val="24"/>
                <w:lang w:val="ru-RU"/>
              </w:rPr>
            </w:pPr>
            <w:r w:rsidRPr="00C97A6D">
              <w:rPr>
                <w:rFonts w:ascii="Times New Roman" w:hAnsi="Times New Roman" w:cs="Times New Roman"/>
                <w:sz w:val="24"/>
                <w:szCs w:val="24"/>
                <w:lang w:val="ru-RU"/>
              </w:rPr>
              <w:t>0.060</w:t>
            </w:r>
          </w:p>
        </w:tc>
      </w:tr>
    </w:tbl>
    <w:p w:rsidR="007F1385" w:rsidRPr="00D249B7" w:rsidRDefault="007F1385" w:rsidP="007F1385">
      <w:pPr>
        <w:rPr>
          <w:rFonts w:ascii="Times New Roman" w:hAnsi="Times New Roman" w:cs="Times New Roman"/>
          <w:sz w:val="24"/>
          <w:szCs w:val="24"/>
          <w:highlight w:val="yellow"/>
          <w:lang w:val="ru-RU"/>
        </w:rPr>
      </w:pPr>
    </w:p>
    <w:p w:rsidR="007F1385" w:rsidRPr="00C0169A" w:rsidRDefault="00CD0BB7" w:rsidP="007150BC">
      <w:pPr>
        <w:spacing w:line="360" w:lineRule="auto"/>
        <w:ind w:firstLineChars="50" w:firstLine="120"/>
        <w:rPr>
          <w:rFonts w:ascii="Times New Roman" w:hAnsi="Times New Roman" w:cs="Times New Roman"/>
          <w:sz w:val="24"/>
          <w:szCs w:val="24"/>
          <w:lang w:val="ru-RU"/>
        </w:rPr>
      </w:pPr>
      <m:oMath>
        <m:sSub>
          <m:sSubPr>
            <m:ctrlPr>
              <w:rPr>
                <w:rFonts w:ascii="Cambria Math" w:hAnsi="Cambria Math" w:cs="Times New Roman"/>
                <w:sz w:val="24"/>
                <w:szCs w:val="24"/>
                <w:lang w:val="ru-RU"/>
              </w:rPr>
            </m:ctrlPr>
          </m:sSubPr>
          <m:e>
            <m:r>
              <w:rPr>
                <w:rFonts w:ascii="Cambria Math" w:hAnsi="Cambria Math" w:cs="Times New Roman"/>
                <w:sz w:val="24"/>
                <w:szCs w:val="24"/>
                <w:lang w:val="ru-RU"/>
              </w:rPr>
              <m:t>λ</m:t>
            </m:r>
          </m:e>
          <m:sub>
            <m:r>
              <w:rPr>
                <w:rFonts w:ascii="Cambria Math" w:hAnsi="Cambria Math" w:cs="Times New Roman"/>
                <w:sz w:val="24"/>
                <w:szCs w:val="24"/>
                <w:lang w:val="ru-RU"/>
              </w:rPr>
              <m:t>max</m:t>
            </m:r>
          </m:sub>
        </m:sSub>
      </m:oMath>
      <w:r w:rsidR="007F1385" w:rsidRPr="00C0169A">
        <w:rPr>
          <w:rFonts w:ascii="Times New Roman" w:hAnsi="Times New Roman" w:cs="Times New Roman"/>
          <w:sz w:val="24"/>
          <w:szCs w:val="24"/>
          <w:lang w:val="ru-RU"/>
        </w:rPr>
        <w:t>=4.0192,</w:t>
      </w:r>
    </w:p>
    <w:p w:rsidR="007F1385" w:rsidRPr="00C0169A" w:rsidRDefault="00CD0BB7" w:rsidP="007F1385">
      <w:pPr>
        <w:spacing w:line="360" w:lineRule="auto"/>
        <w:rPr>
          <w:rFonts w:ascii="Times New Roman" w:hAnsi="Times New Roman" w:cs="Times New Roman"/>
          <w:sz w:val="24"/>
          <w:szCs w:val="24"/>
          <w:lang w:val="ru-RU"/>
        </w:rPr>
      </w:pPr>
      <m:oMath>
        <m:sSub>
          <m:sSubPr>
            <m:ctrlPr>
              <w:rPr>
                <w:rFonts w:ascii="Cambria Math" w:hAnsi="Cambria Math" w:cs="Times New Roman"/>
                <w:sz w:val="24"/>
                <w:szCs w:val="24"/>
                <w:lang w:val="ru-RU"/>
              </w:rPr>
            </m:ctrlPr>
          </m:sSubPr>
          <m:e>
            <m:r>
              <w:rPr>
                <w:rFonts w:ascii="Cambria Math" w:hAnsi="Cambria Math" w:cs="Times New Roman"/>
                <w:sz w:val="24"/>
                <w:szCs w:val="24"/>
                <w:lang w:val="ru-RU"/>
              </w:rPr>
              <m:t xml:space="preserve"> W</m:t>
            </m:r>
          </m:e>
          <m:sub>
            <m:r>
              <w:rPr>
                <w:rFonts w:ascii="Cambria Math" w:hAnsi="Cambria Math" w:cs="Times New Roman"/>
                <w:sz w:val="24"/>
                <w:szCs w:val="24"/>
                <w:lang w:val="ru-RU"/>
              </w:rPr>
              <m:t>1</m:t>
            </m:r>
          </m:sub>
        </m:sSub>
      </m:oMath>
      <w:r w:rsidR="007F1385" w:rsidRPr="00C0169A">
        <w:rPr>
          <w:rFonts w:ascii="Times New Roman" w:hAnsi="Times New Roman" w:cs="Times New Roman"/>
          <w:sz w:val="24"/>
          <w:szCs w:val="24"/>
          <w:lang w:val="ru-RU"/>
        </w:rPr>
        <w:t>=</w:t>
      </w:r>
      <w:r w:rsidR="002476C9">
        <w:rPr>
          <w:rFonts w:ascii="Times New Roman" w:hAnsi="Times New Roman" w:cs="Times New Roman"/>
          <w:sz w:val="24"/>
          <w:szCs w:val="24"/>
          <w:lang w:val="ru-RU"/>
        </w:rPr>
        <w:t xml:space="preserve"> </w:t>
      </w:r>
      <w:r w:rsidR="007F1385" w:rsidRPr="00C0169A">
        <w:rPr>
          <w:rFonts w:ascii="Times New Roman" w:hAnsi="Times New Roman" w:cs="Times New Roman"/>
          <w:sz w:val="24"/>
          <w:szCs w:val="24"/>
          <w:lang w:val="ru-RU"/>
        </w:rPr>
        <w:t>[0.4843</w:t>
      </w:r>
      <w:r w:rsidR="007F1385" w:rsidRPr="00C0169A">
        <w:rPr>
          <w:rFonts w:ascii="Times New Roman" w:hAnsi="Times New Roman" w:cs="Times New Roman"/>
          <w:sz w:val="24"/>
          <w:szCs w:val="24"/>
          <w:lang w:val="ru-RU"/>
        </w:rPr>
        <w:t>，</w:t>
      </w:r>
      <w:r w:rsidR="007F1385" w:rsidRPr="00C0169A">
        <w:rPr>
          <w:rFonts w:ascii="Times New Roman" w:hAnsi="Times New Roman" w:cs="Times New Roman"/>
          <w:sz w:val="24"/>
          <w:szCs w:val="24"/>
          <w:lang w:val="ru-RU"/>
        </w:rPr>
        <w:t>0.2718</w:t>
      </w:r>
      <w:r w:rsidR="007F1385" w:rsidRPr="00C0169A">
        <w:rPr>
          <w:rFonts w:ascii="Times New Roman" w:hAnsi="Times New Roman" w:cs="Times New Roman"/>
          <w:sz w:val="24"/>
          <w:szCs w:val="24"/>
          <w:lang w:val="ru-RU"/>
        </w:rPr>
        <w:t>，</w:t>
      </w:r>
      <w:r w:rsidR="007F1385" w:rsidRPr="00C0169A">
        <w:rPr>
          <w:rFonts w:ascii="Times New Roman" w:hAnsi="Times New Roman" w:cs="Times New Roman"/>
          <w:sz w:val="24"/>
          <w:szCs w:val="24"/>
          <w:lang w:val="ru-RU"/>
        </w:rPr>
        <w:t>0.8254</w:t>
      </w:r>
      <w:r w:rsidR="007F1385" w:rsidRPr="00C0169A">
        <w:rPr>
          <w:rFonts w:ascii="Times New Roman" w:hAnsi="Times New Roman" w:cs="Times New Roman"/>
          <w:sz w:val="24"/>
          <w:szCs w:val="24"/>
          <w:lang w:val="ru-RU"/>
        </w:rPr>
        <w:t>，</w:t>
      </w:r>
      <w:r w:rsidR="007F1385" w:rsidRPr="00C0169A">
        <w:rPr>
          <w:rFonts w:ascii="Times New Roman" w:hAnsi="Times New Roman" w:cs="Times New Roman"/>
          <w:sz w:val="24"/>
          <w:szCs w:val="24"/>
          <w:lang w:val="ru-RU"/>
        </w:rPr>
        <w:t>0.1011], W = [0.288</w:t>
      </w:r>
      <w:r w:rsidR="007F1385" w:rsidRPr="00C0169A">
        <w:rPr>
          <w:rFonts w:ascii="Times New Roman" w:hAnsi="Times New Roman" w:cs="Times New Roman"/>
          <w:sz w:val="24"/>
          <w:szCs w:val="24"/>
          <w:lang w:val="ru-RU"/>
        </w:rPr>
        <w:t>，</w:t>
      </w:r>
      <w:r w:rsidR="007F1385" w:rsidRPr="00C0169A">
        <w:rPr>
          <w:rFonts w:ascii="Times New Roman" w:hAnsi="Times New Roman" w:cs="Times New Roman"/>
          <w:sz w:val="24"/>
          <w:szCs w:val="24"/>
          <w:lang w:val="ru-RU"/>
        </w:rPr>
        <w:t>0.161</w:t>
      </w:r>
      <w:r w:rsidR="007F1385" w:rsidRPr="00C0169A">
        <w:rPr>
          <w:rFonts w:ascii="Times New Roman" w:hAnsi="Times New Roman" w:cs="Times New Roman"/>
          <w:sz w:val="24"/>
          <w:szCs w:val="24"/>
          <w:lang w:val="ru-RU"/>
        </w:rPr>
        <w:t>，</w:t>
      </w:r>
      <w:r w:rsidR="007F1385" w:rsidRPr="00C0169A">
        <w:rPr>
          <w:rFonts w:ascii="Times New Roman" w:hAnsi="Times New Roman" w:cs="Times New Roman"/>
          <w:sz w:val="24"/>
          <w:szCs w:val="24"/>
          <w:lang w:val="ru-RU"/>
        </w:rPr>
        <w:t>0.491</w:t>
      </w:r>
      <w:r w:rsidR="007F1385" w:rsidRPr="00C0169A">
        <w:rPr>
          <w:rFonts w:ascii="Times New Roman" w:hAnsi="Times New Roman" w:cs="Times New Roman"/>
          <w:sz w:val="24"/>
          <w:szCs w:val="24"/>
          <w:lang w:val="ru-RU"/>
        </w:rPr>
        <w:t>，</w:t>
      </w:r>
      <w:r w:rsidR="007F1385" w:rsidRPr="00C0169A">
        <w:rPr>
          <w:rFonts w:ascii="Times New Roman" w:hAnsi="Times New Roman" w:cs="Times New Roman"/>
          <w:sz w:val="24"/>
          <w:szCs w:val="24"/>
          <w:lang w:val="ru-RU"/>
        </w:rPr>
        <w:t>0.060]</w:t>
      </w:r>
    </w:p>
    <w:p w:rsidR="007F1385" w:rsidRPr="00C0169A" w:rsidRDefault="007F1385" w:rsidP="007F1385">
      <w:pPr>
        <w:rPr>
          <w:rFonts w:ascii="Times New Roman" w:hAnsi="Times New Roman" w:cs="Times New Roman"/>
          <w:sz w:val="24"/>
          <w:szCs w:val="24"/>
          <w:lang w:val="ru-RU"/>
        </w:rPr>
      </w:pPr>
    </w:p>
    <w:p w:rsidR="007F1385" w:rsidRPr="00C0169A" w:rsidRDefault="00C11C8D" w:rsidP="007150BC">
      <w:pPr>
        <w:ind w:firstLineChars="50" w:firstLine="120"/>
        <w:rPr>
          <w:rFonts w:ascii="Times New Roman" w:hAnsi="Times New Roman" w:cs="Times New Roman"/>
          <w:sz w:val="24"/>
          <w:szCs w:val="24"/>
          <w:lang w:val="ru-RU"/>
        </w:rPr>
      </w:pPr>
      <w:r>
        <w:rPr>
          <w:rFonts w:ascii="Times New Roman" w:hAnsi="Times New Roman" w:cs="Times New Roman"/>
          <w:sz w:val="24"/>
          <w:szCs w:val="24"/>
          <w:lang w:val="ru-RU"/>
        </w:rPr>
        <w:t>Таблица 2.12</w:t>
      </w:r>
      <w:r w:rsidR="007F1385">
        <w:rPr>
          <w:rFonts w:ascii="Times New Roman" w:hAnsi="Times New Roman" w:cs="Times New Roman"/>
          <w:sz w:val="24"/>
          <w:szCs w:val="24"/>
          <w:lang w:val="ru-RU"/>
        </w:rPr>
        <w:t xml:space="preserve">  </w:t>
      </w:r>
      <w:r w:rsidR="007F1385" w:rsidRPr="00C0169A">
        <w:rPr>
          <w:rFonts w:ascii="Times New Roman" w:hAnsi="Times New Roman" w:cs="Times New Roman"/>
          <w:sz w:val="24"/>
          <w:szCs w:val="24"/>
          <w:lang w:val="ru-RU"/>
        </w:rPr>
        <w:t>Матрица китайских проектов слоя по отношению к</w:t>
      </w:r>
      <m:oMath>
        <m:r>
          <w:rPr>
            <w:rFonts w:ascii="Cambria Math" w:hAnsi="Cambria Math" w:cs="Times New Roman"/>
            <w:sz w:val="24"/>
            <w:szCs w:val="24"/>
            <w:lang w:val="ru-RU"/>
          </w:rPr>
          <m:t xml:space="preserve"> </m:t>
        </m:r>
        <m:sSub>
          <m:sSubPr>
            <m:ctrlPr>
              <w:rPr>
                <w:rFonts w:ascii="Cambria Math" w:hAnsi="Cambria Math" w:cs="Times New Roman"/>
                <w:i/>
                <w:sz w:val="24"/>
                <w:szCs w:val="24"/>
                <w:lang w:val="ru-RU"/>
              </w:rPr>
            </m:ctrlPr>
          </m:sSubPr>
          <m:e>
            <m:r>
              <m:rPr>
                <m:sty m:val="p"/>
              </m:rPr>
              <w:rPr>
                <w:rFonts w:ascii="Cambria Math" w:hAnsi="Cambria Math" w:cs="Times New Roman"/>
                <w:sz w:val="24"/>
                <w:szCs w:val="24"/>
                <w:lang w:val="ru-RU"/>
              </w:rPr>
              <m:t>M</m:t>
            </m:r>
          </m:e>
          <m:sub>
            <m:r>
              <w:rPr>
                <w:rFonts w:ascii="Cambria Math" w:hAnsi="Cambria Math" w:cs="Times New Roman"/>
                <w:sz w:val="24"/>
                <w:szCs w:val="24"/>
                <w:lang w:val="ru-RU"/>
              </w:rPr>
              <m:t>C2</m:t>
            </m:r>
          </m:sub>
        </m:sSub>
      </m:oMath>
    </w:p>
    <w:tbl>
      <w:tblPr>
        <w:tblStyle w:val="a7"/>
        <w:tblW w:w="5000" w:type="pct"/>
        <w:tblLook w:val="04A0" w:firstRow="1" w:lastRow="0" w:firstColumn="1" w:lastColumn="0" w:noHBand="0" w:noVBand="1"/>
      </w:tblPr>
      <w:tblGrid>
        <w:gridCol w:w="1604"/>
        <w:gridCol w:w="1604"/>
        <w:gridCol w:w="1606"/>
        <w:gridCol w:w="1606"/>
        <w:gridCol w:w="1606"/>
        <w:gridCol w:w="1602"/>
      </w:tblGrid>
      <w:tr w:rsidR="007F1385" w:rsidRPr="007F1385" w:rsidTr="002476C9">
        <w:tc>
          <w:tcPr>
            <w:tcW w:w="833" w:type="pct"/>
          </w:tcPr>
          <w:p w:rsidR="007F1385" w:rsidRPr="00C0169A"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sz w:val="24"/>
                        <w:szCs w:val="24"/>
                        <w:lang w:val="ru-RU"/>
                      </w:rPr>
                    </m:ctrlPr>
                  </m:sSubPr>
                  <m:e>
                    <m:r>
                      <w:rPr>
                        <w:rFonts w:ascii="Cambria Math" w:hAnsi="Cambria Math" w:cs="Times New Roman"/>
                        <w:sz w:val="24"/>
                        <w:szCs w:val="24"/>
                        <w:lang w:val="ru-RU"/>
                      </w:rPr>
                      <m:t>M</m:t>
                    </m:r>
                  </m:e>
                  <m:sub>
                    <m:r>
                      <w:rPr>
                        <w:rFonts w:ascii="Cambria Math" w:hAnsi="Cambria Math" w:cs="Times New Roman"/>
                        <w:sz w:val="24"/>
                        <w:szCs w:val="24"/>
                        <w:lang w:val="ru-RU"/>
                      </w:rPr>
                      <m:t>c2</m:t>
                    </m:r>
                  </m:sub>
                </m:sSub>
              </m:oMath>
            </m:oMathPara>
          </w:p>
        </w:tc>
        <w:tc>
          <w:tcPr>
            <w:tcW w:w="833" w:type="pct"/>
          </w:tcPr>
          <w:p w:rsidR="007F1385" w:rsidRPr="00C0169A"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1</m:t>
                    </m:r>
                  </m:sub>
                </m:sSub>
              </m:oMath>
            </m:oMathPara>
          </w:p>
        </w:tc>
        <w:tc>
          <w:tcPr>
            <w:tcW w:w="834" w:type="pct"/>
          </w:tcPr>
          <w:p w:rsidR="007F1385" w:rsidRPr="00C0169A"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2</m:t>
                    </m:r>
                  </m:sub>
                </m:sSub>
              </m:oMath>
            </m:oMathPara>
          </w:p>
        </w:tc>
        <w:tc>
          <w:tcPr>
            <w:tcW w:w="834" w:type="pct"/>
          </w:tcPr>
          <w:p w:rsidR="007F1385" w:rsidRPr="00C0169A"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3</m:t>
                    </m:r>
                  </m:sub>
                </m:sSub>
              </m:oMath>
            </m:oMathPara>
          </w:p>
        </w:tc>
        <w:tc>
          <w:tcPr>
            <w:tcW w:w="834" w:type="pct"/>
          </w:tcPr>
          <w:p w:rsidR="007F1385" w:rsidRPr="00C0169A"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4</m:t>
                    </m:r>
                  </m:sub>
                </m:sSub>
              </m:oMath>
            </m:oMathPara>
          </w:p>
        </w:tc>
        <w:tc>
          <w:tcPr>
            <w:tcW w:w="832" w:type="pct"/>
          </w:tcPr>
          <w:p w:rsidR="007F1385" w:rsidRPr="00C0169A" w:rsidRDefault="007F1385" w:rsidP="001769BD">
            <w:pPr>
              <w:jc w:val="center"/>
              <w:rPr>
                <w:rFonts w:ascii="Times New Roman" w:hAnsi="Times New Roman" w:cs="Times New Roman"/>
                <w:sz w:val="24"/>
                <w:szCs w:val="24"/>
                <w:lang w:val="ru-RU"/>
              </w:rPr>
            </w:pPr>
            <w:r w:rsidRPr="00C0169A">
              <w:rPr>
                <w:rFonts w:ascii="Times New Roman" w:eastAsia="宋体" w:hAnsi="Times New Roman" w:cs="Times New Roman"/>
                <w:sz w:val="24"/>
                <w:szCs w:val="24"/>
                <w:lang w:val="ru-RU"/>
              </w:rPr>
              <w:t>Вес</w:t>
            </w:r>
          </w:p>
        </w:tc>
      </w:tr>
      <w:tr w:rsidR="007F1385" w:rsidRPr="007F1385" w:rsidTr="002476C9">
        <w:tc>
          <w:tcPr>
            <w:tcW w:w="833" w:type="pct"/>
          </w:tcPr>
          <w:p w:rsidR="007F1385" w:rsidRPr="00C0169A"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1</m:t>
                    </m:r>
                  </m:sub>
                </m:sSub>
              </m:oMath>
            </m:oMathPara>
          </w:p>
        </w:tc>
        <w:tc>
          <w:tcPr>
            <w:tcW w:w="833" w:type="pct"/>
          </w:tcPr>
          <w:p w:rsidR="007F1385" w:rsidRPr="00C0169A" w:rsidRDefault="007F1385" w:rsidP="001769BD">
            <w:pPr>
              <w:jc w:val="center"/>
              <w:rPr>
                <w:rFonts w:ascii="Times New Roman" w:hAnsi="Times New Roman" w:cs="Times New Roman"/>
                <w:sz w:val="24"/>
                <w:szCs w:val="24"/>
                <w:lang w:val="ru-RU"/>
              </w:rPr>
            </w:pPr>
            <w:r w:rsidRPr="00C0169A">
              <w:rPr>
                <w:rFonts w:ascii="Times New Roman" w:hAnsi="Times New Roman" w:cs="Times New Roman"/>
                <w:sz w:val="24"/>
                <w:szCs w:val="24"/>
                <w:lang w:val="ru-RU"/>
              </w:rPr>
              <w:t>1</w:t>
            </w:r>
          </w:p>
        </w:tc>
        <w:tc>
          <w:tcPr>
            <w:tcW w:w="834" w:type="pct"/>
          </w:tcPr>
          <w:p w:rsidR="007F1385" w:rsidRPr="00C0169A" w:rsidRDefault="007F1385" w:rsidP="001769BD">
            <w:pPr>
              <w:jc w:val="center"/>
              <w:rPr>
                <w:rFonts w:ascii="Times New Roman" w:hAnsi="Times New Roman" w:cs="Times New Roman"/>
                <w:sz w:val="24"/>
                <w:szCs w:val="24"/>
                <w:lang w:val="ru-RU"/>
              </w:rPr>
            </w:pPr>
            <w:r w:rsidRPr="00C0169A">
              <w:rPr>
                <w:rFonts w:ascii="Times New Roman" w:hAnsi="Times New Roman" w:cs="Times New Roman"/>
                <w:sz w:val="24"/>
                <w:szCs w:val="24"/>
                <w:lang w:val="ru-RU"/>
              </w:rPr>
              <w:t>1/5</w:t>
            </w:r>
          </w:p>
        </w:tc>
        <w:tc>
          <w:tcPr>
            <w:tcW w:w="834" w:type="pct"/>
          </w:tcPr>
          <w:p w:rsidR="007F1385" w:rsidRPr="00C0169A" w:rsidRDefault="007F1385" w:rsidP="001769BD">
            <w:pPr>
              <w:jc w:val="center"/>
              <w:rPr>
                <w:rFonts w:ascii="Times New Roman" w:hAnsi="Times New Roman" w:cs="Times New Roman"/>
                <w:sz w:val="24"/>
                <w:szCs w:val="24"/>
                <w:lang w:val="ru-RU"/>
              </w:rPr>
            </w:pPr>
            <w:r w:rsidRPr="00C0169A">
              <w:rPr>
                <w:rFonts w:ascii="Times New Roman" w:hAnsi="Times New Roman" w:cs="Times New Roman"/>
                <w:sz w:val="24"/>
                <w:szCs w:val="24"/>
                <w:lang w:val="ru-RU"/>
              </w:rPr>
              <w:t>1</w:t>
            </w:r>
          </w:p>
        </w:tc>
        <w:tc>
          <w:tcPr>
            <w:tcW w:w="834" w:type="pct"/>
          </w:tcPr>
          <w:p w:rsidR="007F1385" w:rsidRPr="00C0169A" w:rsidRDefault="007F1385" w:rsidP="001769BD">
            <w:pPr>
              <w:jc w:val="center"/>
              <w:rPr>
                <w:rFonts w:ascii="Times New Roman" w:hAnsi="Times New Roman" w:cs="Times New Roman"/>
                <w:sz w:val="24"/>
                <w:szCs w:val="24"/>
                <w:lang w:val="ru-RU"/>
              </w:rPr>
            </w:pPr>
            <w:r w:rsidRPr="00C0169A">
              <w:rPr>
                <w:rFonts w:ascii="Times New Roman" w:hAnsi="Times New Roman" w:cs="Times New Roman"/>
                <w:sz w:val="24"/>
                <w:szCs w:val="24"/>
                <w:lang w:val="ru-RU"/>
              </w:rPr>
              <w:t>1/4</w:t>
            </w:r>
          </w:p>
        </w:tc>
        <w:tc>
          <w:tcPr>
            <w:tcW w:w="832" w:type="pct"/>
          </w:tcPr>
          <w:p w:rsidR="007F1385" w:rsidRPr="00C0169A" w:rsidRDefault="007F1385" w:rsidP="001769BD">
            <w:pPr>
              <w:jc w:val="center"/>
              <w:rPr>
                <w:rFonts w:ascii="Times New Roman" w:hAnsi="Times New Roman" w:cs="Times New Roman"/>
                <w:sz w:val="24"/>
                <w:szCs w:val="24"/>
                <w:lang w:val="ru-RU"/>
              </w:rPr>
            </w:pPr>
            <w:r w:rsidRPr="00C0169A">
              <w:rPr>
                <w:rFonts w:ascii="Times New Roman" w:hAnsi="Times New Roman" w:cs="Times New Roman"/>
                <w:sz w:val="24"/>
                <w:szCs w:val="24"/>
                <w:lang w:val="ru-RU"/>
              </w:rPr>
              <w:t>0.089</w:t>
            </w:r>
          </w:p>
        </w:tc>
      </w:tr>
      <w:tr w:rsidR="007F1385" w:rsidRPr="007F1385" w:rsidTr="002476C9">
        <w:tc>
          <w:tcPr>
            <w:tcW w:w="833" w:type="pct"/>
          </w:tcPr>
          <w:p w:rsidR="007F1385" w:rsidRPr="00C0169A"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2</m:t>
                    </m:r>
                  </m:sub>
                </m:sSub>
              </m:oMath>
            </m:oMathPara>
          </w:p>
        </w:tc>
        <w:tc>
          <w:tcPr>
            <w:tcW w:w="833" w:type="pct"/>
          </w:tcPr>
          <w:p w:rsidR="007F1385" w:rsidRPr="00C0169A" w:rsidRDefault="007F1385" w:rsidP="001769BD">
            <w:pPr>
              <w:jc w:val="center"/>
              <w:rPr>
                <w:rFonts w:ascii="Times New Roman" w:hAnsi="Times New Roman" w:cs="Times New Roman"/>
                <w:sz w:val="24"/>
                <w:szCs w:val="24"/>
                <w:lang w:val="ru-RU"/>
              </w:rPr>
            </w:pPr>
            <w:r w:rsidRPr="00C0169A">
              <w:rPr>
                <w:rFonts w:ascii="Times New Roman" w:hAnsi="Times New Roman" w:cs="Times New Roman"/>
                <w:sz w:val="24"/>
                <w:szCs w:val="24"/>
                <w:lang w:val="ru-RU"/>
              </w:rPr>
              <w:t>5</w:t>
            </w:r>
          </w:p>
        </w:tc>
        <w:tc>
          <w:tcPr>
            <w:tcW w:w="834" w:type="pct"/>
          </w:tcPr>
          <w:p w:rsidR="007F1385" w:rsidRPr="00C0169A" w:rsidRDefault="007F1385" w:rsidP="001769BD">
            <w:pPr>
              <w:jc w:val="center"/>
              <w:rPr>
                <w:rFonts w:ascii="Times New Roman" w:hAnsi="Times New Roman" w:cs="Times New Roman"/>
                <w:sz w:val="24"/>
                <w:szCs w:val="24"/>
                <w:lang w:val="ru-RU"/>
              </w:rPr>
            </w:pPr>
            <w:r w:rsidRPr="00C0169A">
              <w:rPr>
                <w:rFonts w:ascii="Times New Roman" w:hAnsi="Times New Roman" w:cs="Times New Roman"/>
                <w:sz w:val="24"/>
                <w:szCs w:val="24"/>
                <w:lang w:val="ru-RU"/>
              </w:rPr>
              <w:t>1</w:t>
            </w:r>
          </w:p>
        </w:tc>
        <w:tc>
          <w:tcPr>
            <w:tcW w:w="834" w:type="pct"/>
          </w:tcPr>
          <w:p w:rsidR="007F1385" w:rsidRPr="00C0169A" w:rsidRDefault="007F1385" w:rsidP="001769BD">
            <w:pPr>
              <w:jc w:val="center"/>
              <w:rPr>
                <w:rFonts w:ascii="Times New Roman" w:hAnsi="Times New Roman" w:cs="Times New Roman"/>
                <w:sz w:val="24"/>
                <w:szCs w:val="24"/>
                <w:lang w:val="ru-RU"/>
              </w:rPr>
            </w:pPr>
            <w:r w:rsidRPr="00C0169A">
              <w:rPr>
                <w:rFonts w:ascii="Times New Roman" w:hAnsi="Times New Roman" w:cs="Times New Roman"/>
                <w:sz w:val="24"/>
                <w:szCs w:val="24"/>
                <w:lang w:val="ru-RU"/>
              </w:rPr>
              <w:t>5</w:t>
            </w:r>
          </w:p>
        </w:tc>
        <w:tc>
          <w:tcPr>
            <w:tcW w:w="834" w:type="pct"/>
          </w:tcPr>
          <w:p w:rsidR="007F1385" w:rsidRPr="00C0169A" w:rsidRDefault="007F1385" w:rsidP="001769BD">
            <w:pPr>
              <w:jc w:val="center"/>
              <w:rPr>
                <w:rFonts w:ascii="Times New Roman" w:hAnsi="Times New Roman" w:cs="Times New Roman"/>
                <w:sz w:val="24"/>
                <w:szCs w:val="24"/>
                <w:lang w:val="ru-RU"/>
              </w:rPr>
            </w:pPr>
            <w:r w:rsidRPr="00C0169A">
              <w:rPr>
                <w:rFonts w:ascii="Times New Roman" w:hAnsi="Times New Roman" w:cs="Times New Roman"/>
                <w:sz w:val="24"/>
                <w:szCs w:val="24"/>
                <w:lang w:val="ru-RU"/>
              </w:rPr>
              <w:t>2</w:t>
            </w:r>
          </w:p>
        </w:tc>
        <w:tc>
          <w:tcPr>
            <w:tcW w:w="832" w:type="pct"/>
          </w:tcPr>
          <w:p w:rsidR="007F1385" w:rsidRPr="00C0169A" w:rsidRDefault="007F1385" w:rsidP="001769BD">
            <w:pPr>
              <w:jc w:val="center"/>
              <w:rPr>
                <w:rFonts w:ascii="Times New Roman" w:hAnsi="Times New Roman" w:cs="Times New Roman"/>
                <w:sz w:val="24"/>
                <w:szCs w:val="24"/>
                <w:lang w:val="ru-RU"/>
              </w:rPr>
            </w:pPr>
            <w:r w:rsidRPr="00C0169A">
              <w:rPr>
                <w:rFonts w:ascii="Times New Roman" w:hAnsi="Times New Roman" w:cs="Times New Roman"/>
                <w:sz w:val="24"/>
                <w:szCs w:val="24"/>
                <w:lang w:val="ru-RU"/>
              </w:rPr>
              <w:t>0.504</w:t>
            </w:r>
          </w:p>
        </w:tc>
      </w:tr>
      <w:tr w:rsidR="007F1385" w:rsidRPr="007F1385" w:rsidTr="002476C9">
        <w:tc>
          <w:tcPr>
            <w:tcW w:w="833" w:type="pct"/>
          </w:tcPr>
          <w:p w:rsidR="007F1385" w:rsidRPr="00C0169A"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3</m:t>
                    </m:r>
                  </m:sub>
                </m:sSub>
              </m:oMath>
            </m:oMathPara>
          </w:p>
        </w:tc>
        <w:tc>
          <w:tcPr>
            <w:tcW w:w="833" w:type="pct"/>
          </w:tcPr>
          <w:p w:rsidR="007F1385" w:rsidRPr="00C0169A" w:rsidRDefault="007F1385" w:rsidP="001769BD">
            <w:pPr>
              <w:jc w:val="center"/>
              <w:rPr>
                <w:rFonts w:ascii="Times New Roman" w:hAnsi="Times New Roman" w:cs="Times New Roman"/>
                <w:sz w:val="24"/>
                <w:szCs w:val="24"/>
                <w:lang w:val="ru-RU"/>
              </w:rPr>
            </w:pPr>
            <w:r w:rsidRPr="00C0169A">
              <w:rPr>
                <w:rFonts w:ascii="Times New Roman" w:hAnsi="Times New Roman" w:cs="Times New Roman"/>
                <w:sz w:val="24"/>
                <w:szCs w:val="24"/>
                <w:lang w:val="ru-RU"/>
              </w:rPr>
              <w:t>1</w:t>
            </w:r>
          </w:p>
        </w:tc>
        <w:tc>
          <w:tcPr>
            <w:tcW w:w="834" w:type="pct"/>
          </w:tcPr>
          <w:p w:rsidR="007F1385" w:rsidRPr="00C0169A" w:rsidRDefault="007F1385" w:rsidP="001769BD">
            <w:pPr>
              <w:jc w:val="center"/>
              <w:rPr>
                <w:rFonts w:ascii="Times New Roman" w:hAnsi="Times New Roman" w:cs="Times New Roman"/>
                <w:sz w:val="24"/>
                <w:szCs w:val="24"/>
                <w:lang w:val="ru-RU"/>
              </w:rPr>
            </w:pPr>
            <w:r w:rsidRPr="00C0169A">
              <w:rPr>
                <w:rFonts w:ascii="Times New Roman" w:hAnsi="Times New Roman" w:cs="Times New Roman"/>
                <w:sz w:val="24"/>
                <w:szCs w:val="24"/>
                <w:lang w:val="ru-RU"/>
              </w:rPr>
              <w:t>1/5</w:t>
            </w:r>
          </w:p>
        </w:tc>
        <w:tc>
          <w:tcPr>
            <w:tcW w:w="834" w:type="pct"/>
          </w:tcPr>
          <w:p w:rsidR="007F1385" w:rsidRPr="00C0169A" w:rsidRDefault="007F1385" w:rsidP="001769BD">
            <w:pPr>
              <w:jc w:val="center"/>
              <w:rPr>
                <w:rFonts w:ascii="Times New Roman" w:hAnsi="Times New Roman" w:cs="Times New Roman"/>
                <w:sz w:val="24"/>
                <w:szCs w:val="24"/>
                <w:lang w:val="ru-RU"/>
              </w:rPr>
            </w:pPr>
            <w:r w:rsidRPr="00C0169A">
              <w:rPr>
                <w:rFonts w:ascii="Times New Roman" w:hAnsi="Times New Roman" w:cs="Times New Roman"/>
                <w:sz w:val="24"/>
                <w:szCs w:val="24"/>
                <w:lang w:val="ru-RU"/>
              </w:rPr>
              <w:t>1</w:t>
            </w:r>
          </w:p>
        </w:tc>
        <w:tc>
          <w:tcPr>
            <w:tcW w:w="834" w:type="pct"/>
          </w:tcPr>
          <w:p w:rsidR="007F1385" w:rsidRPr="00C0169A" w:rsidRDefault="007F1385" w:rsidP="001769BD">
            <w:pPr>
              <w:jc w:val="center"/>
              <w:rPr>
                <w:rFonts w:ascii="Times New Roman" w:hAnsi="Times New Roman" w:cs="Times New Roman"/>
                <w:sz w:val="24"/>
                <w:szCs w:val="24"/>
                <w:lang w:val="ru-RU"/>
              </w:rPr>
            </w:pPr>
            <w:r w:rsidRPr="00C0169A">
              <w:rPr>
                <w:rFonts w:ascii="Times New Roman" w:hAnsi="Times New Roman" w:cs="Times New Roman"/>
                <w:sz w:val="24"/>
                <w:szCs w:val="24"/>
                <w:lang w:val="ru-RU"/>
              </w:rPr>
              <w:t>1/4</w:t>
            </w:r>
          </w:p>
        </w:tc>
        <w:tc>
          <w:tcPr>
            <w:tcW w:w="832" w:type="pct"/>
          </w:tcPr>
          <w:p w:rsidR="007F1385" w:rsidRPr="00C0169A" w:rsidRDefault="007F1385" w:rsidP="001769BD">
            <w:pPr>
              <w:jc w:val="center"/>
              <w:rPr>
                <w:rFonts w:ascii="Times New Roman" w:hAnsi="Times New Roman" w:cs="Times New Roman"/>
                <w:sz w:val="24"/>
                <w:szCs w:val="24"/>
                <w:lang w:val="ru-RU"/>
              </w:rPr>
            </w:pPr>
            <w:r w:rsidRPr="00C0169A">
              <w:rPr>
                <w:rFonts w:ascii="Times New Roman" w:hAnsi="Times New Roman" w:cs="Times New Roman"/>
                <w:sz w:val="24"/>
                <w:szCs w:val="24"/>
                <w:lang w:val="ru-RU"/>
              </w:rPr>
              <w:t>0.089</w:t>
            </w:r>
          </w:p>
        </w:tc>
      </w:tr>
      <w:tr w:rsidR="007F1385" w:rsidRPr="00C0169A" w:rsidTr="002476C9">
        <w:tc>
          <w:tcPr>
            <w:tcW w:w="833" w:type="pct"/>
          </w:tcPr>
          <w:p w:rsidR="007F1385" w:rsidRPr="00C0169A"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4</m:t>
                    </m:r>
                  </m:sub>
                </m:sSub>
              </m:oMath>
            </m:oMathPara>
          </w:p>
        </w:tc>
        <w:tc>
          <w:tcPr>
            <w:tcW w:w="833" w:type="pct"/>
          </w:tcPr>
          <w:p w:rsidR="007F1385" w:rsidRPr="00C0169A" w:rsidRDefault="007F1385" w:rsidP="001769BD">
            <w:pPr>
              <w:jc w:val="center"/>
              <w:rPr>
                <w:rFonts w:ascii="Times New Roman" w:hAnsi="Times New Roman" w:cs="Times New Roman"/>
                <w:sz w:val="24"/>
                <w:szCs w:val="24"/>
                <w:lang w:val="ru-RU"/>
              </w:rPr>
            </w:pPr>
            <w:r w:rsidRPr="00C0169A">
              <w:rPr>
                <w:rFonts w:ascii="Times New Roman" w:hAnsi="Times New Roman" w:cs="Times New Roman"/>
                <w:sz w:val="24"/>
                <w:szCs w:val="24"/>
                <w:lang w:val="ru-RU"/>
              </w:rPr>
              <w:t>4</w:t>
            </w:r>
          </w:p>
        </w:tc>
        <w:tc>
          <w:tcPr>
            <w:tcW w:w="834" w:type="pct"/>
          </w:tcPr>
          <w:p w:rsidR="007F1385" w:rsidRPr="00C0169A" w:rsidRDefault="007F1385" w:rsidP="001769BD">
            <w:pPr>
              <w:jc w:val="center"/>
              <w:rPr>
                <w:rFonts w:ascii="Times New Roman" w:hAnsi="Times New Roman" w:cs="Times New Roman"/>
                <w:sz w:val="24"/>
                <w:szCs w:val="24"/>
                <w:lang w:val="ru-RU"/>
              </w:rPr>
            </w:pPr>
            <w:r w:rsidRPr="00C0169A">
              <w:rPr>
                <w:rFonts w:ascii="Times New Roman" w:hAnsi="Times New Roman" w:cs="Times New Roman"/>
                <w:sz w:val="24"/>
                <w:szCs w:val="24"/>
                <w:lang w:val="ru-RU"/>
              </w:rPr>
              <w:t>1/2</w:t>
            </w:r>
          </w:p>
        </w:tc>
        <w:tc>
          <w:tcPr>
            <w:tcW w:w="834" w:type="pct"/>
          </w:tcPr>
          <w:p w:rsidR="007F1385" w:rsidRPr="00C0169A" w:rsidRDefault="007F1385" w:rsidP="001769BD">
            <w:pPr>
              <w:jc w:val="center"/>
              <w:rPr>
                <w:rFonts w:ascii="Times New Roman" w:hAnsi="Times New Roman" w:cs="Times New Roman"/>
                <w:sz w:val="24"/>
                <w:szCs w:val="24"/>
                <w:lang w:val="ru-RU"/>
              </w:rPr>
            </w:pPr>
            <w:r w:rsidRPr="00C0169A">
              <w:rPr>
                <w:rFonts w:ascii="Times New Roman" w:hAnsi="Times New Roman" w:cs="Times New Roman"/>
                <w:sz w:val="24"/>
                <w:szCs w:val="24"/>
                <w:lang w:val="ru-RU"/>
              </w:rPr>
              <w:t>4</w:t>
            </w:r>
          </w:p>
        </w:tc>
        <w:tc>
          <w:tcPr>
            <w:tcW w:w="834" w:type="pct"/>
          </w:tcPr>
          <w:p w:rsidR="007F1385" w:rsidRPr="00C0169A" w:rsidRDefault="007F1385" w:rsidP="001769BD">
            <w:pPr>
              <w:jc w:val="center"/>
              <w:rPr>
                <w:rFonts w:ascii="Times New Roman" w:hAnsi="Times New Roman" w:cs="Times New Roman"/>
                <w:sz w:val="24"/>
                <w:szCs w:val="24"/>
                <w:lang w:val="ru-RU"/>
              </w:rPr>
            </w:pPr>
            <w:r w:rsidRPr="00C0169A">
              <w:rPr>
                <w:rFonts w:ascii="Times New Roman" w:hAnsi="Times New Roman" w:cs="Times New Roman"/>
                <w:sz w:val="24"/>
                <w:szCs w:val="24"/>
                <w:lang w:val="ru-RU"/>
              </w:rPr>
              <w:t>1</w:t>
            </w:r>
          </w:p>
        </w:tc>
        <w:tc>
          <w:tcPr>
            <w:tcW w:w="832" w:type="pct"/>
          </w:tcPr>
          <w:p w:rsidR="007F1385" w:rsidRPr="00C0169A" w:rsidRDefault="007F1385" w:rsidP="001769BD">
            <w:pPr>
              <w:jc w:val="center"/>
              <w:rPr>
                <w:rFonts w:ascii="Times New Roman" w:hAnsi="Times New Roman" w:cs="Times New Roman"/>
                <w:sz w:val="24"/>
                <w:szCs w:val="24"/>
                <w:lang w:val="ru-RU"/>
              </w:rPr>
            </w:pPr>
            <w:r w:rsidRPr="00C0169A">
              <w:rPr>
                <w:rFonts w:ascii="Times New Roman" w:hAnsi="Times New Roman" w:cs="Times New Roman"/>
                <w:sz w:val="24"/>
                <w:szCs w:val="24"/>
                <w:lang w:val="ru-RU"/>
              </w:rPr>
              <w:t>0.318</w:t>
            </w:r>
          </w:p>
        </w:tc>
      </w:tr>
    </w:tbl>
    <w:p w:rsidR="007F1385" w:rsidRPr="00C0169A" w:rsidRDefault="007F1385" w:rsidP="007F1385">
      <w:pPr>
        <w:rPr>
          <w:rFonts w:ascii="Times New Roman" w:hAnsi="Times New Roman" w:cs="Times New Roman"/>
          <w:sz w:val="24"/>
          <w:szCs w:val="24"/>
          <w:lang w:val="ru-RU"/>
        </w:rPr>
      </w:pPr>
    </w:p>
    <w:p w:rsidR="007F1385" w:rsidRPr="00C0169A" w:rsidRDefault="007150BC" w:rsidP="007F1385">
      <w:pPr>
        <w:spacing w:line="360" w:lineRule="auto"/>
        <w:rPr>
          <w:rFonts w:ascii="Times New Roman" w:hAnsi="Times New Roman" w:cs="Times New Roman"/>
          <w:sz w:val="24"/>
          <w:szCs w:val="24"/>
          <w:lang w:val="ru-RU"/>
        </w:rPr>
      </w:pPr>
      <m:oMath>
        <m:r>
          <w:rPr>
            <w:rFonts w:ascii="Cambria Math" w:hAnsi="Cambria Math" w:cs="Times New Roman"/>
            <w:sz w:val="24"/>
            <w:szCs w:val="24"/>
            <w:lang w:val="ru-RU"/>
          </w:rPr>
          <m:t xml:space="preserve"> </m:t>
        </m:r>
        <m:sSub>
          <m:sSubPr>
            <m:ctrlPr>
              <w:rPr>
                <w:rFonts w:ascii="Cambria Math" w:hAnsi="Cambria Math" w:cs="Times New Roman"/>
                <w:sz w:val="24"/>
                <w:szCs w:val="24"/>
                <w:lang w:val="ru-RU"/>
              </w:rPr>
            </m:ctrlPr>
          </m:sSubPr>
          <m:e>
            <m:r>
              <w:rPr>
                <w:rFonts w:ascii="Cambria Math" w:hAnsi="Cambria Math" w:cs="Times New Roman"/>
                <w:sz w:val="24"/>
                <w:szCs w:val="24"/>
                <w:lang w:val="ru-RU"/>
              </w:rPr>
              <m:t>λ</m:t>
            </m:r>
          </m:e>
          <m:sub>
            <m:r>
              <w:rPr>
                <w:rFonts w:ascii="Cambria Math" w:hAnsi="Cambria Math" w:cs="Times New Roman"/>
                <w:sz w:val="24"/>
                <w:szCs w:val="24"/>
                <w:lang w:val="ru-RU"/>
              </w:rPr>
              <m:t>max</m:t>
            </m:r>
          </m:sub>
        </m:sSub>
      </m:oMath>
      <w:r w:rsidR="007F1385" w:rsidRPr="00C0169A">
        <w:rPr>
          <w:rFonts w:ascii="Times New Roman" w:hAnsi="Times New Roman" w:cs="Times New Roman"/>
          <w:sz w:val="24"/>
          <w:szCs w:val="24"/>
          <w:lang w:val="ru-RU"/>
        </w:rPr>
        <w:t>=4.0277,</w:t>
      </w:r>
    </w:p>
    <w:p w:rsidR="007F1385" w:rsidRPr="00C0169A" w:rsidRDefault="00CD0BB7" w:rsidP="007F1385">
      <w:pPr>
        <w:spacing w:line="360" w:lineRule="auto"/>
        <w:rPr>
          <w:rFonts w:ascii="Times New Roman" w:hAnsi="Times New Roman" w:cs="Times New Roman"/>
          <w:sz w:val="24"/>
          <w:szCs w:val="24"/>
          <w:lang w:val="ru-RU"/>
        </w:rPr>
      </w:pPr>
      <m:oMath>
        <m:sSub>
          <m:sSubPr>
            <m:ctrlPr>
              <w:rPr>
                <w:rFonts w:ascii="Cambria Math" w:hAnsi="Cambria Math" w:cs="Times New Roman"/>
                <w:sz w:val="24"/>
                <w:szCs w:val="24"/>
                <w:lang w:val="ru-RU"/>
              </w:rPr>
            </m:ctrlPr>
          </m:sSubPr>
          <m:e>
            <m:r>
              <w:rPr>
                <w:rFonts w:ascii="Cambria Math" w:hAnsi="Cambria Math" w:cs="Times New Roman"/>
                <w:sz w:val="24"/>
                <w:szCs w:val="24"/>
                <w:lang w:val="ru-RU"/>
              </w:rPr>
              <m:t>W</m:t>
            </m:r>
          </m:e>
          <m:sub>
            <m:r>
              <w:rPr>
                <w:rFonts w:ascii="Cambria Math" w:hAnsi="Cambria Math" w:cs="Times New Roman"/>
                <w:sz w:val="24"/>
                <w:szCs w:val="24"/>
                <w:lang w:val="ru-RU"/>
              </w:rPr>
              <m:t>1</m:t>
            </m:r>
          </m:sub>
        </m:sSub>
      </m:oMath>
      <w:r w:rsidR="007F1385" w:rsidRPr="00C0169A">
        <w:rPr>
          <w:rFonts w:ascii="Times New Roman" w:hAnsi="Times New Roman" w:cs="Times New Roman"/>
          <w:sz w:val="24"/>
          <w:szCs w:val="24"/>
          <w:lang w:val="ru-RU"/>
        </w:rPr>
        <w:t>=</w:t>
      </w:r>
      <w:r w:rsidR="002476C9">
        <w:rPr>
          <w:rFonts w:ascii="Times New Roman" w:hAnsi="Times New Roman" w:cs="Times New Roman"/>
          <w:sz w:val="24"/>
          <w:szCs w:val="24"/>
          <w:lang w:val="ru-RU"/>
        </w:rPr>
        <w:t xml:space="preserve"> </w:t>
      </w:r>
      <w:r w:rsidR="007F1385" w:rsidRPr="00C0169A">
        <w:rPr>
          <w:rFonts w:ascii="Times New Roman" w:hAnsi="Times New Roman" w:cs="Times New Roman"/>
          <w:sz w:val="24"/>
          <w:szCs w:val="24"/>
          <w:lang w:val="ru-RU"/>
        </w:rPr>
        <w:t>[0.1460</w:t>
      </w:r>
      <w:r w:rsidR="007F1385" w:rsidRPr="00C0169A">
        <w:rPr>
          <w:rFonts w:ascii="Times New Roman" w:hAnsi="Times New Roman" w:cs="Times New Roman"/>
          <w:sz w:val="24"/>
          <w:szCs w:val="24"/>
          <w:lang w:val="ru-RU"/>
        </w:rPr>
        <w:t>，</w:t>
      </w:r>
      <w:r w:rsidR="007F1385" w:rsidRPr="00C0169A">
        <w:rPr>
          <w:rFonts w:ascii="Times New Roman" w:hAnsi="Times New Roman" w:cs="Times New Roman"/>
          <w:sz w:val="24"/>
          <w:szCs w:val="24"/>
          <w:lang w:val="ru-RU"/>
        </w:rPr>
        <w:t>0.8273</w:t>
      </w:r>
      <w:r w:rsidR="007F1385" w:rsidRPr="00C0169A">
        <w:rPr>
          <w:rFonts w:ascii="Times New Roman" w:hAnsi="Times New Roman" w:cs="Times New Roman"/>
          <w:sz w:val="24"/>
          <w:szCs w:val="24"/>
          <w:lang w:val="ru-RU"/>
        </w:rPr>
        <w:t>，</w:t>
      </w:r>
      <w:r w:rsidR="007F1385" w:rsidRPr="00C0169A">
        <w:rPr>
          <w:rFonts w:ascii="Times New Roman" w:hAnsi="Times New Roman" w:cs="Times New Roman"/>
          <w:sz w:val="24"/>
          <w:szCs w:val="24"/>
          <w:lang w:val="ru-RU"/>
        </w:rPr>
        <w:t>0.1460</w:t>
      </w:r>
      <w:r w:rsidR="007F1385" w:rsidRPr="00C0169A">
        <w:rPr>
          <w:rFonts w:ascii="Times New Roman" w:hAnsi="Times New Roman" w:cs="Times New Roman"/>
          <w:sz w:val="24"/>
          <w:szCs w:val="24"/>
          <w:lang w:val="ru-RU"/>
        </w:rPr>
        <w:t>，</w:t>
      </w:r>
      <w:r w:rsidR="007F1385" w:rsidRPr="00C0169A">
        <w:rPr>
          <w:rFonts w:ascii="Times New Roman" w:hAnsi="Times New Roman" w:cs="Times New Roman"/>
          <w:sz w:val="24"/>
          <w:szCs w:val="24"/>
          <w:lang w:val="ru-RU"/>
        </w:rPr>
        <w:t>0.5224], W = [0.089</w:t>
      </w:r>
      <w:r w:rsidR="007F1385" w:rsidRPr="00C0169A">
        <w:rPr>
          <w:rFonts w:ascii="Times New Roman" w:hAnsi="Times New Roman" w:cs="Times New Roman"/>
          <w:sz w:val="24"/>
          <w:szCs w:val="24"/>
          <w:lang w:val="ru-RU"/>
        </w:rPr>
        <w:t>，</w:t>
      </w:r>
      <w:r w:rsidR="007F1385" w:rsidRPr="00C0169A">
        <w:rPr>
          <w:rFonts w:ascii="Times New Roman" w:hAnsi="Times New Roman" w:cs="Times New Roman"/>
          <w:sz w:val="24"/>
          <w:szCs w:val="24"/>
          <w:lang w:val="ru-RU"/>
        </w:rPr>
        <w:t>0.504</w:t>
      </w:r>
      <w:r w:rsidR="007F1385" w:rsidRPr="00C0169A">
        <w:rPr>
          <w:rFonts w:ascii="Times New Roman" w:hAnsi="Times New Roman" w:cs="Times New Roman"/>
          <w:sz w:val="24"/>
          <w:szCs w:val="24"/>
          <w:lang w:val="ru-RU"/>
        </w:rPr>
        <w:t>，</w:t>
      </w:r>
      <w:r w:rsidR="007F1385" w:rsidRPr="00C0169A">
        <w:rPr>
          <w:rFonts w:ascii="Times New Roman" w:hAnsi="Times New Roman" w:cs="Times New Roman"/>
          <w:sz w:val="24"/>
          <w:szCs w:val="24"/>
          <w:lang w:val="ru-RU"/>
        </w:rPr>
        <w:t>0.089</w:t>
      </w:r>
      <w:r w:rsidR="007F1385" w:rsidRPr="00C0169A">
        <w:rPr>
          <w:rFonts w:ascii="Times New Roman" w:hAnsi="Times New Roman" w:cs="Times New Roman"/>
          <w:sz w:val="24"/>
          <w:szCs w:val="24"/>
          <w:lang w:val="ru-RU"/>
        </w:rPr>
        <w:t>，</w:t>
      </w:r>
      <w:r w:rsidR="007F1385" w:rsidRPr="00C0169A">
        <w:rPr>
          <w:rFonts w:ascii="Times New Roman" w:hAnsi="Times New Roman" w:cs="Times New Roman"/>
          <w:sz w:val="24"/>
          <w:szCs w:val="24"/>
          <w:lang w:val="ru-RU"/>
        </w:rPr>
        <w:t>0.318]</w:t>
      </w:r>
    </w:p>
    <w:p w:rsidR="007F1385" w:rsidRDefault="007F1385" w:rsidP="007F1385">
      <w:pPr>
        <w:rPr>
          <w:rFonts w:ascii="Times New Roman" w:hAnsi="Times New Roman" w:cs="Times New Roman"/>
          <w:sz w:val="24"/>
          <w:szCs w:val="24"/>
          <w:lang w:val="ru-RU"/>
        </w:rPr>
      </w:pPr>
    </w:p>
    <w:p w:rsidR="007150BC" w:rsidRDefault="007150BC" w:rsidP="007F1385">
      <w:pPr>
        <w:rPr>
          <w:rFonts w:ascii="Times New Roman" w:hAnsi="Times New Roman" w:cs="Times New Roman"/>
          <w:sz w:val="24"/>
          <w:szCs w:val="24"/>
          <w:lang w:val="ru-RU"/>
        </w:rPr>
      </w:pPr>
    </w:p>
    <w:p w:rsidR="007150BC" w:rsidRPr="00C0169A" w:rsidRDefault="007150BC" w:rsidP="007F1385">
      <w:pPr>
        <w:rPr>
          <w:rFonts w:ascii="Times New Roman" w:hAnsi="Times New Roman" w:cs="Times New Roman"/>
          <w:sz w:val="24"/>
          <w:szCs w:val="24"/>
          <w:lang w:val="ru-RU"/>
        </w:rPr>
      </w:pPr>
    </w:p>
    <w:p w:rsidR="007F1385" w:rsidRPr="00C0169A" w:rsidRDefault="007F1385" w:rsidP="007F1385">
      <w:pPr>
        <w:rPr>
          <w:rFonts w:ascii="Times New Roman" w:hAnsi="Times New Roman" w:cs="Times New Roman"/>
          <w:sz w:val="24"/>
          <w:szCs w:val="24"/>
          <w:lang w:val="ru-RU"/>
        </w:rPr>
      </w:pPr>
      <w:r w:rsidRPr="00C0169A">
        <w:rPr>
          <w:rFonts w:ascii="Times New Roman" w:hAnsi="Times New Roman" w:cs="Times New Roman"/>
          <w:sz w:val="24"/>
          <w:szCs w:val="24"/>
          <w:lang w:val="ru-RU"/>
        </w:rPr>
        <w:t xml:space="preserve">Таблица </w:t>
      </w:r>
      <w:r w:rsidR="00C11C8D">
        <w:rPr>
          <w:rFonts w:ascii="Times New Roman" w:hAnsi="Times New Roman" w:cs="Times New Roman"/>
          <w:sz w:val="24"/>
          <w:szCs w:val="24"/>
          <w:lang w:val="ru-RU"/>
        </w:rPr>
        <w:t>2.13</w:t>
      </w:r>
      <w:r w:rsidRPr="00C0169A">
        <w:rPr>
          <w:rFonts w:ascii="Times New Roman" w:hAnsi="Times New Roman" w:cs="Times New Roman"/>
          <w:sz w:val="24"/>
          <w:szCs w:val="24"/>
          <w:lang w:val="ru-RU"/>
        </w:rPr>
        <w:t xml:space="preserve"> Матрица китайских проектов слоя по отношению к</w:t>
      </w:r>
      <m:oMath>
        <m:r>
          <w:rPr>
            <w:rFonts w:ascii="Cambria Math" w:hAnsi="Cambria Math" w:cs="Times New Roman"/>
            <w:sz w:val="24"/>
            <w:szCs w:val="24"/>
            <w:lang w:val="ru-RU"/>
          </w:rPr>
          <m:t xml:space="preserve"> </m:t>
        </m:r>
        <m:sSub>
          <m:sSubPr>
            <m:ctrlPr>
              <w:rPr>
                <w:rFonts w:ascii="Cambria Math" w:hAnsi="Cambria Math" w:cs="Times New Roman"/>
                <w:i/>
                <w:sz w:val="24"/>
                <w:szCs w:val="24"/>
                <w:lang w:val="ru-RU"/>
              </w:rPr>
            </m:ctrlPr>
          </m:sSubPr>
          <m:e>
            <m:r>
              <m:rPr>
                <m:sty m:val="p"/>
              </m:rPr>
              <w:rPr>
                <w:rFonts w:ascii="Cambria Math" w:hAnsi="Cambria Math" w:cs="Times New Roman"/>
                <w:sz w:val="24"/>
                <w:szCs w:val="24"/>
                <w:lang w:val="ru-RU"/>
              </w:rPr>
              <m:t>M</m:t>
            </m:r>
          </m:e>
          <m:sub>
            <m:r>
              <w:rPr>
                <w:rFonts w:ascii="Cambria Math" w:hAnsi="Cambria Math" w:cs="Times New Roman"/>
                <w:sz w:val="24"/>
                <w:szCs w:val="24"/>
                <w:lang w:val="ru-RU"/>
              </w:rPr>
              <m:t>C3</m:t>
            </m:r>
          </m:sub>
        </m:sSub>
      </m:oMath>
    </w:p>
    <w:tbl>
      <w:tblPr>
        <w:tblStyle w:val="a7"/>
        <w:tblW w:w="5000" w:type="pct"/>
        <w:tblLook w:val="04A0" w:firstRow="1" w:lastRow="0" w:firstColumn="1" w:lastColumn="0" w:noHBand="0" w:noVBand="1"/>
      </w:tblPr>
      <w:tblGrid>
        <w:gridCol w:w="1604"/>
        <w:gridCol w:w="1604"/>
        <w:gridCol w:w="1606"/>
        <w:gridCol w:w="1606"/>
        <w:gridCol w:w="1606"/>
        <w:gridCol w:w="1602"/>
      </w:tblGrid>
      <w:tr w:rsidR="007F1385" w:rsidRPr="00D249B7" w:rsidTr="002476C9">
        <w:tc>
          <w:tcPr>
            <w:tcW w:w="833" w:type="pct"/>
          </w:tcPr>
          <w:p w:rsidR="007F1385" w:rsidRPr="00C0169A"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sz w:val="24"/>
                        <w:szCs w:val="24"/>
                        <w:lang w:val="ru-RU"/>
                      </w:rPr>
                    </m:ctrlPr>
                  </m:sSubPr>
                  <m:e>
                    <m:r>
                      <w:rPr>
                        <w:rFonts w:ascii="Cambria Math" w:hAnsi="Cambria Math" w:cs="Times New Roman"/>
                        <w:sz w:val="24"/>
                        <w:szCs w:val="24"/>
                        <w:lang w:val="ru-RU"/>
                      </w:rPr>
                      <m:t>M</m:t>
                    </m:r>
                  </m:e>
                  <m:sub>
                    <m:r>
                      <w:rPr>
                        <w:rFonts w:ascii="Cambria Math" w:hAnsi="Cambria Math" w:cs="Times New Roman"/>
                        <w:sz w:val="24"/>
                        <w:szCs w:val="24"/>
                        <w:lang w:val="ru-RU"/>
                      </w:rPr>
                      <m:t>c3</m:t>
                    </m:r>
                  </m:sub>
                </m:sSub>
              </m:oMath>
            </m:oMathPara>
          </w:p>
        </w:tc>
        <w:tc>
          <w:tcPr>
            <w:tcW w:w="833" w:type="pct"/>
          </w:tcPr>
          <w:p w:rsidR="007F1385" w:rsidRPr="00C0169A"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1</m:t>
                    </m:r>
                  </m:sub>
                </m:sSub>
              </m:oMath>
            </m:oMathPara>
          </w:p>
        </w:tc>
        <w:tc>
          <w:tcPr>
            <w:tcW w:w="834" w:type="pct"/>
          </w:tcPr>
          <w:p w:rsidR="007F1385" w:rsidRPr="00C0169A"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2</m:t>
                    </m:r>
                  </m:sub>
                </m:sSub>
              </m:oMath>
            </m:oMathPara>
          </w:p>
        </w:tc>
        <w:tc>
          <w:tcPr>
            <w:tcW w:w="834" w:type="pct"/>
          </w:tcPr>
          <w:p w:rsidR="007F1385" w:rsidRPr="00C0169A"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3</m:t>
                    </m:r>
                  </m:sub>
                </m:sSub>
              </m:oMath>
            </m:oMathPara>
          </w:p>
        </w:tc>
        <w:tc>
          <w:tcPr>
            <w:tcW w:w="834" w:type="pct"/>
          </w:tcPr>
          <w:p w:rsidR="007F1385" w:rsidRPr="00C0169A"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4</m:t>
                    </m:r>
                  </m:sub>
                </m:sSub>
              </m:oMath>
            </m:oMathPara>
          </w:p>
        </w:tc>
        <w:tc>
          <w:tcPr>
            <w:tcW w:w="832" w:type="pct"/>
          </w:tcPr>
          <w:p w:rsidR="007F1385" w:rsidRPr="00C0169A" w:rsidRDefault="007F1385" w:rsidP="001769BD">
            <w:pPr>
              <w:jc w:val="center"/>
              <w:rPr>
                <w:rFonts w:ascii="Times New Roman" w:hAnsi="Times New Roman" w:cs="Times New Roman"/>
                <w:sz w:val="24"/>
                <w:szCs w:val="24"/>
                <w:lang w:val="ru-RU"/>
              </w:rPr>
            </w:pPr>
            <w:r w:rsidRPr="00C0169A">
              <w:rPr>
                <w:rFonts w:ascii="Times New Roman" w:eastAsia="宋体" w:hAnsi="Times New Roman" w:cs="Times New Roman"/>
                <w:sz w:val="24"/>
                <w:szCs w:val="24"/>
                <w:lang w:val="ru-RU"/>
              </w:rPr>
              <w:t>Вес</w:t>
            </w:r>
          </w:p>
        </w:tc>
      </w:tr>
      <w:tr w:rsidR="007F1385" w:rsidRPr="00D249B7" w:rsidTr="002476C9">
        <w:tc>
          <w:tcPr>
            <w:tcW w:w="833" w:type="pct"/>
          </w:tcPr>
          <w:p w:rsidR="007F1385" w:rsidRPr="00C0169A"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1</m:t>
                    </m:r>
                  </m:sub>
                </m:sSub>
              </m:oMath>
            </m:oMathPara>
          </w:p>
        </w:tc>
        <w:tc>
          <w:tcPr>
            <w:tcW w:w="833" w:type="pct"/>
          </w:tcPr>
          <w:p w:rsidR="007F1385" w:rsidRPr="00C0169A" w:rsidRDefault="007F1385" w:rsidP="001769BD">
            <w:pPr>
              <w:jc w:val="center"/>
              <w:rPr>
                <w:rFonts w:ascii="Times New Roman" w:hAnsi="Times New Roman" w:cs="Times New Roman"/>
                <w:sz w:val="24"/>
                <w:szCs w:val="24"/>
                <w:lang w:val="ru-RU"/>
              </w:rPr>
            </w:pPr>
            <w:r w:rsidRPr="00C0169A">
              <w:rPr>
                <w:rFonts w:ascii="Times New Roman" w:hAnsi="Times New Roman" w:cs="Times New Roman"/>
                <w:sz w:val="24"/>
                <w:szCs w:val="24"/>
                <w:lang w:val="ru-RU"/>
              </w:rPr>
              <w:t>1</w:t>
            </w:r>
          </w:p>
        </w:tc>
        <w:tc>
          <w:tcPr>
            <w:tcW w:w="834" w:type="pct"/>
          </w:tcPr>
          <w:p w:rsidR="007F1385" w:rsidRPr="00C0169A" w:rsidRDefault="007F1385" w:rsidP="001769BD">
            <w:pPr>
              <w:jc w:val="center"/>
              <w:rPr>
                <w:rFonts w:ascii="Times New Roman" w:hAnsi="Times New Roman" w:cs="Times New Roman"/>
                <w:sz w:val="24"/>
                <w:szCs w:val="24"/>
                <w:lang w:val="ru-RU"/>
              </w:rPr>
            </w:pPr>
            <w:r w:rsidRPr="00C0169A">
              <w:rPr>
                <w:rFonts w:ascii="Times New Roman" w:hAnsi="Times New Roman" w:cs="Times New Roman"/>
                <w:sz w:val="24"/>
                <w:szCs w:val="24"/>
                <w:lang w:val="ru-RU"/>
              </w:rPr>
              <w:t>2</w:t>
            </w:r>
          </w:p>
        </w:tc>
        <w:tc>
          <w:tcPr>
            <w:tcW w:w="834" w:type="pct"/>
          </w:tcPr>
          <w:p w:rsidR="007F1385" w:rsidRPr="00C0169A" w:rsidRDefault="007F1385" w:rsidP="001769BD">
            <w:pPr>
              <w:jc w:val="center"/>
              <w:rPr>
                <w:rFonts w:ascii="Times New Roman" w:hAnsi="Times New Roman" w:cs="Times New Roman"/>
                <w:sz w:val="24"/>
                <w:szCs w:val="24"/>
                <w:lang w:val="ru-RU"/>
              </w:rPr>
            </w:pPr>
            <w:r w:rsidRPr="00C0169A">
              <w:rPr>
                <w:rFonts w:ascii="Times New Roman" w:hAnsi="Times New Roman" w:cs="Times New Roman"/>
                <w:sz w:val="24"/>
                <w:szCs w:val="24"/>
                <w:lang w:val="ru-RU"/>
              </w:rPr>
              <w:t>1</w:t>
            </w:r>
          </w:p>
        </w:tc>
        <w:tc>
          <w:tcPr>
            <w:tcW w:w="834" w:type="pct"/>
          </w:tcPr>
          <w:p w:rsidR="007F1385" w:rsidRPr="00C0169A" w:rsidRDefault="007F1385" w:rsidP="001769BD">
            <w:pPr>
              <w:jc w:val="center"/>
              <w:rPr>
                <w:rFonts w:ascii="Times New Roman" w:hAnsi="Times New Roman" w:cs="Times New Roman"/>
                <w:sz w:val="24"/>
                <w:szCs w:val="24"/>
                <w:lang w:val="ru-RU"/>
              </w:rPr>
            </w:pPr>
            <w:r w:rsidRPr="00C0169A">
              <w:rPr>
                <w:rFonts w:ascii="Times New Roman" w:hAnsi="Times New Roman" w:cs="Times New Roman"/>
                <w:sz w:val="24"/>
                <w:szCs w:val="24"/>
                <w:lang w:val="ru-RU"/>
              </w:rPr>
              <w:t>5</w:t>
            </w:r>
          </w:p>
        </w:tc>
        <w:tc>
          <w:tcPr>
            <w:tcW w:w="832" w:type="pct"/>
          </w:tcPr>
          <w:p w:rsidR="007F1385" w:rsidRPr="00C0169A" w:rsidRDefault="007F1385" w:rsidP="001769BD">
            <w:pPr>
              <w:jc w:val="center"/>
              <w:rPr>
                <w:rFonts w:ascii="Times New Roman" w:hAnsi="Times New Roman" w:cs="Times New Roman"/>
                <w:sz w:val="24"/>
                <w:szCs w:val="24"/>
                <w:lang w:val="ru-RU"/>
              </w:rPr>
            </w:pPr>
            <w:r w:rsidRPr="00C0169A">
              <w:rPr>
                <w:rFonts w:ascii="Times New Roman" w:hAnsi="Times New Roman" w:cs="Times New Roman"/>
                <w:sz w:val="24"/>
                <w:szCs w:val="24"/>
                <w:lang w:val="ru-RU"/>
              </w:rPr>
              <w:t>0.368</w:t>
            </w:r>
          </w:p>
        </w:tc>
      </w:tr>
      <w:tr w:rsidR="007F1385" w:rsidRPr="00D249B7" w:rsidTr="002476C9">
        <w:tc>
          <w:tcPr>
            <w:tcW w:w="833" w:type="pct"/>
          </w:tcPr>
          <w:p w:rsidR="007F1385" w:rsidRPr="00C0169A"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2</m:t>
                    </m:r>
                  </m:sub>
                </m:sSub>
              </m:oMath>
            </m:oMathPara>
          </w:p>
        </w:tc>
        <w:tc>
          <w:tcPr>
            <w:tcW w:w="833" w:type="pct"/>
          </w:tcPr>
          <w:p w:rsidR="007F1385" w:rsidRPr="00C0169A" w:rsidRDefault="007F1385" w:rsidP="001769BD">
            <w:pPr>
              <w:jc w:val="center"/>
              <w:rPr>
                <w:rFonts w:ascii="Times New Roman" w:hAnsi="Times New Roman" w:cs="Times New Roman"/>
                <w:sz w:val="24"/>
                <w:szCs w:val="24"/>
                <w:lang w:val="ru-RU"/>
              </w:rPr>
            </w:pPr>
            <w:r w:rsidRPr="00C0169A">
              <w:rPr>
                <w:rFonts w:ascii="Times New Roman" w:hAnsi="Times New Roman" w:cs="Times New Roman"/>
                <w:sz w:val="24"/>
                <w:szCs w:val="24"/>
                <w:lang w:val="ru-RU"/>
              </w:rPr>
              <w:t>1/2</w:t>
            </w:r>
          </w:p>
        </w:tc>
        <w:tc>
          <w:tcPr>
            <w:tcW w:w="834" w:type="pct"/>
          </w:tcPr>
          <w:p w:rsidR="007F1385" w:rsidRPr="00C0169A" w:rsidRDefault="007F1385" w:rsidP="001769BD">
            <w:pPr>
              <w:jc w:val="center"/>
              <w:rPr>
                <w:rFonts w:ascii="Times New Roman" w:hAnsi="Times New Roman" w:cs="Times New Roman"/>
                <w:sz w:val="24"/>
                <w:szCs w:val="24"/>
                <w:lang w:val="ru-RU"/>
              </w:rPr>
            </w:pPr>
            <w:r w:rsidRPr="00C0169A">
              <w:rPr>
                <w:rFonts w:ascii="Times New Roman" w:hAnsi="Times New Roman" w:cs="Times New Roman"/>
                <w:sz w:val="24"/>
                <w:szCs w:val="24"/>
                <w:lang w:val="ru-RU"/>
              </w:rPr>
              <w:t>1</w:t>
            </w:r>
          </w:p>
        </w:tc>
        <w:tc>
          <w:tcPr>
            <w:tcW w:w="834" w:type="pct"/>
          </w:tcPr>
          <w:p w:rsidR="007F1385" w:rsidRPr="00C0169A" w:rsidRDefault="007F1385" w:rsidP="001769BD">
            <w:pPr>
              <w:jc w:val="center"/>
              <w:rPr>
                <w:rFonts w:ascii="Times New Roman" w:hAnsi="Times New Roman" w:cs="Times New Roman"/>
                <w:sz w:val="24"/>
                <w:szCs w:val="24"/>
                <w:lang w:val="ru-RU"/>
              </w:rPr>
            </w:pPr>
            <w:r w:rsidRPr="00C0169A">
              <w:rPr>
                <w:rFonts w:ascii="Times New Roman" w:hAnsi="Times New Roman" w:cs="Times New Roman"/>
                <w:sz w:val="24"/>
                <w:szCs w:val="24"/>
                <w:lang w:val="ru-RU"/>
              </w:rPr>
              <w:t>1/2</w:t>
            </w:r>
          </w:p>
        </w:tc>
        <w:tc>
          <w:tcPr>
            <w:tcW w:w="834" w:type="pct"/>
          </w:tcPr>
          <w:p w:rsidR="007F1385" w:rsidRPr="00C0169A" w:rsidRDefault="007F1385" w:rsidP="001769BD">
            <w:pPr>
              <w:jc w:val="center"/>
              <w:rPr>
                <w:rFonts w:ascii="Times New Roman" w:hAnsi="Times New Roman" w:cs="Times New Roman"/>
                <w:sz w:val="24"/>
                <w:szCs w:val="24"/>
                <w:lang w:val="ru-RU"/>
              </w:rPr>
            </w:pPr>
            <w:r w:rsidRPr="00C0169A">
              <w:rPr>
                <w:rFonts w:ascii="Times New Roman" w:hAnsi="Times New Roman" w:cs="Times New Roman"/>
                <w:sz w:val="24"/>
                <w:szCs w:val="24"/>
                <w:lang w:val="ru-RU"/>
              </w:rPr>
              <w:t>3</w:t>
            </w:r>
          </w:p>
        </w:tc>
        <w:tc>
          <w:tcPr>
            <w:tcW w:w="832" w:type="pct"/>
          </w:tcPr>
          <w:p w:rsidR="007F1385" w:rsidRPr="00C0169A" w:rsidRDefault="007F1385" w:rsidP="001769BD">
            <w:pPr>
              <w:jc w:val="center"/>
              <w:rPr>
                <w:rFonts w:ascii="Times New Roman" w:hAnsi="Times New Roman" w:cs="Times New Roman"/>
                <w:sz w:val="24"/>
                <w:szCs w:val="24"/>
                <w:lang w:val="ru-RU"/>
              </w:rPr>
            </w:pPr>
            <w:r w:rsidRPr="00C0169A">
              <w:rPr>
                <w:rFonts w:ascii="Times New Roman" w:hAnsi="Times New Roman" w:cs="Times New Roman"/>
                <w:sz w:val="24"/>
                <w:szCs w:val="24"/>
                <w:lang w:val="ru-RU"/>
              </w:rPr>
              <w:t>0.193</w:t>
            </w:r>
          </w:p>
        </w:tc>
      </w:tr>
      <w:tr w:rsidR="007F1385" w:rsidRPr="00D249B7" w:rsidTr="002476C9">
        <w:tc>
          <w:tcPr>
            <w:tcW w:w="833" w:type="pct"/>
          </w:tcPr>
          <w:p w:rsidR="007F1385" w:rsidRPr="00C0169A"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3</m:t>
                    </m:r>
                  </m:sub>
                </m:sSub>
              </m:oMath>
            </m:oMathPara>
          </w:p>
        </w:tc>
        <w:tc>
          <w:tcPr>
            <w:tcW w:w="833" w:type="pct"/>
          </w:tcPr>
          <w:p w:rsidR="007F1385" w:rsidRPr="00C0169A" w:rsidRDefault="007F1385" w:rsidP="001769BD">
            <w:pPr>
              <w:jc w:val="center"/>
              <w:rPr>
                <w:rFonts w:ascii="Times New Roman" w:hAnsi="Times New Roman" w:cs="Times New Roman"/>
                <w:sz w:val="24"/>
                <w:szCs w:val="24"/>
                <w:lang w:val="ru-RU"/>
              </w:rPr>
            </w:pPr>
            <w:r w:rsidRPr="00C0169A">
              <w:rPr>
                <w:rFonts w:ascii="Times New Roman" w:hAnsi="Times New Roman" w:cs="Times New Roman"/>
                <w:sz w:val="24"/>
                <w:szCs w:val="24"/>
                <w:lang w:val="ru-RU"/>
              </w:rPr>
              <w:t>1</w:t>
            </w:r>
          </w:p>
        </w:tc>
        <w:tc>
          <w:tcPr>
            <w:tcW w:w="834" w:type="pct"/>
          </w:tcPr>
          <w:p w:rsidR="007F1385" w:rsidRPr="00C0169A" w:rsidRDefault="007F1385" w:rsidP="001769BD">
            <w:pPr>
              <w:jc w:val="center"/>
              <w:rPr>
                <w:rFonts w:ascii="Times New Roman" w:hAnsi="Times New Roman" w:cs="Times New Roman"/>
                <w:sz w:val="24"/>
                <w:szCs w:val="24"/>
                <w:lang w:val="ru-RU"/>
              </w:rPr>
            </w:pPr>
            <w:r w:rsidRPr="00C0169A">
              <w:rPr>
                <w:rFonts w:ascii="Times New Roman" w:hAnsi="Times New Roman" w:cs="Times New Roman"/>
                <w:sz w:val="24"/>
                <w:szCs w:val="24"/>
                <w:lang w:val="ru-RU"/>
              </w:rPr>
              <w:t>2</w:t>
            </w:r>
          </w:p>
        </w:tc>
        <w:tc>
          <w:tcPr>
            <w:tcW w:w="834" w:type="pct"/>
          </w:tcPr>
          <w:p w:rsidR="007F1385" w:rsidRPr="00C0169A" w:rsidRDefault="007F1385" w:rsidP="001769BD">
            <w:pPr>
              <w:jc w:val="center"/>
              <w:rPr>
                <w:rFonts w:ascii="Times New Roman" w:hAnsi="Times New Roman" w:cs="Times New Roman"/>
                <w:sz w:val="24"/>
                <w:szCs w:val="24"/>
                <w:lang w:val="ru-RU"/>
              </w:rPr>
            </w:pPr>
            <w:r w:rsidRPr="00C0169A">
              <w:rPr>
                <w:rFonts w:ascii="Times New Roman" w:hAnsi="Times New Roman" w:cs="Times New Roman"/>
                <w:sz w:val="24"/>
                <w:szCs w:val="24"/>
                <w:lang w:val="ru-RU"/>
              </w:rPr>
              <w:t>1</w:t>
            </w:r>
          </w:p>
        </w:tc>
        <w:tc>
          <w:tcPr>
            <w:tcW w:w="834" w:type="pct"/>
          </w:tcPr>
          <w:p w:rsidR="007F1385" w:rsidRPr="00C0169A" w:rsidRDefault="007F1385" w:rsidP="001769BD">
            <w:pPr>
              <w:jc w:val="center"/>
              <w:rPr>
                <w:rFonts w:ascii="Times New Roman" w:hAnsi="Times New Roman" w:cs="Times New Roman"/>
                <w:sz w:val="24"/>
                <w:szCs w:val="24"/>
                <w:lang w:val="ru-RU"/>
              </w:rPr>
            </w:pPr>
            <w:r w:rsidRPr="00C0169A">
              <w:rPr>
                <w:rFonts w:ascii="Times New Roman" w:hAnsi="Times New Roman" w:cs="Times New Roman"/>
                <w:sz w:val="24"/>
                <w:szCs w:val="24"/>
                <w:lang w:val="ru-RU"/>
              </w:rPr>
              <w:t>5</w:t>
            </w:r>
          </w:p>
        </w:tc>
        <w:tc>
          <w:tcPr>
            <w:tcW w:w="832" w:type="pct"/>
          </w:tcPr>
          <w:p w:rsidR="007F1385" w:rsidRPr="00C0169A" w:rsidRDefault="007F1385" w:rsidP="001769BD">
            <w:pPr>
              <w:jc w:val="center"/>
              <w:rPr>
                <w:rFonts w:ascii="Times New Roman" w:hAnsi="Times New Roman" w:cs="Times New Roman"/>
                <w:sz w:val="24"/>
                <w:szCs w:val="24"/>
                <w:lang w:val="ru-RU"/>
              </w:rPr>
            </w:pPr>
            <w:r w:rsidRPr="00C0169A">
              <w:rPr>
                <w:rFonts w:ascii="Times New Roman" w:hAnsi="Times New Roman" w:cs="Times New Roman"/>
                <w:sz w:val="24"/>
                <w:szCs w:val="24"/>
                <w:lang w:val="ru-RU"/>
              </w:rPr>
              <w:t>0.368</w:t>
            </w:r>
          </w:p>
        </w:tc>
      </w:tr>
      <w:tr w:rsidR="007F1385" w:rsidRPr="00D249B7" w:rsidTr="002476C9">
        <w:tc>
          <w:tcPr>
            <w:tcW w:w="833" w:type="pct"/>
          </w:tcPr>
          <w:p w:rsidR="007F1385" w:rsidRPr="00C0169A"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4</m:t>
                    </m:r>
                  </m:sub>
                </m:sSub>
              </m:oMath>
            </m:oMathPara>
          </w:p>
        </w:tc>
        <w:tc>
          <w:tcPr>
            <w:tcW w:w="833" w:type="pct"/>
          </w:tcPr>
          <w:p w:rsidR="007F1385" w:rsidRPr="00C0169A" w:rsidRDefault="007F1385" w:rsidP="001769BD">
            <w:pPr>
              <w:jc w:val="center"/>
              <w:rPr>
                <w:rFonts w:ascii="Times New Roman" w:hAnsi="Times New Roman" w:cs="Times New Roman"/>
                <w:sz w:val="24"/>
                <w:szCs w:val="24"/>
                <w:lang w:val="ru-RU"/>
              </w:rPr>
            </w:pPr>
            <w:r w:rsidRPr="00C0169A">
              <w:rPr>
                <w:rFonts w:ascii="Times New Roman" w:hAnsi="Times New Roman" w:cs="Times New Roman"/>
                <w:sz w:val="24"/>
                <w:szCs w:val="24"/>
                <w:lang w:val="ru-RU"/>
              </w:rPr>
              <w:t>1/5</w:t>
            </w:r>
          </w:p>
        </w:tc>
        <w:tc>
          <w:tcPr>
            <w:tcW w:w="834" w:type="pct"/>
          </w:tcPr>
          <w:p w:rsidR="007F1385" w:rsidRPr="00C0169A" w:rsidRDefault="007F1385" w:rsidP="001769BD">
            <w:pPr>
              <w:jc w:val="center"/>
              <w:rPr>
                <w:rFonts w:ascii="Times New Roman" w:hAnsi="Times New Roman" w:cs="Times New Roman"/>
                <w:sz w:val="24"/>
                <w:szCs w:val="24"/>
                <w:lang w:val="ru-RU"/>
              </w:rPr>
            </w:pPr>
            <w:r w:rsidRPr="00C0169A">
              <w:rPr>
                <w:rFonts w:ascii="Times New Roman" w:hAnsi="Times New Roman" w:cs="Times New Roman"/>
                <w:sz w:val="24"/>
                <w:szCs w:val="24"/>
                <w:lang w:val="ru-RU"/>
              </w:rPr>
              <w:t>1/3</w:t>
            </w:r>
          </w:p>
        </w:tc>
        <w:tc>
          <w:tcPr>
            <w:tcW w:w="834" w:type="pct"/>
          </w:tcPr>
          <w:p w:rsidR="007F1385" w:rsidRPr="00C0169A" w:rsidRDefault="007F1385" w:rsidP="001769BD">
            <w:pPr>
              <w:jc w:val="center"/>
              <w:rPr>
                <w:rFonts w:ascii="Times New Roman" w:hAnsi="Times New Roman" w:cs="Times New Roman"/>
                <w:sz w:val="24"/>
                <w:szCs w:val="24"/>
                <w:lang w:val="ru-RU"/>
              </w:rPr>
            </w:pPr>
            <w:r w:rsidRPr="00C0169A">
              <w:rPr>
                <w:rFonts w:ascii="Times New Roman" w:hAnsi="Times New Roman" w:cs="Times New Roman"/>
                <w:sz w:val="24"/>
                <w:szCs w:val="24"/>
                <w:lang w:val="ru-RU"/>
              </w:rPr>
              <w:t>1/5</w:t>
            </w:r>
          </w:p>
        </w:tc>
        <w:tc>
          <w:tcPr>
            <w:tcW w:w="834" w:type="pct"/>
          </w:tcPr>
          <w:p w:rsidR="007F1385" w:rsidRPr="00C0169A" w:rsidRDefault="007F1385" w:rsidP="001769BD">
            <w:pPr>
              <w:jc w:val="center"/>
              <w:rPr>
                <w:rFonts w:ascii="Times New Roman" w:hAnsi="Times New Roman" w:cs="Times New Roman"/>
                <w:sz w:val="24"/>
                <w:szCs w:val="24"/>
                <w:lang w:val="ru-RU"/>
              </w:rPr>
            </w:pPr>
            <w:r w:rsidRPr="00C0169A">
              <w:rPr>
                <w:rFonts w:ascii="Times New Roman" w:hAnsi="Times New Roman" w:cs="Times New Roman"/>
                <w:sz w:val="24"/>
                <w:szCs w:val="24"/>
                <w:lang w:val="ru-RU"/>
              </w:rPr>
              <w:t>1</w:t>
            </w:r>
          </w:p>
        </w:tc>
        <w:tc>
          <w:tcPr>
            <w:tcW w:w="832" w:type="pct"/>
          </w:tcPr>
          <w:p w:rsidR="007F1385" w:rsidRPr="00C0169A" w:rsidRDefault="007F1385" w:rsidP="001769BD">
            <w:pPr>
              <w:jc w:val="center"/>
              <w:rPr>
                <w:rFonts w:ascii="Times New Roman" w:hAnsi="Times New Roman" w:cs="Times New Roman"/>
                <w:sz w:val="24"/>
                <w:szCs w:val="24"/>
                <w:lang w:val="ru-RU"/>
              </w:rPr>
            </w:pPr>
            <w:r w:rsidRPr="00C0169A">
              <w:rPr>
                <w:rFonts w:ascii="Times New Roman" w:hAnsi="Times New Roman" w:cs="Times New Roman"/>
                <w:sz w:val="24"/>
                <w:szCs w:val="24"/>
                <w:lang w:val="ru-RU"/>
              </w:rPr>
              <w:t>0.071</w:t>
            </w:r>
          </w:p>
        </w:tc>
      </w:tr>
    </w:tbl>
    <w:p w:rsidR="007F1385" w:rsidRPr="00D249B7" w:rsidRDefault="007F1385" w:rsidP="007F1385">
      <w:pPr>
        <w:ind w:firstLineChars="800" w:firstLine="1920"/>
        <w:rPr>
          <w:rFonts w:ascii="Times New Roman" w:hAnsi="Times New Roman" w:cs="Times New Roman"/>
          <w:sz w:val="24"/>
          <w:szCs w:val="24"/>
          <w:highlight w:val="yellow"/>
          <w:lang w:val="ru-RU"/>
        </w:rPr>
      </w:pPr>
    </w:p>
    <w:p w:rsidR="007F1385" w:rsidRPr="00C0169A" w:rsidRDefault="00CD0BB7" w:rsidP="007F1385">
      <w:pPr>
        <w:spacing w:line="360" w:lineRule="auto"/>
        <w:rPr>
          <w:rFonts w:ascii="Times New Roman" w:hAnsi="Times New Roman" w:cs="Times New Roman"/>
          <w:sz w:val="24"/>
          <w:szCs w:val="24"/>
          <w:lang w:val="ru-RU"/>
        </w:rPr>
      </w:pPr>
      <m:oMath>
        <m:sSub>
          <m:sSubPr>
            <m:ctrlPr>
              <w:rPr>
                <w:rFonts w:ascii="Cambria Math" w:hAnsi="Cambria Math" w:cs="Times New Roman"/>
                <w:sz w:val="24"/>
                <w:szCs w:val="24"/>
                <w:lang w:val="ru-RU"/>
              </w:rPr>
            </m:ctrlPr>
          </m:sSubPr>
          <m:e>
            <m:r>
              <w:rPr>
                <w:rFonts w:ascii="Cambria Math" w:hAnsi="Cambria Math" w:cs="Times New Roman"/>
                <w:sz w:val="24"/>
                <w:szCs w:val="24"/>
                <w:lang w:val="ru-RU"/>
              </w:rPr>
              <m:t>λ</m:t>
            </m:r>
          </m:e>
          <m:sub>
            <m:r>
              <w:rPr>
                <w:rFonts w:ascii="Cambria Math" w:hAnsi="Cambria Math" w:cs="Times New Roman"/>
                <w:sz w:val="24"/>
                <w:szCs w:val="24"/>
                <w:lang w:val="ru-RU"/>
              </w:rPr>
              <m:t>max</m:t>
            </m:r>
          </m:sub>
        </m:sSub>
      </m:oMath>
      <w:r w:rsidR="007F1385" w:rsidRPr="00C0169A">
        <w:rPr>
          <w:rFonts w:ascii="Times New Roman" w:hAnsi="Times New Roman" w:cs="Times New Roman"/>
          <w:sz w:val="24"/>
          <w:szCs w:val="24"/>
          <w:lang w:val="ru-RU"/>
        </w:rPr>
        <w:t>=4.0042,</w:t>
      </w:r>
    </w:p>
    <w:p w:rsidR="007F1385" w:rsidRPr="00C0169A" w:rsidRDefault="00CD0BB7" w:rsidP="007F1385">
      <w:pPr>
        <w:spacing w:line="360" w:lineRule="auto"/>
        <w:rPr>
          <w:rFonts w:ascii="Times New Roman" w:hAnsi="Times New Roman" w:cs="Times New Roman"/>
          <w:sz w:val="24"/>
          <w:szCs w:val="24"/>
          <w:lang w:val="ru-RU"/>
        </w:rPr>
      </w:pPr>
      <m:oMath>
        <m:sSub>
          <m:sSubPr>
            <m:ctrlPr>
              <w:rPr>
                <w:rFonts w:ascii="Cambria Math" w:hAnsi="Cambria Math" w:cs="Times New Roman"/>
                <w:sz w:val="24"/>
                <w:szCs w:val="24"/>
                <w:lang w:val="ru-RU"/>
              </w:rPr>
            </m:ctrlPr>
          </m:sSubPr>
          <m:e>
            <m:r>
              <w:rPr>
                <w:rFonts w:ascii="Cambria Math" w:hAnsi="Cambria Math" w:cs="Times New Roman"/>
                <w:sz w:val="24"/>
                <w:szCs w:val="24"/>
                <w:lang w:val="ru-RU"/>
              </w:rPr>
              <m:t>W</m:t>
            </m:r>
          </m:e>
          <m:sub>
            <m:r>
              <w:rPr>
                <w:rFonts w:ascii="Cambria Math" w:hAnsi="Cambria Math" w:cs="Times New Roman"/>
                <w:sz w:val="24"/>
                <w:szCs w:val="24"/>
                <w:lang w:val="ru-RU"/>
              </w:rPr>
              <m:t>1</m:t>
            </m:r>
          </m:sub>
        </m:sSub>
      </m:oMath>
      <w:r w:rsidR="007F1385" w:rsidRPr="00C0169A">
        <w:rPr>
          <w:rFonts w:ascii="Times New Roman" w:hAnsi="Times New Roman" w:cs="Times New Roman"/>
          <w:sz w:val="24"/>
          <w:szCs w:val="24"/>
          <w:lang w:val="ru-RU"/>
        </w:rPr>
        <w:t>=</w:t>
      </w:r>
      <w:r w:rsidR="002476C9">
        <w:rPr>
          <w:rFonts w:ascii="Times New Roman" w:hAnsi="Times New Roman" w:cs="Times New Roman"/>
          <w:sz w:val="24"/>
          <w:szCs w:val="24"/>
          <w:lang w:val="ru-RU"/>
        </w:rPr>
        <w:t xml:space="preserve"> </w:t>
      </w:r>
      <w:r w:rsidR="007F1385" w:rsidRPr="00C0169A">
        <w:rPr>
          <w:rFonts w:ascii="Times New Roman" w:hAnsi="Times New Roman" w:cs="Times New Roman"/>
          <w:sz w:val="24"/>
          <w:szCs w:val="24"/>
          <w:lang w:val="ru-RU"/>
        </w:rPr>
        <w:t>[0.6578</w:t>
      </w:r>
      <w:r w:rsidR="007F1385" w:rsidRPr="00C0169A">
        <w:rPr>
          <w:rFonts w:ascii="Times New Roman" w:hAnsi="Times New Roman" w:cs="Times New Roman"/>
          <w:sz w:val="24"/>
          <w:szCs w:val="24"/>
          <w:lang w:val="ru-RU"/>
        </w:rPr>
        <w:t>，</w:t>
      </w:r>
      <w:r w:rsidR="007F1385" w:rsidRPr="00C0169A">
        <w:rPr>
          <w:rFonts w:ascii="Times New Roman" w:hAnsi="Times New Roman" w:cs="Times New Roman"/>
          <w:sz w:val="24"/>
          <w:szCs w:val="24"/>
          <w:lang w:val="ru-RU"/>
        </w:rPr>
        <w:t>0.3446</w:t>
      </w:r>
      <w:r w:rsidR="007F1385" w:rsidRPr="00C0169A">
        <w:rPr>
          <w:rFonts w:ascii="Times New Roman" w:hAnsi="Times New Roman" w:cs="Times New Roman"/>
          <w:sz w:val="24"/>
          <w:szCs w:val="24"/>
          <w:lang w:val="ru-RU"/>
        </w:rPr>
        <w:t>，</w:t>
      </w:r>
      <w:r w:rsidR="007F1385" w:rsidRPr="00C0169A">
        <w:rPr>
          <w:rFonts w:ascii="Times New Roman" w:hAnsi="Times New Roman" w:cs="Times New Roman"/>
          <w:sz w:val="24"/>
          <w:szCs w:val="24"/>
          <w:lang w:val="ru-RU"/>
        </w:rPr>
        <w:t>0.6578</w:t>
      </w:r>
      <w:r w:rsidR="007F1385" w:rsidRPr="00C0169A">
        <w:rPr>
          <w:rFonts w:ascii="Times New Roman" w:hAnsi="Times New Roman" w:cs="Times New Roman"/>
          <w:sz w:val="24"/>
          <w:szCs w:val="24"/>
          <w:lang w:val="ru-RU"/>
        </w:rPr>
        <w:t>，</w:t>
      </w:r>
      <w:r w:rsidR="007F1385" w:rsidRPr="00C0169A">
        <w:rPr>
          <w:rFonts w:ascii="Times New Roman" w:hAnsi="Times New Roman" w:cs="Times New Roman"/>
          <w:sz w:val="24"/>
          <w:szCs w:val="24"/>
          <w:lang w:val="ru-RU"/>
        </w:rPr>
        <w:t>0.1258], W = [0.368</w:t>
      </w:r>
      <w:r w:rsidR="007F1385" w:rsidRPr="00C0169A">
        <w:rPr>
          <w:rFonts w:ascii="Times New Roman" w:hAnsi="Times New Roman" w:cs="Times New Roman"/>
          <w:sz w:val="24"/>
          <w:szCs w:val="24"/>
          <w:lang w:val="ru-RU"/>
        </w:rPr>
        <w:t>，</w:t>
      </w:r>
      <w:r w:rsidR="007F1385" w:rsidRPr="00C0169A">
        <w:rPr>
          <w:rFonts w:ascii="Times New Roman" w:hAnsi="Times New Roman" w:cs="Times New Roman"/>
          <w:sz w:val="24"/>
          <w:szCs w:val="24"/>
          <w:lang w:val="ru-RU"/>
        </w:rPr>
        <w:t>0.193</w:t>
      </w:r>
      <w:r w:rsidR="007F1385" w:rsidRPr="00C0169A">
        <w:rPr>
          <w:rFonts w:ascii="Times New Roman" w:hAnsi="Times New Roman" w:cs="Times New Roman"/>
          <w:sz w:val="24"/>
          <w:szCs w:val="24"/>
          <w:lang w:val="ru-RU"/>
        </w:rPr>
        <w:t>，</w:t>
      </w:r>
      <w:r w:rsidR="007F1385" w:rsidRPr="00C0169A">
        <w:rPr>
          <w:rFonts w:ascii="Times New Roman" w:hAnsi="Times New Roman" w:cs="Times New Roman"/>
          <w:sz w:val="24"/>
          <w:szCs w:val="24"/>
          <w:lang w:val="ru-RU"/>
        </w:rPr>
        <w:t>0.368</w:t>
      </w:r>
      <w:r w:rsidR="007F1385" w:rsidRPr="00C0169A">
        <w:rPr>
          <w:rFonts w:ascii="Times New Roman" w:hAnsi="Times New Roman" w:cs="Times New Roman"/>
          <w:sz w:val="24"/>
          <w:szCs w:val="24"/>
          <w:lang w:val="ru-RU"/>
        </w:rPr>
        <w:t>，</w:t>
      </w:r>
      <w:r w:rsidR="007F1385" w:rsidRPr="00C0169A">
        <w:rPr>
          <w:rFonts w:ascii="Times New Roman" w:hAnsi="Times New Roman" w:cs="Times New Roman"/>
          <w:sz w:val="24"/>
          <w:szCs w:val="24"/>
          <w:lang w:val="ru-RU"/>
        </w:rPr>
        <w:t>0.071]</w:t>
      </w:r>
    </w:p>
    <w:p w:rsidR="007F1385" w:rsidRPr="00C0169A" w:rsidRDefault="007F1385" w:rsidP="007F1385">
      <w:pPr>
        <w:spacing w:line="360" w:lineRule="auto"/>
        <w:ind w:firstLine="420"/>
        <w:rPr>
          <w:rFonts w:ascii="Times New Roman" w:hAnsi="Times New Roman" w:cs="Times New Roman"/>
          <w:sz w:val="24"/>
          <w:szCs w:val="32"/>
          <w:lang w:val="ru-RU"/>
        </w:rPr>
      </w:pPr>
      <w:r w:rsidRPr="00C0169A">
        <w:rPr>
          <w:rFonts w:ascii="Times New Roman" w:hAnsi="Times New Roman" w:cs="Times New Roman"/>
          <w:sz w:val="24"/>
          <w:szCs w:val="24"/>
          <w:lang w:val="ru-RU"/>
        </w:rPr>
        <w:t>Таким образом можно</w:t>
      </w:r>
      <w:r w:rsidRPr="00C0169A">
        <w:rPr>
          <w:rFonts w:ascii="Times New Roman" w:hAnsi="Times New Roman" w:cs="Times New Roman" w:hint="cs"/>
          <w:sz w:val="24"/>
          <w:szCs w:val="24"/>
          <w:lang w:val="ru-RU"/>
        </w:rPr>
        <w:t xml:space="preserve"> получать вес важности </w:t>
      </w:r>
      <w:r w:rsidRPr="00C0169A">
        <w:rPr>
          <w:rFonts w:ascii="Times New Roman" w:hAnsi="Times New Roman" w:cs="Times New Roman"/>
          <w:sz w:val="24"/>
          <w:szCs w:val="24"/>
          <w:lang w:val="ru-RU"/>
        </w:rPr>
        <w:t xml:space="preserve">проектов слоя по отношению к </w:t>
      </w:r>
      <w:r w:rsidR="000204FC">
        <w:rPr>
          <w:rFonts w:ascii="Times New Roman" w:hAnsi="Times New Roman" w:cs="Times New Roman"/>
          <w:sz w:val="24"/>
          <w:szCs w:val="24"/>
          <w:lang w:val="ru-RU"/>
        </w:rPr>
        <w:t>критериям слоя для Китая (таб</w:t>
      </w:r>
      <w:r w:rsidR="00C11C8D">
        <w:rPr>
          <w:rFonts w:ascii="Times New Roman" w:hAnsi="Times New Roman" w:cs="Times New Roman"/>
          <w:sz w:val="24"/>
          <w:szCs w:val="24"/>
          <w:lang w:val="ru-RU"/>
        </w:rPr>
        <w:t>.2.</w:t>
      </w:r>
      <w:r w:rsidR="00277233">
        <w:rPr>
          <w:rFonts w:ascii="Times New Roman" w:hAnsi="Times New Roman" w:cs="Times New Roman"/>
          <w:sz w:val="24"/>
          <w:szCs w:val="24"/>
          <w:lang w:val="ru-RU"/>
        </w:rPr>
        <w:t>12</w:t>
      </w:r>
      <w:r w:rsidRPr="00C0169A">
        <w:rPr>
          <w:rFonts w:ascii="Times New Roman" w:hAnsi="Times New Roman" w:cs="Times New Roman"/>
          <w:sz w:val="24"/>
          <w:szCs w:val="24"/>
          <w:lang w:val="ru-RU"/>
        </w:rPr>
        <w:t xml:space="preserve">). Значение нормированных весов – </w:t>
      </w:r>
      <w:r w:rsidRPr="00C0169A">
        <w:rPr>
          <w:rFonts w:ascii="Times New Roman" w:hAnsi="Times New Roman" w:cs="Times New Roman"/>
          <w:sz w:val="24"/>
          <w:szCs w:val="32"/>
          <w:lang w:val="ru-RU"/>
        </w:rPr>
        <w:t>«константа» для Китая.</w:t>
      </w:r>
    </w:p>
    <w:p w:rsidR="007F1385" w:rsidRPr="00D249B7" w:rsidRDefault="007F1385" w:rsidP="007F1385">
      <w:pPr>
        <w:spacing w:line="360" w:lineRule="auto"/>
        <w:rPr>
          <w:rFonts w:ascii="Times New Roman" w:hAnsi="Times New Roman" w:cs="Times New Roman"/>
          <w:sz w:val="24"/>
          <w:szCs w:val="32"/>
          <w:highlight w:val="yellow"/>
          <w:lang w:val="ru-RU"/>
        </w:rPr>
      </w:pPr>
    </w:p>
    <w:p w:rsidR="007F1385" w:rsidRPr="00362860" w:rsidRDefault="00C11C8D" w:rsidP="007F1385">
      <w:pPr>
        <w:spacing w:line="360" w:lineRule="auto"/>
        <w:ind w:firstLineChars="900" w:firstLine="2160"/>
        <w:rPr>
          <w:rFonts w:ascii="Times New Roman" w:hAnsi="Times New Roman" w:cs="Times New Roman"/>
          <w:sz w:val="24"/>
          <w:szCs w:val="32"/>
          <w:lang w:val="ru-RU"/>
        </w:rPr>
      </w:pPr>
      <w:r>
        <w:rPr>
          <w:rFonts w:ascii="Times New Roman" w:hAnsi="Times New Roman" w:cs="Times New Roman"/>
          <w:sz w:val="24"/>
          <w:szCs w:val="32"/>
          <w:lang w:val="ru-RU"/>
        </w:rPr>
        <w:t>Таблица 2.14</w:t>
      </w:r>
      <w:r w:rsidR="007F1385" w:rsidRPr="00362860">
        <w:rPr>
          <w:rFonts w:ascii="Times New Roman" w:hAnsi="Times New Roman" w:cs="Times New Roman"/>
          <w:sz w:val="24"/>
          <w:szCs w:val="32"/>
          <w:lang w:val="ru-RU"/>
        </w:rPr>
        <w:t xml:space="preserve"> «Константа» для Китая.</w:t>
      </w:r>
    </w:p>
    <w:tbl>
      <w:tblPr>
        <w:tblStyle w:val="a7"/>
        <w:tblW w:w="5000" w:type="pct"/>
        <w:tblLook w:val="04A0" w:firstRow="1" w:lastRow="0" w:firstColumn="1" w:lastColumn="0" w:noHBand="0" w:noVBand="1"/>
      </w:tblPr>
      <w:tblGrid>
        <w:gridCol w:w="1925"/>
        <w:gridCol w:w="1925"/>
        <w:gridCol w:w="1926"/>
        <w:gridCol w:w="1926"/>
        <w:gridCol w:w="1926"/>
      </w:tblGrid>
      <w:tr w:rsidR="007F1385" w:rsidRPr="007F1385" w:rsidTr="007150BC">
        <w:tc>
          <w:tcPr>
            <w:tcW w:w="1000" w:type="pct"/>
            <w:vMerge w:val="restart"/>
          </w:tcPr>
          <w:p w:rsidR="007F1385" w:rsidRPr="00362860" w:rsidRDefault="007F1385" w:rsidP="001769BD">
            <w:pPr>
              <w:jc w:val="center"/>
              <w:rPr>
                <w:rFonts w:ascii="Times New Roman" w:hAnsi="Times New Roman" w:cs="Times New Roman"/>
                <w:sz w:val="24"/>
                <w:szCs w:val="24"/>
                <w:lang w:val="ru-RU"/>
              </w:rPr>
            </w:pPr>
          </w:p>
        </w:tc>
        <w:tc>
          <w:tcPr>
            <w:tcW w:w="1000" w:type="pct"/>
          </w:tcPr>
          <w:p w:rsidR="007F1385" w:rsidRPr="00362860"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sz w:val="24"/>
                        <w:szCs w:val="24"/>
                        <w:lang w:val="ru-RU"/>
                      </w:rPr>
                    </m:ctrlPr>
                  </m:sSubPr>
                  <m:e>
                    <m:r>
                      <w:rPr>
                        <w:rFonts w:ascii="Cambria Math" w:hAnsi="Cambria Math" w:cs="Times New Roman"/>
                        <w:sz w:val="24"/>
                        <w:szCs w:val="24"/>
                        <w:lang w:val="ru-RU"/>
                      </w:rPr>
                      <m:t>M</m:t>
                    </m:r>
                  </m:e>
                  <m:sub>
                    <m:r>
                      <w:rPr>
                        <w:rFonts w:ascii="Cambria Math" w:hAnsi="Cambria Math" w:cs="Times New Roman"/>
                        <w:sz w:val="24"/>
                        <w:szCs w:val="24"/>
                        <w:lang w:val="ru-RU"/>
                      </w:rPr>
                      <m:t>c1</m:t>
                    </m:r>
                  </m:sub>
                </m:sSub>
              </m:oMath>
            </m:oMathPara>
          </w:p>
        </w:tc>
        <w:tc>
          <w:tcPr>
            <w:tcW w:w="1000" w:type="pct"/>
          </w:tcPr>
          <w:p w:rsidR="007F1385" w:rsidRPr="00362860"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sz w:val="24"/>
                        <w:szCs w:val="24"/>
                        <w:lang w:val="ru-RU"/>
                      </w:rPr>
                    </m:ctrlPr>
                  </m:sSubPr>
                  <m:e>
                    <m:r>
                      <w:rPr>
                        <w:rFonts w:ascii="Cambria Math" w:hAnsi="Cambria Math" w:cs="Times New Roman"/>
                        <w:sz w:val="24"/>
                        <w:szCs w:val="24"/>
                        <w:lang w:val="ru-RU"/>
                      </w:rPr>
                      <m:t>M</m:t>
                    </m:r>
                  </m:e>
                  <m:sub>
                    <m:r>
                      <w:rPr>
                        <w:rFonts w:ascii="Cambria Math" w:hAnsi="Cambria Math" w:cs="Times New Roman"/>
                        <w:sz w:val="24"/>
                        <w:szCs w:val="24"/>
                        <w:lang w:val="ru-RU"/>
                      </w:rPr>
                      <m:t>c2</m:t>
                    </m:r>
                  </m:sub>
                </m:sSub>
              </m:oMath>
            </m:oMathPara>
          </w:p>
        </w:tc>
        <w:tc>
          <w:tcPr>
            <w:tcW w:w="1000" w:type="pct"/>
          </w:tcPr>
          <w:p w:rsidR="007F1385" w:rsidRPr="00362860"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sz w:val="24"/>
                        <w:szCs w:val="24"/>
                        <w:lang w:val="ru-RU"/>
                      </w:rPr>
                    </m:ctrlPr>
                  </m:sSubPr>
                  <m:e>
                    <m:r>
                      <w:rPr>
                        <w:rFonts w:ascii="Cambria Math" w:hAnsi="Cambria Math" w:cs="Times New Roman"/>
                        <w:sz w:val="24"/>
                        <w:szCs w:val="24"/>
                        <w:lang w:val="ru-RU"/>
                      </w:rPr>
                      <m:t>M</m:t>
                    </m:r>
                  </m:e>
                  <m:sub>
                    <m:r>
                      <w:rPr>
                        <w:rFonts w:ascii="Cambria Math" w:hAnsi="Cambria Math" w:cs="Times New Roman"/>
                        <w:sz w:val="24"/>
                        <w:szCs w:val="24"/>
                        <w:lang w:val="ru-RU"/>
                      </w:rPr>
                      <m:t>c3</m:t>
                    </m:r>
                  </m:sub>
                </m:sSub>
              </m:oMath>
            </m:oMathPara>
          </w:p>
        </w:tc>
        <w:tc>
          <w:tcPr>
            <w:tcW w:w="1000" w:type="pct"/>
            <w:vMerge w:val="restart"/>
          </w:tcPr>
          <w:p w:rsidR="007F1385" w:rsidRPr="00362860" w:rsidRDefault="007F1385" w:rsidP="001769BD">
            <w:pPr>
              <w:jc w:val="center"/>
              <w:rPr>
                <w:rFonts w:ascii="Times New Roman" w:hAnsi="Times New Roman" w:cs="Times New Roman"/>
                <w:sz w:val="24"/>
                <w:szCs w:val="24"/>
                <w:lang w:val="ru-RU"/>
              </w:rPr>
            </w:pPr>
            <w:r w:rsidRPr="00362860">
              <w:rPr>
                <w:rFonts w:ascii="Times New Roman" w:hAnsi="Times New Roman" w:cs="Times New Roman"/>
                <w:sz w:val="24"/>
                <w:szCs w:val="24"/>
                <w:lang w:val="ru-RU"/>
              </w:rPr>
              <w:t>Вес</w:t>
            </w:r>
          </w:p>
        </w:tc>
      </w:tr>
      <w:tr w:rsidR="007F1385" w:rsidRPr="007F1385" w:rsidTr="007150BC">
        <w:tc>
          <w:tcPr>
            <w:tcW w:w="1000" w:type="pct"/>
            <w:vMerge/>
          </w:tcPr>
          <w:p w:rsidR="007F1385" w:rsidRPr="00362860" w:rsidRDefault="007F1385" w:rsidP="001769BD">
            <w:pPr>
              <w:jc w:val="center"/>
              <w:rPr>
                <w:rFonts w:ascii="Times New Roman" w:hAnsi="Times New Roman" w:cs="Times New Roman"/>
                <w:sz w:val="24"/>
                <w:szCs w:val="24"/>
                <w:lang w:val="ru-RU"/>
              </w:rPr>
            </w:pPr>
          </w:p>
        </w:tc>
        <w:tc>
          <w:tcPr>
            <w:tcW w:w="1000" w:type="pct"/>
          </w:tcPr>
          <w:p w:rsidR="007F1385" w:rsidRPr="00362860" w:rsidRDefault="007F1385" w:rsidP="001769BD">
            <w:pPr>
              <w:jc w:val="center"/>
              <w:rPr>
                <w:rFonts w:ascii="Times New Roman" w:hAnsi="Times New Roman" w:cs="Times New Roman"/>
                <w:sz w:val="24"/>
                <w:szCs w:val="24"/>
                <w:lang w:val="ru-RU"/>
              </w:rPr>
            </w:pPr>
            <w:r w:rsidRPr="00362860">
              <w:rPr>
                <w:rFonts w:ascii="Times New Roman" w:hAnsi="Times New Roman" w:cs="Times New Roman"/>
                <w:sz w:val="24"/>
                <w:szCs w:val="24"/>
                <w:lang w:val="ru-RU"/>
              </w:rPr>
              <w:t>0.637</w:t>
            </w:r>
          </w:p>
        </w:tc>
        <w:tc>
          <w:tcPr>
            <w:tcW w:w="1000" w:type="pct"/>
          </w:tcPr>
          <w:p w:rsidR="007F1385" w:rsidRPr="00362860" w:rsidRDefault="007F1385" w:rsidP="001769BD">
            <w:pPr>
              <w:jc w:val="center"/>
              <w:rPr>
                <w:rFonts w:ascii="Times New Roman" w:hAnsi="Times New Roman" w:cs="Times New Roman"/>
                <w:sz w:val="24"/>
                <w:szCs w:val="24"/>
                <w:lang w:val="ru-RU"/>
              </w:rPr>
            </w:pPr>
            <w:r w:rsidRPr="00362860">
              <w:rPr>
                <w:rFonts w:ascii="Times New Roman" w:hAnsi="Times New Roman" w:cs="Times New Roman"/>
                <w:sz w:val="24"/>
                <w:szCs w:val="24"/>
                <w:lang w:val="ru-RU"/>
              </w:rPr>
              <w:t>0.258</w:t>
            </w:r>
          </w:p>
        </w:tc>
        <w:tc>
          <w:tcPr>
            <w:tcW w:w="1000" w:type="pct"/>
          </w:tcPr>
          <w:p w:rsidR="007F1385" w:rsidRPr="00362860" w:rsidRDefault="007F1385" w:rsidP="001769BD">
            <w:pPr>
              <w:jc w:val="center"/>
              <w:rPr>
                <w:rFonts w:ascii="Times New Roman" w:hAnsi="Times New Roman" w:cs="Times New Roman"/>
                <w:sz w:val="24"/>
                <w:szCs w:val="24"/>
                <w:lang w:val="ru-RU"/>
              </w:rPr>
            </w:pPr>
            <w:r w:rsidRPr="00362860">
              <w:rPr>
                <w:rFonts w:ascii="Times New Roman" w:hAnsi="Times New Roman" w:cs="Times New Roman"/>
                <w:sz w:val="24"/>
                <w:szCs w:val="24"/>
                <w:lang w:val="ru-RU"/>
              </w:rPr>
              <w:t>0.105</w:t>
            </w:r>
          </w:p>
        </w:tc>
        <w:tc>
          <w:tcPr>
            <w:tcW w:w="1000" w:type="pct"/>
            <w:vMerge/>
            <w:tcBorders>
              <w:bottom w:val="single" w:sz="4" w:space="0" w:color="auto"/>
            </w:tcBorders>
          </w:tcPr>
          <w:p w:rsidR="007F1385" w:rsidRPr="00362860" w:rsidRDefault="007F1385" w:rsidP="001769BD">
            <w:pPr>
              <w:jc w:val="center"/>
              <w:rPr>
                <w:rFonts w:ascii="Times New Roman" w:hAnsi="Times New Roman" w:cs="Times New Roman"/>
                <w:sz w:val="24"/>
                <w:szCs w:val="24"/>
                <w:lang w:val="ru-RU"/>
              </w:rPr>
            </w:pPr>
          </w:p>
        </w:tc>
      </w:tr>
      <w:tr w:rsidR="007F1385" w:rsidRPr="007F1385" w:rsidTr="007150BC">
        <w:tc>
          <w:tcPr>
            <w:tcW w:w="1000" w:type="pct"/>
          </w:tcPr>
          <w:p w:rsidR="007F1385" w:rsidRPr="00362860"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1</m:t>
                    </m:r>
                  </m:sub>
                </m:sSub>
              </m:oMath>
            </m:oMathPara>
          </w:p>
        </w:tc>
        <w:tc>
          <w:tcPr>
            <w:tcW w:w="1000" w:type="pct"/>
          </w:tcPr>
          <w:p w:rsidR="007F1385" w:rsidRPr="00362860" w:rsidRDefault="007F1385" w:rsidP="001769BD">
            <w:pPr>
              <w:jc w:val="center"/>
              <w:rPr>
                <w:rFonts w:ascii="Times New Roman" w:hAnsi="Times New Roman" w:cs="Times New Roman"/>
                <w:sz w:val="24"/>
                <w:szCs w:val="24"/>
                <w:lang w:val="ru-RU"/>
              </w:rPr>
            </w:pPr>
            <w:r w:rsidRPr="00362860">
              <w:rPr>
                <w:rFonts w:ascii="Times New Roman" w:hAnsi="Times New Roman" w:cs="Times New Roman"/>
                <w:sz w:val="24"/>
                <w:szCs w:val="24"/>
                <w:lang w:val="ru-RU"/>
              </w:rPr>
              <w:t>0.288</w:t>
            </w:r>
          </w:p>
        </w:tc>
        <w:tc>
          <w:tcPr>
            <w:tcW w:w="1000" w:type="pct"/>
          </w:tcPr>
          <w:p w:rsidR="007F1385" w:rsidRPr="00362860" w:rsidRDefault="007F1385" w:rsidP="001769BD">
            <w:pPr>
              <w:jc w:val="center"/>
              <w:rPr>
                <w:rFonts w:ascii="Times New Roman" w:hAnsi="Times New Roman" w:cs="Times New Roman"/>
                <w:sz w:val="24"/>
                <w:szCs w:val="24"/>
                <w:lang w:val="ru-RU"/>
              </w:rPr>
            </w:pPr>
            <w:r w:rsidRPr="00362860">
              <w:rPr>
                <w:rFonts w:ascii="Times New Roman" w:hAnsi="Times New Roman" w:cs="Times New Roman"/>
                <w:sz w:val="24"/>
                <w:szCs w:val="24"/>
                <w:lang w:val="ru-RU"/>
              </w:rPr>
              <w:t>0.089</w:t>
            </w:r>
          </w:p>
        </w:tc>
        <w:tc>
          <w:tcPr>
            <w:tcW w:w="1000" w:type="pct"/>
          </w:tcPr>
          <w:p w:rsidR="007F1385" w:rsidRPr="00362860" w:rsidRDefault="007F1385" w:rsidP="001769BD">
            <w:pPr>
              <w:jc w:val="center"/>
              <w:rPr>
                <w:rFonts w:ascii="Times New Roman" w:hAnsi="Times New Roman" w:cs="Times New Roman"/>
                <w:sz w:val="24"/>
                <w:szCs w:val="24"/>
                <w:lang w:val="ru-RU"/>
              </w:rPr>
            </w:pPr>
            <w:r w:rsidRPr="00362860">
              <w:rPr>
                <w:rFonts w:ascii="Times New Roman" w:hAnsi="Times New Roman" w:cs="Times New Roman"/>
                <w:sz w:val="24"/>
                <w:szCs w:val="24"/>
                <w:lang w:val="ru-RU"/>
              </w:rPr>
              <w:t>0.368</w:t>
            </w:r>
          </w:p>
        </w:tc>
        <w:tc>
          <w:tcPr>
            <w:tcW w:w="1000" w:type="pct"/>
            <w:tcBorders>
              <w:top w:val="single" w:sz="4" w:space="0" w:color="auto"/>
              <w:left w:val="nil"/>
              <w:bottom w:val="single" w:sz="4" w:space="0" w:color="auto"/>
              <w:right w:val="single" w:sz="4" w:space="0" w:color="auto"/>
            </w:tcBorders>
            <w:shd w:val="clear" w:color="auto" w:fill="auto"/>
            <w:vAlign w:val="bottom"/>
          </w:tcPr>
          <w:p w:rsidR="007F1385" w:rsidRPr="007F1385" w:rsidRDefault="007F1385" w:rsidP="001769BD">
            <w:pPr>
              <w:widowControl/>
              <w:jc w:val="center"/>
              <w:rPr>
                <w:rFonts w:ascii="Times New Roman" w:hAnsi="Times New Roman" w:cs="Times New Roman"/>
                <w:color w:val="000000"/>
                <w:sz w:val="24"/>
                <w:szCs w:val="24"/>
                <w:lang w:val="ru-RU"/>
              </w:rPr>
            </w:pPr>
            <w:r w:rsidRPr="007F1385">
              <w:rPr>
                <w:rFonts w:ascii="Times New Roman" w:hAnsi="Times New Roman" w:cs="Times New Roman"/>
                <w:color w:val="000000"/>
                <w:sz w:val="24"/>
                <w:szCs w:val="24"/>
                <w:lang w:val="ru-RU"/>
              </w:rPr>
              <w:t>0.25</w:t>
            </w:r>
          </w:p>
        </w:tc>
      </w:tr>
      <w:tr w:rsidR="007F1385" w:rsidRPr="007F1385" w:rsidTr="007150BC">
        <w:tc>
          <w:tcPr>
            <w:tcW w:w="1000" w:type="pct"/>
          </w:tcPr>
          <w:p w:rsidR="007F1385" w:rsidRPr="00362860"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2</m:t>
                    </m:r>
                  </m:sub>
                </m:sSub>
              </m:oMath>
            </m:oMathPara>
          </w:p>
        </w:tc>
        <w:tc>
          <w:tcPr>
            <w:tcW w:w="1000" w:type="pct"/>
          </w:tcPr>
          <w:p w:rsidR="007F1385" w:rsidRPr="00362860" w:rsidRDefault="007F1385" w:rsidP="001769BD">
            <w:pPr>
              <w:jc w:val="center"/>
              <w:rPr>
                <w:rFonts w:ascii="Times New Roman" w:hAnsi="Times New Roman" w:cs="Times New Roman"/>
                <w:sz w:val="24"/>
                <w:szCs w:val="24"/>
                <w:lang w:val="ru-RU"/>
              </w:rPr>
            </w:pPr>
            <w:r w:rsidRPr="00362860">
              <w:rPr>
                <w:rFonts w:ascii="Times New Roman" w:hAnsi="Times New Roman" w:cs="Times New Roman"/>
                <w:sz w:val="24"/>
                <w:szCs w:val="24"/>
                <w:lang w:val="ru-RU"/>
              </w:rPr>
              <w:t>0.161</w:t>
            </w:r>
          </w:p>
        </w:tc>
        <w:tc>
          <w:tcPr>
            <w:tcW w:w="1000" w:type="pct"/>
          </w:tcPr>
          <w:p w:rsidR="007F1385" w:rsidRPr="00362860" w:rsidRDefault="007F1385" w:rsidP="001769BD">
            <w:pPr>
              <w:jc w:val="center"/>
              <w:rPr>
                <w:rFonts w:ascii="Times New Roman" w:hAnsi="Times New Roman" w:cs="Times New Roman"/>
                <w:sz w:val="24"/>
                <w:szCs w:val="24"/>
                <w:lang w:val="ru-RU"/>
              </w:rPr>
            </w:pPr>
            <w:r w:rsidRPr="00362860">
              <w:rPr>
                <w:rFonts w:ascii="Times New Roman" w:hAnsi="Times New Roman" w:cs="Times New Roman"/>
                <w:sz w:val="24"/>
                <w:szCs w:val="24"/>
                <w:lang w:val="ru-RU"/>
              </w:rPr>
              <w:t>0.504</w:t>
            </w:r>
          </w:p>
        </w:tc>
        <w:tc>
          <w:tcPr>
            <w:tcW w:w="1000" w:type="pct"/>
          </w:tcPr>
          <w:p w:rsidR="007F1385" w:rsidRPr="00362860" w:rsidRDefault="007F1385" w:rsidP="001769BD">
            <w:pPr>
              <w:jc w:val="center"/>
              <w:rPr>
                <w:rFonts w:ascii="Times New Roman" w:hAnsi="Times New Roman" w:cs="Times New Roman"/>
                <w:sz w:val="24"/>
                <w:szCs w:val="24"/>
                <w:lang w:val="ru-RU"/>
              </w:rPr>
            </w:pPr>
            <w:r w:rsidRPr="00362860">
              <w:rPr>
                <w:rFonts w:ascii="Times New Roman" w:hAnsi="Times New Roman" w:cs="Times New Roman"/>
                <w:sz w:val="24"/>
                <w:szCs w:val="24"/>
                <w:lang w:val="ru-RU"/>
              </w:rPr>
              <w:t>0.193</w:t>
            </w:r>
          </w:p>
        </w:tc>
        <w:tc>
          <w:tcPr>
            <w:tcW w:w="1000" w:type="pct"/>
            <w:tcBorders>
              <w:top w:val="single" w:sz="4" w:space="0" w:color="auto"/>
              <w:left w:val="nil"/>
              <w:bottom w:val="single" w:sz="4" w:space="0" w:color="auto"/>
              <w:right w:val="single" w:sz="4" w:space="0" w:color="auto"/>
            </w:tcBorders>
            <w:shd w:val="clear" w:color="auto" w:fill="auto"/>
            <w:vAlign w:val="bottom"/>
          </w:tcPr>
          <w:p w:rsidR="007F1385" w:rsidRPr="007F1385" w:rsidRDefault="007F1385" w:rsidP="001769BD">
            <w:pPr>
              <w:jc w:val="center"/>
              <w:rPr>
                <w:rFonts w:ascii="Times New Roman" w:hAnsi="Times New Roman" w:cs="Times New Roman"/>
                <w:color w:val="000000"/>
                <w:sz w:val="24"/>
                <w:szCs w:val="24"/>
                <w:lang w:val="ru-RU"/>
              </w:rPr>
            </w:pPr>
            <w:r w:rsidRPr="007F1385">
              <w:rPr>
                <w:rFonts w:ascii="Times New Roman" w:hAnsi="Times New Roman" w:cs="Times New Roman"/>
                <w:color w:val="000000"/>
                <w:sz w:val="24"/>
                <w:szCs w:val="24"/>
                <w:lang w:val="ru-RU"/>
              </w:rPr>
              <w:t>0.25</w:t>
            </w:r>
          </w:p>
        </w:tc>
      </w:tr>
      <w:tr w:rsidR="007F1385" w:rsidRPr="00D249B7" w:rsidTr="007150BC">
        <w:tc>
          <w:tcPr>
            <w:tcW w:w="1000" w:type="pct"/>
          </w:tcPr>
          <w:p w:rsidR="007F1385" w:rsidRPr="00362860"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3</m:t>
                    </m:r>
                  </m:sub>
                </m:sSub>
              </m:oMath>
            </m:oMathPara>
          </w:p>
        </w:tc>
        <w:tc>
          <w:tcPr>
            <w:tcW w:w="1000" w:type="pct"/>
          </w:tcPr>
          <w:p w:rsidR="007F1385" w:rsidRPr="00362860" w:rsidRDefault="007F1385" w:rsidP="001769BD">
            <w:pPr>
              <w:jc w:val="center"/>
              <w:rPr>
                <w:rFonts w:ascii="Times New Roman" w:hAnsi="Times New Roman" w:cs="Times New Roman"/>
                <w:sz w:val="24"/>
                <w:szCs w:val="24"/>
                <w:lang w:val="ru-RU"/>
              </w:rPr>
            </w:pPr>
            <w:r w:rsidRPr="00362860">
              <w:rPr>
                <w:rFonts w:ascii="Times New Roman" w:hAnsi="Times New Roman" w:cs="Times New Roman"/>
                <w:sz w:val="24"/>
                <w:szCs w:val="24"/>
                <w:lang w:val="ru-RU"/>
              </w:rPr>
              <w:t>0.491</w:t>
            </w:r>
          </w:p>
        </w:tc>
        <w:tc>
          <w:tcPr>
            <w:tcW w:w="1000" w:type="pct"/>
          </w:tcPr>
          <w:p w:rsidR="007F1385" w:rsidRPr="00362860" w:rsidRDefault="007F1385" w:rsidP="001769BD">
            <w:pPr>
              <w:jc w:val="center"/>
              <w:rPr>
                <w:rFonts w:ascii="Times New Roman" w:hAnsi="Times New Roman" w:cs="Times New Roman"/>
                <w:sz w:val="24"/>
                <w:szCs w:val="24"/>
                <w:lang w:val="ru-RU"/>
              </w:rPr>
            </w:pPr>
            <w:r w:rsidRPr="00362860">
              <w:rPr>
                <w:rFonts w:ascii="Times New Roman" w:hAnsi="Times New Roman" w:cs="Times New Roman"/>
                <w:sz w:val="24"/>
                <w:szCs w:val="24"/>
                <w:lang w:val="ru-RU"/>
              </w:rPr>
              <w:t>0.089</w:t>
            </w:r>
          </w:p>
        </w:tc>
        <w:tc>
          <w:tcPr>
            <w:tcW w:w="1000" w:type="pct"/>
          </w:tcPr>
          <w:p w:rsidR="007F1385" w:rsidRPr="00362860" w:rsidRDefault="007F1385" w:rsidP="001769BD">
            <w:pPr>
              <w:jc w:val="center"/>
              <w:rPr>
                <w:rFonts w:ascii="Times New Roman" w:hAnsi="Times New Roman" w:cs="Times New Roman"/>
                <w:sz w:val="24"/>
                <w:szCs w:val="24"/>
                <w:lang w:val="ru-RU"/>
              </w:rPr>
            </w:pPr>
            <w:r w:rsidRPr="00362860">
              <w:rPr>
                <w:rFonts w:ascii="Times New Roman" w:hAnsi="Times New Roman" w:cs="Times New Roman"/>
                <w:sz w:val="24"/>
                <w:szCs w:val="24"/>
                <w:lang w:val="ru-RU"/>
              </w:rPr>
              <w:t>0.368</w:t>
            </w:r>
          </w:p>
        </w:tc>
        <w:tc>
          <w:tcPr>
            <w:tcW w:w="1000" w:type="pct"/>
            <w:tcBorders>
              <w:top w:val="single" w:sz="4" w:space="0" w:color="auto"/>
              <w:left w:val="nil"/>
              <w:bottom w:val="single" w:sz="4" w:space="0" w:color="auto"/>
              <w:right w:val="single" w:sz="4" w:space="0" w:color="auto"/>
            </w:tcBorders>
            <w:shd w:val="clear" w:color="auto" w:fill="auto"/>
            <w:vAlign w:val="bottom"/>
          </w:tcPr>
          <w:p w:rsidR="007F1385" w:rsidRPr="00362860" w:rsidRDefault="007F1385" w:rsidP="001769BD">
            <w:pPr>
              <w:jc w:val="center"/>
              <w:rPr>
                <w:rFonts w:ascii="Times New Roman" w:hAnsi="Times New Roman" w:cs="Times New Roman"/>
                <w:color w:val="000000"/>
                <w:sz w:val="24"/>
                <w:szCs w:val="24"/>
              </w:rPr>
            </w:pPr>
            <w:r w:rsidRPr="00362860">
              <w:rPr>
                <w:rFonts w:ascii="Times New Roman" w:hAnsi="Times New Roman" w:cs="Times New Roman"/>
                <w:color w:val="000000"/>
                <w:sz w:val="24"/>
                <w:szCs w:val="24"/>
              </w:rPr>
              <w:t>0.37</w:t>
            </w:r>
          </w:p>
        </w:tc>
      </w:tr>
      <w:tr w:rsidR="007F1385" w:rsidRPr="00D249B7" w:rsidTr="007150BC">
        <w:tc>
          <w:tcPr>
            <w:tcW w:w="1000" w:type="pct"/>
          </w:tcPr>
          <w:p w:rsidR="007F1385" w:rsidRPr="00362860"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4</m:t>
                    </m:r>
                  </m:sub>
                </m:sSub>
              </m:oMath>
            </m:oMathPara>
          </w:p>
        </w:tc>
        <w:tc>
          <w:tcPr>
            <w:tcW w:w="1000" w:type="pct"/>
          </w:tcPr>
          <w:p w:rsidR="007F1385" w:rsidRPr="00362860" w:rsidRDefault="007F1385" w:rsidP="001769BD">
            <w:pPr>
              <w:jc w:val="center"/>
              <w:rPr>
                <w:rFonts w:ascii="Times New Roman" w:hAnsi="Times New Roman" w:cs="Times New Roman"/>
                <w:sz w:val="24"/>
                <w:szCs w:val="24"/>
                <w:lang w:val="ru-RU"/>
              </w:rPr>
            </w:pPr>
            <w:r w:rsidRPr="00362860">
              <w:rPr>
                <w:rFonts w:ascii="Times New Roman" w:hAnsi="Times New Roman" w:cs="Times New Roman"/>
                <w:sz w:val="24"/>
                <w:szCs w:val="24"/>
                <w:lang w:val="ru-RU"/>
              </w:rPr>
              <w:t>0.060</w:t>
            </w:r>
          </w:p>
        </w:tc>
        <w:tc>
          <w:tcPr>
            <w:tcW w:w="1000" w:type="pct"/>
          </w:tcPr>
          <w:p w:rsidR="007F1385" w:rsidRPr="00362860" w:rsidRDefault="007F1385" w:rsidP="001769BD">
            <w:pPr>
              <w:jc w:val="center"/>
              <w:rPr>
                <w:rFonts w:ascii="Times New Roman" w:hAnsi="Times New Roman" w:cs="Times New Roman"/>
                <w:sz w:val="24"/>
                <w:szCs w:val="24"/>
                <w:lang w:val="ru-RU"/>
              </w:rPr>
            </w:pPr>
            <w:r w:rsidRPr="00362860">
              <w:rPr>
                <w:rFonts w:ascii="Times New Roman" w:hAnsi="Times New Roman" w:cs="Times New Roman"/>
                <w:sz w:val="24"/>
                <w:szCs w:val="24"/>
                <w:lang w:val="ru-RU"/>
              </w:rPr>
              <w:t>0.318</w:t>
            </w:r>
          </w:p>
        </w:tc>
        <w:tc>
          <w:tcPr>
            <w:tcW w:w="1000" w:type="pct"/>
          </w:tcPr>
          <w:p w:rsidR="007F1385" w:rsidRPr="00362860" w:rsidRDefault="007F1385" w:rsidP="001769BD">
            <w:pPr>
              <w:jc w:val="center"/>
              <w:rPr>
                <w:rFonts w:ascii="Times New Roman" w:hAnsi="Times New Roman" w:cs="Times New Roman"/>
                <w:sz w:val="24"/>
                <w:szCs w:val="24"/>
                <w:lang w:val="ru-RU"/>
              </w:rPr>
            </w:pPr>
            <w:r w:rsidRPr="00362860">
              <w:rPr>
                <w:rFonts w:ascii="Times New Roman" w:hAnsi="Times New Roman" w:cs="Times New Roman"/>
                <w:sz w:val="24"/>
                <w:szCs w:val="24"/>
                <w:lang w:val="ru-RU"/>
              </w:rPr>
              <w:t>0.071</w:t>
            </w:r>
          </w:p>
        </w:tc>
        <w:tc>
          <w:tcPr>
            <w:tcW w:w="1000" w:type="pct"/>
            <w:tcBorders>
              <w:top w:val="single" w:sz="4" w:space="0" w:color="auto"/>
              <w:left w:val="nil"/>
              <w:bottom w:val="single" w:sz="4" w:space="0" w:color="auto"/>
              <w:right w:val="single" w:sz="4" w:space="0" w:color="auto"/>
            </w:tcBorders>
            <w:shd w:val="clear" w:color="auto" w:fill="auto"/>
            <w:vAlign w:val="bottom"/>
          </w:tcPr>
          <w:p w:rsidR="007F1385" w:rsidRPr="00362860" w:rsidRDefault="007F1385" w:rsidP="001769BD">
            <w:pPr>
              <w:jc w:val="center"/>
              <w:rPr>
                <w:rFonts w:ascii="Times New Roman" w:hAnsi="Times New Roman" w:cs="Times New Roman"/>
                <w:color w:val="000000"/>
                <w:sz w:val="24"/>
                <w:szCs w:val="24"/>
              </w:rPr>
            </w:pPr>
            <w:r w:rsidRPr="00362860">
              <w:rPr>
                <w:rFonts w:ascii="Times New Roman" w:hAnsi="Times New Roman" w:cs="Times New Roman"/>
                <w:color w:val="000000"/>
                <w:sz w:val="24"/>
                <w:szCs w:val="24"/>
              </w:rPr>
              <w:t>0.13</w:t>
            </w:r>
          </w:p>
        </w:tc>
      </w:tr>
    </w:tbl>
    <w:p w:rsidR="007F1385" w:rsidRPr="00D249B7" w:rsidRDefault="007F1385" w:rsidP="007F1385">
      <w:pPr>
        <w:rPr>
          <w:rFonts w:ascii="Times New Roman" w:hAnsi="Times New Roman" w:cs="Times New Roman"/>
          <w:highlight w:val="yellow"/>
          <w:lang w:val="ru-RU"/>
        </w:rPr>
      </w:pPr>
    </w:p>
    <w:p w:rsidR="007F1385" w:rsidRPr="00F2796B" w:rsidRDefault="007F1385" w:rsidP="007F1385">
      <w:pPr>
        <w:spacing w:line="360" w:lineRule="auto"/>
        <w:ind w:firstLine="420"/>
        <w:rPr>
          <w:rFonts w:ascii="Times New Roman" w:hAnsi="Times New Roman" w:cs="Times New Roman"/>
          <w:sz w:val="24"/>
          <w:szCs w:val="32"/>
          <w:lang w:val="ru-RU"/>
        </w:rPr>
      </w:pPr>
      <w:r w:rsidRPr="00F2796B">
        <w:rPr>
          <w:rFonts w:ascii="Times New Roman" w:hAnsi="Times New Roman" w:cs="Times New Roman"/>
          <w:sz w:val="24"/>
          <w:szCs w:val="24"/>
          <w:lang w:val="ru-RU"/>
        </w:rPr>
        <w:t xml:space="preserve">Тем же способом получаем вес важности критериев слоя по отношению к целям слоя для России </w:t>
      </w:r>
      <w:r w:rsidR="00277233">
        <w:rPr>
          <w:rFonts w:ascii="Times New Roman" w:hAnsi="Times New Roman" w:cs="Times New Roman"/>
          <w:sz w:val="24"/>
          <w:szCs w:val="24"/>
          <w:lang w:val="ru-RU"/>
        </w:rPr>
        <w:t>(таб.</w:t>
      </w:r>
      <w:r w:rsidR="002476C9">
        <w:rPr>
          <w:rFonts w:ascii="Times New Roman" w:hAnsi="Times New Roman" w:cs="Times New Roman"/>
          <w:sz w:val="24"/>
          <w:szCs w:val="24"/>
          <w:lang w:val="ru-RU"/>
        </w:rPr>
        <w:t xml:space="preserve"> </w:t>
      </w:r>
      <w:r w:rsidR="00277233">
        <w:rPr>
          <w:rFonts w:ascii="Times New Roman" w:hAnsi="Times New Roman" w:cs="Times New Roman"/>
          <w:sz w:val="24"/>
          <w:szCs w:val="24"/>
          <w:lang w:val="ru-RU"/>
        </w:rPr>
        <w:t>2.16;</w:t>
      </w:r>
      <w:r w:rsidR="002476C9">
        <w:rPr>
          <w:rFonts w:ascii="Times New Roman" w:hAnsi="Times New Roman" w:cs="Times New Roman"/>
          <w:sz w:val="24"/>
          <w:szCs w:val="24"/>
          <w:lang w:val="ru-RU"/>
        </w:rPr>
        <w:t xml:space="preserve"> </w:t>
      </w:r>
      <w:r w:rsidR="00277233">
        <w:rPr>
          <w:rFonts w:ascii="Times New Roman" w:hAnsi="Times New Roman" w:cs="Times New Roman"/>
          <w:sz w:val="24"/>
          <w:szCs w:val="24"/>
          <w:lang w:val="ru-RU"/>
        </w:rPr>
        <w:t>2.17;</w:t>
      </w:r>
      <w:r w:rsidR="002476C9">
        <w:rPr>
          <w:rFonts w:ascii="Times New Roman" w:hAnsi="Times New Roman" w:cs="Times New Roman"/>
          <w:sz w:val="24"/>
          <w:szCs w:val="24"/>
          <w:lang w:val="ru-RU"/>
        </w:rPr>
        <w:t xml:space="preserve"> </w:t>
      </w:r>
      <w:r w:rsidR="00277233">
        <w:rPr>
          <w:rFonts w:ascii="Times New Roman" w:hAnsi="Times New Roman" w:cs="Times New Roman"/>
          <w:sz w:val="24"/>
          <w:szCs w:val="24"/>
          <w:lang w:val="ru-RU"/>
        </w:rPr>
        <w:t>2.18;</w:t>
      </w:r>
      <w:r w:rsidR="002476C9">
        <w:rPr>
          <w:rFonts w:ascii="Times New Roman" w:hAnsi="Times New Roman" w:cs="Times New Roman"/>
          <w:sz w:val="24"/>
          <w:szCs w:val="24"/>
          <w:lang w:val="ru-RU"/>
        </w:rPr>
        <w:t xml:space="preserve"> </w:t>
      </w:r>
      <w:r w:rsidR="00277233">
        <w:rPr>
          <w:rFonts w:ascii="Times New Roman" w:hAnsi="Times New Roman" w:cs="Times New Roman"/>
          <w:sz w:val="24"/>
          <w:szCs w:val="24"/>
          <w:lang w:val="ru-RU"/>
        </w:rPr>
        <w:t>2.19</w:t>
      </w:r>
      <w:r w:rsidRPr="00F2796B">
        <w:rPr>
          <w:rFonts w:ascii="Times New Roman" w:hAnsi="Times New Roman" w:cs="Times New Roman"/>
          <w:sz w:val="24"/>
          <w:szCs w:val="24"/>
          <w:lang w:val="ru-RU"/>
        </w:rPr>
        <w:t xml:space="preserve">) и </w:t>
      </w:r>
      <w:r w:rsidRPr="00F2796B">
        <w:rPr>
          <w:rFonts w:ascii="Times New Roman" w:hAnsi="Times New Roman" w:cs="Times New Roman"/>
          <w:sz w:val="24"/>
          <w:szCs w:val="32"/>
          <w:lang w:val="ru-RU"/>
        </w:rPr>
        <w:t xml:space="preserve">«константу» для России </w:t>
      </w:r>
      <w:r w:rsidR="00277233">
        <w:rPr>
          <w:rFonts w:ascii="Times New Roman" w:hAnsi="Times New Roman" w:cs="Times New Roman"/>
          <w:sz w:val="24"/>
          <w:szCs w:val="32"/>
          <w:lang w:val="ru-RU"/>
        </w:rPr>
        <w:t>(таб.2.20</w:t>
      </w:r>
      <w:r w:rsidRPr="00F2796B">
        <w:rPr>
          <w:rFonts w:ascii="Times New Roman" w:hAnsi="Times New Roman" w:cs="Times New Roman"/>
          <w:sz w:val="24"/>
          <w:szCs w:val="32"/>
          <w:lang w:val="ru-RU"/>
        </w:rPr>
        <w:t>).</w:t>
      </w:r>
    </w:p>
    <w:p w:rsidR="007F1385" w:rsidRPr="00F2796B" w:rsidRDefault="007F1385" w:rsidP="007F1385">
      <w:pPr>
        <w:rPr>
          <w:rFonts w:ascii="Times New Roman" w:hAnsi="Times New Roman" w:cs="Times New Roman"/>
          <w:sz w:val="24"/>
          <w:szCs w:val="24"/>
          <w:lang w:val="ru-RU"/>
        </w:rPr>
      </w:pPr>
    </w:p>
    <w:p w:rsidR="007F1385" w:rsidRPr="00F2796B" w:rsidRDefault="007F1385" w:rsidP="007F1385">
      <w:pPr>
        <w:rPr>
          <w:rFonts w:ascii="Times New Roman" w:hAnsi="Times New Roman" w:cs="Times New Roman"/>
          <w:sz w:val="24"/>
          <w:szCs w:val="24"/>
          <w:lang w:val="ru-RU"/>
        </w:rPr>
      </w:pPr>
      <w:r w:rsidRPr="00F2796B">
        <w:rPr>
          <w:rFonts w:ascii="Times New Roman" w:hAnsi="Times New Roman" w:cs="Times New Roman" w:hint="cs"/>
          <w:sz w:val="24"/>
          <w:szCs w:val="24"/>
          <w:lang w:val="ru-RU"/>
        </w:rPr>
        <w:t>Таблица</w:t>
      </w:r>
      <w:r w:rsidR="00C11C8D">
        <w:rPr>
          <w:rFonts w:ascii="Times New Roman" w:hAnsi="Times New Roman" w:cs="Times New Roman"/>
          <w:sz w:val="24"/>
          <w:szCs w:val="24"/>
          <w:lang w:val="ru-RU"/>
        </w:rPr>
        <w:t xml:space="preserve"> 2</w:t>
      </w:r>
      <w:r w:rsidR="000204FC">
        <w:rPr>
          <w:rFonts w:ascii="Times New Roman" w:hAnsi="Times New Roman" w:cs="Times New Roman"/>
          <w:sz w:val="24"/>
          <w:szCs w:val="24"/>
          <w:lang w:val="ru-RU"/>
        </w:rPr>
        <w:t>.</w:t>
      </w:r>
      <w:r w:rsidR="00C11C8D">
        <w:rPr>
          <w:rFonts w:ascii="Times New Roman" w:hAnsi="Times New Roman" w:cs="Times New Roman"/>
          <w:sz w:val="24"/>
          <w:szCs w:val="24"/>
          <w:lang w:val="ru-RU"/>
        </w:rPr>
        <w:t>15</w:t>
      </w:r>
      <w:r w:rsidRPr="00F2796B">
        <w:rPr>
          <w:rFonts w:ascii="Times New Roman" w:hAnsi="Times New Roman" w:cs="Times New Roman"/>
          <w:sz w:val="24"/>
          <w:szCs w:val="24"/>
          <w:lang w:val="ru-RU"/>
        </w:rPr>
        <w:t>. Матрица российских критериев слоя по отношению к целям слоя</w:t>
      </w:r>
    </w:p>
    <w:tbl>
      <w:tblPr>
        <w:tblStyle w:val="a7"/>
        <w:tblW w:w="5000" w:type="pct"/>
        <w:tblLook w:val="04A0" w:firstRow="1" w:lastRow="0" w:firstColumn="1" w:lastColumn="0" w:noHBand="0" w:noVBand="1"/>
      </w:tblPr>
      <w:tblGrid>
        <w:gridCol w:w="2407"/>
        <w:gridCol w:w="2407"/>
        <w:gridCol w:w="2407"/>
        <w:gridCol w:w="2407"/>
      </w:tblGrid>
      <w:tr w:rsidR="007F1385" w:rsidRPr="000204FC" w:rsidTr="007150BC">
        <w:tc>
          <w:tcPr>
            <w:tcW w:w="1250" w:type="pct"/>
          </w:tcPr>
          <w:p w:rsidR="007F1385" w:rsidRPr="00F2796B" w:rsidRDefault="00CD0BB7" w:rsidP="001769BD">
            <w:pPr>
              <w:jc w:val="center"/>
              <w:rPr>
                <w:rFonts w:ascii="Times New Roman" w:hAnsi="Times New Roman" w:cs="Times New Roman"/>
                <w:sz w:val="24"/>
                <w:szCs w:val="24"/>
                <w:lang w:val="ru-RU"/>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G</m:t>
                  </m:r>
                </m:e>
                <m:sub>
                  <m:r>
                    <w:rPr>
                      <w:rFonts w:ascii="Cambria Math" w:hAnsi="Cambria Math" w:cs="Times New Roman"/>
                      <w:sz w:val="24"/>
                      <w:szCs w:val="24"/>
                    </w:rPr>
                    <m:t>c</m:t>
                  </m:r>
                </m:sub>
              </m:sSub>
            </m:oMath>
            <w:r w:rsidR="007F1385" w:rsidRPr="000204FC">
              <w:rPr>
                <w:rFonts w:ascii="Times New Roman" w:hAnsi="Times New Roman" w:cs="Times New Roman"/>
                <w:sz w:val="24"/>
                <w:szCs w:val="24"/>
                <w:lang w:val="ru-RU"/>
              </w:rPr>
              <w:t>-</w:t>
            </w:r>
            <w:r w:rsidR="007F1385" w:rsidRPr="00F2796B">
              <w:rPr>
                <w:rFonts w:ascii="Times New Roman" w:hAnsi="Times New Roman" w:cs="Times New Roman"/>
                <w:sz w:val="24"/>
                <w:szCs w:val="24"/>
              </w:rPr>
              <w:t>M</w:t>
            </w:r>
          </w:p>
        </w:tc>
        <w:tc>
          <w:tcPr>
            <w:tcW w:w="1250" w:type="pct"/>
          </w:tcPr>
          <w:p w:rsidR="007F1385" w:rsidRPr="00F2796B"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M</m:t>
                    </m:r>
                  </m:e>
                  <m:sub>
                    <m:r>
                      <w:rPr>
                        <w:rFonts w:ascii="Cambria Math" w:hAnsi="Cambria Math" w:cs="Times New Roman"/>
                        <w:sz w:val="24"/>
                        <w:szCs w:val="24"/>
                      </w:rPr>
                      <m:t>r</m:t>
                    </m:r>
                    <m:r>
                      <w:rPr>
                        <w:rFonts w:ascii="Cambria Math" w:hAnsi="Cambria Math" w:cs="Times New Roman"/>
                        <w:sz w:val="24"/>
                        <w:szCs w:val="24"/>
                        <w:lang w:val="ru-RU"/>
                      </w:rPr>
                      <m:t>1</m:t>
                    </m:r>
                  </m:sub>
                </m:sSub>
              </m:oMath>
            </m:oMathPara>
          </w:p>
        </w:tc>
        <w:tc>
          <w:tcPr>
            <w:tcW w:w="1250" w:type="pct"/>
          </w:tcPr>
          <w:p w:rsidR="007F1385" w:rsidRPr="00F2796B"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M</m:t>
                    </m:r>
                  </m:e>
                  <m:sub>
                    <m:r>
                      <w:rPr>
                        <w:rFonts w:ascii="Cambria Math" w:hAnsi="Cambria Math" w:cs="Times New Roman"/>
                        <w:sz w:val="24"/>
                        <w:szCs w:val="24"/>
                      </w:rPr>
                      <m:t>r</m:t>
                    </m:r>
                    <m:r>
                      <w:rPr>
                        <w:rFonts w:ascii="Cambria Math" w:hAnsi="Cambria Math" w:cs="Times New Roman"/>
                        <w:sz w:val="24"/>
                        <w:szCs w:val="24"/>
                        <w:lang w:val="ru-RU"/>
                      </w:rPr>
                      <m:t>2</m:t>
                    </m:r>
                  </m:sub>
                </m:sSub>
              </m:oMath>
            </m:oMathPara>
          </w:p>
        </w:tc>
        <w:tc>
          <w:tcPr>
            <w:tcW w:w="1250" w:type="pct"/>
          </w:tcPr>
          <w:p w:rsidR="007F1385" w:rsidRPr="00F2796B"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M</m:t>
                    </m:r>
                  </m:e>
                  <m:sub>
                    <m:r>
                      <w:rPr>
                        <w:rFonts w:ascii="Cambria Math" w:hAnsi="Cambria Math" w:cs="Times New Roman"/>
                        <w:sz w:val="24"/>
                        <w:szCs w:val="24"/>
                      </w:rPr>
                      <m:t>r</m:t>
                    </m:r>
                    <m:r>
                      <w:rPr>
                        <w:rFonts w:ascii="Cambria Math" w:hAnsi="Cambria Math" w:cs="Times New Roman"/>
                        <w:sz w:val="24"/>
                        <w:szCs w:val="24"/>
                        <w:lang w:val="ru-RU"/>
                      </w:rPr>
                      <m:t>3</m:t>
                    </m:r>
                  </m:sub>
                </m:sSub>
              </m:oMath>
            </m:oMathPara>
          </w:p>
        </w:tc>
      </w:tr>
      <w:tr w:rsidR="007F1385" w:rsidRPr="000204FC" w:rsidTr="007150BC">
        <w:tc>
          <w:tcPr>
            <w:tcW w:w="1250" w:type="pct"/>
          </w:tcPr>
          <w:p w:rsidR="007F1385" w:rsidRPr="00F2796B"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M</m:t>
                    </m:r>
                  </m:e>
                  <m:sub>
                    <m:r>
                      <w:rPr>
                        <w:rFonts w:ascii="Cambria Math" w:hAnsi="Cambria Math" w:cs="Times New Roman"/>
                        <w:sz w:val="24"/>
                        <w:szCs w:val="24"/>
                        <w:lang w:val="ru-RU"/>
                      </w:rPr>
                      <m:t xml:space="preserve"> </m:t>
                    </m:r>
                    <m:r>
                      <m:rPr>
                        <m:sty m:val="p"/>
                      </m:rPr>
                      <w:rPr>
                        <w:rFonts w:ascii="Cambria Math" w:hAnsi="Cambria Math" w:cs="Times New Roman"/>
                        <w:sz w:val="24"/>
                        <w:szCs w:val="24"/>
                      </w:rPr>
                      <m:t>r</m:t>
                    </m:r>
                    <m:r>
                      <w:rPr>
                        <w:rFonts w:ascii="Cambria Math" w:hAnsi="Cambria Math" w:cs="Times New Roman"/>
                        <w:sz w:val="24"/>
                        <w:szCs w:val="24"/>
                        <w:lang w:val="ru-RU"/>
                      </w:rPr>
                      <m:t>1</m:t>
                    </m:r>
                  </m:sub>
                </m:sSub>
              </m:oMath>
            </m:oMathPara>
          </w:p>
        </w:tc>
        <w:tc>
          <w:tcPr>
            <w:tcW w:w="1250" w:type="pct"/>
          </w:tcPr>
          <w:p w:rsidR="007F1385" w:rsidRPr="00F2796B" w:rsidRDefault="007F1385" w:rsidP="001769BD">
            <w:pPr>
              <w:jc w:val="center"/>
              <w:rPr>
                <w:rFonts w:ascii="Times New Roman" w:hAnsi="Times New Roman" w:cs="Times New Roman"/>
                <w:sz w:val="24"/>
                <w:szCs w:val="24"/>
                <w:lang w:val="ru-RU"/>
              </w:rPr>
            </w:pPr>
            <w:r w:rsidRPr="00F2796B">
              <w:rPr>
                <w:rFonts w:ascii="Times New Roman" w:hAnsi="Times New Roman" w:cs="Times New Roman"/>
                <w:sz w:val="24"/>
                <w:szCs w:val="24"/>
                <w:lang w:val="ru-RU"/>
              </w:rPr>
              <w:t>1</w:t>
            </w:r>
          </w:p>
        </w:tc>
        <w:tc>
          <w:tcPr>
            <w:tcW w:w="1250" w:type="pct"/>
          </w:tcPr>
          <w:p w:rsidR="007F1385" w:rsidRPr="00F2796B" w:rsidRDefault="007F1385" w:rsidP="001769BD">
            <w:pPr>
              <w:jc w:val="center"/>
              <w:rPr>
                <w:rFonts w:ascii="Times New Roman" w:hAnsi="Times New Roman" w:cs="Times New Roman"/>
                <w:sz w:val="24"/>
                <w:szCs w:val="24"/>
                <w:lang w:val="ru-RU"/>
              </w:rPr>
            </w:pPr>
            <w:r w:rsidRPr="00F2796B">
              <w:rPr>
                <w:rFonts w:ascii="Times New Roman" w:hAnsi="Times New Roman" w:cs="Times New Roman"/>
                <w:sz w:val="24"/>
                <w:szCs w:val="24"/>
                <w:lang w:val="ru-RU"/>
              </w:rPr>
              <w:t>1/5</w:t>
            </w:r>
          </w:p>
        </w:tc>
        <w:tc>
          <w:tcPr>
            <w:tcW w:w="1250" w:type="pct"/>
          </w:tcPr>
          <w:p w:rsidR="007F1385" w:rsidRPr="00F2796B" w:rsidRDefault="007F1385" w:rsidP="001769BD">
            <w:pPr>
              <w:jc w:val="center"/>
              <w:rPr>
                <w:rFonts w:ascii="Times New Roman" w:hAnsi="Times New Roman" w:cs="Times New Roman"/>
                <w:sz w:val="24"/>
                <w:szCs w:val="24"/>
                <w:lang w:val="ru-RU"/>
              </w:rPr>
            </w:pPr>
            <w:r w:rsidRPr="00F2796B">
              <w:rPr>
                <w:rFonts w:ascii="Times New Roman" w:hAnsi="Times New Roman" w:cs="Times New Roman"/>
                <w:sz w:val="24"/>
                <w:szCs w:val="24"/>
                <w:lang w:val="ru-RU"/>
              </w:rPr>
              <w:t>1/3</w:t>
            </w:r>
          </w:p>
        </w:tc>
      </w:tr>
      <w:tr w:rsidR="007F1385" w:rsidRPr="000204FC" w:rsidTr="007150BC">
        <w:tc>
          <w:tcPr>
            <w:tcW w:w="1250" w:type="pct"/>
          </w:tcPr>
          <w:p w:rsidR="007F1385" w:rsidRPr="00F2796B"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M</m:t>
                    </m:r>
                  </m:e>
                  <m:sub>
                    <m:r>
                      <w:rPr>
                        <w:rFonts w:ascii="Cambria Math" w:hAnsi="Cambria Math" w:cs="Times New Roman"/>
                        <w:sz w:val="24"/>
                        <w:szCs w:val="24"/>
                      </w:rPr>
                      <m:t>r</m:t>
                    </m:r>
                    <m:r>
                      <w:rPr>
                        <w:rFonts w:ascii="Cambria Math" w:hAnsi="Cambria Math" w:cs="Times New Roman"/>
                        <w:sz w:val="24"/>
                        <w:szCs w:val="24"/>
                        <w:lang w:val="ru-RU"/>
                      </w:rPr>
                      <m:t>2</m:t>
                    </m:r>
                  </m:sub>
                </m:sSub>
              </m:oMath>
            </m:oMathPara>
          </w:p>
        </w:tc>
        <w:tc>
          <w:tcPr>
            <w:tcW w:w="1250" w:type="pct"/>
          </w:tcPr>
          <w:p w:rsidR="007F1385" w:rsidRPr="00F2796B" w:rsidRDefault="007F1385" w:rsidP="001769BD">
            <w:pPr>
              <w:jc w:val="center"/>
              <w:rPr>
                <w:rFonts w:ascii="Times New Roman" w:hAnsi="Times New Roman" w:cs="Times New Roman"/>
                <w:sz w:val="24"/>
                <w:szCs w:val="24"/>
                <w:lang w:val="ru-RU"/>
              </w:rPr>
            </w:pPr>
            <w:r w:rsidRPr="00F2796B">
              <w:rPr>
                <w:rFonts w:ascii="Times New Roman" w:hAnsi="Times New Roman" w:cs="Times New Roman"/>
                <w:sz w:val="24"/>
                <w:szCs w:val="24"/>
                <w:lang w:val="ru-RU"/>
              </w:rPr>
              <w:t>5</w:t>
            </w:r>
          </w:p>
        </w:tc>
        <w:tc>
          <w:tcPr>
            <w:tcW w:w="1250" w:type="pct"/>
          </w:tcPr>
          <w:p w:rsidR="007F1385" w:rsidRPr="00F2796B" w:rsidRDefault="007F1385" w:rsidP="001769BD">
            <w:pPr>
              <w:jc w:val="center"/>
              <w:rPr>
                <w:rFonts w:ascii="Times New Roman" w:hAnsi="Times New Roman" w:cs="Times New Roman"/>
                <w:sz w:val="24"/>
                <w:szCs w:val="24"/>
                <w:lang w:val="ru-RU"/>
              </w:rPr>
            </w:pPr>
            <w:r w:rsidRPr="00F2796B">
              <w:rPr>
                <w:rFonts w:ascii="Times New Roman" w:hAnsi="Times New Roman" w:cs="Times New Roman"/>
                <w:sz w:val="24"/>
                <w:szCs w:val="24"/>
                <w:lang w:val="ru-RU"/>
              </w:rPr>
              <w:t>1</w:t>
            </w:r>
          </w:p>
        </w:tc>
        <w:tc>
          <w:tcPr>
            <w:tcW w:w="1250" w:type="pct"/>
          </w:tcPr>
          <w:p w:rsidR="007F1385" w:rsidRPr="00F2796B" w:rsidRDefault="007F1385" w:rsidP="001769BD">
            <w:pPr>
              <w:jc w:val="center"/>
              <w:rPr>
                <w:rFonts w:ascii="Times New Roman" w:hAnsi="Times New Roman" w:cs="Times New Roman"/>
                <w:sz w:val="24"/>
                <w:szCs w:val="24"/>
                <w:lang w:val="ru-RU"/>
              </w:rPr>
            </w:pPr>
            <w:r w:rsidRPr="00F2796B">
              <w:rPr>
                <w:rFonts w:ascii="Times New Roman" w:hAnsi="Times New Roman" w:cs="Times New Roman"/>
                <w:sz w:val="24"/>
                <w:szCs w:val="24"/>
                <w:lang w:val="ru-RU"/>
              </w:rPr>
              <w:t>3</w:t>
            </w:r>
          </w:p>
        </w:tc>
      </w:tr>
      <w:tr w:rsidR="007F1385" w:rsidRPr="000204FC" w:rsidTr="007150BC">
        <w:tc>
          <w:tcPr>
            <w:tcW w:w="1250" w:type="pct"/>
          </w:tcPr>
          <w:p w:rsidR="007F1385" w:rsidRPr="00F2796B"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M</m:t>
                    </m:r>
                  </m:e>
                  <m:sub>
                    <m:r>
                      <w:rPr>
                        <w:rFonts w:ascii="Cambria Math" w:hAnsi="Cambria Math" w:cs="Times New Roman"/>
                        <w:sz w:val="24"/>
                        <w:szCs w:val="24"/>
                      </w:rPr>
                      <m:t>r</m:t>
                    </m:r>
                    <m:r>
                      <w:rPr>
                        <w:rFonts w:ascii="Cambria Math" w:hAnsi="Cambria Math" w:cs="Times New Roman"/>
                        <w:sz w:val="24"/>
                        <w:szCs w:val="24"/>
                        <w:lang w:val="ru-RU"/>
                      </w:rPr>
                      <m:t>3</m:t>
                    </m:r>
                  </m:sub>
                </m:sSub>
              </m:oMath>
            </m:oMathPara>
          </w:p>
        </w:tc>
        <w:tc>
          <w:tcPr>
            <w:tcW w:w="1250" w:type="pct"/>
          </w:tcPr>
          <w:p w:rsidR="007F1385" w:rsidRPr="00F2796B" w:rsidRDefault="007F1385" w:rsidP="001769BD">
            <w:pPr>
              <w:jc w:val="center"/>
              <w:rPr>
                <w:rFonts w:ascii="Times New Roman" w:hAnsi="Times New Roman" w:cs="Times New Roman"/>
                <w:sz w:val="24"/>
                <w:szCs w:val="24"/>
                <w:lang w:val="ru-RU"/>
              </w:rPr>
            </w:pPr>
            <w:r w:rsidRPr="00F2796B">
              <w:rPr>
                <w:rFonts w:ascii="Times New Roman" w:hAnsi="Times New Roman" w:cs="Times New Roman"/>
                <w:sz w:val="24"/>
                <w:szCs w:val="24"/>
                <w:lang w:val="ru-RU"/>
              </w:rPr>
              <w:t>3</w:t>
            </w:r>
          </w:p>
        </w:tc>
        <w:tc>
          <w:tcPr>
            <w:tcW w:w="1250" w:type="pct"/>
          </w:tcPr>
          <w:p w:rsidR="007F1385" w:rsidRPr="00F2796B" w:rsidRDefault="007F1385" w:rsidP="001769BD">
            <w:pPr>
              <w:jc w:val="center"/>
              <w:rPr>
                <w:rFonts w:ascii="Times New Roman" w:hAnsi="Times New Roman" w:cs="Times New Roman"/>
                <w:sz w:val="24"/>
                <w:szCs w:val="24"/>
                <w:lang w:val="ru-RU"/>
              </w:rPr>
            </w:pPr>
            <w:r w:rsidRPr="00F2796B">
              <w:rPr>
                <w:rFonts w:ascii="Times New Roman" w:hAnsi="Times New Roman" w:cs="Times New Roman"/>
                <w:sz w:val="24"/>
                <w:szCs w:val="24"/>
                <w:lang w:val="ru-RU"/>
              </w:rPr>
              <w:t>1/3</w:t>
            </w:r>
          </w:p>
        </w:tc>
        <w:tc>
          <w:tcPr>
            <w:tcW w:w="1250" w:type="pct"/>
          </w:tcPr>
          <w:p w:rsidR="007F1385" w:rsidRPr="00F2796B" w:rsidRDefault="007F1385" w:rsidP="001769BD">
            <w:pPr>
              <w:jc w:val="center"/>
              <w:rPr>
                <w:rFonts w:ascii="Times New Roman" w:hAnsi="Times New Roman" w:cs="Times New Roman"/>
                <w:sz w:val="24"/>
                <w:szCs w:val="24"/>
                <w:lang w:val="ru-RU"/>
              </w:rPr>
            </w:pPr>
            <w:r w:rsidRPr="00F2796B">
              <w:rPr>
                <w:rFonts w:ascii="Times New Roman" w:hAnsi="Times New Roman" w:cs="Times New Roman"/>
                <w:sz w:val="24"/>
                <w:szCs w:val="24"/>
                <w:lang w:val="ru-RU"/>
              </w:rPr>
              <w:t>1</w:t>
            </w:r>
          </w:p>
        </w:tc>
      </w:tr>
    </w:tbl>
    <w:p w:rsidR="007F1385" w:rsidRPr="007F1385" w:rsidRDefault="00CD0BB7" w:rsidP="007F1385">
      <w:pPr>
        <w:rPr>
          <w:rFonts w:ascii="Times New Roman" w:hAnsi="Times New Roman" w:cs="Times New Roman"/>
          <w:sz w:val="24"/>
          <w:szCs w:val="24"/>
        </w:rPr>
      </w:pPr>
      <m:oMath>
        <m:sSub>
          <m:sSubPr>
            <m:ctrlPr>
              <w:rPr>
                <w:rFonts w:ascii="Cambria Math" w:hAnsi="Cambria Math" w:cs="Times New Roman"/>
                <w:sz w:val="24"/>
                <w:szCs w:val="24"/>
                <w:lang w:val="ru-RU"/>
              </w:rPr>
            </m:ctrlPr>
          </m:sSubPr>
          <m:e>
            <m:r>
              <w:rPr>
                <w:rFonts w:ascii="Cambria Math" w:hAnsi="Cambria Math" w:cs="Times New Roman"/>
                <w:sz w:val="24"/>
                <w:szCs w:val="24"/>
                <w:lang w:val="ru-RU"/>
              </w:rPr>
              <m:t xml:space="preserve">   λ</m:t>
            </m:r>
          </m:e>
          <m:sub>
            <m:r>
              <w:rPr>
                <w:rFonts w:ascii="Cambria Math" w:hAnsi="Cambria Math" w:cs="Times New Roman"/>
                <w:sz w:val="24"/>
                <w:szCs w:val="24"/>
                <w:lang w:val="ru-RU"/>
              </w:rPr>
              <m:t>max</m:t>
            </m:r>
          </m:sub>
        </m:sSub>
      </m:oMath>
      <w:r w:rsidR="007F1385" w:rsidRPr="000204FC">
        <w:rPr>
          <w:rFonts w:ascii="Times New Roman" w:hAnsi="Times New Roman" w:cs="Times New Roman"/>
          <w:sz w:val="24"/>
          <w:szCs w:val="24"/>
          <w:lang w:val="ru-RU"/>
        </w:rPr>
        <w:t xml:space="preserve">=3.0385, </w:t>
      </w:r>
      <m:oMath>
        <m:sSub>
          <m:sSubPr>
            <m:ctrlPr>
              <w:rPr>
                <w:rFonts w:ascii="Cambria Math" w:hAnsi="Cambria Math" w:cs="Times New Roman"/>
                <w:sz w:val="24"/>
                <w:szCs w:val="24"/>
                <w:lang w:val="ru-RU"/>
              </w:rPr>
            </m:ctrlPr>
          </m:sSubPr>
          <m:e>
            <m:r>
              <w:rPr>
                <w:rFonts w:ascii="Cambria Math" w:hAnsi="Cambria Math" w:cs="Times New Roman"/>
                <w:sz w:val="24"/>
                <w:szCs w:val="24"/>
                <w:lang w:val="ru-RU"/>
              </w:rPr>
              <m:t>W</m:t>
            </m:r>
          </m:e>
          <m:sub>
            <m:r>
              <w:rPr>
                <w:rFonts w:ascii="Cambria Math" w:hAnsi="Cambria Math" w:cs="Times New Roman"/>
                <w:sz w:val="24"/>
                <w:szCs w:val="24"/>
                <w:lang w:val="ru-RU"/>
              </w:rPr>
              <m:t>1</m:t>
            </m:r>
          </m:sub>
        </m:sSub>
      </m:oMath>
      <w:r w:rsidR="007F1385" w:rsidRPr="000204FC">
        <w:rPr>
          <w:rFonts w:ascii="Times New Roman" w:hAnsi="Times New Roman" w:cs="Times New Roman"/>
          <w:sz w:val="24"/>
          <w:szCs w:val="24"/>
          <w:lang w:val="ru-RU"/>
        </w:rPr>
        <w:t>=</w:t>
      </w:r>
      <w:r w:rsidR="002476C9">
        <w:rPr>
          <w:rFonts w:ascii="Times New Roman" w:hAnsi="Times New Roman" w:cs="Times New Roman"/>
          <w:sz w:val="24"/>
          <w:szCs w:val="24"/>
          <w:lang w:val="ru-RU"/>
        </w:rPr>
        <w:t xml:space="preserve"> </w:t>
      </w:r>
      <w:r w:rsidR="007F1385" w:rsidRPr="000204FC">
        <w:rPr>
          <w:rFonts w:ascii="Times New Roman" w:hAnsi="Times New Roman" w:cs="Times New Roman"/>
          <w:sz w:val="24"/>
          <w:szCs w:val="24"/>
          <w:lang w:val="ru-RU"/>
        </w:rPr>
        <w:t xml:space="preserve">[0.1506,  </w:t>
      </w:r>
      <w:r w:rsidR="007F1385" w:rsidRPr="007F1385">
        <w:rPr>
          <w:rFonts w:ascii="Times New Roman" w:hAnsi="Times New Roman" w:cs="Times New Roman"/>
          <w:sz w:val="24"/>
          <w:szCs w:val="24"/>
        </w:rPr>
        <w:t>0.9161,  0.3715], W = [0.105</w:t>
      </w:r>
      <w:r w:rsidR="002476C9">
        <w:rPr>
          <w:rFonts w:ascii="Times New Roman" w:hAnsi="Times New Roman" w:cs="Times New Roman" w:hint="eastAsia"/>
          <w:sz w:val="24"/>
          <w:szCs w:val="24"/>
        </w:rPr>
        <w:t>,</w:t>
      </w:r>
      <w:r w:rsidR="002476C9">
        <w:rPr>
          <w:rFonts w:ascii="Times New Roman" w:hAnsi="Times New Roman" w:cs="Times New Roman"/>
          <w:sz w:val="24"/>
          <w:szCs w:val="24"/>
          <w:lang w:val="ru-RU"/>
        </w:rPr>
        <w:t xml:space="preserve">  </w:t>
      </w:r>
      <w:r w:rsidR="007F1385" w:rsidRPr="007F1385">
        <w:rPr>
          <w:rFonts w:ascii="Times New Roman" w:hAnsi="Times New Roman" w:cs="Times New Roman"/>
          <w:sz w:val="24"/>
          <w:szCs w:val="24"/>
        </w:rPr>
        <w:t>0.637</w:t>
      </w:r>
      <w:r w:rsidR="002476C9">
        <w:rPr>
          <w:rFonts w:ascii="Times New Roman" w:hAnsi="Times New Roman" w:cs="Times New Roman" w:hint="eastAsia"/>
          <w:sz w:val="24"/>
          <w:szCs w:val="24"/>
        </w:rPr>
        <w:t>,</w:t>
      </w:r>
      <w:r w:rsidR="002476C9">
        <w:rPr>
          <w:rFonts w:ascii="Times New Roman" w:hAnsi="Times New Roman" w:cs="Times New Roman"/>
          <w:sz w:val="24"/>
          <w:szCs w:val="24"/>
          <w:lang w:val="ru-RU"/>
        </w:rPr>
        <w:t xml:space="preserve">  </w:t>
      </w:r>
      <w:r w:rsidR="007F1385" w:rsidRPr="007F1385">
        <w:rPr>
          <w:rFonts w:ascii="Times New Roman" w:hAnsi="Times New Roman" w:cs="Times New Roman"/>
          <w:sz w:val="24"/>
          <w:szCs w:val="24"/>
        </w:rPr>
        <w:t>0.258]</w:t>
      </w:r>
    </w:p>
    <w:p w:rsidR="007F1385" w:rsidRPr="00F2796B" w:rsidRDefault="0076620A" w:rsidP="007F1385">
      <w:pPr>
        <w:spacing w:line="360" w:lineRule="auto"/>
        <w:ind w:firstLineChars="800" w:firstLine="1920"/>
        <w:rPr>
          <w:rFonts w:ascii="Times New Roman" w:hAnsi="Times New Roman" w:cs="Times New Roman"/>
          <w:sz w:val="24"/>
          <w:szCs w:val="24"/>
        </w:rPr>
      </w:pPr>
      <w:r>
        <w:rPr>
          <w:rFonts w:ascii="Times New Roman" w:hAnsi="Times New Roman" w:cs="Times New Roman"/>
          <w:sz w:val="24"/>
          <w:szCs w:val="24"/>
        </w:rPr>
        <w:t>C</w:t>
      </w:r>
      <w:r w:rsidR="007F1385" w:rsidRPr="00F2796B">
        <w:rPr>
          <w:rFonts w:ascii="Times New Roman" w:hAnsi="Times New Roman" w:cs="Times New Roman"/>
          <w:sz w:val="24"/>
          <w:szCs w:val="24"/>
        </w:rPr>
        <w:t>I</w:t>
      </w:r>
      <w:r w:rsidR="007F1385" w:rsidRPr="007F1385">
        <w:rPr>
          <w:rFonts w:ascii="Times New Roman" w:hAnsi="Times New Roman" w:cs="Times New Roman"/>
          <w:sz w:val="24"/>
          <w:szCs w:val="24"/>
        </w:rPr>
        <w:t xml:space="preserve"> </w:t>
      </w:r>
      <w:r w:rsidR="007F1385" w:rsidRPr="00F2796B">
        <w:rPr>
          <w:rFonts w:ascii="Times New Roman" w:hAnsi="Times New Roman" w:cs="Times New Roman"/>
          <w:sz w:val="24"/>
          <w:szCs w:val="24"/>
        </w:rPr>
        <w:t>=</w:t>
      </w:r>
      <w:r w:rsidR="007F1385" w:rsidRPr="007F1385">
        <w:rPr>
          <w:rFonts w:ascii="Times New Roman" w:hAnsi="Times New Roman" w:cs="Times New Roman"/>
          <w:sz w:val="24"/>
          <w:szCs w:val="24"/>
        </w:rPr>
        <w:t xml:space="preserve"> </w:t>
      </w:r>
      <w:r w:rsidR="007F1385" w:rsidRPr="00F2796B">
        <w:rPr>
          <w:rFonts w:ascii="Times New Roman" w:hAnsi="Times New Roman" w:cs="Times New Roman"/>
          <w:sz w:val="24"/>
          <w:szCs w:val="24"/>
        </w:rPr>
        <w:t>(</w:t>
      </w:r>
      <m:oMath>
        <m:sSub>
          <m:sSubPr>
            <m:ctrlPr>
              <w:rPr>
                <w:rFonts w:ascii="Cambria Math" w:hAnsi="Cambria Math" w:cs="Times New Roman"/>
                <w:sz w:val="24"/>
                <w:szCs w:val="24"/>
                <w:lang w:val="ru-RU"/>
              </w:rPr>
            </m:ctrlPr>
          </m:sSubPr>
          <m:e>
            <m:r>
              <w:rPr>
                <w:rFonts w:ascii="Cambria Math" w:hAnsi="Cambria Math" w:cs="Times New Roman"/>
                <w:sz w:val="24"/>
                <w:szCs w:val="24"/>
                <w:lang w:val="ru-RU"/>
              </w:rPr>
              <m:t>λ</m:t>
            </m:r>
          </m:e>
          <m:sub>
            <m:r>
              <w:rPr>
                <w:rFonts w:ascii="Cambria Math" w:hAnsi="Cambria Math" w:cs="Times New Roman"/>
                <w:sz w:val="24"/>
                <w:szCs w:val="24"/>
                <w:lang w:val="ru-RU"/>
              </w:rPr>
              <m:t>max</m:t>
            </m:r>
          </m:sub>
        </m:sSub>
      </m:oMath>
      <w:r w:rsidR="007F1385" w:rsidRPr="00F2796B">
        <w:rPr>
          <w:rFonts w:ascii="Times New Roman" w:hAnsi="Times New Roman" w:cs="Times New Roman"/>
          <w:sz w:val="24"/>
          <w:szCs w:val="24"/>
        </w:rPr>
        <w:t xml:space="preserve"> – N)/(N-1)</w:t>
      </w:r>
      <w:r w:rsidR="007F1385" w:rsidRPr="007F1385">
        <w:rPr>
          <w:rFonts w:ascii="Times New Roman" w:hAnsi="Times New Roman" w:cs="Times New Roman"/>
          <w:sz w:val="24"/>
          <w:szCs w:val="24"/>
        </w:rPr>
        <w:t xml:space="preserve"> </w:t>
      </w:r>
      <w:r w:rsidR="007F1385" w:rsidRPr="00F2796B">
        <w:rPr>
          <w:rFonts w:ascii="Times New Roman" w:hAnsi="Times New Roman" w:cs="Times New Roman"/>
          <w:sz w:val="24"/>
          <w:szCs w:val="24"/>
        </w:rPr>
        <w:t>=</w:t>
      </w:r>
      <w:r w:rsidR="007F1385" w:rsidRPr="007F1385">
        <w:rPr>
          <w:rFonts w:ascii="Times New Roman" w:hAnsi="Times New Roman" w:cs="Times New Roman"/>
          <w:sz w:val="24"/>
          <w:szCs w:val="24"/>
        </w:rPr>
        <w:t xml:space="preserve"> </w:t>
      </w:r>
      <w:r w:rsidR="007F1385" w:rsidRPr="00F2796B">
        <w:rPr>
          <w:rFonts w:ascii="Times New Roman" w:hAnsi="Times New Roman" w:cs="Times New Roman"/>
          <w:sz w:val="24"/>
          <w:szCs w:val="24"/>
        </w:rPr>
        <w:t>0.01925</w:t>
      </w:r>
    </w:p>
    <w:p w:rsidR="007F1385" w:rsidRPr="00F2796B" w:rsidRDefault="0076620A" w:rsidP="000204FC">
      <w:pPr>
        <w:ind w:firstLineChars="800" w:firstLine="1920"/>
        <w:rPr>
          <w:rFonts w:ascii="Times New Roman" w:hAnsi="Times New Roman" w:cs="Times New Roman"/>
          <w:sz w:val="24"/>
          <w:szCs w:val="24"/>
          <w:lang w:val="ru-RU"/>
        </w:rPr>
      </w:pPr>
      <w:r>
        <w:rPr>
          <w:rFonts w:ascii="Times New Roman" w:hAnsi="Times New Roman" w:cs="Times New Roman"/>
          <w:sz w:val="24"/>
          <w:szCs w:val="24"/>
        </w:rPr>
        <w:t>C</w:t>
      </w:r>
      <w:r w:rsidR="007F1385" w:rsidRPr="00F2796B">
        <w:rPr>
          <w:rFonts w:ascii="Times New Roman" w:hAnsi="Times New Roman" w:cs="Times New Roman"/>
          <w:sz w:val="24"/>
          <w:szCs w:val="24"/>
        </w:rPr>
        <w:t>R</w:t>
      </w:r>
      <w:r w:rsidR="007F1385" w:rsidRPr="00F2796B">
        <w:rPr>
          <w:rFonts w:ascii="Times New Roman" w:hAnsi="Times New Roman" w:cs="Times New Roman"/>
          <w:sz w:val="24"/>
          <w:szCs w:val="24"/>
          <w:lang w:val="ru-RU"/>
        </w:rPr>
        <w:t xml:space="preserve"> </w:t>
      </w:r>
      <w:r w:rsidR="007F1385" w:rsidRPr="007F1385">
        <w:rPr>
          <w:rFonts w:ascii="Times New Roman" w:hAnsi="Times New Roman" w:cs="Times New Roman"/>
          <w:sz w:val="24"/>
          <w:szCs w:val="24"/>
          <w:lang w:val="ru-RU"/>
        </w:rPr>
        <w:t>=</w:t>
      </w:r>
      <w:r w:rsidR="007F1385" w:rsidRPr="00F2796B">
        <w:rPr>
          <w:rFonts w:ascii="Times New Roman" w:hAnsi="Times New Roman" w:cs="Times New Roman"/>
          <w:sz w:val="24"/>
          <w:szCs w:val="24"/>
          <w:lang w:val="ru-RU"/>
        </w:rPr>
        <w:t xml:space="preserve"> </w:t>
      </w:r>
      <w:r>
        <w:rPr>
          <w:rFonts w:ascii="Times New Roman" w:hAnsi="Times New Roman" w:cs="Times New Roman"/>
          <w:sz w:val="24"/>
          <w:szCs w:val="24"/>
        </w:rPr>
        <w:t>C</w:t>
      </w:r>
      <w:r w:rsidR="007F1385" w:rsidRPr="00F2796B">
        <w:rPr>
          <w:rFonts w:ascii="Times New Roman" w:hAnsi="Times New Roman" w:cs="Times New Roman"/>
          <w:sz w:val="24"/>
          <w:szCs w:val="24"/>
        </w:rPr>
        <w:t>I</w:t>
      </w:r>
      <w:r w:rsidR="007F1385" w:rsidRPr="007F1385">
        <w:rPr>
          <w:rFonts w:ascii="Times New Roman" w:hAnsi="Times New Roman" w:cs="Times New Roman"/>
          <w:sz w:val="24"/>
          <w:szCs w:val="24"/>
          <w:lang w:val="ru-RU"/>
        </w:rPr>
        <w:t>/</w:t>
      </w:r>
      <w:r w:rsidR="007F1385" w:rsidRPr="00F2796B">
        <w:rPr>
          <w:rFonts w:ascii="Times New Roman" w:hAnsi="Times New Roman" w:cs="Times New Roman"/>
          <w:sz w:val="24"/>
          <w:szCs w:val="24"/>
        </w:rPr>
        <w:t>RI</w:t>
      </w:r>
      <w:r w:rsidR="007F1385" w:rsidRPr="00F2796B">
        <w:rPr>
          <w:rFonts w:ascii="Times New Roman" w:hAnsi="Times New Roman" w:cs="Times New Roman"/>
          <w:sz w:val="24"/>
          <w:szCs w:val="24"/>
          <w:lang w:val="ru-RU"/>
        </w:rPr>
        <w:t xml:space="preserve"> </w:t>
      </w:r>
      <w:r w:rsidR="007F1385" w:rsidRPr="007F1385">
        <w:rPr>
          <w:rFonts w:ascii="Times New Roman" w:hAnsi="Times New Roman" w:cs="Times New Roman"/>
          <w:sz w:val="24"/>
          <w:szCs w:val="24"/>
          <w:lang w:val="ru-RU"/>
        </w:rPr>
        <w:t>=</w:t>
      </w:r>
      <w:r w:rsidR="007F1385" w:rsidRPr="00F2796B">
        <w:rPr>
          <w:rFonts w:ascii="Times New Roman" w:hAnsi="Times New Roman" w:cs="Times New Roman"/>
          <w:sz w:val="24"/>
          <w:szCs w:val="24"/>
          <w:lang w:val="ru-RU"/>
        </w:rPr>
        <w:t xml:space="preserve"> </w:t>
      </w:r>
      <w:r w:rsidR="007F1385" w:rsidRPr="007F1385">
        <w:rPr>
          <w:rFonts w:ascii="Times New Roman" w:hAnsi="Times New Roman" w:cs="Times New Roman"/>
          <w:sz w:val="24"/>
          <w:szCs w:val="24"/>
          <w:lang w:val="ru-RU"/>
        </w:rPr>
        <w:t>0.037</w:t>
      </w:r>
      <w:r w:rsidR="007F1385" w:rsidRPr="00F2796B">
        <w:rPr>
          <w:rFonts w:ascii="Times New Roman" w:hAnsi="Times New Roman" w:cs="Times New Roman"/>
          <w:sz w:val="24"/>
          <w:szCs w:val="24"/>
          <w:lang w:val="ru-RU"/>
        </w:rPr>
        <w:t xml:space="preserve"> </w:t>
      </w:r>
      <w:r w:rsidR="000204FC">
        <w:rPr>
          <w:rFonts w:ascii="Times New Roman" w:hAnsi="Times New Roman" w:cs="Times New Roman"/>
          <w:sz w:val="24"/>
          <w:szCs w:val="24"/>
          <w:lang w:val="ru-RU"/>
        </w:rPr>
        <w:t>&lt; 0.1</w:t>
      </w:r>
    </w:p>
    <w:p w:rsidR="007F1385" w:rsidRPr="00F2796B" w:rsidRDefault="00C11C8D" w:rsidP="007F1385">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Таблица 2</w:t>
      </w:r>
      <w:r w:rsidR="000204FC">
        <w:rPr>
          <w:rFonts w:ascii="Times New Roman" w:hAnsi="Times New Roman" w:cs="Times New Roman"/>
          <w:sz w:val="24"/>
          <w:szCs w:val="24"/>
          <w:lang w:val="ru-RU"/>
        </w:rPr>
        <w:t>.</w:t>
      </w:r>
      <w:r>
        <w:rPr>
          <w:rFonts w:ascii="Times New Roman" w:hAnsi="Times New Roman" w:cs="Times New Roman"/>
          <w:sz w:val="24"/>
          <w:szCs w:val="24"/>
          <w:lang w:val="ru-RU"/>
        </w:rPr>
        <w:t>16</w:t>
      </w:r>
      <w:r w:rsidR="007F1385" w:rsidRPr="00F2796B">
        <w:rPr>
          <w:rFonts w:ascii="Times New Roman" w:hAnsi="Times New Roman" w:cs="Times New Roman"/>
          <w:sz w:val="24"/>
          <w:szCs w:val="24"/>
          <w:lang w:val="ru-RU"/>
        </w:rPr>
        <w:t>. Вес важности критериев слоя по отношению к целям слоя для России</w:t>
      </w:r>
    </w:p>
    <w:tbl>
      <w:tblPr>
        <w:tblStyle w:val="a7"/>
        <w:tblW w:w="5000" w:type="pct"/>
        <w:tblLook w:val="04A0" w:firstRow="1" w:lastRow="0" w:firstColumn="1" w:lastColumn="0" w:noHBand="0" w:noVBand="1"/>
      </w:tblPr>
      <w:tblGrid>
        <w:gridCol w:w="962"/>
        <w:gridCol w:w="3949"/>
        <w:gridCol w:w="2176"/>
        <w:gridCol w:w="2541"/>
      </w:tblGrid>
      <w:tr w:rsidR="007F1385" w:rsidRPr="00CD0BB7" w:rsidTr="002476C9">
        <w:tc>
          <w:tcPr>
            <w:tcW w:w="500" w:type="pct"/>
          </w:tcPr>
          <w:p w:rsidR="007F1385" w:rsidRPr="00F2796B" w:rsidRDefault="007F1385" w:rsidP="001769BD">
            <w:pPr>
              <w:rPr>
                <w:rFonts w:ascii="Times New Roman" w:hAnsi="Times New Roman" w:cs="Times New Roman"/>
                <w:sz w:val="24"/>
                <w:szCs w:val="24"/>
                <w:lang w:val="ru-RU"/>
              </w:rPr>
            </w:pPr>
          </w:p>
        </w:tc>
        <w:tc>
          <w:tcPr>
            <w:tcW w:w="2051" w:type="pct"/>
          </w:tcPr>
          <w:p w:rsidR="007F1385" w:rsidRPr="00F2796B" w:rsidRDefault="00CD0BB7" w:rsidP="001769BD">
            <w:pPr>
              <w:rPr>
                <w:rFonts w:ascii="Times New Roman" w:hAnsi="Times New Roman" w:cs="Times New Roman"/>
                <w:sz w:val="24"/>
                <w:szCs w:val="24"/>
                <w:lang w:val="ru-RU"/>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M</m:t>
                  </m:r>
                </m:e>
                <m:sub>
                  <m:r>
                    <w:rPr>
                      <w:rFonts w:ascii="Cambria Math" w:hAnsi="Cambria Math" w:cs="Times New Roman"/>
                      <w:sz w:val="24"/>
                      <w:szCs w:val="24"/>
                    </w:rPr>
                    <m:t>r</m:t>
                  </m:r>
                  <m:r>
                    <w:rPr>
                      <w:rFonts w:ascii="Cambria Math" w:hAnsi="Cambria Math" w:cs="Times New Roman"/>
                      <w:sz w:val="24"/>
                      <w:szCs w:val="24"/>
                      <w:lang w:val="ru-RU"/>
                    </w:rPr>
                    <m:t>1</m:t>
                  </m:r>
                </m:sub>
              </m:sSub>
            </m:oMath>
            <w:r w:rsidR="007F1385" w:rsidRPr="00F2796B">
              <w:rPr>
                <w:rFonts w:ascii="Times New Roman" w:hAnsi="Times New Roman" w:cs="Times New Roman"/>
                <w:sz w:val="24"/>
                <w:szCs w:val="24"/>
                <w:lang w:val="ru-RU"/>
              </w:rPr>
              <w:t>: Максимально эффективное использование природных энергетических ресурсов и потенциала энергетического сектора для устойчивого роста экономики</w:t>
            </w:r>
          </w:p>
        </w:tc>
        <w:tc>
          <w:tcPr>
            <w:tcW w:w="1130" w:type="pct"/>
          </w:tcPr>
          <w:p w:rsidR="007F1385" w:rsidRPr="00F2796B" w:rsidRDefault="00CD0BB7" w:rsidP="001769BD">
            <w:pPr>
              <w:rPr>
                <w:rFonts w:ascii="Times New Roman" w:hAnsi="Times New Roman" w:cs="Times New Roman"/>
                <w:sz w:val="24"/>
                <w:szCs w:val="24"/>
                <w:lang w:val="ru-RU"/>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M</m:t>
                  </m:r>
                </m:e>
                <m:sub>
                  <m:r>
                    <w:rPr>
                      <w:rFonts w:ascii="Cambria Math" w:hAnsi="Cambria Math" w:cs="Times New Roman"/>
                      <w:sz w:val="24"/>
                      <w:szCs w:val="24"/>
                    </w:rPr>
                    <m:t>r</m:t>
                  </m:r>
                  <m:r>
                    <w:rPr>
                      <w:rFonts w:ascii="Cambria Math" w:hAnsi="Cambria Math" w:cs="Times New Roman"/>
                      <w:sz w:val="24"/>
                      <w:szCs w:val="24"/>
                      <w:lang w:val="ru-RU"/>
                    </w:rPr>
                    <m:t>2</m:t>
                  </m:r>
                </m:sub>
              </m:sSub>
            </m:oMath>
            <w:r w:rsidR="007F1385" w:rsidRPr="00F2796B">
              <w:rPr>
                <w:rFonts w:ascii="Times New Roman" w:hAnsi="Times New Roman" w:cs="Times New Roman"/>
                <w:sz w:val="24"/>
                <w:szCs w:val="24"/>
                <w:lang w:val="ru-RU"/>
              </w:rPr>
              <w:t>: Увеличение доходов и повышение качества жизни населения страны</w:t>
            </w:r>
          </w:p>
        </w:tc>
        <w:tc>
          <w:tcPr>
            <w:tcW w:w="1320" w:type="pct"/>
          </w:tcPr>
          <w:p w:rsidR="007F1385" w:rsidRPr="00F2796B" w:rsidRDefault="00CD0BB7" w:rsidP="001769BD">
            <w:pPr>
              <w:rPr>
                <w:rFonts w:ascii="Times New Roman" w:hAnsi="Times New Roman" w:cs="Times New Roman"/>
                <w:sz w:val="24"/>
                <w:szCs w:val="24"/>
                <w:lang w:val="ru-RU"/>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M</m:t>
                  </m:r>
                </m:e>
                <m:sub>
                  <m:r>
                    <w:rPr>
                      <w:rFonts w:ascii="Cambria Math" w:hAnsi="Cambria Math" w:cs="Times New Roman"/>
                      <w:sz w:val="24"/>
                      <w:szCs w:val="24"/>
                    </w:rPr>
                    <m:t>r</m:t>
                  </m:r>
                  <m:r>
                    <w:rPr>
                      <w:rFonts w:ascii="Cambria Math" w:hAnsi="Cambria Math" w:cs="Times New Roman"/>
                      <w:sz w:val="24"/>
                      <w:szCs w:val="24"/>
                      <w:lang w:val="ru-RU"/>
                    </w:rPr>
                    <m:t>3</m:t>
                  </m:r>
                </m:sub>
              </m:sSub>
            </m:oMath>
            <w:r w:rsidR="007F1385" w:rsidRPr="00F2796B">
              <w:rPr>
                <w:rFonts w:ascii="Times New Roman" w:hAnsi="Times New Roman" w:cs="Times New Roman"/>
                <w:sz w:val="24"/>
                <w:szCs w:val="24"/>
                <w:lang w:val="ru-RU"/>
              </w:rPr>
              <w:t>: Содействие укреплению внешнеэкономических позиций страны</w:t>
            </w:r>
          </w:p>
        </w:tc>
      </w:tr>
      <w:tr w:rsidR="007F1385" w:rsidRPr="006B0998" w:rsidTr="002476C9">
        <w:tc>
          <w:tcPr>
            <w:tcW w:w="500" w:type="pct"/>
          </w:tcPr>
          <w:p w:rsidR="007F1385" w:rsidRPr="006B0998" w:rsidRDefault="007F1385" w:rsidP="001769BD">
            <w:pPr>
              <w:rPr>
                <w:rFonts w:ascii="Times New Roman" w:hAnsi="Times New Roman" w:cs="Times New Roman"/>
                <w:sz w:val="24"/>
                <w:szCs w:val="24"/>
                <w:lang w:val="ru-RU"/>
              </w:rPr>
            </w:pPr>
            <w:r w:rsidRPr="006B0998">
              <w:rPr>
                <w:rFonts w:ascii="Times New Roman" w:hAnsi="Times New Roman" w:cs="Times New Roman"/>
                <w:sz w:val="24"/>
                <w:szCs w:val="24"/>
                <w:lang w:val="ru-RU"/>
              </w:rPr>
              <w:t>Вес</w:t>
            </w:r>
          </w:p>
        </w:tc>
        <w:tc>
          <w:tcPr>
            <w:tcW w:w="2051" w:type="pct"/>
          </w:tcPr>
          <w:p w:rsidR="007F1385" w:rsidRPr="006B0998" w:rsidRDefault="007F1385" w:rsidP="001769BD">
            <w:pPr>
              <w:rPr>
                <w:rFonts w:ascii="Times New Roman" w:hAnsi="Times New Roman" w:cs="Times New Roman"/>
                <w:sz w:val="24"/>
                <w:szCs w:val="24"/>
                <w:lang w:val="ru-RU"/>
              </w:rPr>
            </w:pPr>
            <w:r w:rsidRPr="006B0998">
              <w:rPr>
                <w:rFonts w:ascii="Times New Roman" w:hAnsi="Times New Roman" w:cs="Times New Roman"/>
                <w:sz w:val="24"/>
                <w:szCs w:val="24"/>
                <w:lang w:val="ru-RU"/>
              </w:rPr>
              <w:t>0.105</w:t>
            </w:r>
          </w:p>
        </w:tc>
        <w:tc>
          <w:tcPr>
            <w:tcW w:w="1130" w:type="pct"/>
          </w:tcPr>
          <w:p w:rsidR="007F1385" w:rsidRPr="006B0998" w:rsidRDefault="007F1385" w:rsidP="001769BD">
            <w:pPr>
              <w:rPr>
                <w:rFonts w:ascii="Times New Roman" w:hAnsi="Times New Roman" w:cs="Times New Roman"/>
                <w:sz w:val="24"/>
                <w:szCs w:val="24"/>
                <w:lang w:val="ru-RU"/>
              </w:rPr>
            </w:pPr>
            <w:r w:rsidRPr="006B0998">
              <w:rPr>
                <w:rFonts w:ascii="Times New Roman" w:hAnsi="Times New Roman" w:cs="Times New Roman"/>
                <w:sz w:val="24"/>
                <w:szCs w:val="24"/>
                <w:lang w:val="ru-RU"/>
              </w:rPr>
              <w:t>0.637</w:t>
            </w:r>
          </w:p>
        </w:tc>
        <w:tc>
          <w:tcPr>
            <w:tcW w:w="1320" w:type="pct"/>
          </w:tcPr>
          <w:p w:rsidR="007F1385" w:rsidRPr="006B0998" w:rsidRDefault="007F1385" w:rsidP="001769BD">
            <w:pPr>
              <w:rPr>
                <w:rFonts w:ascii="Times New Roman" w:hAnsi="Times New Roman" w:cs="Times New Roman"/>
                <w:sz w:val="24"/>
                <w:szCs w:val="24"/>
                <w:lang w:val="ru-RU"/>
              </w:rPr>
            </w:pPr>
            <w:r w:rsidRPr="006B0998">
              <w:rPr>
                <w:rFonts w:ascii="Times New Roman" w:hAnsi="Times New Roman" w:cs="Times New Roman"/>
                <w:sz w:val="24"/>
                <w:szCs w:val="24"/>
                <w:lang w:val="ru-RU"/>
              </w:rPr>
              <w:t>0.258</w:t>
            </w:r>
          </w:p>
        </w:tc>
      </w:tr>
    </w:tbl>
    <w:p w:rsidR="000204FC" w:rsidRPr="006B0998" w:rsidRDefault="000204FC" w:rsidP="000204FC">
      <w:pPr>
        <w:rPr>
          <w:rFonts w:ascii="Times New Roman" w:hAnsi="Times New Roman" w:cs="Times New Roman"/>
          <w:sz w:val="24"/>
          <w:szCs w:val="24"/>
          <w:lang w:val="ru-RU"/>
        </w:rPr>
      </w:pPr>
    </w:p>
    <w:p w:rsidR="000204FC" w:rsidRPr="006B0998" w:rsidRDefault="00277233" w:rsidP="000204FC">
      <w:pPr>
        <w:rPr>
          <w:rFonts w:ascii="Times New Roman" w:hAnsi="Times New Roman" w:cs="Times New Roman"/>
          <w:sz w:val="24"/>
          <w:szCs w:val="24"/>
          <w:lang w:val="ru-RU"/>
        </w:rPr>
      </w:pPr>
      <w:r>
        <w:rPr>
          <w:rFonts w:ascii="Times New Roman" w:hAnsi="Times New Roman" w:cs="Times New Roman"/>
          <w:sz w:val="24"/>
          <w:szCs w:val="24"/>
          <w:lang w:val="ru-RU"/>
        </w:rPr>
        <w:t>Таблица 2</w:t>
      </w:r>
      <w:r w:rsidR="000204FC">
        <w:rPr>
          <w:rFonts w:ascii="Times New Roman" w:hAnsi="Times New Roman" w:cs="Times New Roman"/>
          <w:sz w:val="24"/>
          <w:szCs w:val="24"/>
          <w:lang w:val="ru-RU"/>
        </w:rPr>
        <w:t>.</w:t>
      </w:r>
      <w:r w:rsidR="00C11C8D">
        <w:rPr>
          <w:rFonts w:ascii="Times New Roman" w:hAnsi="Times New Roman" w:cs="Times New Roman"/>
          <w:sz w:val="24"/>
          <w:szCs w:val="24"/>
          <w:lang w:val="ru-RU"/>
        </w:rPr>
        <w:t>17</w:t>
      </w:r>
      <w:r w:rsidR="000204FC">
        <w:rPr>
          <w:rFonts w:ascii="Times New Roman" w:hAnsi="Times New Roman" w:cs="Times New Roman"/>
          <w:sz w:val="24"/>
          <w:szCs w:val="24"/>
          <w:lang w:val="ru-RU"/>
        </w:rPr>
        <w:t xml:space="preserve"> </w:t>
      </w:r>
      <w:r w:rsidR="000204FC" w:rsidRPr="006B0998">
        <w:rPr>
          <w:rFonts w:ascii="Times New Roman" w:hAnsi="Times New Roman" w:cs="Times New Roman"/>
          <w:sz w:val="24"/>
          <w:szCs w:val="24"/>
          <w:lang w:val="ru-RU"/>
        </w:rPr>
        <w:t>Матрица российских проектов слоя по отношению к</w:t>
      </w:r>
      <m:oMath>
        <m:r>
          <w:rPr>
            <w:rFonts w:ascii="Cambria Math" w:hAnsi="Cambria Math" w:cs="Times New Roman"/>
            <w:sz w:val="24"/>
            <w:szCs w:val="24"/>
            <w:lang w:val="ru-RU"/>
          </w:rPr>
          <m:t xml:space="preserve"> </m:t>
        </m:r>
        <m:sSub>
          <m:sSubPr>
            <m:ctrlPr>
              <w:rPr>
                <w:rFonts w:ascii="Cambria Math" w:hAnsi="Cambria Math" w:cs="Times New Roman"/>
                <w:i/>
                <w:sz w:val="24"/>
                <w:szCs w:val="24"/>
                <w:lang w:val="ru-RU"/>
              </w:rPr>
            </m:ctrlPr>
          </m:sSubPr>
          <m:e>
            <m:r>
              <m:rPr>
                <m:sty m:val="p"/>
              </m:rPr>
              <w:rPr>
                <w:rFonts w:ascii="Cambria Math" w:hAnsi="Cambria Math" w:cs="Times New Roman"/>
                <w:sz w:val="24"/>
                <w:szCs w:val="24"/>
                <w:lang w:val="ru-RU"/>
              </w:rPr>
              <m:t>M</m:t>
            </m:r>
          </m:e>
          <m:sub>
            <m:r>
              <m:rPr>
                <m:sty m:val="p"/>
              </m:rPr>
              <w:rPr>
                <w:rFonts w:ascii="Cambria Math" w:hAnsi="Cambria Math" w:cs="Times New Roman"/>
                <w:sz w:val="24"/>
                <w:szCs w:val="24"/>
                <w:lang w:val="ru-RU"/>
              </w:rPr>
              <m:t>r1</m:t>
            </m:r>
          </m:sub>
        </m:sSub>
      </m:oMath>
    </w:p>
    <w:tbl>
      <w:tblPr>
        <w:tblStyle w:val="a7"/>
        <w:tblW w:w="5000" w:type="pct"/>
        <w:tblLook w:val="04A0" w:firstRow="1" w:lastRow="0" w:firstColumn="1" w:lastColumn="0" w:noHBand="0" w:noVBand="1"/>
      </w:tblPr>
      <w:tblGrid>
        <w:gridCol w:w="1604"/>
        <w:gridCol w:w="1604"/>
        <w:gridCol w:w="1606"/>
        <w:gridCol w:w="1606"/>
        <w:gridCol w:w="1606"/>
        <w:gridCol w:w="1602"/>
      </w:tblGrid>
      <w:tr w:rsidR="000204FC" w:rsidRPr="000204FC" w:rsidTr="002476C9">
        <w:trPr>
          <w:trHeight w:val="433"/>
        </w:trPr>
        <w:tc>
          <w:tcPr>
            <w:tcW w:w="833" w:type="pct"/>
          </w:tcPr>
          <w:p w:rsidR="000204FC" w:rsidRPr="000204FC"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sz w:val="24"/>
                        <w:szCs w:val="24"/>
                        <w:lang w:val="ru-RU"/>
                      </w:rPr>
                    </m:ctrlPr>
                  </m:sSubPr>
                  <m:e>
                    <m:r>
                      <w:rPr>
                        <w:rFonts w:ascii="Cambria Math" w:hAnsi="Cambria Math" w:cs="Times New Roman"/>
                        <w:sz w:val="24"/>
                        <w:szCs w:val="24"/>
                        <w:lang w:val="ru-RU"/>
                      </w:rPr>
                      <m:t>M</m:t>
                    </m:r>
                  </m:e>
                  <m:sub>
                    <m:r>
                      <m:rPr>
                        <m:sty m:val="p"/>
                      </m:rPr>
                      <w:rPr>
                        <w:rFonts w:ascii="Cambria Math" w:hAnsi="Cambria Math" w:cs="Times New Roman"/>
                        <w:sz w:val="24"/>
                        <w:szCs w:val="24"/>
                        <w:lang w:val="ru-RU"/>
                      </w:rPr>
                      <m:t>r</m:t>
                    </m:r>
                    <m:r>
                      <w:rPr>
                        <w:rFonts w:ascii="Cambria Math" w:hAnsi="Cambria Math" w:cs="Times New Roman"/>
                        <w:sz w:val="24"/>
                        <w:szCs w:val="24"/>
                        <w:lang w:val="ru-RU"/>
                      </w:rPr>
                      <m:t>1</m:t>
                    </m:r>
                  </m:sub>
                </m:sSub>
              </m:oMath>
            </m:oMathPara>
          </w:p>
        </w:tc>
        <w:tc>
          <w:tcPr>
            <w:tcW w:w="833" w:type="pct"/>
          </w:tcPr>
          <w:p w:rsidR="000204FC" w:rsidRPr="000204FC"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sz w:val="24"/>
                        <w:szCs w:val="24"/>
                        <w:lang w:val="ru-RU"/>
                      </w:rPr>
                    </m:ctrlPr>
                  </m:sSubPr>
                  <m:e>
                    <m:r>
                      <m:rPr>
                        <m:sty m:val="p"/>
                      </m:rPr>
                      <w:rPr>
                        <w:rFonts w:ascii="Cambria Math" w:hAnsi="Cambria Math" w:cs="Times New Roman"/>
                        <w:sz w:val="24"/>
                        <w:szCs w:val="24"/>
                        <w:lang w:val="ru-RU"/>
                      </w:rPr>
                      <m:t>R</m:t>
                    </m:r>
                  </m:e>
                  <m:sub>
                    <m:r>
                      <w:rPr>
                        <w:rFonts w:ascii="Cambria Math" w:hAnsi="Cambria Math" w:cs="Times New Roman"/>
                        <w:sz w:val="24"/>
                        <w:szCs w:val="24"/>
                        <w:lang w:val="ru-RU"/>
                      </w:rPr>
                      <m:t>1</m:t>
                    </m:r>
                  </m:sub>
                </m:sSub>
              </m:oMath>
            </m:oMathPara>
          </w:p>
        </w:tc>
        <w:tc>
          <w:tcPr>
            <w:tcW w:w="834" w:type="pct"/>
          </w:tcPr>
          <w:p w:rsidR="000204FC" w:rsidRPr="000204FC"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sz w:val="24"/>
                        <w:szCs w:val="24"/>
                        <w:lang w:val="ru-RU"/>
                      </w:rPr>
                    </m:ctrlPr>
                  </m:sSubPr>
                  <m:e>
                    <m:r>
                      <m:rPr>
                        <m:sty m:val="p"/>
                      </m:rPr>
                      <w:rPr>
                        <w:rFonts w:ascii="Cambria Math" w:hAnsi="Cambria Math" w:cs="Times New Roman"/>
                        <w:sz w:val="24"/>
                        <w:szCs w:val="24"/>
                        <w:lang w:val="ru-RU"/>
                      </w:rPr>
                      <m:t>R</m:t>
                    </m:r>
                  </m:e>
                  <m:sub>
                    <m:r>
                      <w:rPr>
                        <w:rFonts w:ascii="Cambria Math" w:hAnsi="Cambria Math" w:cs="Times New Roman"/>
                        <w:sz w:val="24"/>
                        <w:szCs w:val="24"/>
                        <w:lang w:val="ru-RU"/>
                      </w:rPr>
                      <m:t>2</m:t>
                    </m:r>
                  </m:sub>
                </m:sSub>
              </m:oMath>
            </m:oMathPara>
          </w:p>
        </w:tc>
        <w:tc>
          <w:tcPr>
            <w:tcW w:w="834" w:type="pct"/>
          </w:tcPr>
          <w:p w:rsidR="000204FC" w:rsidRPr="000204FC"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sz w:val="24"/>
                        <w:szCs w:val="24"/>
                        <w:lang w:val="ru-RU"/>
                      </w:rPr>
                    </m:ctrlPr>
                  </m:sSubPr>
                  <m:e>
                    <m:r>
                      <m:rPr>
                        <m:sty m:val="p"/>
                      </m:rPr>
                      <w:rPr>
                        <w:rFonts w:ascii="Cambria Math" w:hAnsi="Cambria Math" w:cs="Times New Roman"/>
                        <w:sz w:val="24"/>
                        <w:szCs w:val="24"/>
                        <w:lang w:val="ru-RU"/>
                      </w:rPr>
                      <m:t>R</m:t>
                    </m:r>
                  </m:e>
                  <m:sub>
                    <m:r>
                      <w:rPr>
                        <w:rFonts w:ascii="Cambria Math" w:hAnsi="Cambria Math" w:cs="Times New Roman"/>
                        <w:sz w:val="24"/>
                        <w:szCs w:val="24"/>
                        <w:lang w:val="ru-RU"/>
                      </w:rPr>
                      <m:t>3</m:t>
                    </m:r>
                  </m:sub>
                </m:sSub>
              </m:oMath>
            </m:oMathPara>
          </w:p>
        </w:tc>
        <w:tc>
          <w:tcPr>
            <w:tcW w:w="834" w:type="pct"/>
          </w:tcPr>
          <w:p w:rsidR="000204FC" w:rsidRPr="000204FC"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sz w:val="24"/>
                        <w:szCs w:val="24"/>
                        <w:lang w:val="ru-RU"/>
                      </w:rPr>
                    </m:ctrlPr>
                  </m:sSubPr>
                  <m:e>
                    <m:r>
                      <m:rPr>
                        <m:sty m:val="p"/>
                      </m:rPr>
                      <w:rPr>
                        <w:rFonts w:ascii="Cambria Math" w:hAnsi="Cambria Math" w:cs="Times New Roman"/>
                        <w:sz w:val="24"/>
                        <w:szCs w:val="24"/>
                        <w:lang w:val="ru-RU"/>
                      </w:rPr>
                      <m:t>R</m:t>
                    </m:r>
                  </m:e>
                  <m:sub>
                    <m:r>
                      <w:rPr>
                        <w:rFonts w:ascii="Cambria Math" w:hAnsi="Cambria Math" w:cs="Times New Roman"/>
                        <w:sz w:val="24"/>
                        <w:szCs w:val="24"/>
                        <w:lang w:val="ru-RU"/>
                      </w:rPr>
                      <m:t>4</m:t>
                    </m:r>
                  </m:sub>
                </m:sSub>
              </m:oMath>
            </m:oMathPara>
          </w:p>
        </w:tc>
        <w:tc>
          <w:tcPr>
            <w:tcW w:w="832" w:type="pct"/>
            <w:tcBorders>
              <w:bottom w:val="single" w:sz="4" w:space="0" w:color="auto"/>
            </w:tcBorders>
          </w:tcPr>
          <w:p w:rsidR="000204FC" w:rsidRPr="000204FC" w:rsidRDefault="000204FC" w:rsidP="001769BD">
            <w:pPr>
              <w:jc w:val="center"/>
              <w:rPr>
                <w:rFonts w:ascii="Times New Roman" w:hAnsi="Times New Roman" w:cs="Times New Roman"/>
                <w:sz w:val="24"/>
                <w:szCs w:val="24"/>
                <w:lang w:val="ru-RU"/>
              </w:rPr>
            </w:pPr>
            <w:r w:rsidRPr="006B0998">
              <w:rPr>
                <w:rFonts w:ascii="Times New Roman" w:hAnsi="Times New Roman" w:cs="Times New Roman"/>
                <w:sz w:val="24"/>
                <w:szCs w:val="24"/>
                <w:lang w:val="ru-RU"/>
              </w:rPr>
              <w:t>Вес</w:t>
            </w:r>
          </w:p>
        </w:tc>
      </w:tr>
      <w:tr w:rsidR="000204FC" w:rsidRPr="000204FC" w:rsidTr="002476C9">
        <w:tc>
          <w:tcPr>
            <w:tcW w:w="833" w:type="pct"/>
          </w:tcPr>
          <w:p w:rsidR="000204FC" w:rsidRPr="000204FC"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sz w:val="24"/>
                        <w:szCs w:val="24"/>
                        <w:lang w:val="ru-RU"/>
                      </w:rPr>
                    </m:ctrlPr>
                  </m:sSubPr>
                  <m:e>
                    <m:r>
                      <m:rPr>
                        <m:sty m:val="p"/>
                      </m:rPr>
                      <w:rPr>
                        <w:rFonts w:ascii="Cambria Math" w:hAnsi="Cambria Math" w:cs="Times New Roman"/>
                        <w:sz w:val="24"/>
                        <w:szCs w:val="24"/>
                        <w:lang w:val="ru-RU"/>
                      </w:rPr>
                      <m:t>R</m:t>
                    </m:r>
                  </m:e>
                  <m:sub>
                    <m:r>
                      <w:rPr>
                        <w:rFonts w:ascii="Cambria Math" w:hAnsi="Cambria Math" w:cs="Times New Roman"/>
                        <w:sz w:val="24"/>
                        <w:szCs w:val="24"/>
                        <w:lang w:val="ru-RU"/>
                      </w:rPr>
                      <m:t>1</m:t>
                    </m:r>
                  </m:sub>
                </m:sSub>
              </m:oMath>
            </m:oMathPara>
          </w:p>
        </w:tc>
        <w:tc>
          <w:tcPr>
            <w:tcW w:w="833" w:type="pct"/>
          </w:tcPr>
          <w:p w:rsidR="000204FC" w:rsidRPr="000204FC" w:rsidRDefault="000204FC" w:rsidP="001769BD">
            <w:pPr>
              <w:jc w:val="center"/>
              <w:rPr>
                <w:rFonts w:ascii="Times New Roman" w:hAnsi="Times New Roman" w:cs="Times New Roman"/>
                <w:sz w:val="24"/>
                <w:szCs w:val="24"/>
                <w:lang w:val="ru-RU"/>
              </w:rPr>
            </w:pPr>
            <w:r w:rsidRPr="000204FC">
              <w:rPr>
                <w:rFonts w:ascii="Times New Roman" w:hAnsi="Times New Roman" w:cs="Times New Roman"/>
                <w:sz w:val="24"/>
                <w:szCs w:val="24"/>
                <w:lang w:val="ru-RU"/>
              </w:rPr>
              <w:t>1</w:t>
            </w:r>
          </w:p>
        </w:tc>
        <w:tc>
          <w:tcPr>
            <w:tcW w:w="834" w:type="pct"/>
          </w:tcPr>
          <w:p w:rsidR="000204FC" w:rsidRPr="000204FC" w:rsidRDefault="000204FC" w:rsidP="001769BD">
            <w:pPr>
              <w:jc w:val="center"/>
              <w:rPr>
                <w:rFonts w:ascii="Times New Roman" w:hAnsi="Times New Roman" w:cs="Times New Roman"/>
                <w:sz w:val="24"/>
                <w:szCs w:val="24"/>
                <w:lang w:val="ru-RU"/>
              </w:rPr>
            </w:pPr>
            <w:r w:rsidRPr="000204FC">
              <w:rPr>
                <w:rFonts w:ascii="Times New Roman" w:hAnsi="Times New Roman" w:cs="Times New Roman"/>
                <w:sz w:val="24"/>
                <w:szCs w:val="24"/>
                <w:lang w:val="ru-RU"/>
              </w:rPr>
              <w:t>1/3</w:t>
            </w:r>
          </w:p>
        </w:tc>
        <w:tc>
          <w:tcPr>
            <w:tcW w:w="834" w:type="pct"/>
          </w:tcPr>
          <w:p w:rsidR="000204FC" w:rsidRPr="000204FC" w:rsidRDefault="000204FC" w:rsidP="001769BD">
            <w:pPr>
              <w:jc w:val="center"/>
              <w:rPr>
                <w:rFonts w:ascii="Times New Roman" w:hAnsi="Times New Roman" w:cs="Times New Roman"/>
                <w:sz w:val="24"/>
                <w:szCs w:val="24"/>
                <w:lang w:val="ru-RU"/>
              </w:rPr>
            </w:pPr>
            <w:r w:rsidRPr="000204FC">
              <w:rPr>
                <w:rFonts w:ascii="Times New Roman" w:hAnsi="Times New Roman" w:cs="Times New Roman"/>
                <w:sz w:val="24"/>
                <w:szCs w:val="24"/>
                <w:lang w:val="ru-RU"/>
              </w:rPr>
              <w:t>1/5</w:t>
            </w:r>
          </w:p>
        </w:tc>
        <w:tc>
          <w:tcPr>
            <w:tcW w:w="834" w:type="pct"/>
          </w:tcPr>
          <w:p w:rsidR="000204FC" w:rsidRPr="000204FC" w:rsidRDefault="000204FC" w:rsidP="001769BD">
            <w:pPr>
              <w:jc w:val="center"/>
              <w:rPr>
                <w:rFonts w:ascii="Times New Roman" w:hAnsi="Times New Roman" w:cs="Times New Roman"/>
                <w:sz w:val="24"/>
                <w:szCs w:val="24"/>
                <w:lang w:val="ru-RU"/>
              </w:rPr>
            </w:pPr>
            <w:r w:rsidRPr="000204FC">
              <w:rPr>
                <w:rFonts w:ascii="Times New Roman" w:hAnsi="Times New Roman" w:cs="Times New Roman"/>
                <w:sz w:val="24"/>
                <w:szCs w:val="24"/>
                <w:lang w:val="ru-RU"/>
              </w:rPr>
              <w:t>3</w:t>
            </w:r>
          </w:p>
        </w:tc>
        <w:tc>
          <w:tcPr>
            <w:tcW w:w="832" w:type="pct"/>
            <w:tcBorders>
              <w:top w:val="single" w:sz="4" w:space="0" w:color="auto"/>
              <w:left w:val="nil"/>
              <w:bottom w:val="single" w:sz="4" w:space="0" w:color="auto"/>
              <w:right w:val="single" w:sz="4" w:space="0" w:color="auto"/>
            </w:tcBorders>
            <w:shd w:val="clear" w:color="auto" w:fill="auto"/>
            <w:vAlign w:val="bottom"/>
          </w:tcPr>
          <w:p w:rsidR="000204FC" w:rsidRPr="000204FC" w:rsidRDefault="000204FC" w:rsidP="001769BD">
            <w:pPr>
              <w:widowControl/>
              <w:jc w:val="center"/>
              <w:rPr>
                <w:rFonts w:ascii="Times New Roman" w:hAnsi="Times New Roman" w:cs="Times New Roman"/>
                <w:color w:val="000000"/>
                <w:sz w:val="24"/>
                <w:szCs w:val="24"/>
                <w:lang w:val="ru-RU"/>
              </w:rPr>
            </w:pPr>
            <w:r w:rsidRPr="000204FC">
              <w:rPr>
                <w:rFonts w:ascii="Times New Roman" w:hAnsi="Times New Roman" w:cs="Times New Roman"/>
                <w:color w:val="000000"/>
                <w:sz w:val="24"/>
                <w:szCs w:val="24"/>
                <w:lang w:val="ru-RU"/>
              </w:rPr>
              <w:t>0.118</w:t>
            </w:r>
          </w:p>
        </w:tc>
      </w:tr>
      <w:tr w:rsidR="000204FC" w:rsidRPr="000204FC" w:rsidTr="002476C9">
        <w:tc>
          <w:tcPr>
            <w:tcW w:w="833" w:type="pct"/>
          </w:tcPr>
          <w:p w:rsidR="000204FC" w:rsidRPr="000204FC"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sz w:val="24"/>
                        <w:szCs w:val="24"/>
                        <w:lang w:val="ru-RU"/>
                      </w:rPr>
                    </m:ctrlPr>
                  </m:sSubPr>
                  <m:e>
                    <m:r>
                      <m:rPr>
                        <m:sty m:val="p"/>
                      </m:rPr>
                      <w:rPr>
                        <w:rFonts w:ascii="Cambria Math" w:hAnsi="Cambria Math" w:cs="Times New Roman"/>
                        <w:sz w:val="24"/>
                        <w:szCs w:val="24"/>
                        <w:lang w:val="ru-RU"/>
                      </w:rPr>
                      <m:t>R</m:t>
                    </m:r>
                  </m:e>
                  <m:sub>
                    <m:r>
                      <w:rPr>
                        <w:rFonts w:ascii="Cambria Math" w:hAnsi="Cambria Math" w:cs="Times New Roman"/>
                        <w:sz w:val="24"/>
                        <w:szCs w:val="24"/>
                        <w:lang w:val="ru-RU"/>
                      </w:rPr>
                      <m:t>2</m:t>
                    </m:r>
                  </m:sub>
                </m:sSub>
              </m:oMath>
            </m:oMathPara>
          </w:p>
        </w:tc>
        <w:tc>
          <w:tcPr>
            <w:tcW w:w="833" w:type="pct"/>
          </w:tcPr>
          <w:p w:rsidR="000204FC" w:rsidRPr="000204FC" w:rsidRDefault="000204FC" w:rsidP="001769BD">
            <w:pPr>
              <w:jc w:val="center"/>
              <w:rPr>
                <w:rFonts w:ascii="Times New Roman" w:hAnsi="Times New Roman" w:cs="Times New Roman"/>
                <w:sz w:val="24"/>
                <w:szCs w:val="24"/>
                <w:lang w:val="ru-RU"/>
              </w:rPr>
            </w:pPr>
            <w:r w:rsidRPr="000204FC">
              <w:rPr>
                <w:rFonts w:ascii="Times New Roman" w:hAnsi="Times New Roman" w:cs="Times New Roman"/>
                <w:sz w:val="24"/>
                <w:szCs w:val="24"/>
                <w:lang w:val="ru-RU"/>
              </w:rPr>
              <w:t>3</w:t>
            </w:r>
          </w:p>
        </w:tc>
        <w:tc>
          <w:tcPr>
            <w:tcW w:w="834" w:type="pct"/>
          </w:tcPr>
          <w:p w:rsidR="000204FC" w:rsidRPr="000204FC" w:rsidRDefault="000204FC" w:rsidP="001769BD">
            <w:pPr>
              <w:jc w:val="center"/>
              <w:rPr>
                <w:rFonts w:ascii="Times New Roman" w:hAnsi="Times New Roman" w:cs="Times New Roman"/>
                <w:sz w:val="24"/>
                <w:szCs w:val="24"/>
                <w:lang w:val="ru-RU"/>
              </w:rPr>
            </w:pPr>
            <w:r w:rsidRPr="000204FC">
              <w:rPr>
                <w:rFonts w:ascii="Times New Roman" w:hAnsi="Times New Roman" w:cs="Times New Roman"/>
                <w:sz w:val="24"/>
                <w:szCs w:val="24"/>
                <w:lang w:val="ru-RU"/>
              </w:rPr>
              <w:t>1</w:t>
            </w:r>
          </w:p>
        </w:tc>
        <w:tc>
          <w:tcPr>
            <w:tcW w:w="834" w:type="pct"/>
          </w:tcPr>
          <w:p w:rsidR="000204FC" w:rsidRPr="000204FC" w:rsidRDefault="000204FC" w:rsidP="001769BD">
            <w:pPr>
              <w:jc w:val="center"/>
              <w:rPr>
                <w:rFonts w:ascii="Times New Roman" w:hAnsi="Times New Roman" w:cs="Times New Roman"/>
                <w:sz w:val="24"/>
                <w:szCs w:val="24"/>
                <w:lang w:val="ru-RU"/>
              </w:rPr>
            </w:pPr>
            <w:r w:rsidRPr="000204FC">
              <w:rPr>
                <w:rFonts w:ascii="Times New Roman" w:hAnsi="Times New Roman" w:cs="Times New Roman"/>
                <w:sz w:val="24"/>
                <w:szCs w:val="24"/>
                <w:lang w:val="ru-RU"/>
              </w:rPr>
              <w:t>1/2</w:t>
            </w:r>
          </w:p>
        </w:tc>
        <w:tc>
          <w:tcPr>
            <w:tcW w:w="834" w:type="pct"/>
          </w:tcPr>
          <w:p w:rsidR="000204FC" w:rsidRPr="000204FC" w:rsidRDefault="000204FC" w:rsidP="001769BD">
            <w:pPr>
              <w:jc w:val="center"/>
              <w:rPr>
                <w:rFonts w:ascii="Times New Roman" w:hAnsi="Times New Roman" w:cs="Times New Roman"/>
                <w:sz w:val="24"/>
                <w:szCs w:val="24"/>
                <w:lang w:val="ru-RU"/>
              </w:rPr>
            </w:pPr>
            <w:r w:rsidRPr="000204FC">
              <w:rPr>
                <w:rFonts w:ascii="Times New Roman" w:hAnsi="Times New Roman" w:cs="Times New Roman"/>
                <w:sz w:val="24"/>
                <w:szCs w:val="24"/>
                <w:lang w:val="ru-RU"/>
              </w:rPr>
              <w:t>5</w:t>
            </w:r>
          </w:p>
        </w:tc>
        <w:tc>
          <w:tcPr>
            <w:tcW w:w="832" w:type="pct"/>
            <w:tcBorders>
              <w:top w:val="single" w:sz="4" w:space="0" w:color="auto"/>
              <w:left w:val="nil"/>
              <w:bottom w:val="single" w:sz="4" w:space="0" w:color="auto"/>
              <w:right w:val="single" w:sz="4" w:space="0" w:color="auto"/>
            </w:tcBorders>
            <w:shd w:val="clear" w:color="auto" w:fill="auto"/>
            <w:vAlign w:val="bottom"/>
          </w:tcPr>
          <w:p w:rsidR="000204FC" w:rsidRPr="000204FC" w:rsidRDefault="000204FC" w:rsidP="001769BD">
            <w:pPr>
              <w:jc w:val="center"/>
              <w:rPr>
                <w:rFonts w:ascii="Times New Roman" w:hAnsi="Times New Roman" w:cs="Times New Roman"/>
                <w:color w:val="000000"/>
                <w:sz w:val="24"/>
                <w:szCs w:val="24"/>
                <w:lang w:val="ru-RU"/>
              </w:rPr>
            </w:pPr>
            <w:r w:rsidRPr="000204FC">
              <w:rPr>
                <w:rFonts w:ascii="Times New Roman" w:hAnsi="Times New Roman" w:cs="Times New Roman"/>
                <w:color w:val="000000"/>
                <w:sz w:val="24"/>
                <w:szCs w:val="24"/>
                <w:lang w:val="ru-RU"/>
              </w:rPr>
              <w:t>0.291</w:t>
            </w:r>
          </w:p>
        </w:tc>
      </w:tr>
      <w:tr w:rsidR="000204FC" w:rsidRPr="000204FC" w:rsidTr="002476C9">
        <w:tc>
          <w:tcPr>
            <w:tcW w:w="833" w:type="pct"/>
          </w:tcPr>
          <w:p w:rsidR="000204FC" w:rsidRPr="000204FC"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sz w:val="24"/>
                        <w:szCs w:val="24"/>
                        <w:lang w:val="ru-RU"/>
                      </w:rPr>
                    </m:ctrlPr>
                  </m:sSubPr>
                  <m:e>
                    <m:r>
                      <m:rPr>
                        <m:sty m:val="p"/>
                      </m:rPr>
                      <w:rPr>
                        <w:rFonts w:ascii="Cambria Math" w:hAnsi="Cambria Math" w:cs="Times New Roman"/>
                        <w:sz w:val="24"/>
                        <w:szCs w:val="24"/>
                        <w:lang w:val="ru-RU"/>
                      </w:rPr>
                      <m:t>R</m:t>
                    </m:r>
                  </m:e>
                  <m:sub>
                    <m:r>
                      <w:rPr>
                        <w:rFonts w:ascii="Cambria Math" w:hAnsi="Cambria Math" w:cs="Times New Roman"/>
                        <w:sz w:val="24"/>
                        <w:szCs w:val="24"/>
                        <w:lang w:val="ru-RU"/>
                      </w:rPr>
                      <m:t>3</m:t>
                    </m:r>
                  </m:sub>
                </m:sSub>
              </m:oMath>
            </m:oMathPara>
          </w:p>
        </w:tc>
        <w:tc>
          <w:tcPr>
            <w:tcW w:w="833" w:type="pct"/>
          </w:tcPr>
          <w:p w:rsidR="000204FC" w:rsidRPr="000204FC" w:rsidRDefault="000204FC" w:rsidP="001769BD">
            <w:pPr>
              <w:jc w:val="center"/>
              <w:rPr>
                <w:rFonts w:ascii="Times New Roman" w:hAnsi="Times New Roman" w:cs="Times New Roman"/>
                <w:sz w:val="24"/>
                <w:szCs w:val="24"/>
                <w:lang w:val="ru-RU"/>
              </w:rPr>
            </w:pPr>
            <w:r w:rsidRPr="000204FC">
              <w:rPr>
                <w:rFonts w:ascii="Times New Roman" w:hAnsi="Times New Roman" w:cs="Times New Roman"/>
                <w:sz w:val="24"/>
                <w:szCs w:val="24"/>
                <w:lang w:val="ru-RU"/>
              </w:rPr>
              <w:t>5</w:t>
            </w:r>
          </w:p>
        </w:tc>
        <w:tc>
          <w:tcPr>
            <w:tcW w:w="834" w:type="pct"/>
          </w:tcPr>
          <w:p w:rsidR="000204FC" w:rsidRPr="000204FC" w:rsidRDefault="000204FC" w:rsidP="001769BD">
            <w:pPr>
              <w:jc w:val="center"/>
              <w:rPr>
                <w:rFonts w:ascii="Times New Roman" w:hAnsi="Times New Roman" w:cs="Times New Roman"/>
                <w:sz w:val="24"/>
                <w:szCs w:val="24"/>
                <w:lang w:val="ru-RU"/>
              </w:rPr>
            </w:pPr>
            <w:r w:rsidRPr="000204FC">
              <w:rPr>
                <w:rFonts w:ascii="Times New Roman" w:hAnsi="Times New Roman" w:cs="Times New Roman"/>
                <w:sz w:val="24"/>
                <w:szCs w:val="24"/>
                <w:lang w:val="ru-RU"/>
              </w:rPr>
              <w:t>2</w:t>
            </w:r>
          </w:p>
        </w:tc>
        <w:tc>
          <w:tcPr>
            <w:tcW w:w="834" w:type="pct"/>
          </w:tcPr>
          <w:p w:rsidR="000204FC" w:rsidRPr="000204FC" w:rsidRDefault="000204FC" w:rsidP="001769BD">
            <w:pPr>
              <w:jc w:val="center"/>
              <w:rPr>
                <w:rFonts w:ascii="Times New Roman" w:hAnsi="Times New Roman" w:cs="Times New Roman"/>
                <w:sz w:val="24"/>
                <w:szCs w:val="24"/>
                <w:lang w:val="ru-RU"/>
              </w:rPr>
            </w:pPr>
            <w:r w:rsidRPr="000204FC">
              <w:rPr>
                <w:rFonts w:ascii="Times New Roman" w:hAnsi="Times New Roman" w:cs="Times New Roman"/>
                <w:sz w:val="24"/>
                <w:szCs w:val="24"/>
                <w:lang w:val="ru-RU"/>
              </w:rPr>
              <w:t>1</w:t>
            </w:r>
          </w:p>
        </w:tc>
        <w:tc>
          <w:tcPr>
            <w:tcW w:w="834" w:type="pct"/>
          </w:tcPr>
          <w:p w:rsidR="000204FC" w:rsidRPr="000204FC" w:rsidRDefault="000204FC" w:rsidP="001769BD">
            <w:pPr>
              <w:jc w:val="center"/>
              <w:rPr>
                <w:rFonts w:ascii="Times New Roman" w:hAnsi="Times New Roman" w:cs="Times New Roman"/>
                <w:sz w:val="24"/>
                <w:szCs w:val="24"/>
                <w:lang w:val="ru-RU"/>
              </w:rPr>
            </w:pPr>
            <w:r w:rsidRPr="000204FC">
              <w:rPr>
                <w:rFonts w:ascii="Times New Roman" w:hAnsi="Times New Roman" w:cs="Times New Roman"/>
                <w:sz w:val="24"/>
                <w:szCs w:val="24"/>
                <w:lang w:val="ru-RU"/>
              </w:rPr>
              <w:t>9</w:t>
            </w:r>
          </w:p>
        </w:tc>
        <w:tc>
          <w:tcPr>
            <w:tcW w:w="832" w:type="pct"/>
            <w:tcBorders>
              <w:top w:val="single" w:sz="4" w:space="0" w:color="auto"/>
              <w:left w:val="nil"/>
              <w:bottom w:val="single" w:sz="4" w:space="0" w:color="auto"/>
              <w:right w:val="single" w:sz="4" w:space="0" w:color="auto"/>
            </w:tcBorders>
            <w:shd w:val="clear" w:color="auto" w:fill="auto"/>
            <w:vAlign w:val="bottom"/>
          </w:tcPr>
          <w:p w:rsidR="000204FC" w:rsidRPr="000204FC" w:rsidRDefault="000204FC" w:rsidP="001769BD">
            <w:pPr>
              <w:jc w:val="center"/>
              <w:rPr>
                <w:rFonts w:ascii="Times New Roman" w:hAnsi="Times New Roman" w:cs="Times New Roman"/>
                <w:color w:val="000000"/>
                <w:sz w:val="24"/>
                <w:szCs w:val="24"/>
                <w:lang w:val="ru-RU"/>
              </w:rPr>
            </w:pPr>
            <w:r w:rsidRPr="000204FC">
              <w:rPr>
                <w:rFonts w:ascii="Times New Roman" w:hAnsi="Times New Roman" w:cs="Times New Roman"/>
                <w:color w:val="000000"/>
                <w:sz w:val="24"/>
                <w:szCs w:val="24"/>
                <w:lang w:val="ru-RU"/>
              </w:rPr>
              <w:t>0.539</w:t>
            </w:r>
          </w:p>
        </w:tc>
      </w:tr>
      <w:tr w:rsidR="000204FC" w:rsidRPr="006B0998" w:rsidTr="002476C9">
        <w:tc>
          <w:tcPr>
            <w:tcW w:w="833" w:type="pct"/>
          </w:tcPr>
          <w:p w:rsidR="000204FC" w:rsidRPr="000204FC"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sz w:val="24"/>
                        <w:szCs w:val="24"/>
                        <w:lang w:val="ru-RU"/>
                      </w:rPr>
                    </m:ctrlPr>
                  </m:sSubPr>
                  <m:e>
                    <m:r>
                      <m:rPr>
                        <m:sty m:val="p"/>
                      </m:rPr>
                      <w:rPr>
                        <w:rFonts w:ascii="Cambria Math" w:hAnsi="Cambria Math" w:cs="Times New Roman"/>
                        <w:sz w:val="24"/>
                        <w:szCs w:val="24"/>
                        <w:lang w:val="ru-RU"/>
                      </w:rPr>
                      <m:t>R</m:t>
                    </m:r>
                  </m:e>
                  <m:sub>
                    <m:r>
                      <w:rPr>
                        <w:rFonts w:ascii="Cambria Math" w:hAnsi="Cambria Math" w:cs="Times New Roman"/>
                        <w:sz w:val="24"/>
                        <w:szCs w:val="24"/>
                        <w:lang w:val="ru-RU"/>
                      </w:rPr>
                      <m:t>4</m:t>
                    </m:r>
                  </m:sub>
                </m:sSub>
              </m:oMath>
            </m:oMathPara>
          </w:p>
        </w:tc>
        <w:tc>
          <w:tcPr>
            <w:tcW w:w="833" w:type="pct"/>
          </w:tcPr>
          <w:p w:rsidR="000204FC" w:rsidRPr="000204FC" w:rsidRDefault="000204FC" w:rsidP="001769BD">
            <w:pPr>
              <w:jc w:val="center"/>
              <w:rPr>
                <w:rFonts w:ascii="Times New Roman" w:hAnsi="Times New Roman" w:cs="Times New Roman"/>
                <w:sz w:val="24"/>
                <w:szCs w:val="24"/>
                <w:lang w:val="ru-RU"/>
              </w:rPr>
            </w:pPr>
            <w:r w:rsidRPr="000204FC">
              <w:rPr>
                <w:rFonts w:ascii="Times New Roman" w:hAnsi="Times New Roman" w:cs="Times New Roman"/>
                <w:sz w:val="24"/>
                <w:szCs w:val="24"/>
                <w:lang w:val="ru-RU"/>
              </w:rPr>
              <w:t>1/3</w:t>
            </w:r>
          </w:p>
        </w:tc>
        <w:tc>
          <w:tcPr>
            <w:tcW w:w="834" w:type="pct"/>
          </w:tcPr>
          <w:p w:rsidR="000204FC" w:rsidRPr="000204FC" w:rsidRDefault="000204FC" w:rsidP="001769BD">
            <w:pPr>
              <w:jc w:val="center"/>
              <w:rPr>
                <w:rFonts w:ascii="Times New Roman" w:hAnsi="Times New Roman" w:cs="Times New Roman"/>
                <w:sz w:val="24"/>
                <w:szCs w:val="24"/>
                <w:lang w:val="ru-RU"/>
              </w:rPr>
            </w:pPr>
            <w:r w:rsidRPr="000204FC">
              <w:rPr>
                <w:rFonts w:ascii="Times New Roman" w:hAnsi="Times New Roman" w:cs="Times New Roman"/>
                <w:sz w:val="24"/>
                <w:szCs w:val="24"/>
                <w:lang w:val="ru-RU"/>
              </w:rPr>
              <w:t>1/5</w:t>
            </w:r>
          </w:p>
        </w:tc>
        <w:tc>
          <w:tcPr>
            <w:tcW w:w="834" w:type="pct"/>
          </w:tcPr>
          <w:p w:rsidR="000204FC" w:rsidRPr="000204FC" w:rsidRDefault="000204FC" w:rsidP="001769BD">
            <w:pPr>
              <w:jc w:val="center"/>
              <w:rPr>
                <w:rFonts w:ascii="Times New Roman" w:hAnsi="Times New Roman" w:cs="Times New Roman"/>
                <w:sz w:val="24"/>
                <w:szCs w:val="24"/>
                <w:lang w:val="ru-RU"/>
              </w:rPr>
            </w:pPr>
            <w:r w:rsidRPr="000204FC">
              <w:rPr>
                <w:rFonts w:ascii="Times New Roman" w:hAnsi="Times New Roman" w:cs="Times New Roman"/>
                <w:sz w:val="24"/>
                <w:szCs w:val="24"/>
                <w:lang w:val="ru-RU"/>
              </w:rPr>
              <w:t>1/9</w:t>
            </w:r>
          </w:p>
        </w:tc>
        <w:tc>
          <w:tcPr>
            <w:tcW w:w="834" w:type="pct"/>
          </w:tcPr>
          <w:p w:rsidR="000204FC" w:rsidRPr="000204FC" w:rsidRDefault="000204FC" w:rsidP="001769BD">
            <w:pPr>
              <w:jc w:val="center"/>
              <w:rPr>
                <w:rFonts w:ascii="Times New Roman" w:hAnsi="Times New Roman" w:cs="Times New Roman"/>
                <w:sz w:val="24"/>
                <w:szCs w:val="24"/>
                <w:lang w:val="ru-RU"/>
              </w:rPr>
            </w:pPr>
            <w:r w:rsidRPr="000204FC">
              <w:rPr>
                <w:rFonts w:ascii="Times New Roman" w:hAnsi="Times New Roman" w:cs="Times New Roman"/>
                <w:sz w:val="24"/>
                <w:szCs w:val="24"/>
                <w:lang w:val="ru-RU"/>
              </w:rPr>
              <w:t>1</w:t>
            </w:r>
          </w:p>
        </w:tc>
        <w:tc>
          <w:tcPr>
            <w:tcW w:w="832" w:type="pct"/>
            <w:tcBorders>
              <w:top w:val="single" w:sz="4" w:space="0" w:color="auto"/>
              <w:left w:val="nil"/>
              <w:bottom w:val="single" w:sz="4" w:space="0" w:color="auto"/>
              <w:right w:val="single" w:sz="4" w:space="0" w:color="auto"/>
            </w:tcBorders>
            <w:shd w:val="clear" w:color="auto" w:fill="auto"/>
            <w:vAlign w:val="bottom"/>
          </w:tcPr>
          <w:p w:rsidR="000204FC" w:rsidRPr="006B0998" w:rsidRDefault="000204FC" w:rsidP="001769BD">
            <w:pPr>
              <w:jc w:val="center"/>
              <w:rPr>
                <w:rFonts w:ascii="Times New Roman" w:hAnsi="Times New Roman" w:cs="Times New Roman"/>
                <w:color w:val="000000"/>
                <w:sz w:val="24"/>
                <w:szCs w:val="24"/>
              </w:rPr>
            </w:pPr>
            <w:r w:rsidRPr="006B0998">
              <w:rPr>
                <w:rFonts w:ascii="Times New Roman" w:hAnsi="Times New Roman" w:cs="Times New Roman"/>
                <w:color w:val="000000"/>
                <w:sz w:val="24"/>
                <w:szCs w:val="24"/>
              </w:rPr>
              <w:t>0.052</w:t>
            </w:r>
          </w:p>
        </w:tc>
      </w:tr>
    </w:tbl>
    <w:p w:rsidR="000204FC" w:rsidRPr="006B0998" w:rsidRDefault="00CD0BB7" w:rsidP="000204FC">
      <w:pPr>
        <w:rPr>
          <w:rFonts w:ascii="Times New Roman" w:hAnsi="Times New Roman" w:cs="Times New Roman"/>
          <w:sz w:val="24"/>
          <w:szCs w:val="24"/>
        </w:rPr>
      </w:pPr>
      <m:oMath>
        <m:sSub>
          <m:sSubPr>
            <m:ctrlPr>
              <w:rPr>
                <w:rFonts w:ascii="Cambria Math" w:hAnsi="Cambria Math" w:cs="Times New Roman"/>
                <w:sz w:val="24"/>
                <w:szCs w:val="24"/>
                <w:lang w:val="ru-RU"/>
              </w:rPr>
            </m:ctrlPr>
          </m:sSubPr>
          <m:e>
            <m:r>
              <w:rPr>
                <w:rFonts w:ascii="Cambria Math" w:hAnsi="Cambria Math" w:cs="Times New Roman"/>
                <w:sz w:val="24"/>
                <w:szCs w:val="24"/>
                <w:lang w:val="ru-RU"/>
              </w:rPr>
              <m:t>λ</m:t>
            </m:r>
          </m:e>
          <m:sub>
            <m:r>
              <w:rPr>
                <w:rFonts w:ascii="Cambria Math" w:hAnsi="Cambria Math" w:cs="Times New Roman"/>
                <w:sz w:val="24"/>
                <w:szCs w:val="24"/>
                <w:lang w:val="ru-RU"/>
              </w:rPr>
              <m:t>max</m:t>
            </m:r>
          </m:sub>
        </m:sSub>
      </m:oMath>
      <w:r w:rsidR="000204FC" w:rsidRPr="006B0998">
        <w:rPr>
          <w:rFonts w:ascii="Times New Roman" w:hAnsi="Times New Roman" w:cs="Times New Roman"/>
          <w:sz w:val="24"/>
          <w:szCs w:val="24"/>
          <w:lang w:val="ru-RU"/>
        </w:rPr>
        <w:t>=4.0409, W = [0.118</w:t>
      </w:r>
      <w:r w:rsidR="000204FC" w:rsidRPr="006B0998">
        <w:rPr>
          <w:rFonts w:ascii="Times New Roman" w:hAnsi="Times New Roman" w:cs="Times New Roman"/>
          <w:sz w:val="24"/>
          <w:szCs w:val="24"/>
          <w:lang w:val="ru-RU"/>
        </w:rPr>
        <w:t>，</w:t>
      </w:r>
      <w:r w:rsidR="000204FC" w:rsidRPr="006B0998">
        <w:rPr>
          <w:rFonts w:ascii="Times New Roman" w:hAnsi="Times New Roman" w:cs="Times New Roman"/>
          <w:sz w:val="24"/>
          <w:szCs w:val="24"/>
          <w:lang w:val="ru-RU"/>
        </w:rPr>
        <w:t>0.291</w:t>
      </w:r>
      <w:r w:rsidR="000204FC" w:rsidRPr="006B0998">
        <w:rPr>
          <w:rFonts w:ascii="Times New Roman" w:hAnsi="Times New Roman" w:cs="Times New Roman"/>
          <w:sz w:val="24"/>
          <w:szCs w:val="24"/>
          <w:lang w:val="ru-RU"/>
        </w:rPr>
        <w:t>，</w:t>
      </w:r>
      <w:r w:rsidR="000204FC" w:rsidRPr="006B0998">
        <w:rPr>
          <w:rFonts w:ascii="Times New Roman" w:hAnsi="Times New Roman" w:cs="Times New Roman"/>
          <w:sz w:val="24"/>
          <w:szCs w:val="24"/>
          <w:lang w:val="ru-RU"/>
        </w:rPr>
        <w:t>0.539</w:t>
      </w:r>
      <w:r w:rsidR="000204FC" w:rsidRPr="006B0998">
        <w:rPr>
          <w:rFonts w:ascii="Times New Roman" w:hAnsi="Times New Roman" w:cs="Times New Roman"/>
          <w:sz w:val="24"/>
          <w:szCs w:val="24"/>
          <w:lang w:val="ru-RU"/>
        </w:rPr>
        <w:t>，</w:t>
      </w:r>
      <w:r w:rsidR="000204FC" w:rsidRPr="006B0998">
        <w:rPr>
          <w:rFonts w:ascii="Times New Roman" w:hAnsi="Times New Roman" w:cs="Times New Roman"/>
          <w:sz w:val="24"/>
          <w:szCs w:val="24"/>
          <w:lang w:val="ru-RU"/>
        </w:rPr>
        <w:t>0.052]</w:t>
      </w:r>
    </w:p>
    <w:p w:rsidR="000204FC" w:rsidRPr="006B0998" w:rsidRDefault="000204FC" w:rsidP="000204FC">
      <w:pPr>
        <w:ind w:firstLineChars="200" w:firstLine="480"/>
        <w:rPr>
          <w:rFonts w:ascii="Times New Roman" w:hAnsi="Times New Roman" w:cs="Times New Roman"/>
          <w:sz w:val="24"/>
          <w:szCs w:val="24"/>
          <w:lang w:val="ru-RU"/>
        </w:rPr>
      </w:pPr>
    </w:p>
    <w:p w:rsidR="000204FC" w:rsidRPr="006B0998" w:rsidRDefault="00277233" w:rsidP="000204FC">
      <w:pPr>
        <w:ind w:firstLineChars="200" w:firstLine="480"/>
        <w:rPr>
          <w:rFonts w:ascii="Times New Roman" w:hAnsi="Times New Roman" w:cs="Times New Roman"/>
          <w:sz w:val="24"/>
          <w:szCs w:val="24"/>
          <w:lang w:val="ru-RU"/>
        </w:rPr>
      </w:pPr>
      <w:r>
        <w:rPr>
          <w:rFonts w:ascii="Times New Roman" w:hAnsi="Times New Roman" w:cs="Times New Roman"/>
          <w:sz w:val="24"/>
          <w:szCs w:val="24"/>
          <w:lang w:val="ru-RU"/>
        </w:rPr>
        <w:t>Таблица 2</w:t>
      </w:r>
      <w:r w:rsidR="00C11C8D">
        <w:rPr>
          <w:rFonts w:ascii="Times New Roman" w:hAnsi="Times New Roman" w:cs="Times New Roman"/>
          <w:sz w:val="24"/>
          <w:szCs w:val="24"/>
          <w:lang w:val="ru-RU"/>
        </w:rPr>
        <w:t>.18</w:t>
      </w:r>
      <w:r w:rsidR="000204FC" w:rsidRPr="006B0998">
        <w:rPr>
          <w:rFonts w:ascii="Times New Roman" w:hAnsi="Times New Roman" w:cs="Times New Roman"/>
          <w:sz w:val="24"/>
          <w:szCs w:val="24"/>
          <w:lang w:val="ru-RU"/>
        </w:rPr>
        <w:t xml:space="preserve"> Матрица российских проектов слоя по отношению к</w:t>
      </w:r>
      <m:oMath>
        <m:r>
          <w:rPr>
            <w:rFonts w:ascii="Cambria Math" w:hAnsi="Cambria Math" w:cs="Times New Roman"/>
            <w:sz w:val="24"/>
            <w:szCs w:val="24"/>
            <w:lang w:val="ru-RU"/>
          </w:rPr>
          <m:t xml:space="preserve"> </m:t>
        </m:r>
        <m:sSub>
          <m:sSubPr>
            <m:ctrlPr>
              <w:rPr>
                <w:rFonts w:ascii="Cambria Math" w:hAnsi="Cambria Math" w:cs="Times New Roman"/>
                <w:i/>
                <w:sz w:val="24"/>
                <w:szCs w:val="24"/>
                <w:lang w:val="ru-RU"/>
              </w:rPr>
            </m:ctrlPr>
          </m:sSubPr>
          <m:e>
            <m:r>
              <m:rPr>
                <m:sty m:val="p"/>
              </m:rPr>
              <w:rPr>
                <w:rFonts w:ascii="Cambria Math" w:hAnsi="Cambria Math" w:cs="Times New Roman"/>
                <w:sz w:val="24"/>
                <w:szCs w:val="24"/>
                <w:lang w:val="ru-RU"/>
              </w:rPr>
              <m:t>M</m:t>
            </m:r>
          </m:e>
          <m:sub>
            <m:r>
              <m:rPr>
                <m:sty m:val="p"/>
              </m:rPr>
              <w:rPr>
                <w:rFonts w:ascii="Cambria Math" w:hAnsi="Cambria Math" w:cs="Times New Roman"/>
                <w:sz w:val="24"/>
                <w:szCs w:val="24"/>
                <w:lang w:val="ru-RU"/>
              </w:rPr>
              <m:t>r2</m:t>
            </m:r>
          </m:sub>
        </m:sSub>
      </m:oMath>
    </w:p>
    <w:tbl>
      <w:tblPr>
        <w:tblStyle w:val="a7"/>
        <w:tblW w:w="5000" w:type="pct"/>
        <w:tblLook w:val="04A0" w:firstRow="1" w:lastRow="0" w:firstColumn="1" w:lastColumn="0" w:noHBand="0" w:noVBand="1"/>
      </w:tblPr>
      <w:tblGrid>
        <w:gridCol w:w="1604"/>
        <w:gridCol w:w="1604"/>
        <w:gridCol w:w="1606"/>
        <w:gridCol w:w="1606"/>
        <w:gridCol w:w="1606"/>
        <w:gridCol w:w="1602"/>
      </w:tblGrid>
      <w:tr w:rsidR="000204FC" w:rsidRPr="006B0998" w:rsidTr="002476C9">
        <w:tc>
          <w:tcPr>
            <w:tcW w:w="833" w:type="pct"/>
          </w:tcPr>
          <w:p w:rsidR="000204FC" w:rsidRPr="006B0998"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M</m:t>
                    </m:r>
                  </m:e>
                  <m:sub>
                    <m:r>
                      <w:rPr>
                        <w:rFonts w:ascii="Cambria Math" w:hAnsi="Cambria Math" w:cs="Times New Roman"/>
                        <w:sz w:val="24"/>
                        <w:szCs w:val="24"/>
                      </w:rPr>
                      <m:t>r</m:t>
                    </m:r>
                    <m:r>
                      <w:rPr>
                        <w:rFonts w:ascii="Cambria Math" w:hAnsi="Cambria Math" w:cs="Times New Roman"/>
                        <w:sz w:val="24"/>
                        <w:szCs w:val="24"/>
                        <w:lang w:val="ru-RU"/>
                      </w:rPr>
                      <m:t>2</m:t>
                    </m:r>
                  </m:sub>
                </m:sSub>
              </m:oMath>
            </m:oMathPara>
          </w:p>
        </w:tc>
        <w:tc>
          <w:tcPr>
            <w:tcW w:w="833" w:type="pct"/>
          </w:tcPr>
          <w:p w:rsidR="000204FC" w:rsidRPr="006B0998"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sz w:val="24"/>
                        <w:szCs w:val="24"/>
                        <w:lang w:val="ru-RU"/>
                      </w:rPr>
                    </m:ctrlPr>
                  </m:sSubPr>
                  <m:e>
                    <m:r>
                      <m:rPr>
                        <m:sty m:val="p"/>
                      </m:rPr>
                      <w:rPr>
                        <w:rFonts w:ascii="Cambria Math" w:hAnsi="Cambria Math" w:cs="Times New Roman"/>
                        <w:sz w:val="24"/>
                        <w:szCs w:val="24"/>
                        <w:lang w:val="ru-RU"/>
                      </w:rPr>
                      <m:t>R</m:t>
                    </m:r>
                  </m:e>
                  <m:sub>
                    <m:r>
                      <w:rPr>
                        <w:rFonts w:ascii="Cambria Math" w:hAnsi="Cambria Math" w:cs="Times New Roman"/>
                        <w:sz w:val="24"/>
                        <w:szCs w:val="24"/>
                        <w:lang w:val="ru-RU"/>
                      </w:rPr>
                      <m:t>1</m:t>
                    </m:r>
                  </m:sub>
                </m:sSub>
              </m:oMath>
            </m:oMathPara>
          </w:p>
        </w:tc>
        <w:tc>
          <w:tcPr>
            <w:tcW w:w="834" w:type="pct"/>
          </w:tcPr>
          <w:p w:rsidR="000204FC" w:rsidRPr="006B0998"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sz w:val="24"/>
                        <w:szCs w:val="24"/>
                        <w:lang w:val="ru-RU"/>
                      </w:rPr>
                    </m:ctrlPr>
                  </m:sSubPr>
                  <m:e>
                    <m:r>
                      <m:rPr>
                        <m:sty m:val="p"/>
                      </m:rPr>
                      <w:rPr>
                        <w:rFonts w:ascii="Cambria Math" w:hAnsi="Cambria Math" w:cs="Times New Roman"/>
                        <w:sz w:val="24"/>
                        <w:szCs w:val="24"/>
                        <w:lang w:val="ru-RU"/>
                      </w:rPr>
                      <m:t>R</m:t>
                    </m:r>
                  </m:e>
                  <m:sub>
                    <m:r>
                      <w:rPr>
                        <w:rFonts w:ascii="Cambria Math" w:hAnsi="Cambria Math" w:cs="Times New Roman"/>
                        <w:sz w:val="24"/>
                        <w:szCs w:val="24"/>
                        <w:lang w:val="ru-RU"/>
                      </w:rPr>
                      <m:t>2</m:t>
                    </m:r>
                  </m:sub>
                </m:sSub>
              </m:oMath>
            </m:oMathPara>
          </w:p>
        </w:tc>
        <w:tc>
          <w:tcPr>
            <w:tcW w:w="834" w:type="pct"/>
          </w:tcPr>
          <w:p w:rsidR="000204FC" w:rsidRPr="006B0998"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sz w:val="24"/>
                        <w:szCs w:val="24"/>
                        <w:lang w:val="ru-RU"/>
                      </w:rPr>
                    </m:ctrlPr>
                  </m:sSubPr>
                  <m:e>
                    <m:r>
                      <m:rPr>
                        <m:sty m:val="p"/>
                      </m:rPr>
                      <w:rPr>
                        <w:rFonts w:ascii="Cambria Math" w:hAnsi="Cambria Math" w:cs="Times New Roman"/>
                        <w:sz w:val="24"/>
                        <w:szCs w:val="24"/>
                        <w:lang w:val="ru-RU"/>
                      </w:rPr>
                      <m:t>R</m:t>
                    </m:r>
                  </m:e>
                  <m:sub>
                    <m:r>
                      <w:rPr>
                        <w:rFonts w:ascii="Cambria Math" w:hAnsi="Cambria Math" w:cs="Times New Roman"/>
                        <w:sz w:val="24"/>
                        <w:szCs w:val="24"/>
                        <w:lang w:val="ru-RU"/>
                      </w:rPr>
                      <m:t>3</m:t>
                    </m:r>
                  </m:sub>
                </m:sSub>
              </m:oMath>
            </m:oMathPara>
          </w:p>
        </w:tc>
        <w:tc>
          <w:tcPr>
            <w:tcW w:w="834" w:type="pct"/>
          </w:tcPr>
          <w:p w:rsidR="000204FC" w:rsidRPr="006B0998"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sz w:val="24"/>
                        <w:szCs w:val="24"/>
                        <w:lang w:val="ru-RU"/>
                      </w:rPr>
                    </m:ctrlPr>
                  </m:sSubPr>
                  <m:e>
                    <m:r>
                      <m:rPr>
                        <m:sty m:val="p"/>
                      </m:rPr>
                      <w:rPr>
                        <w:rFonts w:ascii="Cambria Math" w:hAnsi="Cambria Math" w:cs="Times New Roman"/>
                        <w:sz w:val="24"/>
                        <w:szCs w:val="24"/>
                        <w:lang w:val="ru-RU"/>
                      </w:rPr>
                      <m:t>R</m:t>
                    </m:r>
                  </m:e>
                  <m:sub>
                    <m:r>
                      <w:rPr>
                        <w:rFonts w:ascii="Cambria Math" w:hAnsi="Cambria Math" w:cs="Times New Roman"/>
                        <w:sz w:val="24"/>
                        <w:szCs w:val="24"/>
                        <w:lang w:val="ru-RU"/>
                      </w:rPr>
                      <m:t>4</m:t>
                    </m:r>
                  </m:sub>
                </m:sSub>
              </m:oMath>
            </m:oMathPara>
          </w:p>
        </w:tc>
        <w:tc>
          <w:tcPr>
            <w:tcW w:w="832" w:type="pct"/>
          </w:tcPr>
          <w:p w:rsidR="000204FC" w:rsidRPr="006B0998" w:rsidRDefault="000204FC" w:rsidP="001769BD">
            <w:pPr>
              <w:jc w:val="center"/>
              <w:rPr>
                <w:rFonts w:ascii="Times New Roman" w:hAnsi="Times New Roman" w:cs="Times New Roman"/>
                <w:sz w:val="24"/>
                <w:szCs w:val="24"/>
                <w:lang w:val="ru-RU"/>
              </w:rPr>
            </w:pPr>
            <w:r w:rsidRPr="006B0998">
              <w:rPr>
                <w:rFonts w:ascii="Times New Roman" w:hAnsi="Times New Roman" w:cs="Times New Roman"/>
                <w:sz w:val="24"/>
                <w:szCs w:val="24"/>
                <w:lang w:val="ru-RU"/>
              </w:rPr>
              <w:t>Вес</w:t>
            </w:r>
          </w:p>
        </w:tc>
      </w:tr>
      <w:tr w:rsidR="000204FC" w:rsidRPr="006B0998" w:rsidTr="002476C9">
        <w:tc>
          <w:tcPr>
            <w:tcW w:w="833" w:type="pct"/>
          </w:tcPr>
          <w:p w:rsidR="000204FC" w:rsidRPr="006B0998"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sz w:val="24"/>
                        <w:szCs w:val="24"/>
                        <w:lang w:val="ru-RU"/>
                      </w:rPr>
                    </m:ctrlPr>
                  </m:sSubPr>
                  <m:e>
                    <m:r>
                      <m:rPr>
                        <m:sty m:val="p"/>
                      </m:rPr>
                      <w:rPr>
                        <w:rFonts w:ascii="Cambria Math" w:hAnsi="Cambria Math" w:cs="Times New Roman"/>
                        <w:sz w:val="24"/>
                        <w:szCs w:val="24"/>
                        <w:lang w:val="ru-RU"/>
                      </w:rPr>
                      <m:t>R</m:t>
                    </m:r>
                  </m:e>
                  <m:sub>
                    <m:r>
                      <w:rPr>
                        <w:rFonts w:ascii="Cambria Math" w:hAnsi="Cambria Math" w:cs="Times New Roman"/>
                        <w:sz w:val="24"/>
                        <w:szCs w:val="24"/>
                        <w:lang w:val="ru-RU"/>
                      </w:rPr>
                      <m:t>1</m:t>
                    </m:r>
                  </m:sub>
                </m:sSub>
              </m:oMath>
            </m:oMathPara>
          </w:p>
        </w:tc>
        <w:tc>
          <w:tcPr>
            <w:tcW w:w="833" w:type="pct"/>
          </w:tcPr>
          <w:p w:rsidR="000204FC" w:rsidRPr="006B0998" w:rsidRDefault="000204FC" w:rsidP="001769BD">
            <w:pPr>
              <w:jc w:val="center"/>
              <w:rPr>
                <w:rFonts w:ascii="Times New Roman" w:hAnsi="Times New Roman" w:cs="Times New Roman"/>
                <w:sz w:val="24"/>
                <w:szCs w:val="24"/>
                <w:lang w:val="ru-RU"/>
              </w:rPr>
            </w:pPr>
            <w:r w:rsidRPr="006B0998">
              <w:rPr>
                <w:rFonts w:ascii="Times New Roman" w:hAnsi="Times New Roman" w:cs="Times New Roman"/>
                <w:sz w:val="24"/>
                <w:szCs w:val="24"/>
                <w:lang w:val="ru-RU"/>
              </w:rPr>
              <w:t>1</w:t>
            </w:r>
          </w:p>
        </w:tc>
        <w:tc>
          <w:tcPr>
            <w:tcW w:w="834" w:type="pct"/>
          </w:tcPr>
          <w:p w:rsidR="000204FC" w:rsidRPr="006B0998" w:rsidRDefault="000204FC" w:rsidP="001769BD">
            <w:pPr>
              <w:jc w:val="center"/>
              <w:rPr>
                <w:rFonts w:ascii="Times New Roman" w:hAnsi="Times New Roman" w:cs="Times New Roman"/>
                <w:sz w:val="24"/>
                <w:szCs w:val="24"/>
                <w:lang w:val="ru-RU"/>
              </w:rPr>
            </w:pPr>
            <w:r w:rsidRPr="006B0998">
              <w:rPr>
                <w:rFonts w:ascii="Times New Roman" w:hAnsi="Times New Roman" w:cs="Times New Roman"/>
                <w:sz w:val="24"/>
                <w:szCs w:val="24"/>
                <w:lang w:val="ru-RU"/>
              </w:rPr>
              <w:t>3</w:t>
            </w:r>
          </w:p>
        </w:tc>
        <w:tc>
          <w:tcPr>
            <w:tcW w:w="834" w:type="pct"/>
          </w:tcPr>
          <w:p w:rsidR="000204FC" w:rsidRPr="006B0998" w:rsidRDefault="000204FC" w:rsidP="001769BD">
            <w:pPr>
              <w:jc w:val="center"/>
              <w:rPr>
                <w:rFonts w:ascii="Times New Roman" w:hAnsi="Times New Roman" w:cs="Times New Roman"/>
                <w:sz w:val="24"/>
                <w:szCs w:val="24"/>
                <w:lang w:val="ru-RU"/>
              </w:rPr>
            </w:pPr>
            <w:r w:rsidRPr="006B0998">
              <w:rPr>
                <w:rFonts w:ascii="Times New Roman" w:hAnsi="Times New Roman" w:cs="Times New Roman"/>
                <w:sz w:val="24"/>
                <w:szCs w:val="24"/>
                <w:lang w:val="ru-RU"/>
              </w:rPr>
              <w:t>1/3</w:t>
            </w:r>
          </w:p>
        </w:tc>
        <w:tc>
          <w:tcPr>
            <w:tcW w:w="834" w:type="pct"/>
          </w:tcPr>
          <w:p w:rsidR="000204FC" w:rsidRPr="006B0998" w:rsidRDefault="000204FC" w:rsidP="001769BD">
            <w:pPr>
              <w:jc w:val="center"/>
              <w:rPr>
                <w:rFonts w:ascii="Times New Roman" w:hAnsi="Times New Roman" w:cs="Times New Roman"/>
                <w:sz w:val="24"/>
                <w:szCs w:val="24"/>
                <w:lang w:val="ru-RU"/>
              </w:rPr>
            </w:pPr>
            <w:r w:rsidRPr="006B0998">
              <w:rPr>
                <w:rFonts w:ascii="Times New Roman" w:hAnsi="Times New Roman" w:cs="Times New Roman"/>
                <w:sz w:val="24"/>
                <w:szCs w:val="24"/>
                <w:lang w:val="ru-RU"/>
              </w:rPr>
              <w:t>7</w:t>
            </w:r>
          </w:p>
        </w:tc>
        <w:tc>
          <w:tcPr>
            <w:tcW w:w="832" w:type="pct"/>
            <w:vAlign w:val="bottom"/>
          </w:tcPr>
          <w:p w:rsidR="000204FC" w:rsidRPr="006B0998" w:rsidRDefault="000204FC" w:rsidP="001769BD">
            <w:pPr>
              <w:widowControl/>
              <w:jc w:val="center"/>
              <w:rPr>
                <w:rFonts w:ascii="Times New Roman" w:hAnsi="Times New Roman" w:cs="Times New Roman"/>
                <w:color w:val="000000"/>
                <w:sz w:val="24"/>
                <w:szCs w:val="24"/>
              </w:rPr>
            </w:pPr>
            <w:r w:rsidRPr="006B0998">
              <w:rPr>
                <w:rFonts w:ascii="Times New Roman" w:hAnsi="Times New Roman" w:cs="Times New Roman"/>
                <w:color w:val="000000"/>
                <w:sz w:val="24"/>
                <w:szCs w:val="24"/>
              </w:rPr>
              <w:t>0.271</w:t>
            </w:r>
          </w:p>
        </w:tc>
      </w:tr>
      <w:tr w:rsidR="000204FC" w:rsidRPr="006B0998" w:rsidTr="002476C9">
        <w:tc>
          <w:tcPr>
            <w:tcW w:w="833" w:type="pct"/>
          </w:tcPr>
          <w:p w:rsidR="000204FC" w:rsidRPr="006B0998"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sz w:val="24"/>
                        <w:szCs w:val="24"/>
                        <w:lang w:val="ru-RU"/>
                      </w:rPr>
                    </m:ctrlPr>
                  </m:sSubPr>
                  <m:e>
                    <m:r>
                      <m:rPr>
                        <m:sty m:val="p"/>
                      </m:rPr>
                      <w:rPr>
                        <w:rFonts w:ascii="Cambria Math" w:hAnsi="Cambria Math" w:cs="Times New Roman"/>
                        <w:sz w:val="24"/>
                        <w:szCs w:val="24"/>
                        <w:lang w:val="ru-RU"/>
                      </w:rPr>
                      <m:t>R</m:t>
                    </m:r>
                  </m:e>
                  <m:sub>
                    <m:r>
                      <w:rPr>
                        <w:rFonts w:ascii="Cambria Math" w:hAnsi="Cambria Math" w:cs="Times New Roman"/>
                        <w:sz w:val="24"/>
                        <w:szCs w:val="24"/>
                        <w:lang w:val="ru-RU"/>
                      </w:rPr>
                      <m:t>2</m:t>
                    </m:r>
                  </m:sub>
                </m:sSub>
              </m:oMath>
            </m:oMathPara>
          </w:p>
        </w:tc>
        <w:tc>
          <w:tcPr>
            <w:tcW w:w="833" w:type="pct"/>
          </w:tcPr>
          <w:p w:rsidR="000204FC" w:rsidRPr="006B0998" w:rsidRDefault="000204FC" w:rsidP="001769BD">
            <w:pPr>
              <w:jc w:val="center"/>
              <w:rPr>
                <w:rFonts w:ascii="Times New Roman" w:hAnsi="Times New Roman" w:cs="Times New Roman"/>
                <w:sz w:val="24"/>
                <w:szCs w:val="24"/>
                <w:lang w:val="ru-RU"/>
              </w:rPr>
            </w:pPr>
            <w:r w:rsidRPr="006B0998">
              <w:rPr>
                <w:rFonts w:ascii="Times New Roman" w:hAnsi="Times New Roman" w:cs="Times New Roman"/>
                <w:sz w:val="24"/>
                <w:szCs w:val="24"/>
                <w:lang w:val="ru-RU"/>
              </w:rPr>
              <w:t>1/3</w:t>
            </w:r>
          </w:p>
        </w:tc>
        <w:tc>
          <w:tcPr>
            <w:tcW w:w="834" w:type="pct"/>
          </w:tcPr>
          <w:p w:rsidR="000204FC" w:rsidRPr="006B0998" w:rsidRDefault="000204FC" w:rsidP="001769BD">
            <w:pPr>
              <w:jc w:val="center"/>
              <w:rPr>
                <w:rFonts w:ascii="Times New Roman" w:hAnsi="Times New Roman" w:cs="Times New Roman"/>
                <w:sz w:val="24"/>
                <w:szCs w:val="24"/>
                <w:lang w:val="ru-RU"/>
              </w:rPr>
            </w:pPr>
            <w:r w:rsidRPr="006B0998">
              <w:rPr>
                <w:rFonts w:ascii="Times New Roman" w:hAnsi="Times New Roman" w:cs="Times New Roman"/>
                <w:sz w:val="24"/>
                <w:szCs w:val="24"/>
                <w:lang w:val="ru-RU"/>
              </w:rPr>
              <w:t>1</w:t>
            </w:r>
          </w:p>
        </w:tc>
        <w:tc>
          <w:tcPr>
            <w:tcW w:w="834" w:type="pct"/>
          </w:tcPr>
          <w:p w:rsidR="000204FC" w:rsidRPr="006B0998" w:rsidRDefault="000204FC" w:rsidP="001769BD">
            <w:pPr>
              <w:jc w:val="center"/>
              <w:rPr>
                <w:rFonts w:ascii="Times New Roman" w:hAnsi="Times New Roman" w:cs="Times New Roman"/>
                <w:sz w:val="24"/>
                <w:szCs w:val="24"/>
                <w:lang w:val="ru-RU"/>
              </w:rPr>
            </w:pPr>
            <w:r w:rsidRPr="006B0998">
              <w:rPr>
                <w:rFonts w:ascii="Times New Roman" w:hAnsi="Times New Roman" w:cs="Times New Roman"/>
                <w:sz w:val="24"/>
                <w:szCs w:val="24"/>
                <w:lang w:val="ru-RU"/>
              </w:rPr>
              <w:t>1/5</w:t>
            </w:r>
          </w:p>
        </w:tc>
        <w:tc>
          <w:tcPr>
            <w:tcW w:w="834" w:type="pct"/>
          </w:tcPr>
          <w:p w:rsidR="000204FC" w:rsidRPr="006B0998" w:rsidRDefault="000204FC" w:rsidP="001769BD">
            <w:pPr>
              <w:jc w:val="center"/>
              <w:rPr>
                <w:rFonts w:ascii="Times New Roman" w:hAnsi="Times New Roman" w:cs="Times New Roman"/>
                <w:sz w:val="24"/>
                <w:szCs w:val="24"/>
                <w:lang w:val="ru-RU"/>
              </w:rPr>
            </w:pPr>
            <w:r w:rsidRPr="006B0998">
              <w:rPr>
                <w:rFonts w:ascii="Times New Roman" w:hAnsi="Times New Roman" w:cs="Times New Roman"/>
                <w:sz w:val="24"/>
                <w:szCs w:val="24"/>
                <w:lang w:val="ru-RU"/>
              </w:rPr>
              <w:t>3</w:t>
            </w:r>
          </w:p>
        </w:tc>
        <w:tc>
          <w:tcPr>
            <w:tcW w:w="832" w:type="pct"/>
            <w:vAlign w:val="bottom"/>
          </w:tcPr>
          <w:p w:rsidR="000204FC" w:rsidRPr="006B0998" w:rsidRDefault="000204FC" w:rsidP="001769BD">
            <w:pPr>
              <w:jc w:val="center"/>
              <w:rPr>
                <w:rFonts w:ascii="Times New Roman" w:hAnsi="Times New Roman" w:cs="Times New Roman"/>
                <w:color w:val="000000"/>
                <w:sz w:val="24"/>
                <w:szCs w:val="24"/>
              </w:rPr>
            </w:pPr>
            <w:r w:rsidRPr="006B0998">
              <w:rPr>
                <w:rFonts w:ascii="Times New Roman" w:hAnsi="Times New Roman" w:cs="Times New Roman"/>
                <w:color w:val="000000"/>
                <w:sz w:val="24"/>
                <w:szCs w:val="24"/>
              </w:rPr>
              <w:t>0.110</w:t>
            </w:r>
          </w:p>
        </w:tc>
      </w:tr>
      <w:tr w:rsidR="000204FC" w:rsidRPr="006B0998" w:rsidTr="002476C9">
        <w:tc>
          <w:tcPr>
            <w:tcW w:w="833" w:type="pct"/>
          </w:tcPr>
          <w:p w:rsidR="000204FC" w:rsidRPr="006B0998"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sz w:val="24"/>
                        <w:szCs w:val="24"/>
                        <w:lang w:val="ru-RU"/>
                      </w:rPr>
                    </m:ctrlPr>
                  </m:sSubPr>
                  <m:e>
                    <m:r>
                      <m:rPr>
                        <m:sty m:val="p"/>
                      </m:rPr>
                      <w:rPr>
                        <w:rFonts w:ascii="Cambria Math" w:hAnsi="Cambria Math" w:cs="Times New Roman"/>
                        <w:sz w:val="24"/>
                        <w:szCs w:val="24"/>
                        <w:lang w:val="ru-RU"/>
                      </w:rPr>
                      <m:t>R</m:t>
                    </m:r>
                  </m:e>
                  <m:sub>
                    <m:r>
                      <w:rPr>
                        <w:rFonts w:ascii="Cambria Math" w:hAnsi="Cambria Math" w:cs="Times New Roman"/>
                        <w:sz w:val="24"/>
                        <w:szCs w:val="24"/>
                        <w:lang w:val="ru-RU"/>
                      </w:rPr>
                      <m:t>3</m:t>
                    </m:r>
                  </m:sub>
                </m:sSub>
              </m:oMath>
            </m:oMathPara>
          </w:p>
        </w:tc>
        <w:tc>
          <w:tcPr>
            <w:tcW w:w="833" w:type="pct"/>
          </w:tcPr>
          <w:p w:rsidR="000204FC" w:rsidRPr="006B0998" w:rsidRDefault="000204FC" w:rsidP="001769BD">
            <w:pPr>
              <w:jc w:val="center"/>
              <w:rPr>
                <w:rFonts w:ascii="Times New Roman" w:hAnsi="Times New Roman" w:cs="Times New Roman"/>
                <w:sz w:val="24"/>
                <w:szCs w:val="24"/>
                <w:lang w:val="ru-RU"/>
              </w:rPr>
            </w:pPr>
            <w:r w:rsidRPr="006B0998">
              <w:rPr>
                <w:rFonts w:ascii="Times New Roman" w:hAnsi="Times New Roman" w:cs="Times New Roman"/>
                <w:sz w:val="24"/>
                <w:szCs w:val="24"/>
                <w:lang w:val="ru-RU"/>
              </w:rPr>
              <w:t>3</w:t>
            </w:r>
          </w:p>
        </w:tc>
        <w:tc>
          <w:tcPr>
            <w:tcW w:w="834" w:type="pct"/>
          </w:tcPr>
          <w:p w:rsidR="000204FC" w:rsidRPr="006B0998" w:rsidRDefault="000204FC" w:rsidP="001769BD">
            <w:pPr>
              <w:jc w:val="center"/>
              <w:rPr>
                <w:rFonts w:ascii="Times New Roman" w:hAnsi="Times New Roman" w:cs="Times New Roman"/>
                <w:sz w:val="24"/>
                <w:szCs w:val="24"/>
                <w:lang w:val="ru-RU"/>
              </w:rPr>
            </w:pPr>
            <w:r w:rsidRPr="006B0998">
              <w:rPr>
                <w:rFonts w:ascii="Times New Roman" w:hAnsi="Times New Roman" w:cs="Times New Roman"/>
                <w:sz w:val="24"/>
                <w:szCs w:val="24"/>
                <w:lang w:val="ru-RU"/>
              </w:rPr>
              <w:t>5</w:t>
            </w:r>
          </w:p>
        </w:tc>
        <w:tc>
          <w:tcPr>
            <w:tcW w:w="834" w:type="pct"/>
          </w:tcPr>
          <w:p w:rsidR="000204FC" w:rsidRPr="006B0998" w:rsidRDefault="000204FC" w:rsidP="001769BD">
            <w:pPr>
              <w:jc w:val="center"/>
              <w:rPr>
                <w:rFonts w:ascii="Times New Roman" w:hAnsi="Times New Roman" w:cs="Times New Roman"/>
                <w:sz w:val="24"/>
                <w:szCs w:val="24"/>
                <w:lang w:val="ru-RU"/>
              </w:rPr>
            </w:pPr>
            <w:r w:rsidRPr="006B0998">
              <w:rPr>
                <w:rFonts w:ascii="Times New Roman" w:hAnsi="Times New Roman" w:cs="Times New Roman"/>
                <w:sz w:val="24"/>
                <w:szCs w:val="24"/>
                <w:lang w:val="ru-RU"/>
              </w:rPr>
              <w:t>1</w:t>
            </w:r>
          </w:p>
        </w:tc>
        <w:tc>
          <w:tcPr>
            <w:tcW w:w="834" w:type="pct"/>
          </w:tcPr>
          <w:p w:rsidR="000204FC" w:rsidRPr="006B0998" w:rsidRDefault="000204FC" w:rsidP="001769BD">
            <w:pPr>
              <w:jc w:val="center"/>
              <w:rPr>
                <w:rFonts w:ascii="Times New Roman" w:hAnsi="Times New Roman" w:cs="Times New Roman"/>
                <w:sz w:val="24"/>
                <w:szCs w:val="24"/>
                <w:lang w:val="ru-RU"/>
              </w:rPr>
            </w:pPr>
            <w:r w:rsidRPr="006B0998">
              <w:rPr>
                <w:rFonts w:ascii="Times New Roman" w:hAnsi="Times New Roman" w:cs="Times New Roman"/>
                <w:sz w:val="24"/>
                <w:szCs w:val="24"/>
                <w:lang w:val="ru-RU"/>
              </w:rPr>
              <w:t>9</w:t>
            </w:r>
          </w:p>
        </w:tc>
        <w:tc>
          <w:tcPr>
            <w:tcW w:w="832" w:type="pct"/>
            <w:vAlign w:val="bottom"/>
          </w:tcPr>
          <w:p w:rsidR="000204FC" w:rsidRPr="006B0998" w:rsidRDefault="000204FC" w:rsidP="001769BD">
            <w:pPr>
              <w:jc w:val="center"/>
              <w:rPr>
                <w:rFonts w:ascii="Times New Roman" w:hAnsi="Times New Roman" w:cs="Times New Roman"/>
                <w:color w:val="000000"/>
                <w:sz w:val="24"/>
                <w:szCs w:val="24"/>
              </w:rPr>
            </w:pPr>
            <w:r w:rsidRPr="006B0998">
              <w:rPr>
                <w:rFonts w:ascii="Times New Roman" w:hAnsi="Times New Roman" w:cs="Times New Roman"/>
                <w:color w:val="000000"/>
                <w:sz w:val="24"/>
                <w:szCs w:val="24"/>
              </w:rPr>
              <w:t>0.573</w:t>
            </w:r>
          </w:p>
        </w:tc>
      </w:tr>
      <w:tr w:rsidR="000204FC" w:rsidRPr="006B0998" w:rsidTr="002476C9">
        <w:tc>
          <w:tcPr>
            <w:tcW w:w="833" w:type="pct"/>
          </w:tcPr>
          <w:p w:rsidR="000204FC" w:rsidRPr="006B0998"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sz w:val="24"/>
                        <w:szCs w:val="24"/>
                        <w:lang w:val="ru-RU"/>
                      </w:rPr>
                    </m:ctrlPr>
                  </m:sSubPr>
                  <m:e>
                    <m:r>
                      <m:rPr>
                        <m:sty m:val="p"/>
                      </m:rPr>
                      <w:rPr>
                        <w:rFonts w:ascii="Cambria Math" w:hAnsi="Cambria Math" w:cs="Times New Roman"/>
                        <w:sz w:val="24"/>
                        <w:szCs w:val="24"/>
                        <w:lang w:val="ru-RU"/>
                      </w:rPr>
                      <m:t>R</m:t>
                    </m:r>
                  </m:e>
                  <m:sub>
                    <m:r>
                      <w:rPr>
                        <w:rFonts w:ascii="Cambria Math" w:hAnsi="Cambria Math" w:cs="Times New Roman"/>
                        <w:sz w:val="24"/>
                        <w:szCs w:val="24"/>
                        <w:lang w:val="ru-RU"/>
                      </w:rPr>
                      <m:t>4</m:t>
                    </m:r>
                  </m:sub>
                </m:sSub>
              </m:oMath>
            </m:oMathPara>
          </w:p>
        </w:tc>
        <w:tc>
          <w:tcPr>
            <w:tcW w:w="833" w:type="pct"/>
          </w:tcPr>
          <w:p w:rsidR="000204FC" w:rsidRPr="006B0998" w:rsidRDefault="000204FC" w:rsidP="001769BD">
            <w:pPr>
              <w:jc w:val="center"/>
              <w:rPr>
                <w:rFonts w:ascii="Times New Roman" w:hAnsi="Times New Roman" w:cs="Times New Roman"/>
                <w:sz w:val="24"/>
                <w:szCs w:val="24"/>
                <w:lang w:val="ru-RU"/>
              </w:rPr>
            </w:pPr>
            <w:r w:rsidRPr="006B0998">
              <w:rPr>
                <w:rFonts w:ascii="Times New Roman" w:hAnsi="Times New Roman" w:cs="Times New Roman"/>
                <w:sz w:val="24"/>
                <w:szCs w:val="24"/>
                <w:lang w:val="ru-RU"/>
              </w:rPr>
              <w:t>1/7</w:t>
            </w:r>
          </w:p>
        </w:tc>
        <w:tc>
          <w:tcPr>
            <w:tcW w:w="834" w:type="pct"/>
          </w:tcPr>
          <w:p w:rsidR="000204FC" w:rsidRPr="006B0998" w:rsidRDefault="000204FC" w:rsidP="001769BD">
            <w:pPr>
              <w:jc w:val="center"/>
              <w:rPr>
                <w:rFonts w:ascii="Times New Roman" w:hAnsi="Times New Roman" w:cs="Times New Roman"/>
                <w:sz w:val="24"/>
                <w:szCs w:val="24"/>
                <w:lang w:val="ru-RU"/>
              </w:rPr>
            </w:pPr>
            <w:r w:rsidRPr="006B0998">
              <w:rPr>
                <w:rFonts w:ascii="Times New Roman" w:hAnsi="Times New Roman" w:cs="Times New Roman"/>
                <w:sz w:val="24"/>
                <w:szCs w:val="24"/>
                <w:lang w:val="ru-RU"/>
              </w:rPr>
              <w:t>1/3</w:t>
            </w:r>
          </w:p>
        </w:tc>
        <w:tc>
          <w:tcPr>
            <w:tcW w:w="834" w:type="pct"/>
          </w:tcPr>
          <w:p w:rsidR="000204FC" w:rsidRPr="006B0998" w:rsidRDefault="000204FC" w:rsidP="001769BD">
            <w:pPr>
              <w:jc w:val="center"/>
              <w:rPr>
                <w:rFonts w:ascii="Times New Roman" w:hAnsi="Times New Roman" w:cs="Times New Roman"/>
                <w:sz w:val="24"/>
                <w:szCs w:val="24"/>
                <w:lang w:val="ru-RU"/>
              </w:rPr>
            </w:pPr>
            <w:r w:rsidRPr="006B0998">
              <w:rPr>
                <w:rFonts w:ascii="Times New Roman" w:hAnsi="Times New Roman" w:cs="Times New Roman"/>
                <w:sz w:val="24"/>
                <w:szCs w:val="24"/>
                <w:lang w:val="ru-RU"/>
              </w:rPr>
              <w:t>1/9</w:t>
            </w:r>
          </w:p>
        </w:tc>
        <w:tc>
          <w:tcPr>
            <w:tcW w:w="834" w:type="pct"/>
          </w:tcPr>
          <w:p w:rsidR="000204FC" w:rsidRPr="006B0998" w:rsidRDefault="000204FC" w:rsidP="001769BD">
            <w:pPr>
              <w:jc w:val="center"/>
              <w:rPr>
                <w:rFonts w:ascii="Times New Roman" w:hAnsi="Times New Roman" w:cs="Times New Roman"/>
                <w:sz w:val="24"/>
                <w:szCs w:val="24"/>
                <w:lang w:val="ru-RU"/>
              </w:rPr>
            </w:pPr>
            <w:r w:rsidRPr="006B0998">
              <w:rPr>
                <w:rFonts w:ascii="Times New Roman" w:hAnsi="Times New Roman" w:cs="Times New Roman"/>
                <w:sz w:val="24"/>
                <w:szCs w:val="24"/>
                <w:lang w:val="ru-RU"/>
              </w:rPr>
              <w:t>1</w:t>
            </w:r>
          </w:p>
        </w:tc>
        <w:tc>
          <w:tcPr>
            <w:tcW w:w="832" w:type="pct"/>
            <w:vAlign w:val="bottom"/>
          </w:tcPr>
          <w:p w:rsidR="000204FC" w:rsidRPr="006B0998" w:rsidRDefault="000204FC" w:rsidP="001769BD">
            <w:pPr>
              <w:jc w:val="center"/>
              <w:rPr>
                <w:rFonts w:ascii="Times New Roman" w:hAnsi="Times New Roman" w:cs="Times New Roman"/>
                <w:color w:val="000000"/>
                <w:sz w:val="24"/>
                <w:szCs w:val="24"/>
              </w:rPr>
            </w:pPr>
            <w:r w:rsidRPr="006B0998">
              <w:rPr>
                <w:rFonts w:ascii="Times New Roman" w:hAnsi="Times New Roman" w:cs="Times New Roman"/>
                <w:color w:val="000000"/>
                <w:sz w:val="24"/>
                <w:szCs w:val="24"/>
              </w:rPr>
              <w:t>0.045</w:t>
            </w:r>
          </w:p>
        </w:tc>
      </w:tr>
    </w:tbl>
    <w:p w:rsidR="000204FC" w:rsidRPr="006B0998" w:rsidRDefault="00CD0BB7" w:rsidP="000204FC">
      <w:pPr>
        <w:spacing w:line="360" w:lineRule="auto"/>
        <w:rPr>
          <w:rFonts w:ascii="Times New Roman" w:hAnsi="Times New Roman" w:cs="Times New Roman"/>
          <w:sz w:val="24"/>
          <w:szCs w:val="24"/>
          <w:lang w:val="ru-RU"/>
        </w:rPr>
      </w:pPr>
      <m:oMath>
        <m:sSub>
          <m:sSubPr>
            <m:ctrlPr>
              <w:rPr>
                <w:rFonts w:ascii="Cambria Math" w:hAnsi="Cambria Math" w:cs="Times New Roman"/>
                <w:sz w:val="24"/>
                <w:szCs w:val="24"/>
                <w:lang w:val="ru-RU"/>
              </w:rPr>
            </m:ctrlPr>
          </m:sSubPr>
          <m:e>
            <m:r>
              <w:rPr>
                <w:rFonts w:ascii="Cambria Math" w:hAnsi="Cambria Math" w:cs="Times New Roman"/>
                <w:sz w:val="24"/>
                <w:szCs w:val="24"/>
                <w:lang w:val="ru-RU"/>
              </w:rPr>
              <m:t>λ</m:t>
            </m:r>
          </m:e>
          <m:sub>
            <m:r>
              <w:rPr>
                <w:rFonts w:ascii="Cambria Math" w:hAnsi="Cambria Math" w:cs="Times New Roman"/>
                <w:sz w:val="24"/>
                <w:szCs w:val="24"/>
                <w:lang w:val="ru-RU"/>
              </w:rPr>
              <m:t>max</m:t>
            </m:r>
          </m:sub>
        </m:sSub>
      </m:oMath>
      <w:r w:rsidR="000204FC" w:rsidRPr="006B0998">
        <w:rPr>
          <w:rFonts w:ascii="Times New Roman" w:hAnsi="Times New Roman" w:cs="Times New Roman"/>
          <w:sz w:val="24"/>
          <w:szCs w:val="24"/>
          <w:lang w:val="ru-RU"/>
        </w:rPr>
        <w:t>=4.0876, W = [0.271</w:t>
      </w:r>
      <w:r w:rsidR="000204FC" w:rsidRPr="006B0998">
        <w:rPr>
          <w:rFonts w:ascii="Times New Roman" w:hAnsi="Times New Roman" w:cs="Times New Roman"/>
          <w:sz w:val="24"/>
          <w:szCs w:val="24"/>
          <w:lang w:val="ru-RU"/>
        </w:rPr>
        <w:t>，</w:t>
      </w:r>
      <w:r w:rsidR="000204FC" w:rsidRPr="006B0998">
        <w:rPr>
          <w:rFonts w:ascii="Times New Roman" w:hAnsi="Times New Roman" w:cs="Times New Roman"/>
          <w:sz w:val="24"/>
          <w:szCs w:val="24"/>
          <w:lang w:val="ru-RU"/>
        </w:rPr>
        <w:t>0.110</w:t>
      </w:r>
      <w:r w:rsidR="000204FC" w:rsidRPr="006B0998">
        <w:rPr>
          <w:rFonts w:ascii="Times New Roman" w:hAnsi="Times New Roman" w:cs="Times New Roman"/>
          <w:sz w:val="24"/>
          <w:szCs w:val="24"/>
          <w:lang w:val="ru-RU"/>
        </w:rPr>
        <w:t>，</w:t>
      </w:r>
      <w:r w:rsidR="000204FC" w:rsidRPr="006B0998">
        <w:rPr>
          <w:rFonts w:ascii="Times New Roman" w:hAnsi="Times New Roman" w:cs="Times New Roman"/>
          <w:sz w:val="24"/>
          <w:szCs w:val="24"/>
          <w:lang w:val="ru-RU"/>
        </w:rPr>
        <w:t>0.573</w:t>
      </w:r>
      <w:r w:rsidR="000204FC" w:rsidRPr="006B0998">
        <w:rPr>
          <w:rFonts w:ascii="Times New Roman" w:hAnsi="Times New Roman" w:cs="Times New Roman"/>
          <w:sz w:val="24"/>
          <w:szCs w:val="24"/>
          <w:lang w:val="ru-RU"/>
        </w:rPr>
        <w:t>，</w:t>
      </w:r>
      <w:r w:rsidR="000204FC" w:rsidRPr="006B0998">
        <w:rPr>
          <w:rFonts w:ascii="Times New Roman" w:hAnsi="Times New Roman" w:cs="Times New Roman"/>
          <w:sz w:val="24"/>
          <w:szCs w:val="24"/>
          <w:lang w:val="ru-RU"/>
        </w:rPr>
        <w:t>0.045]</w:t>
      </w:r>
    </w:p>
    <w:p w:rsidR="000204FC" w:rsidRPr="006B0998" w:rsidRDefault="000204FC" w:rsidP="000204FC">
      <w:pPr>
        <w:rPr>
          <w:rFonts w:ascii="Times New Roman" w:hAnsi="Times New Roman" w:cs="Times New Roman"/>
          <w:sz w:val="24"/>
          <w:szCs w:val="24"/>
          <w:lang w:val="ru-RU"/>
        </w:rPr>
      </w:pPr>
    </w:p>
    <w:p w:rsidR="000204FC" w:rsidRPr="006B0998" w:rsidRDefault="00277233" w:rsidP="000204FC">
      <w:pPr>
        <w:rPr>
          <w:rFonts w:ascii="Times New Roman" w:hAnsi="Times New Roman" w:cs="Times New Roman"/>
          <w:sz w:val="24"/>
          <w:szCs w:val="24"/>
          <w:lang w:val="ru-RU"/>
        </w:rPr>
      </w:pPr>
      <w:r>
        <w:rPr>
          <w:rFonts w:ascii="Times New Roman" w:hAnsi="Times New Roman" w:cs="Times New Roman"/>
          <w:sz w:val="24"/>
          <w:szCs w:val="24"/>
          <w:lang w:val="ru-RU"/>
        </w:rPr>
        <w:t>Таблица 2</w:t>
      </w:r>
      <w:r w:rsidR="00C11C8D">
        <w:rPr>
          <w:rFonts w:ascii="Times New Roman" w:hAnsi="Times New Roman" w:cs="Times New Roman"/>
          <w:sz w:val="24"/>
          <w:szCs w:val="24"/>
          <w:lang w:val="ru-RU"/>
        </w:rPr>
        <w:t>.19</w:t>
      </w:r>
      <w:r w:rsidR="000204FC">
        <w:rPr>
          <w:rFonts w:ascii="Times New Roman" w:hAnsi="Times New Roman" w:cs="Times New Roman"/>
          <w:sz w:val="24"/>
          <w:szCs w:val="24"/>
          <w:lang w:val="ru-RU"/>
        </w:rPr>
        <w:t xml:space="preserve"> </w:t>
      </w:r>
      <w:r w:rsidR="000204FC" w:rsidRPr="006B0998">
        <w:rPr>
          <w:rFonts w:ascii="Times New Roman" w:hAnsi="Times New Roman" w:cs="Times New Roman"/>
          <w:sz w:val="24"/>
          <w:szCs w:val="24"/>
          <w:lang w:val="ru-RU"/>
        </w:rPr>
        <w:t xml:space="preserve"> Матрица российских проектов слоя по отношению к</w:t>
      </w:r>
      <m:oMath>
        <m:r>
          <w:rPr>
            <w:rFonts w:ascii="Cambria Math" w:hAnsi="Cambria Math" w:cs="Times New Roman"/>
            <w:sz w:val="24"/>
            <w:szCs w:val="24"/>
            <w:lang w:val="ru-RU"/>
          </w:rPr>
          <m:t xml:space="preserve"> </m:t>
        </m:r>
        <m:sSub>
          <m:sSubPr>
            <m:ctrlPr>
              <w:rPr>
                <w:rFonts w:ascii="Cambria Math" w:hAnsi="Cambria Math" w:cs="Times New Roman"/>
                <w:i/>
                <w:sz w:val="24"/>
                <w:szCs w:val="24"/>
                <w:lang w:val="ru-RU"/>
              </w:rPr>
            </m:ctrlPr>
          </m:sSubPr>
          <m:e>
            <m:r>
              <m:rPr>
                <m:sty m:val="p"/>
              </m:rPr>
              <w:rPr>
                <w:rFonts w:ascii="Cambria Math" w:hAnsi="Cambria Math" w:cs="Times New Roman"/>
                <w:sz w:val="24"/>
                <w:szCs w:val="24"/>
                <w:lang w:val="ru-RU"/>
              </w:rPr>
              <m:t>M</m:t>
            </m:r>
          </m:e>
          <m:sub>
            <m:r>
              <m:rPr>
                <m:sty m:val="p"/>
              </m:rPr>
              <w:rPr>
                <w:rFonts w:ascii="Cambria Math" w:hAnsi="Cambria Math" w:cs="Times New Roman"/>
                <w:sz w:val="24"/>
                <w:szCs w:val="24"/>
                <w:lang w:val="ru-RU"/>
              </w:rPr>
              <m:t>r3</m:t>
            </m:r>
          </m:sub>
        </m:sSub>
      </m:oMath>
    </w:p>
    <w:tbl>
      <w:tblPr>
        <w:tblStyle w:val="a7"/>
        <w:tblW w:w="5000" w:type="pct"/>
        <w:tblLook w:val="04A0" w:firstRow="1" w:lastRow="0" w:firstColumn="1" w:lastColumn="0" w:noHBand="0" w:noVBand="1"/>
      </w:tblPr>
      <w:tblGrid>
        <w:gridCol w:w="1604"/>
        <w:gridCol w:w="1604"/>
        <w:gridCol w:w="1606"/>
        <w:gridCol w:w="1606"/>
        <w:gridCol w:w="1606"/>
        <w:gridCol w:w="1602"/>
      </w:tblGrid>
      <w:tr w:rsidR="000204FC" w:rsidRPr="006B0998" w:rsidTr="002476C9">
        <w:tc>
          <w:tcPr>
            <w:tcW w:w="833" w:type="pct"/>
          </w:tcPr>
          <w:p w:rsidR="000204FC" w:rsidRPr="006B0998"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M</m:t>
                    </m:r>
                  </m:e>
                  <m:sub>
                    <m:r>
                      <w:rPr>
                        <w:rFonts w:ascii="Cambria Math" w:hAnsi="Cambria Math" w:cs="Times New Roman"/>
                        <w:sz w:val="24"/>
                        <w:szCs w:val="24"/>
                      </w:rPr>
                      <m:t>r</m:t>
                    </m:r>
                    <m:r>
                      <w:rPr>
                        <w:rFonts w:ascii="Cambria Math" w:hAnsi="Cambria Math" w:cs="Times New Roman"/>
                        <w:sz w:val="24"/>
                        <w:szCs w:val="24"/>
                        <w:lang w:val="ru-RU"/>
                      </w:rPr>
                      <m:t>3</m:t>
                    </m:r>
                  </m:sub>
                </m:sSub>
              </m:oMath>
            </m:oMathPara>
          </w:p>
        </w:tc>
        <w:tc>
          <w:tcPr>
            <w:tcW w:w="833" w:type="pct"/>
          </w:tcPr>
          <w:p w:rsidR="000204FC" w:rsidRPr="006B0998"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sz w:val="24"/>
                        <w:szCs w:val="24"/>
                        <w:lang w:val="ru-RU"/>
                      </w:rPr>
                    </m:ctrlPr>
                  </m:sSubPr>
                  <m:e>
                    <m:r>
                      <m:rPr>
                        <m:sty m:val="p"/>
                      </m:rPr>
                      <w:rPr>
                        <w:rFonts w:ascii="Cambria Math" w:hAnsi="Cambria Math" w:cs="Times New Roman"/>
                        <w:sz w:val="24"/>
                        <w:szCs w:val="24"/>
                        <w:lang w:val="ru-RU"/>
                      </w:rPr>
                      <m:t>R</m:t>
                    </m:r>
                  </m:e>
                  <m:sub>
                    <m:r>
                      <w:rPr>
                        <w:rFonts w:ascii="Cambria Math" w:hAnsi="Cambria Math" w:cs="Times New Roman"/>
                        <w:sz w:val="24"/>
                        <w:szCs w:val="24"/>
                        <w:lang w:val="ru-RU"/>
                      </w:rPr>
                      <m:t>1</m:t>
                    </m:r>
                  </m:sub>
                </m:sSub>
              </m:oMath>
            </m:oMathPara>
          </w:p>
        </w:tc>
        <w:tc>
          <w:tcPr>
            <w:tcW w:w="834" w:type="pct"/>
          </w:tcPr>
          <w:p w:rsidR="000204FC" w:rsidRPr="006B0998"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sz w:val="24"/>
                        <w:szCs w:val="24"/>
                        <w:lang w:val="ru-RU"/>
                      </w:rPr>
                    </m:ctrlPr>
                  </m:sSubPr>
                  <m:e>
                    <m:r>
                      <m:rPr>
                        <m:sty m:val="p"/>
                      </m:rPr>
                      <w:rPr>
                        <w:rFonts w:ascii="Cambria Math" w:hAnsi="Cambria Math" w:cs="Times New Roman"/>
                        <w:sz w:val="24"/>
                        <w:szCs w:val="24"/>
                        <w:lang w:val="ru-RU"/>
                      </w:rPr>
                      <m:t>R</m:t>
                    </m:r>
                  </m:e>
                  <m:sub>
                    <m:r>
                      <w:rPr>
                        <w:rFonts w:ascii="Cambria Math" w:hAnsi="Cambria Math" w:cs="Times New Roman"/>
                        <w:sz w:val="24"/>
                        <w:szCs w:val="24"/>
                        <w:lang w:val="ru-RU"/>
                      </w:rPr>
                      <m:t>2</m:t>
                    </m:r>
                  </m:sub>
                </m:sSub>
              </m:oMath>
            </m:oMathPara>
          </w:p>
        </w:tc>
        <w:tc>
          <w:tcPr>
            <w:tcW w:w="834" w:type="pct"/>
          </w:tcPr>
          <w:p w:rsidR="000204FC" w:rsidRPr="006B0998"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sz w:val="24"/>
                        <w:szCs w:val="24"/>
                        <w:lang w:val="ru-RU"/>
                      </w:rPr>
                    </m:ctrlPr>
                  </m:sSubPr>
                  <m:e>
                    <m:r>
                      <m:rPr>
                        <m:sty m:val="p"/>
                      </m:rPr>
                      <w:rPr>
                        <w:rFonts w:ascii="Cambria Math" w:hAnsi="Cambria Math" w:cs="Times New Roman"/>
                        <w:sz w:val="24"/>
                        <w:szCs w:val="24"/>
                        <w:lang w:val="ru-RU"/>
                      </w:rPr>
                      <m:t>R</m:t>
                    </m:r>
                  </m:e>
                  <m:sub>
                    <m:r>
                      <w:rPr>
                        <w:rFonts w:ascii="Cambria Math" w:hAnsi="Cambria Math" w:cs="Times New Roman"/>
                        <w:sz w:val="24"/>
                        <w:szCs w:val="24"/>
                        <w:lang w:val="ru-RU"/>
                      </w:rPr>
                      <m:t>3</m:t>
                    </m:r>
                  </m:sub>
                </m:sSub>
              </m:oMath>
            </m:oMathPara>
          </w:p>
        </w:tc>
        <w:tc>
          <w:tcPr>
            <w:tcW w:w="834" w:type="pct"/>
          </w:tcPr>
          <w:p w:rsidR="000204FC" w:rsidRPr="006B0998"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sz w:val="24"/>
                        <w:szCs w:val="24"/>
                        <w:lang w:val="ru-RU"/>
                      </w:rPr>
                    </m:ctrlPr>
                  </m:sSubPr>
                  <m:e>
                    <m:r>
                      <m:rPr>
                        <m:sty m:val="p"/>
                      </m:rPr>
                      <w:rPr>
                        <w:rFonts w:ascii="Cambria Math" w:hAnsi="Cambria Math" w:cs="Times New Roman"/>
                        <w:sz w:val="24"/>
                        <w:szCs w:val="24"/>
                        <w:lang w:val="ru-RU"/>
                      </w:rPr>
                      <m:t>R</m:t>
                    </m:r>
                  </m:e>
                  <m:sub>
                    <m:r>
                      <w:rPr>
                        <w:rFonts w:ascii="Cambria Math" w:hAnsi="Cambria Math" w:cs="Times New Roman"/>
                        <w:sz w:val="24"/>
                        <w:szCs w:val="24"/>
                        <w:lang w:val="ru-RU"/>
                      </w:rPr>
                      <m:t>4</m:t>
                    </m:r>
                  </m:sub>
                </m:sSub>
              </m:oMath>
            </m:oMathPara>
          </w:p>
        </w:tc>
        <w:tc>
          <w:tcPr>
            <w:tcW w:w="832" w:type="pct"/>
          </w:tcPr>
          <w:p w:rsidR="000204FC" w:rsidRPr="006B0998" w:rsidRDefault="000204FC" w:rsidP="001769BD">
            <w:pPr>
              <w:jc w:val="center"/>
              <w:rPr>
                <w:rFonts w:ascii="Times New Roman" w:hAnsi="Times New Roman" w:cs="Times New Roman"/>
                <w:sz w:val="24"/>
                <w:szCs w:val="24"/>
                <w:lang w:val="ru-RU"/>
              </w:rPr>
            </w:pPr>
            <w:r w:rsidRPr="006B0998">
              <w:rPr>
                <w:rFonts w:ascii="Times New Roman" w:hAnsi="Times New Roman" w:cs="Times New Roman"/>
                <w:sz w:val="24"/>
                <w:szCs w:val="24"/>
                <w:lang w:val="ru-RU"/>
              </w:rPr>
              <w:t>Вес</w:t>
            </w:r>
          </w:p>
        </w:tc>
      </w:tr>
      <w:tr w:rsidR="000204FC" w:rsidRPr="006B0998" w:rsidTr="002476C9">
        <w:tc>
          <w:tcPr>
            <w:tcW w:w="833" w:type="pct"/>
          </w:tcPr>
          <w:p w:rsidR="000204FC" w:rsidRPr="006B0998"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sz w:val="24"/>
                        <w:szCs w:val="24"/>
                        <w:lang w:val="ru-RU"/>
                      </w:rPr>
                    </m:ctrlPr>
                  </m:sSubPr>
                  <m:e>
                    <m:r>
                      <m:rPr>
                        <m:sty m:val="p"/>
                      </m:rPr>
                      <w:rPr>
                        <w:rFonts w:ascii="Cambria Math" w:hAnsi="Cambria Math" w:cs="Times New Roman"/>
                        <w:sz w:val="24"/>
                        <w:szCs w:val="24"/>
                        <w:lang w:val="ru-RU"/>
                      </w:rPr>
                      <m:t>R</m:t>
                    </m:r>
                  </m:e>
                  <m:sub>
                    <m:r>
                      <w:rPr>
                        <w:rFonts w:ascii="Cambria Math" w:hAnsi="Cambria Math" w:cs="Times New Roman"/>
                        <w:sz w:val="24"/>
                        <w:szCs w:val="24"/>
                        <w:lang w:val="ru-RU"/>
                      </w:rPr>
                      <m:t>1</m:t>
                    </m:r>
                  </m:sub>
                </m:sSub>
              </m:oMath>
            </m:oMathPara>
          </w:p>
        </w:tc>
        <w:tc>
          <w:tcPr>
            <w:tcW w:w="833" w:type="pct"/>
          </w:tcPr>
          <w:p w:rsidR="000204FC" w:rsidRPr="006B0998" w:rsidRDefault="000204FC" w:rsidP="001769BD">
            <w:pPr>
              <w:jc w:val="center"/>
              <w:rPr>
                <w:rFonts w:ascii="Times New Roman" w:hAnsi="Times New Roman" w:cs="Times New Roman"/>
                <w:sz w:val="24"/>
                <w:szCs w:val="24"/>
                <w:lang w:val="ru-RU"/>
              </w:rPr>
            </w:pPr>
            <w:r w:rsidRPr="006B0998">
              <w:rPr>
                <w:rFonts w:ascii="Times New Roman" w:hAnsi="Times New Roman" w:cs="Times New Roman"/>
                <w:sz w:val="24"/>
                <w:szCs w:val="24"/>
                <w:lang w:val="ru-RU"/>
              </w:rPr>
              <w:t>1</w:t>
            </w:r>
          </w:p>
        </w:tc>
        <w:tc>
          <w:tcPr>
            <w:tcW w:w="834" w:type="pct"/>
          </w:tcPr>
          <w:p w:rsidR="000204FC" w:rsidRPr="006B0998" w:rsidRDefault="000204FC" w:rsidP="001769BD">
            <w:pPr>
              <w:jc w:val="center"/>
              <w:rPr>
                <w:rFonts w:ascii="Times New Roman" w:hAnsi="Times New Roman" w:cs="Times New Roman"/>
                <w:sz w:val="24"/>
                <w:szCs w:val="24"/>
                <w:lang w:val="ru-RU"/>
              </w:rPr>
            </w:pPr>
            <w:r w:rsidRPr="006B0998">
              <w:rPr>
                <w:rFonts w:ascii="Times New Roman" w:hAnsi="Times New Roman" w:cs="Times New Roman"/>
                <w:sz w:val="24"/>
                <w:szCs w:val="24"/>
                <w:lang w:val="ru-RU"/>
              </w:rPr>
              <w:t>3</w:t>
            </w:r>
          </w:p>
        </w:tc>
        <w:tc>
          <w:tcPr>
            <w:tcW w:w="834" w:type="pct"/>
          </w:tcPr>
          <w:p w:rsidR="000204FC" w:rsidRPr="006B0998" w:rsidRDefault="000204FC" w:rsidP="001769BD">
            <w:pPr>
              <w:jc w:val="center"/>
              <w:rPr>
                <w:rFonts w:ascii="Times New Roman" w:hAnsi="Times New Roman" w:cs="Times New Roman"/>
                <w:sz w:val="24"/>
                <w:szCs w:val="24"/>
                <w:lang w:val="ru-RU"/>
              </w:rPr>
            </w:pPr>
            <w:r w:rsidRPr="006B0998">
              <w:rPr>
                <w:rFonts w:ascii="Times New Roman" w:hAnsi="Times New Roman" w:cs="Times New Roman"/>
                <w:sz w:val="24"/>
                <w:szCs w:val="24"/>
                <w:lang w:val="ru-RU"/>
              </w:rPr>
              <w:t>1/2</w:t>
            </w:r>
          </w:p>
        </w:tc>
        <w:tc>
          <w:tcPr>
            <w:tcW w:w="834" w:type="pct"/>
          </w:tcPr>
          <w:p w:rsidR="000204FC" w:rsidRPr="006B0998" w:rsidRDefault="000204FC" w:rsidP="001769BD">
            <w:pPr>
              <w:jc w:val="center"/>
              <w:rPr>
                <w:rFonts w:ascii="Times New Roman" w:hAnsi="Times New Roman" w:cs="Times New Roman"/>
                <w:sz w:val="24"/>
                <w:szCs w:val="24"/>
                <w:lang w:val="ru-RU"/>
              </w:rPr>
            </w:pPr>
            <w:r w:rsidRPr="006B0998">
              <w:rPr>
                <w:rFonts w:ascii="Times New Roman" w:hAnsi="Times New Roman" w:cs="Times New Roman"/>
                <w:sz w:val="24"/>
                <w:szCs w:val="24"/>
                <w:lang w:val="ru-RU"/>
              </w:rPr>
              <w:t>5</w:t>
            </w:r>
          </w:p>
        </w:tc>
        <w:tc>
          <w:tcPr>
            <w:tcW w:w="832" w:type="pct"/>
            <w:vAlign w:val="bottom"/>
          </w:tcPr>
          <w:p w:rsidR="000204FC" w:rsidRPr="006B0998" w:rsidRDefault="000204FC" w:rsidP="001769BD">
            <w:pPr>
              <w:widowControl/>
              <w:jc w:val="center"/>
              <w:rPr>
                <w:rFonts w:ascii="Times New Roman" w:hAnsi="Times New Roman" w:cs="Times New Roman"/>
                <w:color w:val="000000"/>
                <w:sz w:val="24"/>
                <w:szCs w:val="24"/>
              </w:rPr>
            </w:pPr>
            <w:r w:rsidRPr="006B0998">
              <w:rPr>
                <w:rFonts w:ascii="Times New Roman" w:hAnsi="Times New Roman" w:cs="Times New Roman"/>
                <w:color w:val="000000"/>
                <w:sz w:val="24"/>
                <w:szCs w:val="24"/>
              </w:rPr>
              <w:t>0.304</w:t>
            </w:r>
          </w:p>
        </w:tc>
      </w:tr>
      <w:tr w:rsidR="000204FC" w:rsidRPr="006B0998" w:rsidTr="002476C9">
        <w:tc>
          <w:tcPr>
            <w:tcW w:w="833" w:type="pct"/>
          </w:tcPr>
          <w:p w:rsidR="000204FC" w:rsidRPr="006B0998"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sz w:val="24"/>
                        <w:szCs w:val="24"/>
                        <w:lang w:val="ru-RU"/>
                      </w:rPr>
                    </m:ctrlPr>
                  </m:sSubPr>
                  <m:e>
                    <m:r>
                      <m:rPr>
                        <m:sty m:val="p"/>
                      </m:rPr>
                      <w:rPr>
                        <w:rFonts w:ascii="Cambria Math" w:hAnsi="Cambria Math" w:cs="Times New Roman"/>
                        <w:sz w:val="24"/>
                        <w:szCs w:val="24"/>
                        <w:lang w:val="ru-RU"/>
                      </w:rPr>
                      <m:t>R</m:t>
                    </m:r>
                  </m:e>
                  <m:sub>
                    <m:r>
                      <w:rPr>
                        <w:rFonts w:ascii="Cambria Math" w:hAnsi="Cambria Math" w:cs="Times New Roman"/>
                        <w:sz w:val="24"/>
                        <w:szCs w:val="24"/>
                        <w:lang w:val="ru-RU"/>
                      </w:rPr>
                      <m:t>2</m:t>
                    </m:r>
                  </m:sub>
                </m:sSub>
              </m:oMath>
            </m:oMathPara>
          </w:p>
        </w:tc>
        <w:tc>
          <w:tcPr>
            <w:tcW w:w="833" w:type="pct"/>
          </w:tcPr>
          <w:p w:rsidR="000204FC" w:rsidRPr="006B0998" w:rsidRDefault="000204FC" w:rsidP="001769BD">
            <w:pPr>
              <w:jc w:val="center"/>
              <w:rPr>
                <w:rFonts w:ascii="Times New Roman" w:hAnsi="Times New Roman" w:cs="Times New Roman"/>
                <w:sz w:val="24"/>
                <w:szCs w:val="24"/>
                <w:lang w:val="ru-RU"/>
              </w:rPr>
            </w:pPr>
            <w:r w:rsidRPr="006B0998">
              <w:rPr>
                <w:rFonts w:ascii="Times New Roman" w:hAnsi="Times New Roman" w:cs="Times New Roman"/>
                <w:sz w:val="24"/>
                <w:szCs w:val="24"/>
                <w:lang w:val="ru-RU"/>
              </w:rPr>
              <w:t>1/3</w:t>
            </w:r>
          </w:p>
        </w:tc>
        <w:tc>
          <w:tcPr>
            <w:tcW w:w="834" w:type="pct"/>
          </w:tcPr>
          <w:p w:rsidR="000204FC" w:rsidRPr="006B0998" w:rsidRDefault="000204FC" w:rsidP="001769BD">
            <w:pPr>
              <w:jc w:val="center"/>
              <w:rPr>
                <w:rFonts w:ascii="Times New Roman" w:hAnsi="Times New Roman" w:cs="Times New Roman"/>
                <w:sz w:val="24"/>
                <w:szCs w:val="24"/>
                <w:lang w:val="ru-RU"/>
              </w:rPr>
            </w:pPr>
            <w:r w:rsidRPr="006B0998">
              <w:rPr>
                <w:rFonts w:ascii="Times New Roman" w:hAnsi="Times New Roman" w:cs="Times New Roman"/>
                <w:sz w:val="24"/>
                <w:szCs w:val="24"/>
                <w:lang w:val="ru-RU"/>
              </w:rPr>
              <w:t>1</w:t>
            </w:r>
          </w:p>
        </w:tc>
        <w:tc>
          <w:tcPr>
            <w:tcW w:w="834" w:type="pct"/>
          </w:tcPr>
          <w:p w:rsidR="000204FC" w:rsidRPr="006B0998" w:rsidRDefault="000204FC" w:rsidP="001769BD">
            <w:pPr>
              <w:jc w:val="center"/>
              <w:rPr>
                <w:rFonts w:ascii="Times New Roman" w:hAnsi="Times New Roman" w:cs="Times New Roman"/>
                <w:sz w:val="24"/>
                <w:szCs w:val="24"/>
                <w:lang w:val="ru-RU"/>
              </w:rPr>
            </w:pPr>
            <w:r w:rsidRPr="006B0998">
              <w:rPr>
                <w:rFonts w:ascii="Times New Roman" w:hAnsi="Times New Roman" w:cs="Times New Roman"/>
                <w:sz w:val="24"/>
                <w:szCs w:val="24"/>
                <w:lang w:val="ru-RU"/>
              </w:rPr>
              <w:t>1/5</w:t>
            </w:r>
          </w:p>
        </w:tc>
        <w:tc>
          <w:tcPr>
            <w:tcW w:w="834" w:type="pct"/>
          </w:tcPr>
          <w:p w:rsidR="000204FC" w:rsidRPr="006B0998" w:rsidRDefault="000204FC" w:rsidP="001769BD">
            <w:pPr>
              <w:jc w:val="center"/>
              <w:rPr>
                <w:rFonts w:ascii="Times New Roman" w:hAnsi="Times New Roman" w:cs="Times New Roman"/>
                <w:sz w:val="24"/>
                <w:szCs w:val="24"/>
                <w:lang w:val="ru-RU"/>
              </w:rPr>
            </w:pPr>
            <w:r w:rsidRPr="006B0998">
              <w:rPr>
                <w:rFonts w:ascii="Times New Roman" w:hAnsi="Times New Roman" w:cs="Times New Roman"/>
                <w:sz w:val="24"/>
                <w:szCs w:val="24"/>
                <w:lang w:val="ru-RU"/>
              </w:rPr>
              <w:t>1</w:t>
            </w:r>
          </w:p>
        </w:tc>
        <w:tc>
          <w:tcPr>
            <w:tcW w:w="832" w:type="pct"/>
            <w:vAlign w:val="bottom"/>
          </w:tcPr>
          <w:p w:rsidR="000204FC" w:rsidRPr="006B0998" w:rsidRDefault="000204FC" w:rsidP="001769BD">
            <w:pPr>
              <w:jc w:val="center"/>
              <w:rPr>
                <w:rFonts w:ascii="Times New Roman" w:hAnsi="Times New Roman" w:cs="Times New Roman"/>
                <w:color w:val="000000"/>
                <w:sz w:val="24"/>
                <w:szCs w:val="24"/>
              </w:rPr>
            </w:pPr>
            <w:r w:rsidRPr="006B0998">
              <w:rPr>
                <w:rFonts w:ascii="Times New Roman" w:hAnsi="Times New Roman" w:cs="Times New Roman"/>
                <w:color w:val="000000"/>
                <w:sz w:val="24"/>
                <w:szCs w:val="24"/>
              </w:rPr>
              <w:t>0.093</w:t>
            </w:r>
          </w:p>
        </w:tc>
      </w:tr>
      <w:tr w:rsidR="000204FC" w:rsidRPr="006B0998" w:rsidTr="002476C9">
        <w:tc>
          <w:tcPr>
            <w:tcW w:w="833" w:type="pct"/>
          </w:tcPr>
          <w:p w:rsidR="000204FC" w:rsidRPr="006B0998"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sz w:val="24"/>
                        <w:szCs w:val="24"/>
                        <w:lang w:val="ru-RU"/>
                      </w:rPr>
                    </m:ctrlPr>
                  </m:sSubPr>
                  <m:e>
                    <m:r>
                      <m:rPr>
                        <m:sty m:val="p"/>
                      </m:rPr>
                      <w:rPr>
                        <w:rFonts w:ascii="Cambria Math" w:hAnsi="Cambria Math" w:cs="Times New Roman"/>
                        <w:sz w:val="24"/>
                        <w:szCs w:val="24"/>
                        <w:lang w:val="ru-RU"/>
                      </w:rPr>
                      <m:t>R</m:t>
                    </m:r>
                  </m:e>
                  <m:sub>
                    <m:r>
                      <w:rPr>
                        <w:rFonts w:ascii="Cambria Math" w:hAnsi="Cambria Math" w:cs="Times New Roman"/>
                        <w:sz w:val="24"/>
                        <w:szCs w:val="24"/>
                        <w:lang w:val="ru-RU"/>
                      </w:rPr>
                      <m:t>3</m:t>
                    </m:r>
                  </m:sub>
                </m:sSub>
              </m:oMath>
            </m:oMathPara>
          </w:p>
        </w:tc>
        <w:tc>
          <w:tcPr>
            <w:tcW w:w="833" w:type="pct"/>
          </w:tcPr>
          <w:p w:rsidR="000204FC" w:rsidRPr="006B0998" w:rsidRDefault="000204FC" w:rsidP="001769BD">
            <w:pPr>
              <w:jc w:val="center"/>
              <w:rPr>
                <w:rFonts w:ascii="Times New Roman" w:hAnsi="Times New Roman" w:cs="Times New Roman"/>
                <w:sz w:val="24"/>
                <w:szCs w:val="24"/>
                <w:lang w:val="ru-RU"/>
              </w:rPr>
            </w:pPr>
            <w:r w:rsidRPr="006B0998">
              <w:rPr>
                <w:rFonts w:ascii="Times New Roman" w:hAnsi="Times New Roman" w:cs="Times New Roman"/>
                <w:sz w:val="24"/>
                <w:szCs w:val="24"/>
                <w:lang w:val="ru-RU"/>
              </w:rPr>
              <w:t>2</w:t>
            </w:r>
          </w:p>
        </w:tc>
        <w:tc>
          <w:tcPr>
            <w:tcW w:w="834" w:type="pct"/>
          </w:tcPr>
          <w:p w:rsidR="000204FC" w:rsidRPr="006B0998" w:rsidRDefault="000204FC" w:rsidP="001769BD">
            <w:pPr>
              <w:jc w:val="center"/>
              <w:rPr>
                <w:rFonts w:ascii="Times New Roman" w:hAnsi="Times New Roman" w:cs="Times New Roman"/>
                <w:sz w:val="24"/>
                <w:szCs w:val="24"/>
                <w:lang w:val="ru-RU"/>
              </w:rPr>
            </w:pPr>
            <w:r w:rsidRPr="006B0998">
              <w:rPr>
                <w:rFonts w:ascii="Times New Roman" w:hAnsi="Times New Roman" w:cs="Times New Roman"/>
                <w:sz w:val="24"/>
                <w:szCs w:val="24"/>
                <w:lang w:val="ru-RU"/>
              </w:rPr>
              <w:t>5</w:t>
            </w:r>
          </w:p>
        </w:tc>
        <w:tc>
          <w:tcPr>
            <w:tcW w:w="834" w:type="pct"/>
          </w:tcPr>
          <w:p w:rsidR="000204FC" w:rsidRPr="006B0998" w:rsidRDefault="000204FC" w:rsidP="001769BD">
            <w:pPr>
              <w:jc w:val="center"/>
              <w:rPr>
                <w:rFonts w:ascii="Times New Roman" w:hAnsi="Times New Roman" w:cs="Times New Roman"/>
                <w:sz w:val="24"/>
                <w:szCs w:val="24"/>
                <w:lang w:val="ru-RU"/>
              </w:rPr>
            </w:pPr>
            <w:r w:rsidRPr="006B0998">
              <w:rPr>
                <w:rFonts w:ascii="Times New Roman" w:hAnsi="Times New Roman" w:cs="Times New Roman"/>
                <w:sz w:val="24"/>
                <w:szCs w:val="24"/>
                <w:lang w:val="ru-RU"/>
              </w:rPr>
              <w:t>1</w:t>
            </w:r>
          </w:p>
        </w:tc>
        <w:tc>
          <w:tcPr>
            <w:tcW w:w="834" w:type="pct"/>
          </w:tcPr>
          <w:p w:rsidR="000204FC" w:rsidRPr="006B0998" w:rsidRDefault="000204FC" w:rsidP="001769BD">
            <w:pPr>
              <w:jc w:val="center"/>
              <w:rPr>
                <w:rFonts w:ascii="Times New Roman" w:hAnsi="Times New Roman" w:cs="Times New Roman"/>
                <w:sz w:val="24"/>
                <w:szCs w:val="24"/>
                <w:lang w:val="ru-RU"/>
              </w:rPr>
            </w:pPr>
            <w:r w:rsidRPr="006B0998">
              <w:rPr>
                <w:rFonts w:ascii="Times New Roman" w:hAnsi="Times New Roman" w:cs="Times New Roman"/>
                <w:sz w:val="24"/>
                <w:szCs w:val="24"/>
                <w:lang w:val="ru-RU"/>
              </w:rPr>
              <w:t>7</w:t>
            </w:r>
          </w:p>
        </w:tc>
        <w:tc>
          <w:tcPr>
            <w:tcW w:w="832" w:type="pct"/>
            <w:vAlign w:val="bottom"/>
          </w:tcPr>
          <w:p w:rsidR="000204FC" w:rsidRPr="006B0998" w:rsidRDefault="000204FC" w:rsidP="001769BD">
            <w:pPr>
              <w:jc w:val="center"/>
              <w:rPr>
                <w:rFonts w:ascii="Times New Roman" w:hAnsi="Times New Roman" w:cs="Times New Roman"/>
                <w:color w:val="000000"/>
                <w:sz w:val="24"/>
                <w:szCs w:val="24"/>
              </w:rPr>
            </w:pPr>
            <w:r w:rsidRPr="006B0998">
              <w:rPr>
                <w:rFonts w:ascii="Times New Roman" w:hAnsi="Times New Roman" w:cs="Times New Roman"/>
                <w:color w:val="000000"/>
                <w:sz w:val="24"/>
                <w:szCs w:val="24"/>
              </w:rPr>
              <w:t>0.528</w:t>
            </w:r>
          </w:p>
        </w:tc>
      </w:tr>
      <w:tr w:rsidR="000204FC" w:rsidRPr="006B0998" w:rsidTr="002476C9">
        <w:tc>
          <w:tcPr>
            <w:tcW w:w="833" w:type="pct"/>
          </w:tcPr>
          <w:p w:rsidR="000204FC" w:rsidRPr="006B0998" w:rsidRDefault="00CD0BB7" w:rsidP="001769BD">
            <w:pPr>
              <w:jc w:val="center"/>
              <w:rPr>
                <w:rFonts w:ascii="Times New Roman" w:hAnsi="Times New Roman" w:cs="Times New Roman"/>
                <w:sz w:val="24"/>
                <w:szCs w:val="24"/>
                <w:lang w:val="ru-RU"/>
              </w:rPr>
            </w:pPr>
            <m:oMathPara>
              <m:oMath>
                <m:sSub>
                  <m:sSubPr>
                    <m:ctrlPr>
                      <w:rPr>
                        <w:rFonts w:ascii="Cambria Math" w:hAnsi="Cambria Math" w:cs="Times New Roman"/>
                        <w:sz w:val="24"/>
                        <w:szCs w:val="24"/>
                        <w:lang w:val="ru-RU"/>
                      </w:rPr>
                    </m:ctrlPr>
                  </m:sSubPr>
                  <m:e>
                    <m:r>
                      <m:rPr>
                        <m:sty m:val="p"/>
                      </m:rPr>
                      <w:rPr>
                        <w:rFonts w:ascii="Cambria Math" w:hAnsi="Cambria Math" w:cs="Times New Roman"/>
                        <w:sz w:val="24"/>
                        <w:szCs w:val="24"/>
                        <w:lang w:val="ru-RU"/>
                      </w:rPr>
                      <m:t>R</m:t>
                    </m:r>
                  </m:e>
                  <m:sub>
                    <m:r>
                      <w:rPr>
                        <w:rFonts w:ascii="Cambria Math" w:hAnsi="Cambria Math" w:cs="Times New Roman"/>
                        <w:sz w:val="24"/>
                        <w:szCs w:val="24"/>
                        <w:lang w:val="ru-RU"/>
                      </w:rPr>
                      <m:t>4</m:t>
                    </m:r>
                  </m:sub>
                </m:sSub>
              </m:oMath>
            </m:oMathPara>
          </w:p>
        </w:tc>
        <w:tc>
          <w:tcPr>
            <w:tcW w:w="833" w:type="pct"/>
          </w:tcPr>
          <w:p w:rsidR="000204FC" w:rsidRPr="006B0998" w:rsidRDefault="000204FC" w:rsidP="001769BD">
            <w:pPr>
              <w:jc w:val="center"/>
              <w:rPr>
                <w:rFonts w:ascii="Times New Roman" w:hAnsi="Times New Roman" w:cs="Times New Roman"/>
                <w:sz w:val="24"/>
                <w:szCs w:val="24"/>
                <w:lang w:val="ru-RU"/>
              </w:rPr>
            </w:pPr>
            <w:r w:rsidRPr="006B0998">
              <w:rPr>
                <w:rFonts w:ascii="Times New Roman" w:hAnsi="Times New Roman" w:cs="Times New Roman"/>
                <w:sz w:val="24"/>
                <w:szCs w:val="24"/>
                <w:lang w:val="ru-RU"/>
              </w:rPr>
              <w:t>1/5</w:t>
            </w:r>
          </w:p>
        </w:tc>
        <w:tc>
          <w:tcPr>
            <w:tcW w:w="834" w:type="pct"/>
          </w:tcPr>
          <w:p w:rsidR="000204FC" w:rsidRPr="006B0998" w:rsidRDefault="000204FC" w:rsidP="001769BD">
            <w:pPr>
              <w:jc w:val="center"/>
              <w:rPr>
                <w:rFonts w:ascii="Times New Roman" w:hAnsi="Times New Roman" w:cs="Times New Roman"/>
                <w:sz w:val="24"/>
                <w:szCs w:val="24"/>
                <w:lang w:val="ru-RU"/>
              </w:rPr>
            </w:pPr>
            <w:r w:rsidRPr="006B0998">
              <w:rPr>
                <w:rFonts w:ascii="Times New Roman" w:hAnsi="Times New Roman" w:cs="Times New Roman"/>
                <w:sz w:val="24"/>
                <w:szCs w:val="24"/>
                <w:lang w:val="ru-RU"/>
              </w:rPr>
              <w:t>1</w:t>
            </w:r>
          </w:p>
        </w:tc>
        <w:tc>
          <w:tcPr>
            <w:tcW w:w="834" w:type="pct"/>
          </w:tcPr>
          <w:p w:rsidR="000204FC" w:rsidRPr="006B0998" w:rsidRDefault="000204FC" w:rsidP="001769BD">
            <w:pPr>
              <w:jc w:val="center"/>
              <w:rPr>
                <w:rFonts w:ascii="Times New Roman" w:hAnsi="Times New Roman" w:cs="Times New Roman"/>
                <w:sz w:val="24"/>
                <w:szCs w:val="24"/>
                <w:lang w:val="ru-RU"/>
              </w:rPr>
            </w:pPr>
            <w:r w:rsidRPr="006B0998">
              <w:rPr>
                <w:rFonts w:ascii="Times New Roman" w:hAnsi="Times New Roman" w:cs="Times New Roman"/>
                <w:sz w:val="24"/>
                <w:szCs w:val="24"/>
                <w:lang w:val="ru-RU"/>
              </w:rPr>
              <w:t>1/7</w:t>
            </w:r>
          </w:p>
        </w:tc>
        <w:tc>
          <w:tcPr>
            <w:tcW w:w="834" w:type="pct"/>
          </w:tcPr>
          <w:p w:rsidR="000204FC" w:rsidRPr="006B0998" w:rsidRDefault="000204FC" w:rsidP="001769BD">
            <w:pPr>
              <w:jc w:val="center"/>
              <w:rPr>
                <w:rFonts w:ascii="Times New Roman" w:hAnsi="Times New Roman" w:cs="Times New Roman"/>
                <w:sz w:val="24"/>
                <w:szCs w:val="24"/>
                <w:lang w:val="ru-RU"/>
              </w:rPr>
            </w:pPr>
            <w:r w:rsidRPr="006B0998">
              <w:rPr>
                <w:rFonts w:ascii="Times New Roman" w:hAnsi="Times New Roman" w:cs="Times New Roman"/>
                <w:sz w:val="24"/>
                <w:szCs w:val="24"/>
                <w:lang w:val="ru-RU"/>
              </w:rPr>
              <w:t>1</w:t>
            </w:r>
          </w:p>
        </w:tc>
        <w:tc>
          <w:tcPr>
            <w:tcW w:w="832" w:type="pct"/>
            <w:vAlign w:val="bottom"/>
          </w:tcPr>
          <w:p w:rsidR="000204FC" w:rsidRPr="006B0998" w:rsidRDefault="000204FC" w:rsidP="001769BD">
            <w:pPr>
              <w:jc w:val="center"/>
              <w:rPr>
                <w:rFonts w:ascii="Times New Roman" w:hAnsi="Times New Roman" w:cs="Times New Roman"/>
                <w:color w:val="000000"/>
                <w:sz w:val="24"/>
                <w:szCs w:val="24"/>
              </w:rPr>
            </w:pPr>
            <w:r w:rsidRPr="006B0998">
              <w:rPr>
                <w:rFonts w:ascii="Times New Roman" w:hAnsi="Times New Roman" w:cs="Times New Roman"/>
                <w:color w:val="000000"/>
                <w:sz w:val="24"/>
                <w:szCs w:val="24"/>
              </w:rPr>
              <w:t>0.076</w:t>
            </w:r>
          </w:p>
        </w:tc>
      </w:tr>
    </w:tbl>
    <w:p w:rsidR="000204FC" w:rsidRPr="006B0998" w:rsidRDefault="00CD0BB7" w:rsidP="000204FC">
      <w:pPr>
        <w:spacing w:line="360" w:lineRule="auto"/>
        <w:rPr>
          <w:rFonts w:ascii="Times New Roman" w:hAnsi="Times New Roman" w:cs="Times New Roman"/>
          <w:sz w:val="24"/>
          <w:szCs w:val="24"/>
        </w:rPr>
      </w:pPr>
      <m:oMath>
        <m:sSub>
          <m:sSubPr>
            <m:ctrlPr>
              <w:rPr>
                <w:rFonts w:ascii="Cambria Math" w:hAnsi="Cambria Math" w:cs="Times New Roman"/>
                <w:sz w:val="24"/>
                <w:szCs w:val="24"/>
                <w:lang w:val="ru-RU"/>
              </w:rPr>
            </m:ctrlPr>
          </m:sSubPr>
          <m:e>
            <m:r>
              <w:rPr>
                <w:rFonts w:ascii="Cambria Math" w:hAnsi="Cambria Math" w:cs="Times New Roman"/>
                <w:sz w:val="24"/>
                <w:szCs w:val="24"/>
                <w:lang w:val="ru-RU"/>
              </w:rPr>
              <m:t>λ</m:t>
            </m:r>
          </m:e>
          <m:sub>
            <m:r>
              <w:rPr>
                <w:rFonts w:ascii="Cambria Math" w:hAnsi="Cambria Math" w:cs="Times New Roman"/>
                <w:sz w:val="24"/>
                <w:szCs w:val="24"/>
                <w:lang w:val="ru-RU"/>
              </w:rPr>
              <m:t>max</m:t>
            </m:r>
          </m:sub>
        </m:sSub>
      </m:oMath>
      <w:r w:rsidR="000204FC" w:rsidRPr="006B0998">
        <w:rPr>
          <w:rFonts w:ascii="Times New Roman" w:hAnsi="Times New Roman" w:cs="Times New Roman"/>
          <w:sz w:val="24"/>
          <w:szCs w:val="24"/>
          <w:lang w:val="ru-RU"/>
        </w:rPr>
        <w:t>=4.0335, W = [0.304</w:t>
      </w:r>
      <w:r w:rsidR="000204FC" w:rsidRPr="006B0998">
        <w:rPr>
          <w:rFonts w:ascii="Times New Roman" w:hAnsi="Times New Roman" w:cs="Times New Roman"/>
          <w:sz w:val="24"/>
          <w:szCs w:val="24"/>
          <w:lang w:val="ru-RU"/>
        </w:rPr>
        <w:t>，</w:t>
      </w:r>
      <w:r w:rsidR="000204FC" w:rsidRPr="006B0998">
        <w:rPr>
          <w:rFonts w:ascii="Times New Roman" w:hAnsi="Times New Roman" w:cs="Times New Roman"/>
          <w:sz w:val="24"/>
          <w:szCs w:val="24"/>
          <w:lang w:val="ru-RU"/>
        </w:rPr>
        <w:t>0.093</w:t>
      </w:r>
      <w:r w:rsidR="000204FC" w:rsidRPr="006B0998">
        <w:rPr>
          <w:rFonts w:ascii="Times New Roman" w:hAnsi="Times New Roman" w:cs="Times New Roman"/>
          <w:sz w:val="24"/>
          <w:szCs w:val="24"/>
          <w:lang w:val="ru-RU"/>
        </w:rPr>
        <w:t>，</w:t>
      </w:r>
      <w:r w:rsidR="000204FC" w:rsidRPr="006B0998">
        <w:rPr>
          <w:rFonts w:ascii="Times New Roman" w:hAnsi="Times New Roman" w:cs="Times New Roman"/>
          <w:sz w:val="24"/>
          <w:szCs w:val="24"/>
          <w:lang w:val="ru-RU"/>
        </w:rPr>
        <w:t>0.528</w:t>
      </w:r>
      <w:r w:rsidR="000204FC" w:rsidRPr="006B0998">
        <w:rPr>
          <w:rFonts w:ascii="Times New Roman" w:hAnsi="Times New Roman" w:cs="Times New Roman"/>
          <w:sz w:val="24"/>
          <w:szCs w:val="24"/>
          <w:lang w:val="ru-RU"/>
        </w:rPr>
        <w:t>，</w:t>
      </w:r>
      <w:r w:rsidR="000204FC" w:rsidRPr="006B0998">
        <w:rPr>
          <w:rFonts w:ascii="Times New Roman" w:hAnsi="Times New Roman" w:cs="Times New Roman"/>
          <w:sz w:val="24"/>
          <w:szCs w:val="24"/>
          <w:lang w:val="ru-RU"/>
        </w:rPr>
        <w:t>0.076]</w:t>
      </w:r>
    </w:p>
    <w:p w:rsidR="000204FC" w:rsidRPr="006B0998" w:rsidRDefault="000204FC" w:rsidP="000204FC">
      <w:pPr>
        <w:ind w:firstLineChars="650" w:firstLine="1560"/>
        <w:rPr>
          <w:rFonts w:ascii="Times New Roman" w:hAnsi="Times New Roman" w:cs="Times New Roman"/>
          <w:sz w:val="24"/>
          <w:szCs w:val="24"/>
          <w:lang w:val="ru-RU"/>
        </w:rPr>
      </w:pPr>
    </w:p>
    <w:p w:rsidR="002476C9" w:rsidRDefault="002476C9" w:rsidP="000204FC">
      <w:pPr>
        <w:ind w:firstLineChars="650" w:firstLine="1560"/>
        <w:rPr>
          <w:rFonts w:ascii="Times New Roman" w:hAnsi="Times New Roman" w:cs="Times New Roman"/>
          <w:sz w:val="24"/>
          <w:szCs w:val="24"/>
          <w:lang w:val="ru-RU"/>
        </w:rPr>
      </w:pPr>
    </w:p>
    <w:p w:rsidR="002476C9" w:rsidRDefault="002476C9" w:rsidP="000204FC">
      <w:pPr>
        <w:ind w:firstLineChars="650" w:firstLine="1560"/>
        <w:rPr>
          <w:rFonts w:ascii="Times New Roman" w:hAnsi="Times New Roman" w:cs="Times New Roman"/>
          <w:sz w:val="24"/>
          <w:szCs w:val="24"/>
          <w:lang w:val="ru-RU"/>
        </w:rPr>
      </w:pPr>
    </w:p>
    <w:p w:rsidR="002476C9" w:rsidRDefault="002476C9" w:rsidP="000204FC">
      <w:pPr>
        <w:ind w:firstLineChars="650" w:firstLine="1560"/>
        <w:rPr>
          <w:rFonts w:ascii="Times New Roman" w:hAnsi="Times New Roman" w:cs="Times New Roman"/>
          <w:sz w:val="24"/>
          <w:szCs w:val="24"/>
          <w:lang w:val="ru-RU"/>
        </w:rPr>
      </w:pPr>
    </w:p>
    <w:p w:rsidR="000204FC" w:rsidRPr="006B0998" w:rsidRDefault="000204FC" w:rsidP="000204FC">
      <w:pPr>
        <w:ind w:firstLineChars="650" w:firstLine="1560"/>
        <w:rPr>
          <w:rFonts w:ascii="Times New Roman" w:hAnsi="Times New Roman" w:cs="Times New Roman"/>
          <w:sz w:val="24"/>
          <w:szCs w:val="24"/>
          <w:lang w:val="ru-RU"/>
        </w:rPr>
      </w:pPr>
      <w:r w:rsidRPr="006B0998">
        <w:rPr>
          <w:rFonts w:ascii="Times New Roman" w:hAnsi="Times New Roman" w:cs="Times New Roman"/>
          <w:sz w:val="24"/>
          <w:szCs w:val="24"/>
          <w:lang w:val="ru-RU"/>
        </w:rPr>
        <w:t>Таблиц</w:t>
      </w:r>
      <w:r w:rsidR="00277233">
        <w:rPr>
          <w:rFonts w:ascii="Times New Roman" w:hAnsi="Times New Roman" w:cs="Times New Roman"/>
          <w:sz w:val="24"/>
          <w:szCs w:val="24"/>
          <w:lang w:val="ru-RU"/>
        </w:rPr>
        <w:t>а 2</w:t>
      </w:r>
      <w:r w:rsidR="00C11C8D">
        <w:rPr>
          <w:rFonts w:ascii="Times New Roman" w:hAnsi="Times New Roman" w:cs="Times New Roman"/>
          <w:sz w:val="24"/>
          <w:szCs w:val="24"/>
          <w:lang w:val="ru-RU"/>
        </w:rPr>
        <w:t>.20</w:t>
      </w:r>
      <w:r w:rsidRPr="006B0998">
        <w:rPr>
          <w:rFonts w:ascii="Times New Roman" w:hAnsi="Times New Roman" w:cs="Times New Roman"/>
          <w:sz w:val="24"/>
          <w:szCs w:val="24"/>
          <w:lang w:val="ru-RU"/>
        </w:rPr>
        <w:t xml:space="preserve"> </w:t>
      </w:r>
      <w:r w:rsidRPr="006B0998">
        <w:rPr>
          <w:rFonts w:ascii="Times New Roman" w:hAnsi="Times New Roman" w:cs="Times New Roman"/>
          <w:sz w:val="24"/>
          <w:szCs w:val="32"/>
          <w:lang w:val="ru-RU"/>
        </w:rPr>
        <w:t>«константа» для России</w:t>
      </w:r>
    </w:p>
    <w:tbl>
      <w:tblPr>
        <w:tblStyle w:val="a7"/>
        <w:tblW w:w="5000" w:type="pct"/>
        <w:tblLook w:val="04A0" w:firstRow="1" w:lastRow="0" w:firstColumn="1" w:lastColumn="0" w:noHBand="0" w:noVBand="1"/>
      </w:tblPr>
      <w:tblGrid>
        <w:gridCol w:w="1925"/>
        <w:gridCol w:w="1925"/>
        <w:gridCol w:w="1926"/>
        <w:gridCol w:w="1926"/>
        <w:gridCol w:w="1926"/>
      </w:tblGrid>
      <w:tr w:rsidR="000204FC" w:rsidRPr="006B0998" w:rsidTr="007150BC">
        <w:tc>
          <w:tcPr>
            <w:tcW w:w="1000" w:type="pct"/>
            <w:vMerge w:val="restart"/>
          </w:tcPr>
          <w:p w:rsidR="000204FC" w:rsidRPr="006B0998" w:rsidRDefault="000204FC" w:rsidP="001769BD">
            <w:pPr>
              <w:rPr>
                <w:rFonts w:ascii="Times New Roman" w:hAnsi="Times New Roman" w:cs="Times New Roman"/>
                <w:sz w:val="24"/>
                <w:szCs w:val="24"/>
                <w:lang w:val="ru-RU"/>
              </w:rPr>
            </w:pPr>
          </w:p>
        </w:tc>
        <w:tc>
          <w:tcPr>
            <w:tcW w:w="1000" w:type="pct"/>
          </w:tcPr>
          <w:p w:rsidR="000204FC" w:rsidRPr="006B0998" w:rsidRDefault="00CD0BB7" w:rsidP="001769BD">
            <w:pPr>
              <w:rPr>
                <w:rFonts w:ascii="Times New Roman" w:hAnsi="Times New Roman" w:cs="Times New Roman"/>
                <w:sz w:val="24"/>
                <w:szCs w:val="24"/>
                <w:lang w:val="ru-RU"/>
              </w:rPr>
            </w:pPr>
            <m:oMathPara>
              <m:oMath>
                <m:sSub>
                  <m:sSubPr>
                    <m:ctrlPr>
                      <w:rPr>
                        <w:rFonts w:ascii="Cambria Math" w:hAnsi="Cambria Math" w:cs="Times New Roman"/>
                        <w:sz w:val="24"/>
                        <w:szCs w:val="24"/>
                        <w:lang w:val="ru-RU"/>
                      </w:rPr>
                    </m:ctrlPr>
                  </m:sSubPr>
                  <m:e>
                    <m:r>
                      <w:rPr>
                        <w:rFonts w:ascii="Cambria Math" w:hAnsi="Cambria Math" w:cs="Times New Roman"/>
                        <w:sz w:val="24"/>
                        <w:szCs w:val="24"/>
                        <w:lang w:val="ru-RU"/>
                      </w:rPr>
                      <m:t>M</m:t>
                    </m:r>
                  </m:e>
                  <m:sub>
                    <m:r>
                      <w:rPr>
                        <w:rFonts w:ascii="Cambria Math" w:hAnsi="Cambria Math" w:cs="Times New Roman"/>
                        <w:sz w:val="24"/>
                        <w:szCs w:val="24"/>
                        <w:lang w:val="ru-RU"/>
                      </w:rPr>
                      <m:t>r1</m:t>
                    </m:r>
                  </m:sub>
                </m:sSub>
              </m:oMath>
            </m:oMathPara>
          </w:p>
        </w:tc>
        <w:tc>
          <w:tcPr>
            <w:tcW w:w="1000" w:type="pct"/>
          </w:tcPr>
          <w:p w:rsidR="000204FC" w:rsidRPr="006B0998" w:rsidRDefault="00CD0BB7" w:rsidP="001769BD">
            <w:pPr>
              <w:rPr>
                <w:rFonts w:ascii="Times New Roman" w:hAnsi="Times New Roman" w:cs="Times New Roman"/>
                <w:sz w:val="24"/>
                <w:szCs w:val="24"/>
                <w:lang w:val="ru-RU"/>
              </w:rPr>
            </w:pPr>
            <m:oMathPara>
              <m:oMath>
                <m:sSub>
                  <m:sSubPr>
                    <m:ctrlPr>
                      <w:rPr>
                        <w:rFonts w:ascii="Cambria Math" w:hAnsi="Cambria Math" w:cs="Times New Roman"/>
                        <w:sz w:val="24"/>
                        <w:szCs w:val="24"/>
                        <w:lang w:val="ru-RU"/>
                      </w:rPr>
                    </m:ctrlPr>
                  </m:sSubPr>
                  <m:e>
                    <m:r>
                      <w:rPr>
                        <w:rFonts w:ascii="Cambria Math" w:hAnsi="Cambria Math" w:cs="Times New Roman"/>
                        <w:sz w:val="24"/>
                        <w:szCs w:val="24"/>
                        <w:lang w:val="ru-RU"/>
                      </w:rPr>
                      <m:t>M</m:t>
                    </m:r>
                  </m:e>
                  <m:sub>
                    <m:r>
                      <w:rPr>
                        <w:rFonts w:ascii="Cambria Math" w:hAnsi="Cambria Math" w:cs="Times New Roman"/>
                        <w:sz w:val="24"/>
                        <w:szCs w:val="24"/>
                        <w:lang w:val="ru-RU"/>
                      </w:rPr>
                      <m:t>r2</m:t>
                    </m:r>
                  </m:sub>
                </m:sSub>
              </m:oMath>
            </m:oMathPara>
          </w:p>
        </w:tc>
        <w:tc>
          <w:tcPr>
            <w:tcW w:w="1000" w:type="pct"/>
          </w:tcPr>
          <w:p w:rsidR="000204FC" w:rsidRPr="006B0998" w:rsidRDefault="00CD0BB7" w:rsidP="001769BD">
            <w:pPr>
              <w:rPr>
                <w:rFonts w:ascii="Times New Roman" w:hAnsi="Times New Roman" w:cs="Times New Roman"/>
                <w:sz w:val="24"/>
                <w:szCs w:val="24"/>
                <w:lang w:val="ru-RU"/>
              </w:rPr>
            </w:pPr>
            <m:oMathPara>
              <m:oMath>
                <m:sSub>
                  <m:sSubPr>
                    <m:ctrlPr>
                      <w:rPr>
                        <w:rFonts w:ascii="Cambria Math" w:hAnsi="Cambria Math" w:cs="Times New Roman"/>
                        <w:sz w:val="24"/>
                        <w:szCs w:val="24"/>
                        <w:lang w:val="ru-RU"/>
                      </w:rPr>
                    </m:ctrlPr>
                  </m:sSubPr>
                  <m:e>
                    <m:r>
                      <w:rPr>
                        <w:rFonts w:ascii="Cambria Math" w:hAnsi="Cambria Math" w:cs="Times New Roman"/>
                        <w:sz w:val="24"/>
                        <w:szCs w:val="24"/>
                        <w:lang w:val="ru-RU"/>
                      </w:rPr>
                      <m:t>M</m:t>
                    </m:r>
                  </m:e>
                  <m:sub>
                    <m:r>
                      <w:rPr>
                        <w:rFonts w:ascii="Cambria Math" w:hAnsi="Cambria Math" w:cs="Times New Roman"/>
                        <w:sz w:val="24"/>
                        <w:szCs w:val="24"/>
                        <w:lang w:val="ru-RU"/>
                      </w:rPr>
                      <m:t>r3</m:t>
                    </m:r>
                  </m:sub>
                </m:sSub>
              </m:oMath>
            </m:oMathPara>
          </w:p>
        </w:tc>
        <w:tc>
          <w:tcPr>
            <w:tcW w:w="1000" w:type="pct"/>
            <w:vMerge w:val="restart"/>
          </w:tcPr>
          <w:p w:rsidR="000204FC" w:rsidRPr="006B0998" w:rsidRDefault="000204FC" w:rsidP="001769BD">
            <w:pPr>
              <w:rPr>
                <w:rFonts w:ascii="Times New Roman" w:hAnsi="Times New Roman" w:cs="Times New Roman"/>
                <w:sz w:val="24"/>
                <w:szCs w:val="24"/>
                <w:lang w:val="ru-RU"/>
              </w:rPr>
            </w:pPr>
            <w:r w:rsidRPr="006B0998">
              <w:rPr>
                <w:rFonts w:ascii="Times New Roman" w:hAnsi="Times New Roman" w:cs="Times New Roman"/>
                <w:sz w:val="24"/>
                <w:szCs w:val="24"/>
                <w:lang w:val="ru-RU"/>
              </w:rPr>
              <w:t>Вес</w:t>
            </w:r>
          </w:p>
        </w:tc>
      </w:tr>
      <w:tr w:rsidR="000204FC" w:rsidRPr="006B0998" w:rsidTr="007150BC">
        <w:tc>
          <w:tcPr>
            <w:tcW w:w="1000" w:type="pct"/>
            <w:vMerge/>
          </w:tcPr>
          <w:p w:rsidR="000204FC" w:rsidRPr="006B0998" w:rsidRDefault="000204FC" w:rsidP="001769BD">
            <w:pPr>
              <w:rPr>
                <w:rFonts w:ascii="Times New Roman" w:hAnsi="Times New Roman" w:cs="Times New Roman"/>
                <w:sz w:val="24"/>
                <w:szCs w:val="24"/>
                <w:lang w:val="ru-RU"/>
              </w:rPr>
            </w:pPr>
          </w:p>
        </w:tc>
        <w:tc>
          <w:tcPr>
            <w:tcW w:w="1000" w:type="pct"/>
          </w:tcPr>
          <w:p w:rsidR="000204FC" w:rsidRPr="006B0998" w:rsidRDefault="000204FC" w:rsidP="001769BD">
            <w:pPr>
              <w:rPr>
                <w:rFonts w:ascii="Times New Roman" w:hAnsi="Times New Roman" w:cs="Times New Roman"/>
                <w:sz w:val="24"/>
                <w:szCs w:val="24"/>
                <w:lang w:val="ru-RU"/>
              </w:rPr>
            </w:pPr>
            <w:r w:rsidRPr="006B0998">
              <w:rPr>
                <w:rFonts w:ascii="Times New Roman" w:hAnsi="Times New Roman" w:cs="Times New Roman"/>
                <w:sz w:val="24"/>
                <w:szCs w:val="24"/>
                <w:lang w:val="ru-RU"/>
              </w:rPr>
              <w:t>0.105</w:t>
            </w:r>
          </w:p>
        </w:tc>
        <w:tc>
          <w:tcPr>
            <w:tcW w:w="1000" w:type="pct"/>
          </w:tcPr>
          <w:p w:rsidR="000204FC" w:rsidRPr="006B0998" w:rsidRDefault="000204FC" w:rsidP="001769BD">
            <w:pPr>
              <w:rPr>
                <w:rFonts w:ascii="Times New Roman" w:hAnsi="Times New Roman" w:cs="Times New Roman"/>
                <w:sz w:val="24"/>
                <w:szCs w:val="24"/>
                <w:lang w:val="ru-RU"/>
              </w:rPr>
            </w:pPr>
            <w:r w:rsidRPr="006B0998">
              <w:rPr>
                <w:rFonts w:ascii="Times New Roman" w:hAnsi="Times New Roman" w:cs="Times New Roman"/>
                <w:sz w:val="24"/>
                <w:szCs w:val="24"/>
                <w:lang w:val="ru-RU"/>
              </w:rPr>
              <w:t>0.637</w:t>
            </w:r>
          </w:p>
        </w:tc>
        <w:tc>
          <w:tcPr>
            <w:tcW w:w="1000" w:type="pct"/>
          </w:tcPr>
          <w:p w:rsidR="000204FC" w:rsidRPr="006B0998" w:rsidRDefault="000204FC" w:rsidP="001769BD">
            <w:pPr>
              <w:rPr>
                <w:rFonts w:ascii="Times New Roman" w:hAnsi="Times New Roman" w:cs="Times New Roman"/>
                <w:sz w:val="24"/>
                <w:szCs w:val="24"/>
                <w:lang w:val="ru-RU"/>
              </w:rPr>
            </w:pPr>
            <w:r w:rsidRPr="006B0998">
              <w:rPr>
                <w:rFonts w:ascii="Times New Roman" w:hAnsi="Times New Roman" w:cs="Times New Roman"/>
                <w:sz w:val="24"/>
                <w:szCs w:val="24"/>
                <w:lang w:val="ru-RU"/>
              </w:rPr>
              <w:t>0.258</w:t>
            </w:r>
          </w:p>
        </w:tc>
        <w:tc>
          <w:tcPr>
            <w:tcW w:w="1000" w:type="pct"/>
            <w:vMerge/>
            <w:tcBorders>
              <w:bottom w:val="single" w:sz="4" w:space="0" w:color="auto"/>
            </w:tcBorders>
          </w:tcPr>
          <w:p w:rsidR="000204FC" w:rsidRPr="006B0998" w:rsidRDefault="000204FC" w:rsidP="001769BD">
            <w:pPr>
              <w:rPr>
                <w:rFonts w:ascii="Times New Roman" w:hAnsi="Times New Roman" w:cs="Times New Roman"/>
                <w:sz w:val="24"/>
                <w:szCs w:val="24"/>
                <w:lang w:val="ru-RU"/>
              </w:rPr>
            </w:pPr>
          </w:p>
        </w:tc>
      </w:tr>
      <w:tr w:rsidR="000204FC" w:rsidRPr="006B0998" w:rsidTr="007150BC">
        <w:tc>
          <w:tcPr>
            <w:tcW w:w="1000" w:type="pct"/>
          </w:tcPr>
          <w:p w:rsidR="000204FC" w:rsidRPr="006B0998" w:rsidRDefault="00CD0BB7" w:rsidP="001769BD">
            <w:pP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lang w:val="ru-RU"/>
                      </w:rPr>
                      <m:t>1</m:t>
                    </m:r>
                  </m:sub>
                </m:sSub>
              </m:oMath>
            </m:oMathPara>
          </w:p>
        </w:tc>
        <w:tc>
          <w:tcPr>
            <w:tcW w:w="1000" w:type="pct"/>
            <w:vAlign w:val="bottom"/>
          </w:tcPr>
          <w:p w:rsidR="000204FC" w:rsidRPr="006B0998" w:rsidRDefault="000204FC" w:rsidP="001769BD">
            <w:pPr>
              <w:widowControl/>
              <w:jc w:val="right"/>
              <w:rPr>
                <w:rFonts w:ascii="Times New Roman" w:hAnsi="Times New Roman" w:cs="Times New Roman"/>
                <w:color w:val="000000"/>
                <w:sz w:val="24"/>
                <w:szCs w:val="24"/>
              </w:rPr>
            </w:pPr>
            <w:r w:rsidRPr="006B0998">
              <w:rPr>
                <w:rFonts w:ascii="Times New Roman" w:hAnsi="Times New Roman" w:cs="Times New Roman"/>
                <w:color w:val="000000"/>
                <w:sz w:val="24"/>
                <w:szCs w:val="24"/>
              </w:rPr>
              <w:t xml:space="preserve">0.118 </w:t>
            </w:r>
          </w:p>
        </w:tc>
        <w:tc>
          <w:tcPr>
            <w:tcW w:w="1000" w:type="pct"/>
            <w:vAlign w:val="bottom"/>
          </w:tcPr>
          <w:p w:rsidR="000204FC" w:rsidRPr="006B0998" w:rsidRDefault="000204FC" w:rsidP="001769BD">
            <w:pPr>
              <w:widowControl/>
              <w:jc w:val="right"/>
              <w:rPr>
                <w:rFonts w:ascii="Times New Roman" w:hAnsi="Times New Roman" w:cs="Times New Roman"/>
                <w:color w:val="000000"/>
                <w:sz w:val="24"/>
                <w:szCs w:val="24"/>
              </w:rPr>
            </w:pPr>
            <w:r w:rsidRPr="006B0998">
              <w:rPr>
                <w:rFonts w:ascii="Times New Roman" w:hAnsi="Times New Roman" w:cs="Times New Roman"/>
                <w:color w:val="000000"/>
                <w:sz w:val="24"/>
                <w:szCs w:val="24"/>
              </w:rPr>
              <w:t xml:space="preserve">0.271 </w:t>
            </w:r>
          </w:p>
        </w:tc>
        <w:tc>
          <w:tcPr>
            <w:tcW w:w="1000" w:type="pct"/>
            <w:vAlign w:val="bottom"/>
          </w:tcPr>
          <w:p w:rsidR="000204FC" w:rsidRPr="006B0998" w:rsidRDefault="000204FC" w:rsidP="001769BD">
            <w:pPr>
              <w:widowControl/>
              <w:jc w:val="right"/>
              <w:rPr>
                <w:rFonts w:ascii="Times New Roman" w:hAnsi="Times New Roman" w:cs="Times New Roman"/>
                <w:color w:val="000000"/>
                <w:sz w:val="24"/>
                <w:szCs w:val="24"/>
              </w:rPr>
            </w:pPr>
            <w:r w:rsidRPr="006B0998">
              <w:rPr>
                <w:rFonts w:ascii="Times New Roman" w:hAnsi="Times New Roman" w:cs="Times New Roman"/>
                <w:color w:val="000000"/>
                <w:sz w:val="24"/>
                <w:szCs w:val="24"/>
              </w:rPr>
              <w:t xml:space="preserve">0.304 </w:t>
            </w:r>
          </w:p>
        </w:tc>
        <w:tc>
          <w:tcPr>
            <w:tcW w:w="1000" w:type="pct"/>
            <w:tcBorders>
              <w:top w:val="single" w:sz="4" w:space="0" w:color="auto"/>
              <w:left w:val="nil"/>
              <w:bottom w:val="single" w:sz="4" w:space="0" w:color="auto"/>
              <w:right w:val="single" w:sz="4" w:space="0" w:color="auto"/>
            </w:tcBorders>
            <w:shd w:val="clear" w:color="auto" w:fill="auto"/>
            <w:vAlign w:val="bottom"/>
          </w:tcPr>
          <w:p w:rsidR="000204FC" w:rsidRPr="006B0998" w:rsidRDefault="000204FC" w:rsidP="001769BD">
            <w:pPr>
              <w:widowControl/>
              <w:jc w:val="right"/>
              <w:rPr>
                <w:rFonts w:ascii="Times New Roman" w:hAnsi="Times New Roman" w:cs="Times New Roman"/>
                <w:color w:val="000000"/>
                <w:sz w:val="24"/>
                <w:szCs w:val="24"/>
              </w:rPr>
            </w:pPr>
            <w:r w:rsidRPr="006B0998">
              <w:rPr>
                <w:rFonts w:ascii="Times New Roman" w:hAnsi="Times New Roman" w:cs="Times New Roman"/>
                <w:color w:val="000000"/>
                <w:sz w:val="24"/>
                <w:szCs w:val="24"/>
              </w:rPr>
              <w:t xml:space="preserve">0.26 </w:t>
            </w:r>
          </w:p>
        </w:tc>
      </w:tr>
      <w:tr w:rsidR="000204FC" w:rsidRPr="006B0998" w:rsidTr="007150BC">
        <w:tc>
          <w:tcPr>
            <w:tcW w:w="1000" w:type="pct"/>
          </w:tcPr>
          <w:p w:rsidR="000204FC" w:rsidRPr="006B0998" w:rsidRDefault="00CD0BB7" w:rsidP="001769BD">
            <w:pP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lang w:val="ru-RU"/>
                      </w:rPr>
                      <m:t>2</m:t>
                    </m:r>
                  </m:sub>
                </m:sSub>
              </m:oMath>
            </m:oMathPara>
          </w:p>
        </w:tc>
        <w:tc>
          <w:tcPr>
            <w:tcW w:w="1000" w:type="pct"/>
            <w:vAlign w:val="bottom"/>
          </w:tcPr>
          <w:p w:rsidR="000204FC" w:rsidRPr="006B0998" w:rsidRDefault="000204FC" w:rsidP="001769BD">
            <w:pPr>
              <w:jc w:val="right"/>
              <w:rPr>
                <w:rFonts w:ascii="Times New Roman" w:hAnsi="Times New Roman" w:cs="Times New Roman"/>
                <w:color w:val="000000"/>
                <w:sz w:val="24"/>
                <w:szCs w:val="24"/>
              </w:rPr>
            </w:pPr>
            <w:r w:rsidRPr="006B0998">
              <w:rPr>
                <w:rFonts w:ascii="Times New Roman" w:hAnsi="Times New Roman" w:cs="Times New Roman"/>
                <w:color w:val="000000"/>
                <w:sz w:val="24"/>
                <w:szCs w:val="24"/>
              </w:rPr>
              <w:t xml:space="preserve">0.291 </w:t>
            </w:r>
          </w:p>
        </w:tc>
        <w:tc>
          <w:tcPr>
            <w:tcW w:w="1000" w:type="pct"/>
            <w:vAlign w:val="bottom"/>
          </w:tcPr>
          <w:p w:rsidR="000204FC" w:rsidRPr="006B0998" w:rsidRDefault="000204FC" w:rsidP="001769BD">
            <w:pPr>
              <w:jc w:val="right"/>
              <w:rPr>
                <w:rFonts w:ascii="Times New Roman" w:hAnsi="Times New Roman" w:cs="Times New Roman"/>
                <w:color w:val="000000"/>
                <w:sz w:val="24"/>
                <w:szCs w:val="24"/>
              </w:rPr>
            </w:pPr>
            <w:r w:rsidRPr="006B0998">
              <w:rPr>
                <w:rFonts w:ascii="Times New Roman" w:hAnsi="Times New Roman" w:cs="Times New Roman"/>
                <w:color w:val="000000"/>
                <w:sz w:val="24"/>
                <w:szCs w:val="24"/>
              </w:rPr>
              <w:t xml:space="preserve">0.110 </w:t>
            </w:r>
          </w:p>
        </w:tc>
        <w:tc>
          <w:tcPr>
            <w:tcW w:w="1000" w:type="pct"/>
            <w:vAlign w:val="bottom"/>
          </w:tcPr>
          <w:p w:rsidR="000204FC" w:rsidRPr="006B0998" w:rsidRDefault="000204FC" w:rsidP="001769BD">
            <w:pPr>
              <w:jc w:val="right"/>
              <w:rPr>
                <w:rFonts w:ascii="Times New Roman" w:hAnsi="Times New Roman" w:cs="Times New Roman"/>
                <w:color w:val="000000"/>
                <w:sz w:val="24"/>
                <w:szCs w:val="24"/>
              </w:rPr>
            </w:pPr>
            <w:r w:rsidRPr="006B0998">
              <w:rPr>
                <w:rFonts w:ascii="Times New Roman" w:hAnsi="Times New Roman" w:cs="Times New Roman"/>
                <w:color w:val="000000"/>
                <w:sz w:val="24"/>
                <w:szCs w:val="24"/>
              </w:rPr>
              <w:t xml:space="preserve">0.093 </w:t>
            </w:r>
          </w:p>
        </w:tc>
        <w:tc>
          <w:tcPr>
            <w:tcW w:w="1000" w:type="pct"/>
            <w:tcBorders>
              <w:top w:val="single" w:sz="4" w:space="0" w:color="auto"/>
              <w:left w:val="nil"/>
              <w:bottom w:val="single" w:sz="4" w:space="0" w:color="auto"/>
              <w:right w:val="single" w:sz="4" w:space="0" w:color="auto"/>
            </w:tcBorders>
            <w:shd w:val="clear" w:color="auto" w:fill="auto"/>
            <w:vAlign w:val="bottom"/>
          </w:tcPr>
          <w:p w:rsidR="000204FC" w:rsidRPr="006B0998" w:rsidRDefault="000204FC" w:rsidP="001769BD">
            <w:pPr>
              <w:jc w:val="right"/>
              <w:rPr>
                <w:rFonts w:ascii="Times New Roman" w:hAnsi="Times New Roman" w:cs="Times New Roman"/>
                <w:color w:val="000000"/>
                <w:sz w:val="24"/>
                <w:szCs w:val="24"/>
              </w:rPr>
            </w:pPr>
            <w:r w:rsidRPr="006B0998">
              <w:rPr>
                <w:rFonts w:ascii="Times New Roman" w:hAnsi="Times New Roman" w:cs="Times New Roman"/>
                <w:color w:val="000000"/>
                <w:sz w:val="24"/>
                <w:szCs w:val="24"/>
              </w:rPr>
              <w:t xml:space="preserve">0.13 </w:t>
            </w:r>
          </w:p>
        </w:tc>
      </w:tr>
      <w:tr w:rsidR="000204FC" w:rsidRPr="006B0998" w:rsidTr="007150BC">
        <w:tc>
          <w:tcPr>
            <w:tcW w:w="1000" w:type="pct"/>
          </w:tcPr>
          <w:p w:rsidR="000204FC" w:rsidRPr="006B0998" w:rsidRDefault="00CD0BB7" w:rsidP="001769BD">
            <w:pP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lang w:val="ru-RU"/>
                      </w:rPr>
                      <m:t>3</m:t>
                    </m:r>
                  </m:sub>
                </m:sSub>
              </m:oMath>
            </m:oMathPara>
          </w:p>
        </w:tc>
        <w:tc>
          <w:tcPr>
            <w:tcW w:w="1000" w:type="pct"/>
            <w:vAlign w:val="bottom"/>
          </w:tcPr>
          <w:p w:rsidR="000204FC" w:rsidRPr="006B0998" w:rsidRDefault="000204FC" w:rsidP="001769BD">
            <w:pPr>
              <w:jc w:val="right"/>
              <w:rPr>
                <w:rFonts w:ascii="Times New Roman" w:hAnsi="Times New Roman" w:cs="Times New Roman"/>
                <w:color w:val="000000"/>
                <w:sz w:val="24"/>
                <w:szCs w:val="24"/>
              </w:rPr>
            </w:pPr>
            <w:r w:rsidRPr="006B0998">
              <w:rPr>
                <w:rFonts w:ascii="Times New Roman" w:hAnsi="Times New Roman" w:cs="Times New Roman"/>
                <w:color w:val="000000"/>
                <w:sz w:val="24"/>
                <w:szCs w:val="24"/>
              </w:rPr>
              <w:t xml:space="preserve">0.539 </w:t>
            </w:r>
          </w:p>
        </w:tc>
        <w:tc>
          <w:tcPr>
            <w:tcW w:w="1000" w:type="pct"/>
            <w:vAlign w:val="bottom"/>
          </w:tcPr>
          <w:p w:rsidR="000204FC" w:rsidRPr="006B0998" w:rsidRDefault="000204FC" w:rsidP="001769BD">
            <w:pPr>
              <w:jc w:val="right"/>
              <w:rPr>
                <w:rFonts w:ascii="Times New Roman" w:hAnsi="Times New Roman" w:cs="Times New Roman"/>
                <w:color w:val="000000"/>
                <w:sz w:val="24"/>
                <w:szCs w:val="24"/>
              </w:rPr>
            </w:pPr>
            <w:r w:rsidRPr="006B0998">
              <w:rPr>
                <w:rFonts w:ascii="Times New Roman" w:hAnsi="Times New Roman" w:cs="Times New Roman"/>
                <w:color w:val="000000"/>
                <w:sz w:val="24"/>
                <w:szCs w:val="24"/>
              </w:rPr>
              <w:t xml:space="preserve">0.573 </w:t>
            </w:r>
          </w:p>
        </w:tc>
        <w:tc>
          <w:tcPr>
            <w:tcW w:w="1000" w:type="pct"/>
            <w:vAlign w:val="bottom"/>
          </w:tcPr>
          <w:p w:rsidR="000204FC" w:rsidRPr="006B0998" w:rsidRDefault="000204FC" w:rsidP="001769BD">
            <w:pPr>
              <w:jc w:val="right"/>
              <w:rPr>
                <w:rFonts w:ascii="Times New Roman" w:hAnsi="Times New Roman" w:cs="Times New Roman"/>
                <w:color w:val="000000"/>
                <w:sz w:val="24"/>
                <w:szCs w:val="24"/>
              </w:rPr>
            </w:pPr>
            <w:r w:rsidRPr="006B0998">
              <w:rPr>
                <w:rFonts w:ascii="Times New Roman" w:hAnsi="Times New Roman" w:cs="Times New Roman"/>
                <w:color w:val="000000"/>
                <w:sz w:val="24"/>
                <w:szCs w:val="24"/>
              </w:rPr>
              <w:t xml:space="preserve">0.528 </w:t>
            </w:r>
          </w:p>
        </w:tc>
        <w:tc>
          <w:tcPr>
            <w:tcW w:w="1000" w:type="pct"/>
            <w:tcBorders>
              <w:top w:val="single" w:sz="4" w:space="0" w:color="auto"/>
              <w:left w:val="nil"/>
              <w:bottom w:val="single" w:sz="4" w:space="0" w:color="auto"/>
              <w:right w:val="single" w:sz="4" w:space="0" w:color="auto"/>
            </w:tcBorders>
            <w:shd w:val="clear" w:color="auto" w:fill="auto"/>
            <w:vAlign w:val="bottom"/>
          </w:tcPr>
          <w:p w:rsidR="000204FC" w:rsidRPr="006B0998" w:rsidRDefault="000204FC" w:rsidP="001769BD">
            <w:pPr>
              <w:jc w:val="right"/>
              <w:rPr>
                <w:rFonts w:ascii="Times New Roman" w:hAnsi="Times New Roman" w:cs="Times New Roman"/>
                <w:color w:val="000000"/>
                <w:sz w:val="24"/>
                <w:szCs w:val="24"/>
              </w:rPr>
            </w:pPr>
            <w:r w:rsidRPr="006B0998">
              <w:rPr>
                <w:rFonts w:ascii="Times New Roman" w:hAnsi="Times New Roman" w:cs="Times New Roman"/>
                <w:color w:val="000000"/>
                <w:sz w:val="24"/>
                <w:szCs w:val="24"/>
              </w:rPr>
              <w:t xml:space="preserve">0.56 </w:t>
            </w:r>
          </w:p>
        </w:tc>
      </w:tr>
      <w:tr w:rsidR="000204FC" w:rsidRPr="006B0998" w:rsidTr="007150BC">
        <w:tc>
          <w:tcPr>
            <w:tcW w:w="1000" w:type="pct"/>
          </w:tcPr>
          <w:p w:rsidR="000204FC" w:rsidRPr="006B0998" w:rsidRDefault="00CD0BB7" w:rsidP="001769BD">
            <w:pP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lang w:val="ru-RU"/>
                      </w:rPr>
                      <m:t>4</m:t>
                    </m:r>
                  </m:sub>
                </m:sSub>
              </m:oMath>
            </m:oMathPara>
          </w:p>
        </w:tc>
        <w:tc>
          <w:tcPr>
            <w:tcW w:w="1000" w:type="pct"/>
            <w:vAlign w:val="bottom"/>
          </w:tcPr>
          <w:p w:rsidR="000204FC" w:rsidRPr="006B0998" w:rsidRDefault="000204FC" w:rsidP="001769BD">
            <w:pPr>
              <w:jc w:val="right"/>
              <w:rPr>
                <w:rFonts w:ascii="Times New Roman" w:hAnsi="Times New Roman" w:cs="Times New Roman"/>
                <w:color w:val="000000"/>
                <w:sz w:val="24"/>
                <w:szCs w:val="24"/>
              </w:rPr>
            </w:pPr>
            <w:r w:rsidRPr="006B0998">
              <w:rPr>
                <w:rFonts w:ascii="Times New Roman" w:hAnsi="Times New Roman" w:cs="Times New Roman"/>
                <w:color w:val="000000"/>
                <w:sz w:val="24"/>
                <w:szCs w:val="24"/>
              </w:rPr>
              <w:t xml:space="preserve">0.052 </w:t>
            </w:r>
          </w:p>
        </w:tc>
        <w:tc>
          <w:tcPr>
            <w:tcW w:w="1000" w:type="pct"/>
            <w:vAlign w:val="bottom"/>
          </w:tcPr>
          <w:p w:rsidR="000204FC" w:rsidRPr="006B0998" w:rsidRDefault="000204FC" w:rsidP="001769BD">
            <w:pPr>
              <w:jc w:val="right"/>
              <w:rPr>
                <w:rFonts w:ascii="Times New Roman" w:hAnsi="Times New Roman" w:cs="Times New Roman"/>
                <w:color w:val="000000"/>
                <w:sz w:val="24"/>
                <w:szCs w:val="24"/>
              </w:rPr>
            </w:pPr>
            <w:r w:rsidRPr="006B0998">
              <w:rPr>
                <w:rFonts w:ascii="Times New Roman" w:hAnsi="Times New Roman" w:cs="Times New Roman"/>
                <w:color w:val="000000"/>
                <w:sz w:val="24"/>
                <w:szCs w:val="24"/>
              </w:rPr>
              <w:t xml:space="preserve">0.045 </w:t>
            </w:r>
          </w:p>
        </w:tc>
        <w:tc>
          <w:tcPr>
            <w:tcW w:w="1000" w:type="pct"/>
            <w:vAlign w:val="bottom"/>
          </w:tcPr>
          <w:p w:rsidR="000204FC" w:rsidRPr="006B0998" w:rsidRDefault="000204FC" w:rsidP="001769BD">
            <w:pPr>
              <w:jc w:val="right"/>
              <w:rPr>
                <w:rFonts w:ascii="Times New Roman" w:hAnsi="Times New Roman" w:cs="Times New Roman"/>
                <w:color w:val="000000"/>
                <w:sz w:val="24"/>
                <w:szCs w:val="24"/>
              </w:rPr>
            </w:pPr>
            <w:r w:rsidRPr="006B0998">
              <w:rPr>
                <w:rFonts w:ascii="Times New Roman" w:hAnsi="Times New Roman" w:cs="Times New Roman"/>
                <w:color w:val="000000"/>
                <w:sz w:val="24"/>
                <w:szCs w:val="24"/>
              </w:rPr>
              <w:t xml:space="preserve">0.076 </w:t>
            </w:r>
          </w:p>
        </w:tc>
        <w:tc>
          <w:tcPr>
            <w:tcW w:w="1000" w:type="pct"/>
            <w:tcBorders>
              <w:top w:val="single" w:sz="4" w:space="0" w:color="auto"/>
              <w:left w:val="nil"/>
              <w:bottom w:val="single" w:sz="4" w:space="0" w:color="auto"/>
              <w:right w:val="single" w:sz="4" w:space="0" w:color="auto"/>
            </w:tcBorders>
            <w:shd w:val="clear" w:color="auto" w:fill="auto"/>
            <w:vAlign w:val="bottom"/>
          </w:tcPr>
          <w:p w:rsidR="000204FC" w:rsidRPr="006B0998" w:rsidRDefault="000204FC" w:rsidP="001769BD">
            <w:pPr>
              <w:jc w:val="right"/>
              <w:rPr>
                <w:rFonts w:ascii="Times New Roman" w:hAnsi="Times New Roman" w:cs="Times New Roman"/>
                <w:color w:val="000000"/>
                <w:sz w:val="24"/>
                <w:szCs w:val="24"/>
              </w:rPr>
            </w:pPr>
            <w:r w:rsidRPr="006B0998">
              <w:rPr>
                <w:rFonts w:ascii="Times New Roman" w:hAnsi="Times New Roman" w:cs="Times New Roman"/>
                <w:color w:val="000000"/>
                <w:sz w:val="24"/>
                <w:szCs w:val="24"/>
              </w:rPr>
              <w:t xml:space="preserve">0.05 </w:t>
            </w:r>
          </w:p>
        </w:tc>
      </w:tr>
    </w:tbl>
    <w:p w:rsidR="000204FC" w:rsidRPr="006B0998" w:rsidRDefault="000204FC" w:rsidP="000204FC">
      <w:pPr>
        <w:rPr>
          <w:rFonts w:ascii="Times New Roman" w:hAnsi="Times New Roman" w:cs="Times New Roman"/>
          <w:sz w:val="24"/>
          <w:szCs w:val="24"/>
          <w:lang w:val="ru-RU"/>
        </w:rPr>
      </w:pPr>
    </w:p>
    <w:p w:rsidR="000204FC" w:rsidRPr="006B0998" w:rsidRDefault="000204FC" w:rsidP="002476C9">
      <w:pPr>
        <w:spacing w:line="360" w:lineRule="auto"/>
        <w:ind w:firstLineChars="295" w:firstLine="708"/>
        <w:rPr>
          <w:rFonts w:ascii="Times New Roman" w:hAnsi="Times New Roman" w:cs="Times New Roman"/>
          <w:sz w:val="24"/>
          <w:szCs w:val="32"/>
          <w:lang w:val="ru-RU"/>
        </w:rPr>
      </w:pPr>
      <w:r w:rsidRPr="006B0998">
        <w:rPr>
          <w:rFonts w:ascii="Times New Roman" w:hAnsi="Times New Roman" w:cs="Times New Roman"/>
          <w:color w:val="000000"/>
          <w:sz w:val="24"/>
          <w:szCs w:val="24"/>
          <w:shd w:val="clear" w:color="auto" w:fill="FFFFFF"/>
          <w:lang w:val="ru-RU"/>
        </w:rPr>
        <w:t xml:space="preserve">Таким образом получаем </w:t>
      </w:r>
      <w:r w:rsidRPr="006B0998">
        <w:rPr>
          <w:rFonts w:ascii="Times New Roman" w:hAnsi="Times New Roman" w:cs="Times New Roman"/>
          <w:sz w:val="24"/>
          <w:szCs w:val="32"/>
          <w:lang w:val="ru-RU"/>
        </w:rPr>
        <w:t xml:space="preserve">«константы» для Китая и России (таб. </w:t>
      </w:r>
      <w:r w:rsidR="003916AA">
        <w:rPr>
          <w:rFonts w:ascii="Times New Roman" w:hAnsi="Times New Roman" w:cs="Times New Roman"/>
          <w:sz w:val="24"/>
          <w:szCs w:val="32"/>
          <w:lang w:val="ru-RU"/>
        </w:rPr>
        <w:t>2</w:t>
      </w:r>
      <w:r>
        <w:rPr>
          <w:rFonts w:ascii="Times New Roman" w:hAnsi="Times New Roman" w:cs="Times New Roman"/>
          <w:sz w:val="24"/>
          <w:szCs w:val="32"/>
          <w:lang w:val="ru-RU"/>
        </w:rPr>
        <w:t>.</w:t>
      </w:r>
      <w:r w:rsidR="003916AA">
        <w:rPr>
          <w:rFonts w:ascii="Times New Roman" w:hAnsi="Times New Roman" w:cs="Times New Roman"/>
          <w:sz w:val="24"/>
          <w:szCs w:val="32"/>
          <w:lang w:val="ru-RU"/>
        </w:rPr>
        <w:t>21</w:t>
      </w:r>
      <w:r w:rsidRPr="006B0998">
        <w:rPr>
          <w:rFonts w:ascii="Times New Roman" w:hAnsi="Times New Roman" w:cs="Times New Roman"/>
          <w:sz w:val="24"/>
          <w:szCs w:val="32"/>
          <w:lang w:val="ru-RU"/>
        </w:rPr>
        <w:t>)</w:t>
      </w:r>
      <w:r w:rsidR="002476C9">
        <w:rPr>
          <w:rFonts w:ascii="Times New Roman" w:hAnsi="Times New Roman" w:cs="Times New Roman"/>
          <w:sz w:val="24"/>
          <w:szCs w:val="32"/>
          <w:lang w:val="ru-RU"/>
        </w:rPr>
        <w:t>.</w:t>
      </w:r>
    </w:p>
    <w:p w:rsidR="002476C9" w:rsidRDefault="002476C9" w:rsidP="000204FC">
      <w:pPr>
        <w:jc w:val="center"/>
        <w:rPr>
          <w:rFonts w:ascii="Times New Roman" w:hAnsi="Times New Roman" w:cs="Times New Roman"/>
          <w:sz w:val="24"/>
          <w:szCs w:val="32"/>
          <w:lang w:val="ru-RU"/>
        </w:rPr>
      </w:pPr>
    </w:p>
    <w:p w:rsidR="000204FC" w:rsidRPr="006B0998" w:rsidRDefault="000204FC" w:rsidP="000204FC">
      <w:pPr>
        <w:jc w:val="center"/>
        <w:rPr>
          <w:rFonts w:ascii="Times New Roman" w:hAnsi="Times New Roman" w:cs="Times New Roman"/>
          <w:sz w:val="24"/>
          <w:szCs w:val="32"/>
          <w:lang w:val="ru-RU"/>
        </w:rPr>
      </w:pPr>
      <w:r w:rsidRPr="006B0998">
        <w:rPr>
          <w:rFonts w:ascii="Times New Roman" w:hAnsi="Times New Roman" w:cs="Times New Roman"/>
          <w:sz w:val="24"/>
          <w:szCs w:val="32"/>
          <w:lang w:val="ru-RU"/>
        </w:rPr>
        <w:t xml:space="preserve">Таблица </w:t>
      </w:r>
      <w:r w:rsidR="00277233">
        <w:rPr>
          <w:rFonts w:ascii="Times New Roman" w:hAnsi="Times New Roman" w:cs="Times New Roman"/>
          <w:sz w:val="24"/>
          <w:szCs w:val="32"/>
          <w:lang w:val="ru-RU"/>
        </w:rPr>
        <w:t>2</w:t>
      </w:r>
      <w:r w:rsidRPr="000204FC">
        <w:rPr>
          <w:rFonts w:ascii="Times New Roman" w:hAnsi="Times New Roman" w:cs="Times New Roman"/>
          <w:sz w:val="24"/>
          <w:szCs w:val="32"/>
          <w:lang w:val="ru-RU"/>
        </w:rPr>
        <w:t>.</w:t>
      </w:r>
      <w:r w:rsidR="00277233">
        <w:rPr>
          <w:rFonts w:ascii="Times New Roman" w:hAnsi="Times New Roman" w:cs="Times New Roman"/>
          <w:sz w:val="24"/>
          <w:szCs w:val="32"/>
          <w:lang w:val="ru-RU"/>
        </w:rPr>
        <w:t>21</w:t>
      </w:r>
      <w:r w:rsidRPr="006B0998">
        <w:rPr>
          <w:rFonts w:ascii="Times New Roman" w:hAnsi="Times New Roman" w:cs="Times New Roman"/>
          <w:sz w:val="24"/>
          <w:szCs w:val="32"/>
          <w:lang w:val="ru-RU"/>
        </w:rPr>
        <w:t xml:space="preserve"> «константы» для Китая и России</w:t>
      </w:r>
    </w:p>
    <w:tbl>
      <w:tblPr>
        <w:tblStyle w:val="a7"/>
        <w:tblW w:w="5000" w:type="pct"/>
        <w:tblLook w:val="04A0" w:firstRow="1" w:lastRow="0" w:firstColumn="1" w:lastColumn="0" w:noHBand="0" w:noVBand="1"/>
      </w:tblPr>
      <w:tblGrid>
        <w:gridCol w:w="3449"/>
        <w:gridCol w:w="1481"/>
        <w:gridCol w:w="1644"/>
        <w:gridCol w:w="1646"/>
        <w:gridCol w:w="1408"/>
      </w:tblGrid>
      <w:tr w:rsidR="000204FC" w:rsidRPr="006B0998" w:rsidTr="007150BC">
        <w:tc>
          <w:tcPr>
            <w:tcW w:w="1791" w:type="pct"/>
          </w:tcPr>
          <w:p w:rsidR="000204FC" w:rsidRPr="006B0998" w:rsidRDefault="000204FC" w:rsidP="001769BD">
            <w:pPr>
              <w:rPr>
                <w:rFonts w:ascii="Times New Roman" w:hAnsi="Times New Roman" w:cs="Times New Roman"/>
                <w:sz w:val="24"/>
                <w:szCs w:val="24"/>
                <w:lang w:val="ru-RU"/>
              </w:rPr>
            </w:pPr>
            <w:r w:rsidRPr="006B0998">
              <w:rPr>
                <w:rFonts w:ascii="Times New Roman" w:hAnsi="Times New Roman" w:cs="Times New Roman"/>
                <w:sz w:val="24"/>
                <w:szCs w:val="32"/>
                <w:lang w:val="ru-RU"/>
              </w:rPr>
              <w:t>Проекты слоя для Китая</w:t>
            </w:r>
          </w:p>
        </w:tc>
        <w:tc>
          <w:tcPr>
            <w:tcW w:w="769" w:type="pct"/>
          </w:tcPr>
          <w:p w:rsidR="000204FC" w:rsidRPr="006B0998" w:rsidRDefault="00CD0BB7" w:rsidP="001769BD">
            <w:pPr>
              <w:jc w:val="center"/>
              <w:rPr>
                <w:rFonts w:ascii="Times New Roman" w:hAnsi="Times New Roman" w:cs="Times New Roman"/>
                <w:sz w:val="24"/>
                <w:szCs w:val="24"/>
                <w:lang w:val="ru-RU"/>
              </w:rPr>
            </w:pPr>
            <m:oMathPara>
              <m:oMath>
                <m:sSub>
                  <m:sSubPr>
                    <m:ctrlPr>
                      <w:rPr>
                        <w:rFonts w:ascii="Cambria Math" w:hAnsi="Cambria Math"/>
                        <w:i/>
                      </w:rPr>
                    </m:ctrlPr>
                  </m:sSubPr>
                  <m:e>
                    <m:r>
                      <m:rPr>
                        <m:sty m:val="p"/>
                      </m:rPr>
                      <w:rPr>
                        <w:rFonts w:ascii="Cambria Math" w:hAnsi="Cambria Math" w:hint="eastAsia"/>
                      </w:rPr>
                      <m:t>C</m:t>
                    </m:r>
                  </m:e>
                  <m:sub>
                    <m:r>
                      <w:rPr>
                        <w:rFonts w:ascii="Cambria Math" w:hAnsi="Cambria Math"/>
                        <w:lang w:val="ru-RU"/>
                      </w:rPr>
                      <m:t>1</m:t>
                    </m:r>
                  </m:sub>
                </m:sSub>
              </m:oMath>
            </m:oMathPara>
          </w:p>
        </w:tc>
        <w:tc>
          <w:tcPr>
            <w:tcW w:w="854" w:type="pct"/>
          </w:tcPr>
          <w:p w:rsidR="000204FC" w:rsidRPr="006B0998" w:rsidRDefault="00CD0BB7" w:rsidP="001769BD">
            <w:pPr>
              <w:jc w:val="center"/>
              <w:rPr>
                <w:rFonts w:ascii="Times New Roman" w:hAnsi="Times New Roman" w:cs="Times New Roman"/>
                <w:sz w:val="24"/>
                <w:szCs w:val="24"/>
                <w:lang w:val="ru-RU"/>
              </w:rPr>
            </w:pPr>
            <m:oMathPara>
              <m:oMath>
                <m:sSub>
                  <m:sSubPr>
                    <m:ctrlPr>
                      <w:rPr>
                        <w:rFonts w:ascii="Cambria Math" w:hAnsi="Cambria Math"/>
                        <w:i/>
                      </w:rPr>
                    </m:ctrlPr>
                  </m:sSubPr>
                  <m:e>
                    <m:r>
                      <m:rPr>
                        <m:sty m:val="p"/>
                      </m:rPr>
                      <w:rPr>
                        <w:rFonts w:ascii="Cambria Math" w:hAnsi="Cambria Math" w:hint="eastAsia"/>
                      </w:rPr>
                      <m:t>C</m:t>
                    </m:r>
                  </m:e>
                  <m:sub>
                    <m:r>
                      <w:rPr>
                        <w:rFonts w:ascii="Cambria Math" w:hAnsi="Cambria Math"/>
                        <w:lang w:val="ru-RU"/>
                      </w:rPr>
                      <m:t>2</m:t>
                    </m:r>
                  </m:sub>
                </m:sSub>
              </m:oMath>
            </m:oMathPara>
          </w:p>
        </w:tc>
        <w:tc>
          <w:tcPr>
            <w:tcW w:w="855" w:type="pct"/>
          </w:tcPr>
          <w:p w:rsidR="000204FC" w:rsidRPr="006B0998" w:rsidRDefault="00CD0BB7" w:rsidP="001769BD">
            <w:pPr>
              <w:jc w:val="center"/>
              <w:rPr>
                <w:rFonts w:ascii="Times New Roman" w:hAnsi="Times New Roman" w:cs="Times New Roman"/>
                <w:sz w:val="24"/>
                <w:szCs w:val="24"/>
                <w:lang w:val="ru-RU"/>
              </w:rPr>
            </w:pPr>
            <m:oMathPara>
              <m:oMath>
                <m:sSub>
                  <m:sSubPr>
                    <m:ctrlPr>
                      <w:rPr>
                        <w:rFonts w:ascii="Cambria Math" w:hAnsi="Cambria Math"/>
                        <w:i/>
                      </w:rPr>
                    </m:ctrlPr>
                  </m:sSubPr>
                  <m:e>
                    <m:r>
                      <m:rPr>
                        <m:sty m:val="p"/>
                      </m:rPr>
                      <w:rPr>
                        <w:rFonts w:ascii="Cambria Math" w:hAnsi="Cambria Math" w:hint="eastAsia"/>
                      </w:rPr>
                      <m:t>C</m:t>
                    </m:r>
                  </m:e>
                  <m:sub>
                    <m:r>
                      <w:rPr>
                        <w:rFonts w:ascii="Cambria Math" w:hAnsi="Cambria Math"/>
                        <w:lang w:val="ru-RU"/>
                      </w:rPr>
                      <m:t>3</m:t>
                    </m:r>
                  </m:sub>
                </m:sSub>
              </m:oMath>
            </m:oMathPara>
          </w:p>
        </w:tc>
        <w:tc>
          <w:tcPr>
            <w:tcW w:w="731" w:type="pct"/>
          </w:tcPr>
          <w:p w:rsidR="000204FC" w:rsidRPr="006B0998" w:rsidRDefault="00CD0BB7" w:rsidP="001769BD">
            <w:pPr>
              <w:jc w:val="center"/>
              <w:rPr>
                <w:rFonts w:ascii="Times New Roman" w:hAnsi="Times New Roman" w:cs="Times New Roman"/>
                <w:sz w:val="24"/>
                <w:szCs w:val="24"/>
                <w:lang w:val="ru-RU"/>
              </w:rPr>
            </w:pPr>
            <m:oMathPara>
              <m:oMath>
                <m:sSub>
                  <m:sSubPr>
                    <m:ctrlPr>
                      <w:rPr>
                        <w:rFonts w:ascii="Cambria Math" w:hAnsi="Cambria Math"/>
                        <w:i/>
                      </w:rPr>
                    </m:ctrlPr>
                  </m:sSubPr>
                  <m:e>
                    <m:r>
                      <m:rPr>
                        <m:sty m:val="p"/>
                      </m:rPr>
                      <w:rPr>
                        <w:rFonts w:ascii="Cambria Math" w:hAnsi="Cambria Math" w:hint="eastAsia"/>
                      </w:rPr>
                      <m:t>C</m:t>
                    </m:r>
                  </m:e>
                  <m:sub>
                    <m:r>
                      <w:rPr>
                        <w:rFonts w:ascii="Cambria Math" w:hAnsi="Cambria Math"/>
                        <w:lang w:val="ru-RU"/>
                      </w:rPr>
                      <m:t>4</m:t>
                    </m:r>
                  </m:sub>
                </m:sSub>
              </m:oMath>
            </m:oMathPara>
          </w:p>
        </w:tc>
      </w:tr>
      <w:tr w:rsidR="000204FC" w:rsidRPr="006B0998" w:rsidTr="007150BC">
        <w:tc>
          <w:tcPr>
            <w:tcW w:w="1791" w:type="pct"/>
          </w:tcPr>
          <w:p w:rsidR="000204FC" w:rsidRPr="006B0998" w:rsidRDefault="000204FC" w:rsidP="001769BD">
            <w:pPr>
              <w:ind w:firstLineChars="200" w:firstLine="480"/>
              <w:rPr>
                <w:rFonts w:ascii="Times New Roman" w:hAnsi="Times New Roman" w:cs="Times New Roman"/>
                <w:sz w:val="24"/>
                <w:szCs w:val="24"/>
                <w:lang w:val="ru-RU"/>
              </w:rPr>
            </w:pPr>
            <w:r w:rsidRPr="006B0998">
              <w:rPr>
                <w:rFonts w:ascii="Times New Roman" w:hAnsi="Times New Roman" w:cs="Times New Roman"/>
                <w:sz w:val="24"/>
                <w:szCs w:val="32"/>
                <w:lang w:val="ru-RU"/>
              </w:rPr>
              <w:t>Константа</w:t>
            </w:r>
          </w:p>
        </w:tc>
        <w:tc>
          <w:tcPr>
            <w:tcW w:w="769" w:type="pct"/>
          </w:tcPr>
          <w:p w:rsidR="000204FC" w:rsidRPr="006B0998" w:rsidRDefault="000204FC" w:rsidP="001769BD">
            <w:pPr>
              <w:jc w:val="center"/>
              <w:rPr>
                <w:rFonts w:ascii="Times New Roman" w:hAnsi="Times New Roman" w:cs="Times New Roman"/>
                <w:sz w:val="24"/>
                <w:szCs w:val="24"/>
                <w:lang w:val="ru-RU"/>
              </w:rPr>
            </w:pPr>
            <w:r w:rsidRPr="006B0998">
              <w:rPr>
                <w:rFonts w:hint="eastAsia"/>
                <w:color w:val="000000"/>
                <w:sz w:val="22"/>
                <w:lang w:val="ru-RU"/>
              </w:rPr>
              <w:t>0.25</w:t>
            </w:r>
          </w:p>
        </w:tc>
        <w:tc>
          <w:tcPr>
            <w:tcW w:w="854" w:type="pct"/>
          </w:tcPr>
          <w:p w:rsidR="000204FC" w:rsidRPr="006B0998" w:rsidRDefault="000204FC" w:rsidP="001769BD">
            <w:pPr>
              <w:jc w:val="center"/>
              <w:rPr>
                <w:rFonts w:ascii="Times New Roman" w:hAnsi="Times New Roman" w:cs="Times New Roman"/>
                <w:sz w:val="24"/>
                <w:szCs w:val="24"/>
                <w:lang w:val="ru-RU"/>
              </w:rPr>
            </w:pPr>
            <w:r w:rsidRPr="006B0998">
              <w:rPr>
                <w:rFonts w:hint="eastAsia"/>
                <w:color w:val="000000"/>
                <w:sz w:val="22"/>
                <w:lang w:val="ru-RU"/>
              </w:rPr>
              <w:t>0.2</w:t>
            </w:r>
            <w:r w:rsidRPr="006B0998">
              <w:rPr>
                <w:color w:val="000000"/>
                <w:sz w:val="22"/>
                <w:lang w:val="ru-RU"/>
              </w:rPr>
              <w:t>5</w:t>
            </w:r>
          </w:p>
        </w:tc>
        <w:tc>
          <w:tcPr>
            <w:tcW w:w="855" w:type="pct"/>
          </w:tcPr>
          <w:p w:rsidR="000204FC" w:rsidRPr="006B0998" w:rsidRDefault="000204FC" w:rsidP="001769BD">
            <w:pPr>
              <w:jc w:val="center"/>
              <w:rPr>
                <w:rFonts w:ascii="Times New Roman" w:hAnsi="Times New Roman" w:cs="Times New Roman"/>
                <w:sz w:val="24"/>
                <w:szCs w:val="24"/>
                <w:lang w:val="ru-RU"/>
              </w:rPr>
            </w:pPr>
            <w:r w:rsidRPr="006B0998">
              <w:rPr>
                <w:rFonts w:hint="eastAsia"/>
                <w:color w:val="000000"/>
                <w:sz w:val="22"/>
                <w:lang w:val="ru-RU"/>
              </w:rPr>
              <w:t>0.37</w:t>
            </w:r>
          </w:p>
        </w:tc>
        <w:tc>
          <w:tcPr>
            <w:tcW w:w="731" w:type="pct"/>
          </w:tcPr>
          <w:p w:rsidR="000204FC" w:rsidRPr="006B0998" w:rsidRDefault="000204FC" w:rsidP="001769BD">
            <w:pPr>
              <w:jc w:val="center"/>
              <w:rPr>
                <w:rFonts w:ascii="Times New Roman" w:hAnsi="Times New Roman" w:cs="Times New Roman"/>
                <w:sz w:val="24"/>
                <w:szCs w:val="24"/>
                <w:lang w:val="ru-RU"/>
              </w:rPr>
            </w:pPr>
            <w:r w:rsidRPr="006B0998">
              <w:rPr>
                <w:rFonts w:hint="eastAsia"/>
                <w:color w:val="000000"/>
                <w:sz w:val="22"/>
                <w:lang w:val="ru-RU"/>
              </w:rPr>
              <w:t>0.13</w:t>
            </w:r>
          </w:p>
        </w:tc>
      </w:tr>
      <w:tr w:rsidR="000204FC" w:rsidRPr="006B0998" w:rsidTr="007150BC">
        <w:tc>
          <w:tcPr>
            <w:tcW w:w="1791" w:type="pct"/>
          </w:tcPr>
          <w:p w:rsidR="000204FC" w:rsidRPr="006B0998" w:rsidRDefault="000204FC" w:rsidP="001769BD">
            <w:pPr>
              <w:rPr>
                <w:rFonts w:ascii="Times New Roman" w:hAnsi="Times New Roman" w:cs="Times New Roman"/>
                <w:sz w:val="24"/>
                <w:szCs w:val="24"/>
                <w:lang w:val="ru-RU"/>
              </w:rPr>
            </w:pPr>
            <w:r w:rsidRPr="006B0998">
              <w:rPr>
                <w:rFonts w:ascii="Times New Roman" w:hAnsi="Times New Roman" w:cs="Times New Roman"/>
                <w:sz w:val="24"/>
                <w:szCs w:val="32"/>
                <w:lang w:val="ru-RU"/>
              </w:rPr>
              <w:t>Проекты слоя для России</w:t>
            </w:r>
          </w:p>
        </w:tc>
        <w:tc>
          <w:tcPr>
            <w:tcW w:w="769" w:type="pct"/>
          </w:tcPr>
          <w:p w:rsidR="000204FC" w:rsidRPr="006B0998" w:rsidRDefault="00CD0BB7" w:rsidP="001769BD">
            <w:pPr>
              <w:jc w:val="center"/>
              <w:rPr>
                <w:rFonts w:ascii="Times New Roman" w:hAnsi="Times New Roman" w:cs="Times New Roman"/>
                <w:sz w:val="24"/>
                <w:szCs w:val="24"/>
                <w:lang w:val="ru-RU"/>
              </w:rPr>
            </w:pPr>
            <m:oMathPara>
              <m:oMath>
                <m:sSub>
                  <m:sSubPr>
                    <m:ctrlPr>
                      <w:rPr>
                        <w:rFonts w:ascii="Cambria Math" w:hAnsi="Cambria Math"/>
                        <w:i/>
                      </w:rPr>
                    </m:ctrlPr>
                  </m:sSubPr>
                  <m:e>
                    <m:r>
                      <m:rPr>
                        <m:sty m:val="p"/>
                      </m:rPr>
                      <w:rPr>
                        <w:rFonts w:ascii="Cambria Math" w:hAnsi="Cambria Math" w:hint="eastAsia"/>
                      </w:rPr>
                      <m:t>R</m:t>
                    </m:r>
                  </m:e>
                  <m:sub>
                    <m:r>
                      <w:rPr>
                        <w:rFonts w:ascii="Cambria Math" w:hAnsi="Cambria Math"/>
                        <w:lang w:val="ru-RU"/>
                      </w:rPr>
                      <m:t>1</m:t>
                    </m:r>
                  </m:sub>
                </m:sSub>
              </m:oMath>
            </m:oMathPara>
          </w:p>
        </w:tc>
        <w:tc>
          <w:tcPr>
            <w:tcW w:w="854" w:type="pct"/>
          </w:tcPr>
          <w:p w:rsidR="000204FC" w:rsidRPr="006B0998" w:rsidRDefault="00CD0BB7" w:rsidP="001769BD">
            <w:pPr>
              <w:jc w:val="center"/>
              <w:rPr>
                <w:rFonts w:ascii="Times New Roman" w:hAnsi="Times New Roman" w:cs="Times New Roman"/>
                <w:sz w:val="24"/>
                <w:szCs w:val="24"/>
                <w:lang w:val="ru-RU"/>
              </w:rPr>
            </w:pPr>
            <m:oMathPara>
              <m:oMath>
                <m:sSub>
                  <m:sSubPr>
                    <m:ctrlPr>
                      <w:rPr>
                        <w:rFonts w:ascii="Cambria Math" w:hAnsi="Cambria Math"/>
                        <w:i/>
                      </w:rPr>
                    </m:ctrlPr>
                  </m:sSubPr>
                  <m:e>
                    <m:r>
                      <m:rPr>
                        <m:sty m:val="p"/>
                      </m:rPr>
                      <w:rPr>
                        <w:rFonts w:ascii="Cambria Math" w:hAnsi="Cambria Math" w:hint="eastAsia"/>
                      </w:rPr>
                      <m:t>R</m:t>
                    </m:r>
                  </m:e>
                  <m:sub>
                    <m:r>
                      <w:rPr>
                        <w:rFonts w:ascii="Cambria Math" w:hAnsi="Cambria Math"/>
                        <w:lang w:val="ru-RU"/>
                      </w:rPr>
                      <m:t>2</m:t>
                    </m:r>
                  </m:sub>
                </m:sSub>
              </m:oMath>
            </m:oMathPara>
          </w:p>
        </w:tc>
        <w:tc>
          <w:tcPr>
            <w:tcW w:w="855" w:type="pct"/>
          </w:tcPr>
          <w:p w:rsidR="000204FC" w:rsidRPr="006B0998" w:rsidRDefault="00CD0BB7" w:rsidP="001769BD">
            <w:pPr>
              <w:jc w:val="center"/>
              <w:rPr>
                <w:rFonts w:ascii="Times New Roman" w:hAnsi="Times New Roman" w:cs="Times New Roman"/>
                <w:sz w:val="24"/>
                <w:szCs w:val="24"/>
                <w:lang w:val="ru-RU"/>
              </w:rPr>
            </w:pPr>
            <m:oMathPara>
              <m:oMath>
                <m:sSub>
                  <m:sSubPr>
                    <m:ctrlPr>
                      <w:rPr>
                        <w:rFonts w:ascii="Cambria Math" w:hAnsi="Cambria Math"/>
                        <w:i/>
                      </w:rPr>
                    </m:ctrlPr>
                  </m:sSubPr>
                  <m:e>
                    <m:r>
                      <m:rPr>
                        <m:sty m:val="p"/>
                      </m:rPr>
                      <w:rPr>
                        <w:rFonts w:ascii="Cambria Math" w:hAnsi="Cambria Math" w:hint="eastAsia"/>
                      </w:rPr>
                      <m:t>R</m:t>
                    </m:r>
                  </m:e>
                  <m:sub>
                    <m:r>
                      <w:rPr>
                        <w:rFonts w:ascii="Cambria Math" w:hAnsi="Cambria Math"/>
                        <w:lang w:val="ru-RU"/>
                      </w:rPr>
                      <m:t>3</m:t>
                    </m:r>
                  </m:sub>
                </m:sSub>
              </m:oMath>
            </m:oMathPara>
          </w:p>
        </w:tc>
        <w:tc>
          <w:tcPr>
            <w:tcW w:w="731" w:type="pct"/>
          </w:tcPr>
          <w:p w:rsidR="000204FC" w:rsidRPr="006B0998" w:rsidRDefault="00CD0BB7" w:rsidP="001769BD">
            <w:pPr>
              <w:jc w:val="center"/>
              <w:rPr>
                <w:rFonts w:ascii="Times New Roman" w:hAnsi="Times New Roman" w:cs="Times New Roman"/>
                <w:sz w:val="24"/>
                <w:szCs w:val="24"/>
                <w:lang w:val="ru-RU"/>
              </w:rPr>
            </w:pPr>
            <m:oMathPara>
              <m:oMath>
                <m:sSub>
                  <m:sSubPr>
                    <m:ctrlPr>
                      <w:rPr>
                        <w:rFonts w:ascii="Cambria Math" w:hAnsi="Cambria Math"/>
                        <w:i/>
                      </w:rPr>
                    </m:ctrlPr>
                  </m:sSubPr>
                  <m:e>
                    <m:r>
                      <m:rPr>
                        <m:sty m:val="p"/>
                      </m:rPr>
                      <w:rPr>
                        <w:rFonts w:ascii="Cambria Math" w:hAnsi="Cambria Math" w:hint="eastAsia"/>
                      </w:rPr>
                      <m:t>R</m:t>
                    </m:r>
                  </m:e>
                  <m:sub>
                    <m:r>
                      <w:rPr>
                        <w:rFonts w:ascii="Cambria Math" w:hAnsi="Cambria Math"/>
                        <w:lang w:val="ru-RU"/>
                      </w:rPr>
                      <m:t>4</m:t>
                    </m:r>
                  </m:sub>
                </m:sSub>
              </m:oMath>
            </m:oMathPara>
          </w:p>
        </w:tc>
      </w:tr>
      <w:tr w:rsidR="000204FC" w:rsidRPr="00D249B7" w:rsidTr="007150BC">
        <w:tc>
          <w:tcPr>
            <w:tcW w:w="1791" w:type="pct"/>
          </w:tcPr>
          <w:p w:rsidR="000204FC" w:rsidRPr="006B0998" w:rsidRDefault="000204FC" w:rsidP="001769BD">
            <w:pPr>
              <w:ind w:firstLineChars="200" w:firstLine="480"/>
              <w:rPr>
                <w:rFonts w:ascii="Times New Roman" w:hAnsi="Times New Roman" w:cs="Times New Roman"/>
                <w:sz w:val="24"/>
                <w:szCs w:val="24"/>
                <w:lang w:val="ru-RU"/>
              </w:rPr>
            </w:pPr>
            <w:r w:rsidRPr="006B0998">
              <w:rPr>
                <w:rFonts w:ascii="Times New Roman" w:hAnsi="Times New Roman" w:cs="Times New Roman"/>
                <w:sz w:val="24"/>
                <w:szCs w:val="32"/>
                <w:lang w:val="ru-RU"/>
              </w:rPr>
              <w:t>Константа</w:t>
            </w:r>
          </w:p>
        </w:tc>
        <w:tc>
          <w:tcPr>
            <w:tcW w:w="769" w:type="pct"/>
          </w:tcPr>
          <w:p w:rsidR="000204FC" w:rsidRPr="006B0998" w:rsidRDefault="000204FC" w:rsidP="001769BD">
            <w:pPr>
              <w:jc w:val="center"/>
              <w:rPr>
                <w:rFonts w:ascii="Times New Roman" w:hAnsi="Times New Roman" w:cs="Times New Roman"/>
                <w:sz w:val="24"/>
                <w:szCs w:val="24"/>
                <w:lang w:val="ru-RU"/>
              </w:rPr>
            </w:pPr>
            <w:r w:rsidRPr="006B0998">
              <w:rPr>
                <w:rFonts w:ascii="Times New Roman" w:hAnsi="Times New Roman" w:cs="Times New Roman" w:hint="eastAsia"/>
                <w:sz w:val="24"/>
                <w:szCs w:val="24"/>
                <w:lang w:val="ru-RU"/>
              </w:rPr>
              <w:t>0.26</w:t>
            </w:r>
          </w:p>
        </w:tc>
        <w:tc>
          <w:tcPr>
            <w:tcW w:w="854" w:type="pct"/>
          </w:tcPr>
          <w:p w:rsidR="000204FC" w:rsidRPr="006B0998" w:rsidRDefault="000204FC" w:rsidP="001769BD">
            <w:pPr>
              <w:jc w:val="center"/>
              <w:rPr>
                <w:rFonts w:ascii="Times New Roman" w:hAnsi="Times New Roman" w:cs="Times New Roman"/>
                <w:sz w:val="24"/>
                <w:szCs w:val="24"/>
                <w:lang w:val="ru-RU"/>
              </w:rPr>
            </w:pPr>
            <w:r w:rsidRPr="006B0998">
              <w:rPr>
                <w:rFonts w:ascii="Times New Roman" w:hAnsi="Times New Roman" w:cs="Times New Roman" w:hint="eastAsia"/>
                <w:sz w:val="24"/>
                <w:szCs w:val="24"/>
                <w:lang w:val="ru-RU"/>
              </w:rPr>
              <w:t>0.</w:t>
            </w:r>
            <w:r w:rsidRPr="006B0998">
              <w:rPr>
                <w:rFonts w:ascii="Times New Roman" w:hAnsi="Times New Roman" w:cs="Times New Roman"/>
                <w:sz w:val="24"/>
                <w:szCs w:val="24"/>
                <w:lang w:val="ru-RU"/>
              </w:rPr>
              <w:t>1</w:t>
            </w:r>
            <w:r w:rsidRPr="006B0998">
              <w:rPr>
                <w:rFonts w:ascii="Times New Roman" w:hAnsi="Times New Roman" w:cs="Times New Roman" w:hint="eastAsia"/>
                <w:sz w:val="24"/>
                <w:szCs w:val="24"/>
                <w:lang w:val="ru-RU"/>
              </w:rPr>
              <w:t>3</w:t>
            </w:r>
          </w:p>
        </w:tc>
        <w:tc>
          <w:tcPr>
            <w:tcW w:w="855" w:type="pct"/>
          </w:tcPr>
          <w:p w:rsidR="000204FC" w:rsidRPr="006B0998" w:rsidRDefault="000204FC" w:rsidP="001769BD">
            <w:pPr>
              <w:jc w:val="center"/>
              <w:rPr>
                <w:rFonts w:ascii="Times New Roman" w:hAnsi="Times New Roman" w:cs="Times New Roman"/>
                <w:sz w:val="24"/>
                <w:szCs w:val="24"/>
                <w:lang w:val="ru-RU"/>
              </w:rPr>
            </w:pPr>
            <w:r w:rsidRPr="006B0998">
              <w:rPr>
                <w:rFonts w:ascii="Times New Roman" w:hAnsi="Times New Roman" w:cs="Times New Roman" w:hint="eastAsia"/>
                <w:sz w:val="24"/>
                <w:szCs w:val="24"/>
                <w:lang w:val="ru-RU"/>
              </w:rPr>
              <w:t>0.56</w:t>
            </w:r>
          </w:p>
        </w:tc>
        <w:tc>
          <w:tcPr>
            <w:tcW w:w="731" w:type="pct"/>
          </w:tcPr>
          <w:p w:rsidR="000204FC" w:rsidRPr="006B0998" w:rsidRDefault="000204FC" w:rsidP="001769BD">
            <w:pPr>
              <w:jc w:val="center"/>
              <w:rPr>
                <w:rFonts w:ascii="Times New Roman" w:hAnsi="Times New Roman" w:cs="Times New Roman"/>
                <w:sz w:val="24"/>
                <w:szCs w:val="24"/>
                <w:lang w:val="ru-RU"/>
              </w:rPr>
            </w:pPr>
            <w:r w:rsidRPr="006B0998">
              <w:rPr>
                <w:rFonts w:ascii="Times New Roman" w:hAnsi="Times New Roman" w:cs="Times New Roman" w:hint="eastAsia"/>
                <w:sz w:val="24"/>
                <w:szCs w:val="24"/>
                <w:lang w:val="ru-RU"/>
              </w:rPr>
              <w:t>0.05</w:t>
            </w:r>
          </w:p>
        </w:tc>
      </w:tr>
    </w:tbl>
    <w:p w:rsidR="000204FC" w:rsidRDefault="000204FC" w:rsidP="000204FC">
      <w:pPr>
        <w:rPr>
          <w:rFonts w:ascii="Times New Roman" w:hAnsi="Times New Roman" w:cs="Times New Roman"/>
          <w:sz w:val="24"/>
          <w:szCs w:val="24"/>
          <w:highlight w:val="yellow"/>
          <w:lang w:val="ru-RU"/>
        </w:rPr>
      </w:pPr>
    </w:p>
    <w:p w:rsidR="00085EB2" w:rsidRPr="00085EB2" w:rsidRDefault="00085EB2" w:rsidP="002476C9">
      <w:pPr>
        <w:spacing w:line="360" w:lineRule="auto"/>
        <w:ind w:firstLine="709"/>
        <w:rPr>
          <w:rFonts w:ascii="Times New Roman" w:hAnsi="Times New Roman" w:cs="Times New Roman"/>
          <w:sz w:val="24"/>
          <w:szCs w:val="24"/>
          <w:lang w:val="ru-RU"/>
        </w:rPr>
      </w:pPr>
      <w:r w:rsidRPr="00085EB2">
        <w:rPr>
          <w:rFonts w:ascii="Times New Roman" w:hAnsi="Times New Roman" w:cs="Times New Roman"/>
          <w:sz w:val="24"/>
          <w:szCs w:val="32"/>
          <w:lang w:val="ru-RU"/>
        </w:rPr>
        <w:t xml:space="preserve">На </w:t>
      </w:r>
      <w:r w:rsidRPr="004502C0">
        <w:rPr>
          <w:rFonts w:ascii="Times New Roman" w:hAnsi="Times New Roman" w:cs="Times New Roman"/>
          <w:sz w:val="24"/>
          <w:szCs w:val="32"/>
          <w:lang w:val="ru-RU"/>
        </w:rPr>
        <w:t xml:space="preserve">основании аналитического иерархического процесса, </w:t>
      </w:r>
      <w:r w:rsidR="004502C0" w:rsidRPr="004502C0">
        <w:rPr>
          <w:rFonts w:ascii="Times New Roman" w:hAnsi="Times New Roman" w:cs="Times New Roman"/>
          <w:sz w:val="24"/>
          <w:szCs w:val="32"/>
          <w:lang w:val="ru-RU"/>
        </w:rPr>
        <w:t>слой проектов россиских стратегии является слоем китайских целей(рис2.3),  создать матрицу, потому нормировать(таб. 2.22;2.23;2.24;2.25) и получать весы. Это значение весов – “чистая величина”для Китая(таб. 2.26).</w:t>
      </w:r>
      <w:r w:rsidR="004502C0">
        <w:rPr>
          <w:rFonts w:ascii="Times New Roman" w:hAnsi="Times New Roman" w:cs="Times New Roman"/>
          <w:sz w:val="24"/>
          <w:szCs w:val="32"/>
          <w:lang w:val="ru-RU"/>
        </w:rPr>
        <w:t xml:space="preserve"> </w:t>
      </w:r>
    </w:p>
    <w:p w:rsidR="004408D3" w:rsidRPr="00613C5B" w:rsidRDefault="004408D3" w:rsidP="000204FC">
      <w:pPr>
        <w:spacing w:line="360" w:lineRule="auto"/>
        <w:ind w:firstLine="420"/>
        <w:rPr>
          <w:rFonts w:ascii="Times New Roman" w:hAnsi="Times New Roman" w:cs="Times New Roman"/>
          <w:sz w:val="24"/>
          <w:szCs w:val="24"/>
          <w:lang w:val="ru-RU"/>
        </w:rPr>
      </w:pPr>
    </w:p>
    <w:p w:rsidR="007F1385" w:rsidRPr="000204FC" w:rsidRDefault="004408D3" w:rsidP="003C63B6">
      <w:pPr>
        <w:spacing w:line="360" w:lineRule="auto"/>
        <w:rPr>
          <w:rFonts w:ascii="Times New Roman" w:hAnsi="Times New Roman" w:cs="Times New Roman"/>
          <w:sz w:val="24"/>
          <w:szCs w:val="32"/>
          <w:lang w:val="ru-RU"/>
        </w:rPr>
      </w:pPr>
      <w:r>
        <w:rPr>
          <w:rFonts w:ascii="Times New Roman" w:hAnsi="Times New Roman" w:cs="Times New Roman"/>
          <w:noProof/>
          <w:sz w:val="24"/>
          <w:szCs w:val="32"/>
        </w:rPr>
        <w:drawing>
          <wp:inline distT="0" distB="0" distL="0" distR="0">
            <wp:extent cx="6036197" cy="1155700"/>
            <wp:effectExtent l="0" t="0" r="3175" b="635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微信图片_20180410153204.png"/>
                    <pic:cNvPicPr/>
                  </pic:nvPicPr>
                  <pic:blipFill>
                    <a:blip r:embed="rId40">
                      <a:extLst>
                        <a:ext uri="{28A0092B-C50C-407E-A947-70E740481C1C}">
                          <a14:useLocalDpi xmlns:a14="http://schemas.microsoft.com/office/drawing/2010/main" val="0"/>
                        </a:ext>
                      </a:extLst>
                    </a:blip>
                    <a:stretch>
                      <a:fillRect/>
                    </a:stretch>
                  </pic:blipFill>
                  <pic:spPr>
                    <a:xfrm>
                      <a:off x="0" y="0"/>
                      <a:ext cx="6046789" cy="1157728"/>
                    </a:xfrm>
                    <a:prstGeom prst="rect">
                      <a:avLst/>
                    </a:prstGeom>
                  </pic:spPr>
                </pic:pic>
              </a:graphicData>
            </a:graphic>
          </wp:inline>
        </w:drawing>
      </w:r>
    </w:p>
    <w:p w:rsidR="004408D3" w:rsidRPr="00C05D17" w:rsidRDefault="004408D3" w:rsidP="004408D3">
      <w:pPr>
        <w:spacing w:line="360" w:lineRule="auto"/>
        <w:ind w:leftChars="100" w:left="210"/>
        <w:rPr>
          <w:rFonts w:ascii="Times New Roman" w:hAnsi="Times New Roman" w:cs="Times New Roman"/>
          <w:sz w:val="24"/>
          <w:szCs w:val="24"/>
          <w:lang w:val="ru-RU"/>
        </w:rPr>
      </w:pPr>
      <w:r>
        <w:rPr>
          <w:rFonts w:ascii="Times New Roman" w:hAnsi="Times New Roman" w:cs="Times New Roman"/>
          <w:sz w:val="24"/>
          <w:szCs w:val="24"/>
          <w:lang w:val="ru-RU"/>
        </w:rPr>
        <w:t>Рис.</w:t>
      </w:r>
      <w:r w:rsidR="00277233">
        <w:rPr>
          <w:rFonts w:ascii="Times New Roman" w:hAnsi="Times New Roman" w:cs="Times New Roman"/>
          <w:sz w:val="24"/>
          <w:szCs w:val="24"/>
          <w:lang w:val="ru-RU"/>
        </w:rPr>
        <w:t>2</w:t>
      </w:r>
      <w:r w:rsidRPr="004408D3">
        <w:rPr>
          <w:rFonts w:ascii="Times New Roman" w:hAnsi="Times New Roman" w:cs="Times New Roman"/>
          <w:sz w:val="24"/>
          <w:szCs w:val="24"/>
          <w:lang w:val="ru-RU"/>
        </w:rPr>
        <w:t>.3</w:t>
      </w:r>
      <w:r w:rsidRPr="00C05D17">
        <w:rPr>
          <w:rFonts w:ascii="Times New Roman" w:hAnsi="Times New Roman" w:cs="Times New Roman"/>
          <w:sz w:val="24"/>
          <w:szCs w:val="24"/>
          <w:lang w:val="ru-RU"/>
        </w:rPr>
        <w:t xml:space="preserve">   Веса</w:t>
      </w:r>
      <w:r w:rsidRPr="00C05D17">
        <w:rPr>
          <w:rFonts w:ascii="Times New Roman" w:hAnsi="Times New Roman" w:cs="Times New Roman"/>
          <w:sz w:val="24"/>
          <w:szCs w:val="32"/>
          <w:lang w:val="ru-RU"/>
        </w:rPr>
        <w:t xml:space="preserve"> китайских проектов по отношению к российским проектам </w:t>
      </w:r>
      <w:r>
        <w:rPr>
          <w:rFonts w:ascii="Times New Roman" w:hAnsi="Times New Roman" w:cs="Times New Roman"/>
          <w:sz w:val="24"/>
          <w:szCs w:val="32"/>
          <w:lang w:val="ru-RU"/>
        </w:rPr>
        <w:t xml:space="preserve">на </w:t>
      </w:r>
      <w:r w:rsidRPr="00C05D17">
        <w:rPr>
          <w:rFonts w:ascii="Times New Roman" w:hAnsi="Times New Roman" w:cs="Times New Roman"/>
          <w:sz w:val="24"/>
          <w:szCs w:val="32"/>
          <w:lang w:val="ru-RU"/>
        </w:rPr>
        <w:t>уровне относительной силы иерархии</w:t>
      </w:r>
    </w:p>
    <w:p w:rsidR="004408D3" w:rsidRDefault="004408D3" w:rsidP="004408D3">
      <w:pPr>
        <w:rPr>
          <w:rFonts w:ascii="Times New Roman" w:hAnsi="Times New Roman" w:cs="Times New Roman"/>
          <w:sz w:val="24"/>
          <w:szCs w:val="24"/>
          <w:highlight w:val="yellow"/>
          <w:lang w:val="ru-RU"/>
        </w:rPr>
      </w:pPr>
    </w:p>
    <w:p w:rsidR="004408D3" w:rsidRPr="00613C5B" w:rsidRDefault="004408D3" w:rsidP="004408D3">
      <w:pPr>
        <w:pStyle w:val="a5"/>
        <w:spacing w:line="360" w:lineRule="auto"/>
        <w:ind w:left="360" w:firstLineChars="0" w:firstLine="0"/>
        <w:rPr>
          <w:rFonts w:ascii="Times New Roman" w:hAnsi="Times New Roman" w:cs="Times New Roman"/>
          <w:sz w:val="24"/>
          <w:szCs w:val="24"/>
          <w:lang w:val="ru-RU"/>
        </w:rPr>
      </w:pPr>
      <w:r w:rsidRPr="00613C5B">
        <w:rPr>
          <w:rFonts w:ascii="Times New Roman" w:hAnsi="Times New Roman" w:cs="Times New Roman" w:hint="cs"/>
          <w:sz w:val="24"/>
          <w:szCs w:val="24"/>
          <w:lang w:val="ru-RU"/>
        </w:rPr>
        <w:t xml:space="preserve">Таблица </w:t>
      </w:r>
      <w:r w:rsidR="00277233">
        <w:rPr>
          <w:rFonts w:ascii="Times New Roman" w:hAnsi="Times New Roman" w:cs="Times New Roman"/>
          <w:sz w:val="24"/>
          <w:szCs w:val="24"/>
          <w:lang w:val="ru-RU"/>
        </w:rPr>
        <w:t>2.22</w:t>
      </w:r>
      <w:r w:rsidRPr="00613C5B">
        <w:rPr>
          <w:rFonts w:ascii="Times New Roman" w:hAnsi="Times New Roman" w:cs="Times New Roman"/>
          <w:sz w:val="24"/>
          <w:szCs w:val="24"/>
          <w:lang w:val="ru-RU"/>
        </w:rPr>
        <w:t xml:space="preserve">. Матрица </w:t>
      </w:r>
      <w:r w:rsidRPr="00613C5B">
        <w:rPr>
          <w:rFonts w:ascii="Times New Roman" w:hAnsi="Times New Roman" w:cs="Times New Roman"/>
          <w:sz w:val="24"/>
          <w:szCs w:val="32"/>
          <w:lang w:val="ru-RU"/>
        </w:rPr>
        <w:t>российских проектов по отношению к</w:t>
      </w:r>
      <m:oMath>
        <m:sSub>
          <m:sSubPr>
            <m:ctrlPr>
              <w:rPr>
                <w:rFonts w:ascii="Cambria Math" w:hAnsi="Cambria Math" w:cs="Times New Roman"/>
                <w:i/>
                <w:sz w:val="24"/>
                <w:szCs w:val="24"/>
                <w:lang w:val="ru-RU"/>
              </w:rPr>
            </m:ctrlPr>
          </m:sSubPr>
          <m:e>
            <m:r>
              <m:rPr>
                <m:sty m:val="p"/>
              </m:rPr>
              <w:rPr>
                <w:rFonts w:ascii="Cambria Math" w:hAnsi="Cambria Math" w:cs="Times New Roman"/>
                <w:sz w:val="24"/>
                <w:szCs w:val="24"/>
                <w:lang w:val="ru-RU"/>
              </w:rPr>
              <m:t xml:space="preserve"> C</m:t>
            </m:r>
          </m:e>
          <m:sub>
            <m:r>
              <w:rPr>
                <w:rFonts w:ascii="Cambria Math" w:hAnsi="Cambria Math" w:cs="Times New Roman"/>
                <w:sz w:val="24"/>
                <w:szCs w:val="24"/>
                <w:lang w:val="ru-RU"/>
              </w:rPr>
              <m:t>1</m:t>
            </m:r>
          </m:sub>
        </m:sSub>
      </m:oMath>
    </w:p>
    <w:tbl>
      <w:tblPr>
        <w:tblStyle w:val="a7"/>
        <w:tblW w:w="5000" w:type="pct"/>
        <w:tblLook w:val="04A0" w:firstRow="1" w:lastRow="0" w:firstColumn="1" w:lastColumn="0" w:noHBand="0" w:noVBand="1"/>
      </w:tblPr>
      <w:tblGrid>
        <w:gridCol w:w="1609"/>
        <w:gridCol w:w="1623"/>
        <w:gridCol w:w="1623"/>
        <w:gridCol w:w="1606"/>
        <w:gridCol w:w="1625"/>
        <w:gridCol w:w="1542"/>
      </w:tblGrid>
      <w:tr w:rsidR="004408D3" w:rsidRPr="004408D3" w:rsidTr="002476C9">
        <w:tc>
          <w:tcPr>
            <w:tcW w:w="835" w:type="pct"/>
          </w:tcPr>
          <w:p w:rsidR="004408D3" w:rsidRPr="00613C5B"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1</m:t>
                    </m:r>
                  </m:sub>
                </m:sSub>
              </m:oMath>
            </m:oMathPara>
          </w:p>
        </w:tc>
        <w:tc>
          <w:tcPr>
            <w:tcW w:w="843" w:type="pct"/>
          </w:tcPr>
          <w:p w:rsidR="004408D3" w:rsidRPr="00613C5B"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lang w:val="ru-RU"/>
                      </w:rPr>
                      <m:t>1</m:t>
                    </m:r>
                  </m:sub>
                </m:sSub>
              </m:oMath>
            </m:oMathPara>
          </w:p>
        </w:tc>
        <w:tc>
          <w:tcPr>
            <w:tcW w:w="843" w:type="pct"/>
          </w:tcPr>
          <w:p w:rsidR="004408D3" w:rsidRPr="00613C5B"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lang w:val="ru-RU"/>
                      </w:rPr>
                      <m:t>2</m:t>
                    </m:r>
                  </m:sub>
                </m:sSub>
              </m:oMath>
            </m:oMathPara>
          </w:p>
        </w:tc>
        <w:tc>
          <w:tcPr>
            <w:tcW w:w="834" w:type="pct"/>
          </w:tcPr>
          <w:p w:rsidR="004408D3" w:rsidRPr="00613C5B"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lang w:val="ru-RU"/>
                      </w:rPr>
                      <m:t>3</m:t>
                    </m:r>
                  </m:sub>
                </m:sSub>
              </m:oMath>
            </m:oMathPara>
          </w:p>
        </w:tc>
        <w:tc>
          <w:tcPr>
            <w:tcW w:w="844" w:type="pct"/>
          </w:tcPr>
          <w:p w:rsidR="004408D3" w:rsidRPr="00613C5B"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lang w:val="ru-RU"/>
                      </w:rPr>
                      <m:t>4</m:t>
                    </m:r>
                  </m:sub>
                </m:sSub>
              </m:oMath>
            </m:oMathPara>
          </w:p>
        </w:tc>
        <w:tc>
          <w:tcPr>
            <w:tcW w:w="802" w:type="pct"/>
          </w:tcPr>
          <w:p w:rsidR="004408D3" w:rsidRPr="00613C5B" w:rsidRDefault="004408D3" w:rsidP="001769BD">
            <w:pPr>
              <w:spacing w:line="360" w:lineRule="auto"/>
              <w:jc w:val="center"/>
              <w:rPr>
                <w:rFonts w:ascii="Times New Roman" w:eastAsia="宋体" w:hAnsi="Times New Roman" w:cs="Times New Roman"/>
                <w:sz w:val="24"/>
                <w:szCs w:val="24"/>
                <w:lang w:val="ru-RU"/>
              </w:rPr>
            </w:pPr>
            <w:r w:rsidRPr="00613C5B">
              <w:rPr>
                <w:rFonts w:ascii="Times New Roman" w:eastAsia="宋体" w:hAnsi="Times New Roman" w:cs="Times New Roman"/>
                <w:sz w:val="24"/>
                <w:szCs w:val="24"/>
                <w:lang w:val="ru-RU"/>
              </w:rPr>
              <w:t>Вес</w:t>
            </w:r>
          </w:p>
        </w:tc>
      </w:tr>
      <w:tr w:rsidR="004408D3" w:rsidRPr="004408D3" w:rsidTr="002476C9">
        <w:tc>
          <w:tcPr>
            <w:tcW w:w="835" w:type="pct"/>
          </w:tcPr>
          <w:p w:rsidR="004408D3" w:rsidRPr="00613C5B"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lang w:val="ru-RU"/>
                      </w:rPr>
                      <m:t>1</m:t>
                    </m:r>
                  </m:sub>
                </m:sSub>
              </m:oMath>
            </m:oMathPara>
          </w:p>
        </w:tc>
        <w:tc>
          <w:tcPr>
            <w:tcW w:w="843" w:type="pct"/>
          </w:tcPr>
          <w:p w:rsidR="004408D3" w:rsidRPr="00613C5B" w:rsidRDefault="004408D3" w:rsidP="001769BD">
            <w:pPr>
              <w:spacing w:line="360" w:lineRule="auto"/>
              <w:jc w:val="center"/>
              <w:rPr>
                <w:rFonts w:ascii="Times New Roman" w:hAnsi="Times New Roman" w:cs="Times New Roman"/>
                <w:sz w:val="24"/>
                <w:szCs w:val="24"/>
                <w:lang w:val="ru-RU"/>
              </w:rPr>
            </w:pPr>
            <w:r w:rsidRPr="00613C5B">
              <w:rPr>
                <w:rFonts w:ascii="Times New Roman" w:hAnsi="Times New Roman" w:cs="Times New Roman"/>
                <w:sz w:val="24"/>
                <w:szCs w:val="24"/>
                <w:lang w:val="ru-RU"/>
              </w:rPr>
              <w:t>1</w:t>
            </w:r>
          </w:p>
        </w:tc>
        <w:tc>
          <w:tcPr>
            <w:tcW w:w="843" w:type="pct"/>
          </w:tcPr>
          <w:p w:rsidR="004408D3" w:rsidRPr="00613C5B" w:rsidRDefault="004408D3" w:rsidP="001769BD">
            <w:pPr>
              <w:spacing w:line="360" w:lineRule="auto"/>
              <w:jc w:val="center"/>
              <w:rPr>
                <w:rFonts w:ascii="Times New Roman" w:hAnsi="Times New Roman" w:cs="Times New Roman"/>
                <w:sz w:val="24"/>
                <w:szCs w:val="24"/>
                <w:lang w:val="ru-RU"/>
              </w:rPr>
            </w:pPr>
            <w:r w:rsidRPr="00613C5B">
              <w:rPr>
                <w:rFonts w:ascii="Times New Roman" w:hAnsi="Times New Roman" w:cs="Times New Roman"/>
                <w:sz w:val="24"/>
                <w:szCs w:val="24"/>
                <w:lang w:val="ru-RU"/>
              </w:rPr>
              <w:t>3</w:t>
            </w:r>
          </w:p>
        </w:tc>
        <w:tc>
          <w:tcPr>
            <w:tcW w:w="834" w:type="pct"/>
          </w:tcPr>
          <w:p w:rsidR="004408D3" w:rsidRPr="00613C5B" w:rsidRDefault="004408D3" w:rsidP="001769BD">
            <w:pPr>
              <w:spacing w:line="360" w:lineRule="auto"/>
              <w:jc w:val="center"/>
              <w:rPr>
                <w:rFonts w:ascii="Times New Roman" w:hAnsi="Times New Roman" w:cs="Times New Roman"/>
                <w:sz w:val="24"/>
                <w:szCs w:val="24"/>
                <w:lang w:val="ru-RU"/>
              </w:rPr>
            </w:pPr>
            <w:r w:rsidRPr="00613C5B">
              <w:rPr>
                <w:rFonts w:ascii="Times New Roman" w:hAnsi="Times New Roman" w:cs="Times New Roman"/>
                <w:sz w:val="24"/>
                <w:szCs w:val="24"/>
                <w:lang w:val="ru-RU"/>
              </w:rPr>
              <w:t>3</w:t>
            </w:r>
          </w:p>
        </w:tc>
        <w:tc>
          <w:tcPr>
            <w:tcW w:w="844" w:type="pct"/>
          </w:tcPr>
          <w:p w:rsidR="004408D3" w:rsidRPr="00613C5B" w:rsidRDefault="004408D3" w:rsidP="001769BD">
            <w:pPr>
              <w:spacing w:line="360" w:lineRule="auto"/>
              <w:jc w:val="center"/>
              <w:rPr>
                <w:rFonts w:ascii="Times New Roman" w:hAnsi="Times New Roman" w:cs="Times New Roman"/>
                <w:sz w:val="24"/>
                <w:szCs w:val="24"/>
                <w:lang w:val="ru-RU"/>
              </w:rPr>
            </w:pPr>
            <w:r w:rsidRPr="00613C5B">
              <w:rPr>
                <w:rFonts w:ascii="Times New Roman" w:hAnsi="Times New Roman" w:cs="Times New Roman"/>
                <w:sz w:val="24"/>
                <w:szCs w:val="24"/>
                <w:lang w:val="ru-RU"/>
              </w:rPr>
              <w:t>1</w:t>
            </w:r>
          </w:p>
        </w:tc>
        <w:tc>
          <w:tcPr>
            <w:tcW w:w="802" w:type="pct"/>
            <w:vAlign w:val="bottom"/>
          </w:tcPr>
          <w:p w:rsidR="004408D3" w:rsidRPr="00613C5B" w:rsidRDefault="004408D3" w:rsidP="001769BD">
            <w:pPr>
              <w:widowControl/>
              <w:spacing w:line="360" w:lineRule="auto"/>
              <w:jc w:val="center"/>
              <w:rPr>
                <w:rFonts w:ascii="Times New Roman" w:hAnsi="Times New Roman" w:cs="Times New Roman"/>
                <w:color w:val="000000"/>
                <w:sz w:val="24"/>
                <w:szCs w:val="24"/>
                <w:lang w:val="ru-RU"/>
              </w:rPr>
            </w:pPr>
            <w:r w:rsidRPr="00613C5B">
              <w:rPr>
                <w:rFonts w:ascii="Times New Roman" w:hAnsi="Times New Roman" w:cs="Times New Roman"/>
                <w:color w:val="000000"/>
                <w:sz w:val="24"/>
                <w:szCs w:val="24"/>
                <w:lang w:val="ru-RU"/>
              </w:rPr>
              <w:t>0.382</w:t>
            </w:r>
          </w:p>
        </w:tc>
      </w:tr>
      <w:tr w:rsidR="004408D3" w:rsidRPr="004408D3" w:rsidTr="002476C9">
        <w:tc>
          <w:tcPr>
            <w:tcW w:w="835" w:type="pct"/>
          </w:tcPr>
          <w:p w:rsidR="004408D3" w:rsidRPr="00613C5B"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lang w:val="ru-RU"/>
                      </w:rPr>
                      <m:t>2</m:t>
                    </m:r>
                  </m:sub>
                </m:sSub>
              </m:oMath>
            </m:oMathPara>
          </w:p>
        </w:tc>
        <w:tc>
          <w:tcPr>
            <w:tcW w:w="843" w:type="pct"/>
          </w:tcPr>
          <w:p w:rsidR="004408D3" w:rsidRPr="00613C5B" w:rsidRDefault="004408D3" w:rsidP="001769BD">
            <w:pPr>
              <w:spacing w:line="360" w:lineRule="auto"/>
              <w:jc w:val="center"/>
              <w:rPr>
                <w:rFonts w:ascii="Times New Roman" w:hAnsi="Times New Roman" w:cs="Times New Roman"/>
                <w:sz w:val="24"/>
                <w:szCs w:val="24"/>
                <w:lang w:val="ru-RU"/>
              </w:rPr>
            </w:pPr>
            <w:r w:rsidRPr="00613C5B">
              <w:rPr>
                <w:rFonts w:ascii="Times New Roman" w:hAnsi="Times New Roman" w:cs="Times New Roman"/>
                <w:sz w:val="24"/>
                <w:szCs w:val="24"/>
                <w:lang w:val="ru-RU"/>
              </w:rPr>
              <w:t>1/3</w:t>
            </w:r>
          </w:p>
        </w:tc>
        <w:tc>
          <w:tcPr>
            <w:tcW w:w="843" w:type="pct"/>
          </w:tcPr>
          <w:p w:rsidR="004408D3" w:rsidRPr="00613C5B" w:rsidRDefault="004408D3" w:rsidP="001769BD">
            <w:pPr>
              <w:spacing w:line="360" w:lineRule="auto"/>
              <w:jc w:val="center"/>
              <w:rPr>
                <w:rFonts w:ascii="Times New Roman" w:hAnsi="Times New Roman" w:cs="Times New Roman"/>
                <w:sz w:val="24"/>
                <w:szCs w:val="24"/>
                <w:lang w:val="ru-RU"/>
              </w:rPr>
            </w:pPr>
            <w:r w:rsidRPr="00613C5B">
              <w:rPr>
                <w:rFonts w:ascii="Times New Roman" w:hAnsi="Times New Roman" w:cs="Times New Roman"/>
                <w:sz w:val="24"/>
                <w:szCs w:val="24"/>
                <w:lang w:val="ru-RU"/>
              </w:rPr>
              <w:t>1</w:t>
            </w:r>
          </w:p>
        </w:tc>
        <w:tc>
          <w:tcPr>
            <w:tcW w:w="834" w:type="pct"/>
          </w:tcPr>
          <w:p w:rsidR="004408D3" w:rsidRPr="00613C5B" w:rsidRDefault="004408D3" w:rsidP="001769BD">
            <w:pPr>
              <w:spacing w:line="360" w:lineRule="auto"/>
              <w:jc w:val="center"/>
              <w:rPr>
                <w:rFonts w:ascii="Times New Roman" w:hAnsi="Times New Roman" w:cs="Times New Roman"/>
                <w:sz w:val="24"/>
                <w:szCs w:val="24"/>
                <w:lang w:val="ru-RU"/>
              </w:rPr>
            </w:pPr>
            <w:r w:rsidRPr="00613C5B">
              <w:rPr>
                <w:rFonts w:ascii="Times New Roman" w:hAnsi="Times New Roman" w:cs="Times New Roman"/>
                <w:sz w:val="24"/>
                <w:szCs w:val="24"/>
                <w:lang w:val="ru-RU"/>
              </w:rPr>
              <w:t>5</w:t>
            </w:r>
          </w:p>
        </w:tc>
        <w:tc>
          <w:tcPr>
            <w:tcW w:w="844" w:type="pct"/>
          </w:tcPr>
          <w:p w:rsidR="004408D3" w:rsidRPr="00613C5B" w:rsidRDefault="004408D3" w:rsidP="001769BD">
            <w:pPr>
              <w:spacing w:line="360" w:lineRule="auto"/>
              <w:jc w:val="center"/>
              <w:rPr>
                <w:rFonts w:ascii="Times New Roman" w:hAnsi="Times New Roman" w:cs="Times New Roman"/>
                <w:sz w:val="24"/>
                <w:szCs w:val="24"/>
                <w:lang w:val="ru-RU"/>
              </w:rPr>
            </w:pPr>
            <w:r w:rsidRPr="00613C5B">
              <w:rPr>
                <w:rFonts w:ascii="Times New Roman" w:hAnsi="Times New Roman" w:cs="Times New Roman"/>
                <w:sz w:val="24"/>
                <w:szCs w:val="24"/>
                <w:lang w:val="ru-RU"/>
              </w:rPr>
              <w:t>1</w:t>
            </w:r>
          </w:p>
        </w:tc>
        <w:tc>
          <w:tcPr>
            <w:tcW w:w="802" w:type="pct"/>
            <w:vAlign w:val="bottom"/>
          </w:tcPr>
          <w:p w:rsidR="004408D3" w:rsidRPr="00613C5B" w:rsidRDefault="004408D3" w:rsidP="001769BD">
            <w:pPr>
              <w:spacing w:line="360" w:lineRule="auto"/>
              <w:jc w:val="center"/>
              <w:rPr>
                <w:rFonts w:ascii="Times New Roman" w:hAnsi="Times New Roman" w:cs="Times New Roman"/>
                <w:color w:val="000000"/>
                <w:sz w:val="24"/>
                <w:szCs w:val="24"/>
                <w:lang w:val="ru-RU"/>
              </w:rPr>
            </w:pPr>
            <w:r w:rsidRPr="00613C5B">
              <w:rPr>
                <w:rFonts w:ascii="Times New Roman" w:hAnsi="Times New Roman" w:cs="Times New Roman"/>
                <w:color w:val="000000"/>
                <w:sz w:val="24"/>
                <w:szCs w:val="24"/>
                <w:lang w:val="ru-RU"/>
              </w:rPr>
              <w:t>0.243</w:t>
            </w:r>
          </w:p>
        </w:tc>
      </w:tr>
      <w:tr w:rsidR="004408D3" w:rsidRPr="004408D3" w:rsidTr="002476C9">
        <w:tc>
          <w:tcPr>
            <w:tcW w:w="835" w:type="pct"/>
          </w:tcPr>
          <w:p w:rsidR="004408D3" w:rsidRPr="00613C5B"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lang w:val="ru-RU"/>
                      </w:rPr>
                      <m:t>3</m:t>
                    </m:r>
                  </m:sub>
                </m:sSub>
              </m:oMath>
            </m:oMathPara>
          </w:p>
        </w:tc>
        <w:tc>
          <w:tcPr>
            <w:tcW w:w="843" w:type="pct"/>
          </w:tcPr>
          <w:p w:rsidR="004408D3" w:rsidRPr="00613C5B" w:rsidRDefault="004408D3" w:rsidP="001769BD">
            <w:pPr>
              <w:spacing w:line="360" w:lineRule="auto"/>
              <w:jc w:val="center"/>
              <w:rPr>
                <w:rFonts w:ascii="Times New Roman" w:hAnsi="Times New Roman" w:cs="Times New Roman"/>
                <w:sz w:val="24"/>
                <w:szCs w:val="24"/>
                <w:lang w:val="ru-RU"/>
              </w:rPr>
            </w:pPr>
            <w:r w:rsidRPr="00613C5B">
              <w:rPr>
                <w:rFonts w:ascii="Times New Roman" w:hAnsi="Times New Roman" w:cs="Times New Roman"/>
                <w:sz w:val="24"/>
                <w:szCs w:val="24"/>
                <w:lang w:val="ru-RU"/>
              </w:rPr>
              <w:t>1/3</w:t>
            </w:r>
          </w:p>
        </w:tc>
        <w:tc>
          <w:tcPr>
            <w:tcW w:w="843" w:type="pct"/>
          </w:tcPr>
          <w:p w:rsidR="004408D3" w:rsidRPr="00613C5B" w:rsidRDefault="004408D3" w:rsidP="001769BD">
            <w:pPr>
              <w:spacing w:line="360" w:lineRule="auto"/>
              <w:jc w:val="center"/>
              <w:rPr>
                <w:rFonts w:ascii="Times New Roman" w:hAnsi="Times New Roman" w:cs="Times New Roman"/>
                <w:sz w:val="24"/>
                <w:szCs w:val="24"/>
                <w:lang w:val="ru-RU"/>
              </w:rPr>
            </w:pPr>
            <w:r w:rsidRPr="00613C5B">
              <w:rPr>
                <w:rFonts w:ascii="Times New Roman" w:hAnsi="Times New Roman" w:cs="Times New Roman"/>
                <w:sz w:val="24"/>
                <w:szCs w:val="24"/>
                <w:lang w:val="ru-RU"/>
              </w:rPr>
              <w:t>1/5</w:t>
            </w:r>
          </w:p>
        </w:tc>
        <w:tc>
          <w:tcPr>
            <w:tcW w:w="834" w:type="pct"/>
          </w:tcPr>
          <w:p w:rsidR="004408D3" w:rsidRPr="00613C5B" w:rsidRDefault="004408D3" w:rsidP="001769BD">
            <w:pPr>
              <w:spacing w:line="360" w:lineRule="auto"/>
              <w:jc w:val="center"/>
              <w:rPr>
                <w:rFonts w:ascii="Times New Roman" w:hAnsi="Times New Roman" w:cs="Times New Roman"/>
                <w:sz w:val="24"/>
                <w:szCs w:val="24"/>
                <w:lang w:val="ru-RU"/>
              </w:rPr>
            </w:pPr>
            <w:r w:rsidRPr="00613C5B">
              <w:rPr>
                <w:rFonts w:ascii="Times New Roman" w:hAnsi="Times New Roman" w:cs="Times New Roman"/>
                <w:sz w:val="24"/>
                <w:szCs w:val="24"/>
                <w:lang w:val="ru-RU"/>
              </w:rPr>
              <w:t>1</w:t>
            </w:r>
          </w:p>
        </w:tc>
        <w:tc>
          <w:tcPr>
            <w:tcW w:w="844" w:type="pct"/>
          </w:tcPr>
          <w:p w:rsidR="004408D3" w:rsidRPr="00613C5B" w:rsidRDefault="004408D3" w:rsidP="001769BD">
            <w:pPr>
              <w:spacing w:line="360" w:lineRule="auto"/>
              <w:jc w:val="center"/>
              <w:rPr>
                <w:rFonts w:ascii="Times New Roman" w:hAnsi="Times New Roman" w:cs="Times New Roman"/>
                <w:sz w:val="24"/>
                <w:szCs w:val="24"/>
                <w:lang w:val="ru-RU"/>
              </w:rPr>
            </w:pPr>
            <w:r w:rsidRPr="00613C5B">
              <w:rPr>
                <w:rFonts w:ascii="Times New Roman" w:hAnsi="Times New Roman" w:cs="Times New Roman"/>
                <w:sz w:val="24"/>
                <w:szCs w:val="24"/>
                <w:lang w:val="ru-RU"/>
              </w:rPr>
              <w:t>1/5</w:t>
            </w:r>
          </w:p>
        </w:tc>
        <w:tc>
          <w:tcPr>
            <w:tcW w:w="802" w:type="pct"/>
            <w:vAlign w:val="bottom"/>
          </w:tcPr>
          <w:p w:rsidR="004408D3" w:rsidRPr="00613C5B" w:rsidRDefault="004408D3" w:rsidP="001769BD">
            <w:pPr>
              <w:spacing w:line="360" w:lineRule="auto"/>
              <w:jc w:val="center"/>
              <w:rPr>
                <w:rFonts w:ascii="Times New Roman" w:hAnsi="Times New Roman" w:cs="Times New Roman"/>
                <w:color w:val="000000"/>
                <w:sz w:val="24"/>
                <w:szCs w:val="24"/>
                <w:lang w:val="ru-RU"/>
              </w:rPr>
            </w:pPr>
            <w:r w:rsidRPr="00613C5B">
              <w:rPr>
                <w:rFonts w:ascii="Times New Roman" w:hAnsi="Times New Roman" w:cs="Times New Roman"/>
                <w:color w:val="000000"/>
                <w:sz w:val="24"/>
                <w:szCs w:val="24"/>
                <w:lang w:val="ru-RU"/>
              </w:rPr>
              <w:t>0.072</w:t>
            </w:r>
          </w:p>
        </w:tc>
      </w:tr>
      <w:tr w:rsidR="004408D3" w:rsidRPr="004408D3" w:rsidTr="002476C9">
        <w:tc>
          <w:tcPr>
            <w:tcW w:w="835" w:type="pct"/>
          </w:tcPr>
          <w:p w:rsidR="004408D3" w:rsidRPr="00613C5B"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lang w:val="ru-RU"/>
                      </w:rPr>
                      <m:t>4</m:t>
                    </m:r>
                  </m:sub>
                </m:sSub>
              </m:oMath>
            </m:oMathPara>
          </w:p>
        </w:tc>
        <w:tc>
          <w:tcPr>
            <w:tcW w:w="843" w:type="pct"/>
          </w:tcPr>
          <w:p w:rsidR="004408D3" w:rsidRPr="00613C5B" w:rsidRDefault="004408D3" w:rsidP="001769BD">
            <w:pPr>
              <w:spacing w:line="360" w:lineRule="auto"/>
              <w:jc w:val="center"/>
              <w:rPr>
                <w:rFonts w:ascii="Times New Roman" w:hAnsi="Times New Roman" w:cs="Times New Roman"/>
                <w:sz w:val="24"/>
                <w:szCs w:val="24"/>
                <w:lang w:val="ru-RU"/>
              </w:rPr>
            </w:pPr>
            <w:r w:rsidRPr="00613C5B">
              <w:rPr>
                <w:rFonts w:ascii="Times New Roman" w:hAnsi="Times New Roman" w:cs="Times New Roman"/>
                <w:sz w:val="24"/>
                <w:szCs w:val="24"/>
                <w:lang w:val="ru-RU"/>
              </w:rPr>
              <w:t>1</w:t>
            </w:r>
          </w:p>
        </w:tc>
        <w:tc>
          <w:tcPr>
            <w:tcW w:w="843" w:type="pct"/>
          </w:tcPr>
          <w:p w:rsidR="004408D3" w:rsidRPr="00613C5B" w:rsidRDefault="004408D3" w:rsidP="001769BD">
            <w:pPr>
              <w:spacing w:line="360" w:lineRule="auto"/>
              <w:jc w:val="center"/>
              <w:rPr>
                <w:rFonts w:ascii="Times New Roman" w:hAnsi="Times New Roman" w:cs="Times New Roman"/>
                <w:sz w:val="24"/>
                <w:szCs w:val="24"/>
                <w:lang w:val="ru-RU"/>
              </w:rPr>
            </w:pPr>
            <w:r w:rsidRPr="00613C5B">
              <w:rPr>
                <w:rFonts w:ascii="Times New Roman" w:hAnsi="Times New Roman" w:cs="Times New Roman"/>
                <w:sz w:val="24"/>
                <w:szCs w:val="24"/>
                <w:lang w:val="ru-RU"/>
              </w:rPr>
              <w:t>1</w:t>
            </w:r>
          </w:p>
        </w:tc>
        <w:tc>
          <w:tcPr>
            <w:tcW w:w="834" w:type="pct"/>
          </w:tcPr>
          <w:p w:rsidR="004408D3" w:rsidRPr="00613C5B" w:rsidRDefault="004408D3" w:rsidP="001769BD">
            <w:pPr>
              <w:spacing w:line="360" w:lineRule="auto"/>
              <w:jc w:val="center"/>
              <w:rPr>
                <w:rFonts w:ascii="Times New Roman" w:hAnsi="Times New Roman" w:cs="Times New Roman"/>
                <w:sz w:val="24"/>
                <w:szCs w:val="24"/>
                <w:lang w:val="ru-RU"/>
              </w:rPr>
            </w:pPr>
            <w:r w:rsidRPr="00613C5B">
              <w:rPr>
                <w:rFonts w:ascii="Times New Roman" w:hAnsi="Times New Roman" w:cs="Times New Roman"/>
                <w:sz w:val="24"/>
                <w:szCs w:val="24"/>
                <w:lang w:val="ru-RU"/>
              </w:rPr>
              <w:t>5</w:t>
            </w:r>
          </w:p>
        </w:tc>
        <w:tc>
          <w:tcPr>
            <w:tcW w:w="844" w:type="pct"/>
          </w:tcPr>
          <w:p w:rsidR="004408D3" w:rsidRPr="00613C5B" w:rsidRDefault="004408D3" w:rsidP="001769BD">
            <w:pPr>
              <w:spacing w:line="360" w:lineRule="auto"/>
              <w:jc w:val="center"/>
              <w:rPr>
                <w:rFonts w:ascii="Times New Roman" w:hAnsi="Times New Roman" w:cs="Times New Roman"/>
                <w:sz w:val="24"/>
                <w:szCs w:val="24"/>
                <w:lang w:val="ru-RU"/>
              </w:rPr>
            </w:pPr>
            <w:r w:rsidRPr="00613C5B">
              <w:rPr>
                <w:rFonts w:ascii="Times New Roman" w:hAnsi="Times New Roman" w:cs="Times New Roman"/>
                <w:sz w:val="24"/>
                <w:szCs w:val="24"/>
                <w:lang w:val="ru-RU"/>
              </w:rPr>
              <w:t>1</w:t>
            </w:r>
          </w:p>
        </w:tc>
        <w:tc>
          <w:tcPr>
            <w:tcW w:w="802" w:type="pct"/>
            <w:vAlign w:val="bottom"/>
          </w:tcPr>
          <w:p w:rsidR="004408D3" w:rsidRPr="004408D3" w:rsidRDefault="004408D3" w:rsidP="001769BD">
            <w:pPr>
              <w:spacing w:line="360" w:lineRule="auto"/>
              <w:jc w:val="center"/>
              <w:rPr>
                <w:rFonts w:ascii="Times New Roman" w:hAnsi="Times New Roman" w:cs="Times New Roman"/>
                <w:color w:val="000000"/>
                <w:sz w:val="24"/>
                <w:szCs w:val="24"/>
                <w:lang w:val="ru-RU"/>
              </w:rPr>
            </w:pPr>
            <w:r w:rsidRPr="00613C5B">
              <w:rPr>
                <w:rFonts w:ascii="Times New Roman" w:hAnsi="Times New Roman" w:cs="Times New Roman"/>
                <w:color w:val="000000"/>
                <w:sz w:val="24"/>
                <w:szCs w:val="24"/>
                <w:lang w:val="ru-RU"/>
              </w:rPr>
              <w:t>0.30</w:t>
            </w:r>
            <w:r w:rsidRPr="004408D3">
              <w:rPr>
                <w:rFonts w:ascii="Times New Roman" w:hAnsi="Times New Roman" w:cs="Times New Roman"/>
                <w:color w:val="000000"/>
                <w:sz w:val="24"/>
                <w:szCs w:val="24"/>
                <w:lang w:val="ru-RU"/>
              </w:rPr>
              <w:t>3</w:t>
            </w:r>
          </w:p>
        </w:tc>
      </w:tr>
    </w:tbl>
    <w:p w:rsidR="004408D3" w:rsidRPr="00613C5B" w:rsidRDefault="00CD0BB7" w:rsidP="004408D3">
      <w:pPr>
        <w:spacing w:line="360" w:lineRule="auto"/>
        <w:rPr>
          <w:rFonts w:ascii="Times New Roman" w:hAnsi="Times New Roman" w:cs="Times New Roman"/>
          <w:sz w:val="24"/>
          <w:szCs w:val="24"/>
          <w:lang w:val="ru-RU"/>
        </w:rPr>
      </w:pPr>
      <m:oMath>
        <m:sSub>
          <m:sSubPr>
            <m:ctrlPr>
              <w:rPr>
                <w:rFonts w:ascii="Cambria Math" w:hAnsi="Cambria Math" w:cs="Times New Roman"/>
                <w:sz w:val="24"/>
                <w:szCs w:val="24"/>
                <w:lang w:val="ru-RU"/>
              </w:rPr>
            </m:ctrlPr>
          </m:sSubPr>
          <m:e>
            <m:r>
              <w:rPr>
                <w:rFonts w:ascii="Cambria Math" w:hAnsi="Cambria Math" w:cs="Times New Roman"/>
                <w:sz w:val="24"/>
                <w:szCs w:val="24"/>
                <w:lang w:val="ru-RU"/>
              </w:rPr>
              <m:t>λ</m:t>
            </m:r>
          </m:e>
          <m:sub>
            <m:r>
              <w:rPr>
                <w:rFonts w:ascii="Cambria Math" w:hAnsi="Cambria Math" w:cs="Times New Roman"/>
                <w:sz w:val="24"/>
                <w:szCs w:val="24"/>
                <w:lang w:val="ru-RU"/>
              </w:rPr>
              <m:t>max</m:t>
            </m:r>
          </m:sub>
        </m:sSub>
      </m:oMath>
      <w:r w:rsidR="004408D3" w:rsidRPr="00613C5B">
        <w:rPr>
          <w:rFonts w:ascii="Times New Roman" w:hAnsi="Times New Roman" w:cs="Times New Roman"/>
          <w:sz w:val="24"/>
          <w:szCs w:val="24"/>
          <w:lang w:val="ru-RU"/>
        </w:rPr>
        <w:t>=4.2640, W = [0.382</w:t>
      </w:r>
      <w:r w:rsidR="004408D3" w:rsidRPr="00613C5B">
        <w:rPr>
          <w:rFonts w:ascii="Times New Roman" w:hAnsi="Times New Roman" w:cs="Times New Roman"/>
          <w:sz w:val="24"/>
          <w:szCs w:val="24"/>
          <w:lang w:val="ru-RU"/>
        </w:rPr>
        <w:t>，</w:t>
      </w:r>
      <w:r w:rsidR="004408D3" w:rsidRPr="00613C5B">
        <w:rPr>
          <w:rFonts w:ascii="Times New Roman" w:hAnsi="Times New Roman" w:cs="Times New Roman"/>
          <w:sz w:val="24"/>
          <w:szCs w:val="24"/>
          <w:lang w:val="ru-RU"/>
        </w:rPr>
        <w:t>0.243</w:t>
      </w:r>
      <w:r w:rsidR="004408D3" w:rsidRPr="00613C5B">
        <w:rPr>
          <w:rFonts w:ascii="Times New Roman" w:hAnsi="Times New Roman" w:cs="Times New Roman"/>
          <w:sz w:val="24"/>
          <w:szCs w:val="24"/>
          <w:lang w:val="ru-RU"/>
        </w:rPr>
        <w:t>，</w:t>
      </w:r>
      <w:r w:rsidR="004408D3" w:rsidRPr="00613C5B">
        <w:rPr>
          <w:rFonts w:ascii="Times New Roman" w:hAnsi="Times New Roman" w:cs="Times New Roman"/>
          <w:sz w:val="24"/>
          <w:szCs w:val="24"/>
          <w:lang w:val="ru-RU"/>
        </w:rPr>
        <w:t>0.072</w:t>
      </w:r>
      <w:r w:rsidR="004408D3" w:rsidRPr="00613C5B">
        <w:rPr>
          <w:rFonts w:ascii="Times New Roman" w:hAnsi="Times New Roman" w:cs="Times New Roman"/>
          <w:sz w:val="24"/>
          <w:szCs w:val="24"/>
          <w:lang w:val="ru-RU"/>
        </w:rPr>
        <w:t>，</w:t>
      </w:r>
      <w:r w:rsidR="004408D3" w:rsidRPr="00613C5B">
        <w:rPr>
          <w:rFonts w:ascii="Times New Roman" w:hAnsi="Times New Roman" w:cs="Times New Roman"/>
          <w:sz w:val="24"/>
          <w:szCs w:val="24"/>
          <w:lang w:val="ru-RU"/>
        </w:rPr>
        <w:t>0.302]</w:t>
      </w:r>
    </w:p>
    <w:p w:rsidR="004408D3" w:rsidRPr="00613C5B" w:rsidRDefault="004408D3" w:rsidP="004408D3">
      <w:pPr>
        <w:spacing w:line="360" w:lineRule="auto"/>
        <w:rPr>
          <w:rFonts w:ascii="Times New Roman" w:hAnsi="Times New Roman" w:cs="Times New Roman"/>
          <w:sz w:val="24"/>
          <w:szCs w:val="24"/>
          <w:lang w:val="ru-RU"/>
        </w:rPr>
      </w:pPr>
    </w:p>
    <w:p w:rsidR="004408D3" w:rsidRPr="00381B38" w:rsidRDefault="00277233" w:rsidP="004408D3">
      <w:pPr>
        <w:pStyle w:val="a5"/>
        <w:spacing w:line="360" w:lineRule="auto"/>
        <w:ind w:left="360" w:firstLineChars="0" w:firstLine="0"/>
        <w:rPr>
          <w:rFonts w:ascii="Times New Roman" w:hAnsi="Times New Roman" w:cs="Times New Roman"/>
          <w:sz w:val="24"/>
          <w:szCs w:val="24"/>
          <w:lang w:val="ru-RU"/>
        </w:rPr>
      </w:pPr>
      <w:r>
        <w:rPr>
          <w:rFonts w:ascii="Times New Roman" w:hAnsi="Times New Roman" w:cs="Times New Roman"/>
          <w:sz w:val="24"/>
          <w:szCs w:val="24"/>
          <w:lang w:val="ru-RU"/>
        </w:rPr>
        <w:t>Таблица 2</w:t>
      </w:r>
      <w:r w:rsidR="004408D3">
        <w:rPr>
          <w:rFonts w:ascii="Times New Roman" w:hAnsi="Times New Roman" w:cs="Times New Roman"/>
          <w:sz w:val="24"/>
          <w:szCs w:val="24"/>
          <w:lang w:val="ru-RU"/>
        </w:rPr>
        <w:t>.</w:t>
      </w:r>
      <w:r>
        <w:rPr>
          <w:rFonts w:ascii="Times New Roman" w:hAnsi="Times New Roman" w:cs="Times New Roman"/>
          <w:sz w:val="24"/>
          <w:szCs w:val="24"/>
          <w:lang w:val="ru-RU"/>
        </w:rPr>
        <w:t>23</w:t>
      </w:r>
      <w:r w:rsidR="004408D3" w:rsidRPr="00613C5B">
        <w:rPr>
          <w:rFonts w:ascii="Times New Roman" w:hAnsi="Times New Roman" w:cs="Times New Roman"/>
          <w:sz w:val="24"/>
          <w:szCs w:val="24"/>
          <w:lang w:val="ru-RU"/>
        </w:rPr>
        <w:t xml:space="preserve">. </w:t>
      </w:r>
      <w:r w:rsidR="004408D3" w:rsidRPr="00381B38">
        <w:rPr>
          <w:rFonts w:ascii="Times New Roman" w:hAnsi="Times New Roman" w:cs="Times New Roman"/>
          <w:sz w:val="24"/>
          <w:szCs w:val="24"/>
          <w:lang w:val="ru-RU"/>
        </w:rPr>
        <w:t>Матрица российских проектов по отношению к</w:t>
      </w:r>
      <m:oMath>
        <m:sSub>
          <m:sSubPr>
            <m:ctrlPr>
              <w:rPr>
                <w:rFonts w:ascii="Cambria Math" w:hAnsi="Cambria Math" w:cs="Times New Roman"/>
                <w:i/>
                <w:sz w:val="24"/>
                <w:szCs w:val="24"/>
                <w:lang w:val="ru-RU"/>
              </w:rPr>
            </m:ctrlPr>
          </m:sSubPr>
          <m:e>
            <m:r>
              <m:rPr>
                <m:sty m:val="p"/>
              </m:rPr>
              <w:rPr>
                <w:rFonts w:ascii="Cambria Math" w:hAnsi="Cambria Math" w:cs="Times New Roman"/>
                <w:sz w:val="24"/>
                <w:szCs w:val="24"/>
                <w:lang w:val="ru-RU"/>
              </w:rPr>
              <m:t xml:space="preserve"> C</m:t>
            </m:r>
          </m:e>
          <m:sub>
            <m:r>
              <w:rPr>
                <w:rFonts w:ascii="Cambria Math" w:hAnsi="Cambria Math" w:cs="Times New Roman"/>
                <w:sz w:val="24"/>
                <w:szCs w:val="24"/>
                <w:lang w:val="ru-RU"/>
              </w:rPr>
              <m:t>2</m:t>
            </m:r>
          </m:sub>
        </m:sSub>
      </m:oMath>
    </w:p>
    <w:tbl>
      <w:tblPr>
        <w:tblStyle w:val="a7"/>
        <w:tblW w:w="5000" w:type="pct"/>
        <w:tblLook w:val="04A0" w:firstRow="1" w:lastRow="0" w:firstColumn="1" w:lastColumn="0" w:noHBand="0" w:noVBand="1"/>
      </w:tblPr>
      <w:tblGrid>
        <w:gridCol w:w="1609"/>
        <w:gridCol w:w="1623"/>
        <w:gridCol w:w="1623"/>
        <w:gridCol w:w="1606"/>
        <w:gridCol w:w="1625"/>
        <w:gridCol w:w="1542"/>
      </w:tblGrid>
      <w:tr w:rsidR="004408D3" w:rsidRPr="004408D3" w:rsidTr="002476C9">
        <w:tc>
          <w:tcPr>
            <w:tcW w:w="835" w:type="pct"/>
          </w:tcPr>
          <w:p w:rsidR="004408D3" w:rsidRPr="00381B38"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2</m:t>
                    </m:r>
                  </m:sub>
                </m:sSub>
              </m:oMath>
            </m:oMathPara>
          </w:p>
        </w:tc>
        <w:tc>
          <w:tcPr>
            <w:tcW w:w="843" w:type="pct"/>
          </w:tcPr>
          <w:p w:rsidR="004408D3" w:rsidRPr="00381B38"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lang w:val="ru-RU"/>
                      </w:rPr>
                      <m:t>1</m:t>
                    </m:r>
                  </m:sub>
                </m:sSub>
              </m:oMath>
            </m:oMathPara>
          </w:p>
        </w:tc>
        <w:tc>
          <w:tcPr>
            <w:tcW w:w="843" w:type="pct"/>
          </w:tcPr>
          <w:p w:rsidR="004408D3" w:rsidRPr="00381B38"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lang w:val="ru-RU"/>
                      </w:rPr>
                      <m:t>2</m:t>
                    </m:r>
                  </m:sub>
                </m:sSub>
              </m:oMath>
            </m:oMathPara>
          </w:p>
        </w:tc>
        <w:tc>
          <w:tcPr>
            <w:tcW w:w="834" w:type="pct"/>
          </w:tcPr>
          <w:p w:rsidR="004408D3" w:rsidRPr="00381B38"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lang w:val="ru-RU"/>
                      </w:rPr>
                      <m:t>3</m:t>
                    </m:r>
                  </m:sub>
                </m:sSub>
              </m:oMath>
            </m:oMathPara>
          </w:p>
        </w:tc>
        <w:tc>
          <w:tcPr>
            <w:tcW w:w="844" w:type="pct"/>
          </w:tcPr>
          <w:p w:rsidR="004408D3" w:rsidRPr="00381B38"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lang w:val="ru-RU"/>
                      </w:rPr>
                      <m:t>4</m:t>
                    </m:r>
                  </m:sub>
                </m:sSub>
              </m:oMath>
            </m:oMathPara>
          </w:p>
        </w:tc>
        <w:tc>
          <w:tcPr>
            <w:tcW w:w="802" w:type="pct"/>
          </w:tcPr>
          <w:p w:rsidR="004408D3" w:rsidRPr="00381B38" w:rsidRDefault="004408D3" w:rsidP="001769BD">
            <w:pPr>
              <w:spacing w:line="360" w:lineRule="auto"/>
              <w:jc w:val="center"/>
              <w:rPr>
                <w:rFonts w:ascii="Times New Roman" w:eastAsia="宋体" w:hAnsi="Times New Roman" w:cs="Times New Roman"/>
                <w:sz w:val="24"/>
                <w:szCs w:val="24"/>
                <w:lang w:val="ru-RU"/>
              </w:rPr>
            </w:pPr>
            <w:r w:rsidRPr="00381B38">
              <w:rPr>
                <w:rFonts w:ascii="Times New Roman" w:eastAsia="宋体" w:hAnsi="Times New Roman" w:cs="Times New Roman"/>
                <w:sz w:val="24"/>
                <w:szCs w:val="24"/>
                <w:lang w:val="ru-RU"/>
              </w:rPr>
              <w:t>Вес</w:t>
            </w:r>
          </w:p>
        </w:tc>
      </w:tr>
      <w:tr w:rsidR="004408D3" w:rsidRPr="004408D3" w:rsidTr="002476C9">
        <w:tc>
          <w:tcPr>
            <w:tcW w:w="835" w:type="pct"/>
          </w:tcPr>
          <w:p w:rsidR="004408D3" w:rsidRPr="00381B38"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lang w:val="ru-RU"/>
                      </w:rPr>
                      <m:t>1</m:t>
                    </m:r>
                  </m:sub>
                </m:sSub>
              </m:oMath>
            </m:oMathPara>
          </w:p>
        </w:tc>
        <w:tc>
          <w:tcPr>
            <w:tcW w:w="843" w:type="pct"/>
          </w:tcPr>
          <w:p w:rsidR="004408D3" w:rsidRPr="00381B38" w:rsidRDefault="004408D3" w:rsidP="001769BD">
            <w:pPr>
              <w:spacing w:line="360" w:lineRule="auto"/>
              <w:jc w:val="center"/>
              <w:rPr>
                <w:rFonts w:ascii="Times New Roman" w:hAnsi="Times New Roman" w:cs="Times New Roman"/>
                <w:sz w:val="24"/>
                <w:szCs w:val="24"/>
                <w:lang w:val="ru-RU"/>
              </w:rPr>
            </w:pPr>
            <w:r w:rsidRPr="00381B38">
              <w:rPr>
                <w:rFonts w:ascii="Times New Roman" w:hAnsi="Times New Roman" w:cs="Times New Roman"/>
                <w:sz w:val="24"/>
                <w:szCs w:val="24"/>
                <w:lang w:val="ru-RU"/>
              </w:rPr>
              <w:t>1</w:t>
            </w:r>
          </w:p>
        </w:tc>
        <w:tc>
          <w:tcPr>
            <w:tcW w:w="843" w:type="pct"/>
          </w:tcPr>
          <w:p w:rsidR="004408D3" w:rsidRPr="00381B38" w:rsidRDefault="004408D3" w:rsidP="001769BD">
            <w:pPr>
              <w:spacing w:line="360" w:lineRule="auto"/>
              <w:jc w:val="center"/>
              <w:rPr>
                <w:rFonts w:ascii="Times New Roman" w:hAnsi="Times New Roman" w:cs="Times New Roman"/>
                <w:sz w:val="24"/>
                <w:szCs w:val="24"/>
                <w:lang w:val="ru-RU"/>
              </w:rPr>
            </w:pPr>
            <w:r w:rsidRPr="00381B38">
              <w:rPr>
                <w:rFonts w:ascii="Times New Roman" w:hAnsi="Times New Roman" w:cs="Times New Roman"/>
                <w:sz w:val="24"/>
                <w:szCs w:val="24"/>
                <w:lang w:val="ru-RU"/>
              </w:rPr>
              <w:t>1/5</w:t>
            </w:r>
          </w:p>
        </w:tc>
        <w:tc>
          <w:tcPr>
            <w:tcW w:w="834" w:type="pct"/>
          </w:tcPr>
          <w:p w:rsidR="004408D3" w:rsidRPr="00381B38" w:rsidRDefault="004408D3" w:rsidP="001769BD">
            <w:pPr>
              <w:spacing w:line="360" w:lineRule="auto"/>
              <w:jc w:val="center"/>
              <w:rPr>
                <w:rFonts w:ascii="Times New Roman" w:hAnsi="Times New Roman" w:cs="Times New Roman"/>
                <w:sz w:val="24"/>
                <w:szCs w:val="24"/>
                <w:lang w:val="ru-RU"/>
              </w:rPr>
            </w:pPr>
            <w:r w:rsidRPr="00381B38">
              <w:rPr>
                <w:rFonts w:ascii="Times New Roman" w:hAnsi="Times New Roman" w:cs="Times New Roman"/>
                <w:sz w:val="24"/>
                <w:szCs w:val="24"/>
                <w:lang w:val="ru-RU"/>
              </w:rPr>
              <w:t>1/5</w:t>
            </w:r>
          </w:p>
        </w:tc>
        <w:tc>
          <w:tcPr>
            <w:tcW w:w="844" w:type="pct"/>
          </w:tcPr>
          <w:p w:rsidR="004408D3" w:rsidRPr="00381B38" w:rsidRDefault="004408D3" w:rsidP="001769BD">
            <w:pPr>
              <w:spacing w:line="360" w:lineRule="auto"/>
              <w:jc w:val="center"/>
              <w:rPr>
                <w:rFonts w:ascii="Times New Roman" w:hAnsi="Times New Roman" w:cs="Times New Roman"/>
                <w:sz w:val="24"/>
                <w:szCs w:val="24"/>
                <w:lang w:val="ru-RU"/>
              </w:rPr>
            </w:pPr>
            <w:r w:rsidRPr="00381B38">
              <w:rPr>
                <w:rFonts w:ascii="Times New Roman" w:hAnsi="Times New Roman" w:cs="Times New Roman"/>
                <w:sz w:val="24"/>
                <w:szCs w:val="24"/>
                <w:lang w:val="ru-RU"/>
              </w:rPr>
              <w:t>1/7</w:t>
            </w:r>
          </w:p>
        </w:tc>
        <w:tc>
          <w:tcPr>
            <w:tcW w:w="802" w:type="pct"/>
            <w:vAlign w:val="bottom"/>
          </w:tcPr>
          <w:p w:rsidR="004408D3" w:rsidRPr="004408D3" w:rsidRDefault="004408D3" w:rsidP="001769BD">
            <w:pPr>
              <w:widowControl/>
              <w:spacing w:line="360" w:lineRule="auto"/>
              <w:jc w:val="center"/>
              <w:rPr>
                <w:rFonts w:ascii="Times New Roman" w:hAnsi="Times New Roman" w:cs="Times New Roman"/>
                <w:color w:val="000000"/>
                <w:sz w:val="24"/>
                <w:szCs w:val="24"/>
                <w:lang w:val="ru-RU"/>
              </w:rPr>
            </w:pPr>
            <w:r w:rsidRPr="004408D3">
              <w:rPr>
                <w:rFonts w:ascii="Times New Roman" w:hAnsi="Times New Roman" w:cs="Times New Roman"/>
                <w:color w:val="000000"/>
                <w:sz w:val="24"/>
                <w:szCs w:val="24"/>
                <w:lang w:val="ru-RU"/>
              </w:rPr>
              <w:t>0.055</w:t>
            </w:r>
          </w:p>
        </w:tc>
      </w:tr>
      <w:tr w:rsidR="004408D3" w:rsidRPr="004408D3" w:rsidTr="002476C9">
        <w:tc>
          <w:tcPr>
            <w:tcW w:w="835" w:type="pct"/>
          </w:tcPr>
          <w:p w:rsidR="004408D3" w:rsidRPr="00381B38"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lang w:val="ru-RU"/>
                      </w:rPr>
                      <m:t>2</m:t>
                    </m:r>
                  </m:sub>
                </m:sSub>
              </m:oMath>
            </m:oMathPara>
          </w:p>
        </w:tc>
        <w:tc>
          <w:tcPr>
            <w:tcW w:w="843" w:type="pct"/>
          </w:tcPr>
          <w:p w:rsidR="004408D3" w:rsidRPr="00381B38" w:rsidRDefault="004408D3" w:rsidP="001769BD">
            <w:pPr>
              <w:spacing w:line="360" w:lineRule="auto"/>
              <w:jc w:val="center"/>
              <w:rPr>
                <w:rFonts w:ascii="Times New Roman" w:hAnsi="Times New Roman" w:cs="Times New Roman"/>
                <w:sz w:val="24"/>
                <w:szCs w:val="24"/>
                <w:lang w:val="ru-RU"/>
              </w:rPr>
            </w:pPr>
            <w:r w:rsidRPr="00381B38">
              <w:rPr>
                <w:rFonts w:ascii="Times New Roman" w:hAnsi="Times New Roman" w:cs="Times New Roman"/>
                <w:sz w:val="24"/>
                <w:szCs w:val="24"/>
                <w:lang w:val="ru-RU"/>
              </w:rPr>
              <w:t>5</w:t>
            </w:r>
          </w:p>
        </w:tc>
        <w:tc>
          <w:tcPr>
            <w:tcW w:w="843" w:type="pct"/>
          </w:tcPr>
          <w:p w:rsidR="004408D3" w:rsidRPr="00381B38" w:rsidRDefault="004408D3" w:rsidP="001769BD">
            <w:pPr>
              <w:spacing w:line="360" w:lineRule="auto"/>
              <w:jc w:val="center"/>
              <w:rPr>
                <w:rFonts w:ascii="Times New Roman" w:hAnsi="Times New Roman" w:cs="Times New Roman"/>
                <w:sz w:val="24"/>
                <w:szCs w:val="24"/>
                <w:lang w:val="ru-RU"/>
              </w:rPr>
            </w:pPr>
            <w:r w:rsidRPr="00381B38">
              <w:rPr>
                <w:rFonts w:ascii="Times New Roman" w:hAnsi="Times New Roman" w:cs="Times New Roman"/>
                <w:sz w:val="24"/>
                <w:szCs w:val="24"/>
                <w:lang w:val="ru-RU"/>
              </w:rPr>
              <w:t>1</w:t>
            </w:r>
          </w:p>
        </w:tc>
        <w:tc>
          <w:tcPr>
            <w:tcW w:w="834" w:type="pct"/>
          </w:tcPr>
          <w:p w:rsidR="004408D3" w:rsidRPr="00381B38" w:rsidRDefault="004408D3" w:rsidP="001769BD">
            <w:pPr>
              <w:spacing w:line="360" w:lineRule="auto"/>
              <w:jc w:val="center"/>
              <w:rPr>
                <w:rFonts w:ascii="Times New Roman" w:hAnsi="Times New Roman" w:cs="Times New Roman"/>
                <w:sz w:val="24"/>
                <w:szCs w:val="24"/>
                <w:lang w:val="ru-RU"/>
              </w:rPr>
            </w:pPr>
            <w:r w:rsidRPr="00381B38">
              <w:rPr>
                <w:rFonts w:ascii="Times New Roman" w:hAnsi="Times New Roman" w:cs="Times New Roman"/>
                <w:sz w:val="24"/>
                <w:szCs w:val="24"/>
                <w:lang w:val="ru-RU"/>
              </w:rPr>
              <w:t>1</w:t>
            </w:r>
          </w:p>
        </w:tc>
        <w:tc>
          <w:tcPr>
            <w:tcW w:w="844" w:type="pct"/>
          </w:tcPr>
          <w:p w:rsidR="004408D3" w:rsidRPr="00381B38" w:rsidRDefault="004408D3" w:rsidP="001769BD">
            <w:pPr>
              <w:spacing w:line="360" w:lineRule="auto"/>
              <w:jc w:val="center"/>
              <w:rPr>
                <w:rFonts w:ascii="Times New Roman" w:hAnsi="Times New Roman" w:cs="Times New Roman"/>
                <w:sz w:val="24"/>
                <w:szCs w:val="24"/>
                <w:lang w:val="ru-RU"/>
              </w:rPr>
            </w:pPr>
            <w:r w:rsidRPr="00381B38">
              <w:rPr>
                <w:rFonts w:ascii="Times New Roman" w:hAnsi="Times New Roman" w:cs="Times New Roman"/>
                <w:sz w:val="24"/>
                <w:szCs w:val="24"/>
                <w:lang w:val="ru-RU"/>
              </w:rPr>
              <w:t>1</w:t>
            </w:r>
          </w:p>
        </w:tc>
        <w:tc>
          <w:tcPr>
            <w:tcW w:w="802" w:type="pct"/>
            <w:vAlign w:val="bottom"/>
          </w:tcPr>
          <w:p w:rsidR="004408D3" w:rsidRPr="004408D3" w:rsidRDefault="004408D3" w:rsidP="001769BD">
            <w:pPr>
              <w:spacing w:line="360" w:lineRule="auto"/>
              <w:jc w:val="center"/>
              <w:rPr>
                <w:rFonts w:ascii="Times New Roman" w:hAnsi="Times New Roman" w:cs="Times New Roman"/>
                <w:color w:val="000000"/>
                <w:sz w:val="24"/>
                <w:szCs w:val="24"/>
                <w:lang w:val="ru-RU"/>
              </w:rPr>
            </w:pPr>
            <w:r w:rsidRPr="004408D3">
              <w:rPr>
                <w:rFonts w:ascii="Times New Roman" w:hAnsi="Times New Roman" w:cs="Times New Roman"/>
                <w:color w:val="000000"/>
                <w:sz w:val="24"/>
                <w:szCs w:val="24"/>
                <w:lang w:val="ru-RU"/>
              </w:rPr>
              <w:t>0.301</w:t>
            </w:r>
          </w:p>
        </w:tc>
      </w:tr>
      <w:tr w:rsidR="004408D3" w:rsidRPr="004408D3" w:rsidTr="002476C9">
        <w:tc>
          <w:tcPr>
            <w:tcW w:w="835" w:type="pct"/>
          </w:tcPr>
          <w:p w:rsidR="004408D3" w:rsidRPr="00381B38"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lang w:val="ru-RU"/>
                      </w:rPr>
                      <m:t>3</m:t>
                    </m:r>
                  </m:sub>
                </m:sSub>
              </m:oMath>
            </m:oMathPara>
          </w:p>
        </w:tc>
        <w:tc>
          <w:tcPr>
            <w:tcW w:w="843" w:type="pct"/>
          </w:tcPr>
          <w:p w:rsidR="004408D3" w:rsidRPr="00381B38" w:rsidRDefault="004408D3" w:rsidP="001769BD">
            <w:pPr>
              <w:spacing w:line="360" w:lineRule="auto"/>
              <w:jc w:val="center"/>
              <w:rPr>
                <w:rFonts w:ascii="Times New Roman" w:hAnsi="Times New Roman" w:cs="Times New Roman"/>
                <w:sz w:val="24"/>
                <w:szCs w:val="24"/>
                <w:lang w:val="ru-RU"/>
              </w:rPr>
            </w:pPr>
            <w:r w:rsidRPr="00381B38">
              <w:rPr>
                <w:rFonts w:ascii="Times New Roman" w:hAnsi="Times New Roman" w:cs="Times New Roman"/>
                <w:sz w:val="24"/>
                <w:szCs w:val="24"/>
                <w:lang w:val="ru-RU"/>
              </w:rPr>
              <w:t>5</w:t>
            </w:r>
          </w:p>
        </w:tc>
        <w:tc>
          <w:tcPr>
            <w:tcW w:w="843" w:type="pct"/>
          </w:tcPr>
          <w:p w:rsidR="004408D3" w:rsidRPr="00381B38" w:rsidRDefault="004408D3" w:rsidP="001769BD">
            <w:pPr>
              <w:spacing w:line="360" w:lineRule="auto"/>
              <w:jc w:val="center"/>
              <w:rPr>
                <w:rFonts w:ascii="Times New Roman" w:hAnsi="Times New Roman" w:cs="Times New Roman"/>
                <w:sz w:val="24"/>
                <w:szCs w:val="24"/>
                <w:lang w:val="ru-RU"/>
              </w:rPr>
            </w:pPr>
            <w:r w:rsidRPr="00381B38">
              <w:rPr>
                <w:rFonts w:ascii="Times New Roman" w:hAnsi="Times New Roman" w:cs="Times New Roman"/>
                <w:sz w:val="24"/>
                <w:szCs w:val="24"/>
                <w:lang w:val="ru-RU"/>
              </w:rPr>
              <w:t>1</w:t>
            </w:r>
          </w:p>
        </w:tc>
        <w:tc>
          <w:tcPr>
            <w:tcW w:w="834" w:type="pct"/>
          </w:tcPr>
          <w:p w:rsidR="004408D3" w:rsidRPr="00381B38" w:rsidRDefault="004408D3" w:rsidP="001769BD">
            <w:pPr>
              <w:spacing w:line="360" w:lineRule="auto"/>
              <w:jc w:val="center"/>
              <w:rPr>
                <w:rFonts w:ascii="Times New Roman" w:hAnsi="Times New Roman" w:cs="Times New Roman"/>
                <w:sz w:val="24"/>
                <w:szCs w:val="24"/>
                <w:lang w:val="ru-RU"/>
              </w:rPr>
            </w:pPr>
            <w:r w:rsidRPr="00381B38">
              <w:rPr>
                <w:rFonts w:ascii="Times New Roman" w:hAnsi="Times New Roman" w:cs="Times New Roman"/>
                <w:sz w:val="24"/>
                <w:szCs w:val="24"/>
                <w:lang w:val="ru-RU"/>
              </w:rPr>
              <w:t>1</w:t>
            </w:r>
          </w:p>
        </w:tc>
        <w:tc>
          <w:tcPr>
            <w:tcW w:w="844" w:type="pct"/>
          </w:tcPr>
          <w:p w:rsidR="004408D3" w:rsidRPr="00381B38" w:rsidRDefault="004408D3" w:rsidP="001769BD">
            <w:pPr>
              <w:spacing w:line="360" w:lineRule="auto"/>
              <w:jc w:val="center"/>
              <w:rPr>
                <w:rFonts w:ascii="Times New Roman" w:hAnsi="Times New Roman" w:cs="Times New Roman"/>
                <w:sz w:val="24"/>
                <w:szCs w:val="24"/>
                <w:lang w:val="ru-RU"/>
              </w:rPr>
            </w:pPr>
            <w:r w:rsidRPr="00381B38">
              <w:rPr>
                <w:rFonts w:ascii="Times New Roman" w:hAnsi="Times New Roman" w:cs="Times New Roman"/>
                <w:sz w:val="24"/>
                <w:szCs w:val="24"/>
                <w:lang w:val="ru-RU"/>
              </w:rPr>
              <w:t>1/2</w:t>
            </w:r>
          </w:p>
        </w:tc>
        <w:tc>
          <w:tcPr>
            <w:tcW w:w="802" w:type="pct"/>
            <w:vAlign w:val="bottom"/>
          </w:tcPr>
          <w:p w:rsidR="004408D3" w:rsidRPr="004408D3" w:rsidRDefault="004408D3" w:rsidP="001769BD">
            <w:pPr>
              <w:spacing w:line="360" w:lineRule="auto"/>
              <w:jc w:val="center"/>
              <w:rPr>
                <w:rFonts w:ascii="Times New Roman" w:hAnsi="Times New Roman" w:cs="Times New Roman"/>
                <w:color w:val="000000"/>
                <w:sz w:val="24"/>
                <w:szCs w:val="24"/>
                <w:lang w:val="ru-RU"/>
              </w:rPr>
            </w:pPr>
            <w:r w:rsidRPr="004408D3">
              <w:rPr>
                <w:rFonts w:ascii="Times New Roman" w:hAnsi="Times New Roman" w:cs="Times New Roman"/>
                <w:color w:val="000000"/>
                <w:sz w:val="24"/>
                <w:szCs w:val="24"/>
                <w:lang w:val="ru-RU"/>
              </w:rPr>
              <w:t>0.253</w:t>
            </w:r>
          </w:p>
        </w:tc>
      </w:tr>
      <w:tr w:rsidR="004408D3" w:rsidRPr="004408D3" w:rsidTr="002476C9">
        <w:tc>
          <w:tcPr>
            <w:tcW w:w="835" w:type="pct"/>
          </w:tcPr>
          <w:p w:rsidR="004408D3" w:rsidRPr="00381B38"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lang w:val="ru-RU"/>
                      </w:rPr>
                      <m:t>4</m:t>
                    </m:r>
                  </m:sub>
                </m:sSub>
              </m:oMath>
            </m:oMathPara>
          </w:p>
        </w:tc>
        <w:tc>
          <w:tcPr>
            <w:tcW w:w="843" w:type="pct"/>
          </w:tcPr>
          <w:p w:rsidR="004408D3" w:rsidRPr="00381B38" w:rsidRDefault="004408D3" w:rsidP="001769BD">
            <w:pPr>
              <w:spacing w:line="360" w:lineRule="auto"/>
              <w:jc w:val="center"/>
              <w:rPr>
                <w:rFonts w:ascii="Times New Roman" w:hAnsi="Times New Roman" w:cs="Times New Roman"/>
                <w:sz w:val="24"/>
                <w:szCs w:val="24"/>
                <w:lang w:val="ru-RU"/>
              </w:rPr>
            </w:pPr>
            <w:r w:rsidRPr="00381B38">
              <w:rPr>
                <w:rFonts w:ascii="Times New Roman" w:hAnsi="Times New Roman" w:cs="Times New Roman"/>
                <w:sz w:val="24"/>
                <w:szCs w:val="24"/>
                <w:lang w:val="ru-RU"/>
              </w:rPr>
              <w:t>7</w:t>
            </w:r>
          </w:p>
        </w:tc>
        <w:tc>
          <w:tcPr>
            <w:tcW w:w="843" w:type="pct"/>
          </w:tcPr>
          <w:p w:rsidR="004408D3" w:rsidRPr="00381B38" w:rsidRDefault="004408D3" w:rsidP="001769BD">
            <w:pPr>
              <w:spacing w:line="360" w:lineRule="auto"/>
              <w:jc w:val="center"/>
              <w:rPr>
                <w:rFonts w:ascii="Times New Roman" w:hAnsi="Times New Roman" w:cs="Times New Roman"/>
                <w:sz w:val="24"/>
                <w:szCs w:val="24"/>
                <w:lang w:val="ru-RU"/>
              </w:rPr>
            </w:pPr>
            <w:r w:rsidRPr="00381B38">
              <w:rPr>
                <w:rFonts w:ascii="Times New Roman" w:hAnsi="Times New Roman" w:cs="Times New Roman"/>
                <w:sz w:val="24"/>
                <w:szCs w:val="24"/>
                <w:lang w:val="ru-RU"/>
              </w:rPr>
              <w:t>1</w:t>
            </w:r>
          </w:p>
        </w:tc>
        <w:tc>
          <w:tcPr>
            <w:tcW w:w="834" w:type="pct"/>
          </w:tcPr>
          <w:p w:rsidR="004408D3" w:rsidRPr="00381B38" w:rsidRDefault="004408D3" w:rsidP="001769BD">
            <w:pPr>
              <w:spacing w:line="360" w:lineRule="auto"/>
              <w:jc w:val="center"/>
              <w:rPr>
                <w:rFonts w:ascii="Times New Roman" w:hAnsi="Times New Roman" w:cs="Times New Roman"/>
                <w:sz w:val="24"/>
                <w:szCs w:val="24"/>
                <w:lang w:val="ru-RU"/>
              </w:rPr>
            </w:pPr>
            <w:r w:rsidRPr="00381B38">
              <w:rPr>
                <w:rFonts w:ascii="Times New Roman" w:hAnsi="Times New Roman" w:cs="Times New Roman"/>
                <w:sz w:val="24"/>
                <w:szCs w:val="24"/>
                <w:lang w:val="ru-RU"/>
              </w:rPr>
              <w:t>2</w:t>
            </w:r>
          </w:p>
        </w:tc>
        <w:tc>
          <w:tcPr>
            <w:tcW w:w="844" w:type="pct"/>
          </w:tcPr>
          <w:p w:rsidR="004408D3" w:rsidRPr="00381B38" w:rsidRDefault="004408D3" w:rsidP="001769BD">
            <w:pPr>
              <w:spacing w:line="360" w:lineRule="auto"/>
              <w:jc w:val="center"/>
              <w:rPr>
                <w:rFonts w:ascii="Times New Roman" w:hAnsi="Times New Roman" w:cs="Times New Roman"/>
                <w:sz w:val="24"/>
                <w:szCs w:val="24"/>
                <w:lang w:val="ru-RU"/>
              </w:rPr>
            </w:pPr>
            <w:r w:rsidRPr="00381B38">
              <w:rPr>
                <w:rFonts w:ascii="Times New Roman" w:hAnsi="Times New Roman" w:cs="Times New Roman"/>
                <w:sz w:val="24"/>
                <w:szCs w:val="24"/>
                <w:lang w:val="ru-RU"/>
              </w:rPr>
              <w:t>1</w:t>
            </w:r>
          </w:p>
        </w:tc>
        <w:tc>
          <w:tcPr>
            <w:tcW w:w="802" w:type="pct"/>
            <w:vAlign w:val="bottom"/>
          </w:tcPr>
          <w:p w:rsidR="004408D3" w:rsidRPr="004408D3" w:rsidRDefault="004408D3" w:rsidP="001769BD">
            <w:pPr>
              <w:spacing w:line="360" w:lineRule="auto"/>
              <w:jc w:val="center"/>
              <w:rPr>
                <w:rFonts w:ascii="Times New Roman" w:hAnsi="Times New Roman" w:cs="Times New Roman"/>
                <w:color w:val="000000"/>
                <w:sz w:val="24"/>
                <w:szCs w:val="24"/>
                <w:lang w:val="ru-RU"/>
              </w:rPr>
            </w:pPr>
            <w:r w:rsidRPr="004408D3">
              <w:rPr>
                <w:rFonts w:ascii="Times New Roman" w:hAnsi="Times New Roman" w:cs="Times New Roman"/>
                <w:color w:val="000000"/>
                <w:sz w:val="24"/>
                <w:szCs w:val="24"/>
                <w:lang w:val="ru-RU"/>
              </w:rPr>
              <w:t>0.391</w:t>
            </w:r>
          </w:p>
        </w:tc>
      </w:tr>
    </w:tbl>
    <w:p w:rsidR="004408D3" w:rsidRPr="00381B38" w:rsidRDefault="00CD0BB7" w:rsidP="004408D3">
      <w:pPr>
        <w:spacing w:line="360" w:lineRule="auto"/>
        <w:rPr>
          <w:rFonts w:ascii="Times New Roman" w:hAnsi="Times New Roman" w:cs="Times New Roman"/>
          <w:sz w:val="24"/>
          <w:szCs w:val="24"/>
          <w:lang w:val="ru-RU"/>
        </w:rPr>
      </w:pPr>
      <m:oMath>
        <m:sSub>
          <m:sSubPr>
            <m:ctrlPr>
              <w:rPr>
                <w:rFonts w:ascii="Cambria Math" w:hAnsi="Cambria Math" w:cs="Times New Roman"/>
                <w:sz w:val="24"/>
                <w:szCs w:val="24"/>
                <w:lang w:val="ru-RU"/>
              </w:rPr>
            </m:ctrlPr>
          </m:sSubPr>
          <m:e>
            <m:r>
              <w:rPr>
                <w:rFonts w:ascii="Cambria Math" w:hAnsi="Cambria Math" w:cs="Times New Roman"/>
                <w:sz w:val="24"/>
                <w:szCs w:val="24"/>
                <w:lang w:val="ru-RU"/>
              </w:rPr>
              <m:t>λ</m:t>
            </m:r>
          </m:e>
          <m:sub>
            <m:r>
              <w:rPr>
                <w:rFonts w:ascii="Cambria Math" w:hAnsi="Cambria Math" w:cs="Times New Roman"/>
                <w:sz w:val="24"/>
                <w:szCs w:val="24"/>
                <w:lang w:val="ru-RU"/>
              </w:rPr>
              <m:t>max</m:t>
            </m:r>
          </m:sub>
        </m:sSub>
      </m:oMath>
      <w:r w:rsidR="004408D3" w:rsidRPr="00381B38">
        <w:rPr>
          <w:rFonts w:ascii="Times New Roman" w:hAnsi="Times New Roman" w:cs="Times New Roman"/>
          <w:sz w:val="24"/>
          <w:szCs w:val="24"/>
          <w:lang w:val="ru-RU"/>
        </w:rPr>
        <w:t>=4.0454, W = [0.055</w:t>
      </w:r>
      <w:r w:rsidR="004408D3" w:rsidRPr="00381B38">
        <w:rPr>
          <w:rFonts w:ascii="Times New Roman" w:hAnsi="Times New Roman" w:cs="Times New Roman"/>
          <w:sz w:val="24"/>
          <w:szCs w:val="24"/>
          <w:lang w:val="ru-RU"/>
        </w:rPr>
        <w:t>，</w:t>
      </w:r>
      <w:r w:rsidR="004408D3" w:rsidRPr="00381B38">
        <w:rPr>
          <w:rFonts w:ascii="Times New Roman" w:hAnsi="Times New Roman" w:cs="Times New Roman"/>
          <w:sz w:val="24"/>
          <w:szCs w:val="24"/>
          <w:lang w:val="ru-RU"/>
        </w:rPr>
        <w:t>0.301</w:t>
      </w:r>
      <w:r w:rsidR="004408D3" w:rsidRPr="00381B38">
        <w:rPr>
          <w:rFonts w:ascii="Times New Roman" w:hAnsi="Times New Roman" w:cs="Times New Roman"/>
          <w:sz w:val="24"/>
          <w:szCs w:val="24"/>
          <w:lang w:val="ru-RU"/>
        </w:rPr>
        <w:t>，</w:t>
      </w:r>
      <w:r w:rsidR="004408D3" w:rsidRPr="00381B38">
        <w:rPr>
          <w:rFonts w:ascii="Times New Roman" w:hAnsi="Times New Roman" w:cs="Times New Roman"/>
          <w:sz w:val="24"/>
          <w:szCs w:val="24"/>
          <w:lang w:val="ru-RU"/>
        </w:rPr>
        <w:t>0.253</w:t>
      </w:r>
      <w:r w:rsidR="004408D3" w:rsidRPr="00381B38">
        <w:rPr>
          <w:rFonts w:ascii="Times New Roman" w:hAnsi="Times New Roman" w:cs="Times New Roman"/>
          <w:sz w:val="24"/>
          <w:szCs w:val="24"/>
          <w:lang w:val="ru-RU"/>
        </w:rPr>
        <w:t>，</w:t>
      </w:r>
      <w:r w:rsidR="004408D3" w:rsidRPr="00381B38">
        <w:rPr>
          <w:rFonts w:ascii="Times New Roman" w:hAnsi="Times New Roman" w:cs="Times New Roman"/>
          <w:sz w:val="24"/>
          <w:szCs w:val="24"/>
          <w:lang w:val="ru-RU"/>
        </w:rPr>
        <w:t>0.391]</w:t>
      </w:r>
    </w:p>
    <w:p w:rsidR="004408D3" w:rsidRPr="00381B38" w:rsidRDefault="004408D3" w:rsidP="004408D3">
      <w:pPr>
        <w:spacing w:line="360" w:lineRule="auto"/>
        <w:rPr>
          <w:rFonts w:ascii="Times New Roman" w:hAnsi="Times New Roman" w:cs="Times New Roman"/>
          <w:sz w:val="24"/>
          <w:szCs w:val="24"/>
          <w:lang w:val="ru-RU"/>
        </w:rPr>
      </w:pPr>
    </w:p>
    <w:p w:rsidR="004408D3" w:rsidRPr="00381B38" w:rsidRDefault="004408D3" w:rsidP="004408D3">
      <w:pPr>
        <w:pStyle w:val="a5"/>
        <w:spacing w:line="360" w:lineRule="auto"/>
        <w:ind w:left="360" w:firstLineChars="0" w:firstLine="0"/>
        <w:rPr>
          <w:rFonts w:ascii="Times New Roman" w:hAnsi="Times New Roman" w:cs="Times New Roman"/>
          <w:sz w:val="24"/>
          <w:szCs w:val="24"/>
          <w:lang w:val="ru-RU"/>
        </w:rPr>
      </w:pPr>
      <w:r w:rsidRPr="00381B38">
        <w:rPr>
          <w:rFonts w:ascii="Times New Roman" w:hAnsi="Times New Roman" w:cs="Times New Roman"/>
          <w:sz w:val="24"/>
          <w:szCs w:val="24"/>
          <w:lang w:val="ru-RU"/>
        </w:rPr>
        <w:t>Табл</w:t>
      </w:r>
      <w:r>
        <w:rPr>
          <w:rFonts w:ascii="Times New Roman" w:hAnsi="Times New Roman" w:cs="Times New Roman"/>
          <w:sz w:val="24"/>
          <w:szCs w:val="24"/>
          <w:lang w:val="ru-RU"/>
        </w:rPr>
        <w:t xml:space="preserve">ица </w:t>
      </w:r>
      <w:r w:rsidR="00277233">
        <w:rPr>
          <w:rFonts w:ascii="Times New Roman" w:hAnsi="Times New Roman" w:cs="Times New Roman"/>
          <w:sz w:val="24"/>
          <w:szCs w:val="24"/>
          <w:lang w:val="ru-RU"/>
        </w:rPr>
        <w:t>2.24</w:t>
      </w:r>
      <w:r w:rsidRPr="00381B38">
        <w:rPr>
          <w:rFonts w:ascii="Times New Roman" w:hAnsi="Times New Roman" w:cs="Times New Roman"/>
          <w:sz w:val="24"/>
          <w:szCs w:val="24"/>
          <w:lang w:val="ru-RU"/>
        </w:rPr>
        <w:t>. Матрица российских проектов по отношению к</w:t>
      </w:r>
      <m:oMath>
        <m:sSub>
          <m:sSubPr>
            <m:ctrlPr>
              <w:rPr>
                <w:rFonts w:ascii="Cambria Math" w:hAnsi="Cambria Math" w:cs="Times New Roman"/>
                <w:i/>
                <w:sz w:val="24"/>
                <w:szCs w:val="24"/>
                <w:lang w:val="ru-RU"/>
              </w:rPr>
            </m:ctrlPr>
          </m:sSubPr>
          <m:e>
            <m:r>
              <m:rPr>
                <m:sty m:val="p"/>
              </m:rPr>
              <w:rPr>
                <w:rFonts w:ascii="Cambria Math" w:hAnsi="Cambria Math" w:cs="Times New Roman"/>
                <w:sz w:val="24"/>
                <w:szCs w:val="24"/>
                <w:lang w:val="ru-RU"/>
              </w:rPr>
              <m:t xml:space="preserve"> C</m:t>
            </m:r>
          </m:e>
          <m:sub>
            <m:r>
              <w:rPr>
                <w:rFonts w:ascii="Cambria Math" w:hAnsi="Cambria Math" w:cs="Times New Roman"/>
                <w:sz w:val="24"/>
                <w:szCs w:val="24"/>
                <w:lang w:val="ru-RU"/>
              </w:rPr>
              <m:t>3</m:t>
            </m:r>
          </m:sub>
        </m:sSub>
      </m:oMath>
    </w:p>
    <w:tbl>
      <w:tblPr>
        <w:tblStyle w:val="a7"/>
        <w:tblW w:w="5000" w:type="pct"/>
        <w:tblLook w:val="04A0" w:firstRow="1" w:lastRow="0" w:firstColumn="1" w:lastColumn="0" w:noHBand="0" w:noVBand="1"/>
      </w:tblPr>
      <w:tblGrid>
        <w:gridCol w:w="1609"/>
        <w:gridCol w:w="1623"/>
        <w:gridCol w:w="1623"/>
        <w:gridCol w:w="1606"/>
        <w:gridCol w:w="1625"/>
        <w:gridCol w:w="1542"/>
      </w:tblGrid>
      <w:tr w:rsidR="004408D3" w:rsidRPr="004408D3" w:rsidTr="002476C9">
        <w:tc>
          <w:tcPr>
            <w:tcW w:w="835" w:type="pct"/>
          </w:tcPr>
          <w:p w:rsidR="004408D3" w:rsidRPr="00381B38"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3</m:t>
                    </m:r>
                  </m:sub>
                </m:sSub>
              </m:oMath>
            </m:oMathPara>
          </w:p>
        </w:tc>
        <w:tc>
          <w:tcPr>
            <w:tcW w:w="843" w:type="pct"/>
          </w:tcPr>
          <w:p w:rsidR="004408D3" w:rsidRPr="00381B38"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lang w:val="ru-RU"/>
                      </w:rPr>
                      <m:t>1</m:t>
                    </m:r>
                  </m:sub>
                </m:sSub>
              </m:oMath>
            </m:oMathPara>
          </w:p>
        </w:tc>
        <w:tc>
          <w:tcPr>
            <w:tcW w:w="843" w:type="pct"/>
          </w:tcPr>
          <w:p w:rsidR="004408D3" w:rsidRPr="00381B38"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lang w:val="ru-RU"/>
                      </w:rPr>
                      <m:t>2</m:t>
                    </m:r>
                  </m:sub>
                </m:sSub>
              </m:oMath>
            </m:oMathPara>
          </w:p>
        </w:tc>
        <w:tc>
          <w:tcPr>
            <w:tcW w:w="834" w:type="pct"/>
          </w:tcPr>
          <w:p w:rsidR="004408D3" w:rsidRPr="00381B38"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lang w:val="ru-RU"/>
                      </w:rPr>
                      <m:t>3</m:t>
                    </m:r>
                  </m:sub>
                </m:sSub>
              </m:oMath>
            </m:oMathPara>
          </w:p>
        </w:tc>
        <w:tc>
          <w:tcPr>
            <w:tcW w:w="844" w:type="pct"/>
          </w:tcPr>
          <w:p w:rsidR="004408D3" w:rsidRPr="00381B38"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lang w:val="ru-RU"/>
                      </w:rPr>
                      <m:t>4</m:t>
                    </m:r>
                  </m:sub>
                </m:sSub>
              </m:oMath>
            </m:oMathPara>
          </w:p>
        </w:tc>
        <w:tc>
          <w:tcPr>
            <w:tcW w:w="802" w:type="pct"/>
          </w:tcPr>
          <w:p w:rsidR="004408D3" w:rsidRPr="00381B38" w:rsidRDefault="004408D3" w:rsidP="001769BD">
            <w:pPr>
              <w:spacing w:line="360" w:lineRule="auto"/>
              <w:jc w:val="center"/>
              <w:rPr>
                <w:rFonts w:ascii="Times New Roman" w:eastAsia="宋体" w:hAnsi="Times New Roman" w:cs="Times New Roman"/>
                <w:sz w:val="24"/>
                <w:szCs w:val="24"/>
                <w:lang w:val="ru-RU"/>
              </w:rPr>
            </w:pPr>
            <w:r w:rsidRPr="00381B38">
              <w:rPr>
                <w:rFonts w:ascii="Times New Roman" w:eastAsia="宋体" w:hAnsi="Times New Roman" w:cs="Times New Roman"/>
                <w:sz w:val="24"/>
                <w:szCs w:val="24"/>
                <w:lang w:val="ru-RU"/>
              </w:rPr>
              <w:t>Вес</w:t>
            </w:r>
          </w:p>
        </w:tc>
      </w:tr>
      <w:tr w:rsidR="004408D3" w:rsidRPr="004408D3" w:rsidTr="002476C9">
        <w:tc>
          <w:tcPr>
            <w:tcW w:w="835" w:type="pct"/>
          </w:tcPr>
          <w:p w:rsidR="004408D3" w:rsidRPr="00381B38"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lang w:val="ru-RU"/>
                      </w:rPr>
                      <m:t>1</m:t>
                    </m:r>
                  </m:sub>
                </m:sSub>
              </m:oMath>
            </m:oMathPara>
          </w:p>
        </w:tc>
        <w:tc>
          <w:tcPr>
            <w:tcW w:w="843" w:type="pct"/>
          </w:tcPr>
          <w:p w:rsidR="004408D3" w:rsidRPr="00381B38" w:rsidRDefault="004408D3" w:rsidP="001769BD">
            <w:pPr>
              <w:spacing w:line="360" w:lineRule="auto"/>
              <w:jc w:val="center"/>
              <w:rPr>
                <w:rFonts w:ascii="Times New Roman" w:hAnsi="Times New Roman" w:cs="Times New Roman"/>
                <w:sz w:val="24"/>
                <w:szCs w:val="24"/>
                <w:lang w:val="ru-RU"/>
              </w:rPr>
            </w:pPr>
            <w:r w:rsidRPr="00381B38">
              <w:rPr>
                <w:rFonts w:ascii="Times New Roman" w:hAnsi="Times New Roman" w:cs="Times New Roman"/>
                <w:sz w:val="24"/>
                <w:szCs w:val="24"/>
                <w:lang w:val="ru-RU"/>
              </w:rPr>
              <w:t>1</w:t>
            </w:r>
          </w:p>
        </w:tc>
        <w:tc>
          <w:tcPr>
            <w:tcW w:w="843" w:type="pct"/>
          </w:tcPr>
          <w:p w:rsidR="004408D3" w:rsidRPr="00381B38" w:rsidRDefault="004408D3" w:rsidP="001769BD">
            <w:pPr>
              <w:spacing w:line="360" w:lineRule="auto"/>
              <w:jc w:val="center"/>
              <w:rPr>
                <w:rFonts w:ascii="Times New Roman" w:hAnsi="Times New Roman" w:cs="Times New Roman"/>
                <w:sz w:val="24"/>
                <w:szCs w:val="24"/>
                <w:lang w:val="ru-RU"/>
              </w:rPr>
            </w:pPr>
            <w:r w:rsidRPr="00381B38">
              <w:rPr>
                <w:rFonts w:ascii="Times New Roman" w:hAnsi="Times New Roman" w:cs="Times New Roman"/>
                <w:sz w:val="24"/>
                <w:szCs w:val="24"/>
                <w:lang w:val="ru-RU"/>
              </w:rPr>
              <w:t>1</w:t>
            </w:r>
          </w:p>
        </w:tc>
        <w:tc>
          <w:tcPr>
            <w:tcW w:w="834" w:type="pct"/>
          </w:tcPr>
          <w:p w:rsidR="004408D3" w:rsidRPr="00381B38" w:rsidRDefault="004408D3" w:rsidP="001769BD">
            <w:pPr>
              <w:spacing w:line="360" w:lineRule="auto"/>
              <w:jc w:val="center"/>
              <w:rPr>
                <w:rFonts w:ascii="Times New Roman" w:hAnsi="Times New Roman" w:cs="Times New Roman"/>
                <w:sz w:val="24"/>
                <w:szCs w:val="24"/>
                <w:lang w:val="ru-RU"/>
              </w:rPr>
            </w:pPr>
            <w:r w:rsidRPr="00381B38">
              <w:rPr>
                <w:rFonts w:ascii="Times New Roman" w:hAnsi="Times New Roman" w:cs="Times New Roman"/>
                <w:sz w:val="24"/>
                <w:szCs w:val="24"/>
                <w:lang w:val="ru-RU"/>
              </w:rPr>
              <w:t>1/3</w:t>
            </w:r>
          </w:p>
        </w:tc>
        <w:tc>
          <w:tcPr>
            <w:tcW w:w="844" w:type="pct"/>
          </w:tcPr>
          <w:p w:rsidR="004408D3" w:rsidRPr="00381B38" w:rsidRDefault="004408D3" w:rsidP="001769BD">
            <w:pPr>
              <w:spacing w:line="360" w:lineRule="auto"/>
              <w:jc w:val="center"/>
              <w:rPr>
                <w:rFonts w:ascii="Times New Roman" w:hAnsi="Times New Roman" w:cs="Times New Roman"/>
                <w:sz w:val="24"/>
                <w:szCs w:val="24"/>
                <w:lang w:val="ru-RU"/>
              </w:rPr>
            </w:pPr>
            <w:r w:rsidRPr="00381B38">
              <w:rPr>
                <w:rFonts w:ascii="Times New Roman" w:hAnsi="Times New Roman" w:cs="Times New Roman"/>
                <w:sz w:val="24"/>
                <w:szCs w:val="24"/>
                <w:lang w:val="ru-RU"/>
              </w:rPr>
              <w:t>3</w:t>
            </w:r>
          </w:p>
        </w:tc>
        <w:tc>
          <w:tcPr>
            <w:tcW w:w="802" w:type="pct"/>
            <w:vAlign w:val="bottom"/>
          </w:tcPr>
          <w:p w:rsidR="004408D3" w:rsidRPr="004408D3" w:rsidRDefault="004408D3" w:rsidP="001769BD">
            <w:pPr>
              <w:widowControl/>
              <w:spacing w:line="360" w:lineRule="auto"/>
              <w:jc w:val="center"/>
              <w:rPr>
                <w:rFonts w:ascii="Times New Roman" w:hAnsi="Times New Roman" w:cs="Times New Roman"/>
                <w:color w:val="000000"/>
                <w:sz w:val="24"/>
                <w:szCs w:val="24"/>
                <w:lang w:val="ru-RU"/>
              </w:rPr>
            </w:pPr>
            <w:r w:rsidRPr="004408D3">
              <w:rPr>
                <w:rFonts w:ascii="Times New Roman" w:hAnsi="Times New Roman" w:cs="Times New Roman"/>
                <w:color w:val="000000"/>
                <w:sz w:val="24"/>
                <w:szCs w:val="24"/>
                <w:lang w:val="ru-RU"/>
              </w:rPr>
              <w:t>0.188</w:t>
            </w:r>
          </w:p>
        </w:tc>
      </w:tr>
      <w:tr w:rsidR="004408D3" w:rsidRPr="004408D3" w:rsidTr="002476C9">
        <w:tc>
          <w:tcPr>
            <w:tcW w:w="835" w:type="pct"/>
          </w:tcPr>
          <w:p w:rsidR="004408D3" w:rsidRPr="00381B38"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lang w:val="ru-RU"/>
                      </w:rPr>
                      <m:t>2</m:t>
                    </m:r>
                  </m:sub>
                </m:sSub>
              </m:oMath>
            </m:oMathPara>
          </w:p>
        </w:tc>
        <w:tc>
          <w:tcPr>
            <w:tcW w:w="843" w:type="pct"/>
          </w:tcPr>
          <w:p w:rsidR="004408D3" w:rsidRPr="00381B38" w:rsidRDefault="004408D3" w:rsidP="001769BD">
            <w:pPr>
              <w:spacing w:line="360" w:lineRule="auto"/>
              <w:jc w:val="center"/>
              <w:rPr>
                <w:rFonts w:ascii="Times New Roman" w:hAnsi="Times New Roman" w:cs="Times New Roman"/>
                <w:sz w:val="24"/>
                <w:szCs w:val="24"/>
                <w:lang w:val="ru-RU"/>
              </w:rPr>
            </w:pPr>
            <w:r w:rsidRPr="00381B38">
              <w:rPr>
                <w:rFonts w:ascii="Times New Roman" w:hAnsi="Times New Roman" w:cs="Times New Roman"/>
                <w:sz w:val="24"/>
                <w:szCs w:val="24"/>
                <w:lang w:val="ru-RU"/>
              </w:rPr>
              <w:t>1</w:t>
            </w:r>
          </w:p>
        </w:tc>
        <w:tc>
          <w:tcPr>
            <w:tcW w:w="843" w:type="pct"/>
          </w:tcPr>
          <w:p w:rsidR="004408D3" w:rsidRPr="00381B38" w:rsidRDefault="004408D3" w:rsidP="001769BD">
            <w:pPr>
              <w:spacing w:line="360" w:lineRule="auto"/>
              <w:jc w:val="center"/>
              <w:rPr>
                <w:rFonts w:ascii="Times New Roman" w:hAnsi="Times New Roman" w:cs="Times New Roman"/>
                <w:sz w:val="24"/>
                <w:szCs w:val="24"/>
                <w:lang w:val="ru-RU"/>
              </w:rPr>
            </w:pPr>
            <w:r w:rsidRPr="00381B38">
              <w:rPr>
                <w:rFonts w:ascii="Times New Roman" w:hAnsi="Times New Roman" w:cs="Times New Roman"/>
                <w:sz w:val="24"/>
                <w:szCs w:val="24"/>
                <w:lang w:val="ru-RU"/>
              </w:rPr>
              <w:t>1</w:t>
            </w:r>
          </w:p>
        </w:tc>
        <w:tc>
          <w:tcPr>
            <w:tcW w:w="834" w:type="pct"/>
          </w:tcPr>
          <w:p w:rsidR="004408D3" w:rsidRPr="00381B38" w:rsidRDefault="004408D3" w:rsidP="001769BD">
            <w:pPr>
              <w:spacing w:line="360" w:lineRule="auto"/>
              <w:jc w:val="center"/>
              <w:rPr>
                <w:rFonts w:ascii="Times New Roman" w:hAnsi="Times New Roman" w:cs="Times New Roman"/>
                <w:sz w:val="24"/>
                <w:szCs w:val="24"/>
                <w:lang w:val="ru-RU"/>
              </w:rPr>
            </w:pPr>
            <w:r w:rsidRPr="00381B38">
              <w:rPr>
                <w:rFonts w:ascii="Times New Roman" w:hAnsi="Times New Roman" w:cs="Times New Roman"/>
                <w:sz w:val="24"/>
                <w:szCs w:val="24"/>
                <w:lang w:val="ru-RU"/>
              </w:rPr>
              <w:t>1/3</w:t>
            </w:r>
          </w:p>
        </w:tc>
        <w:tc>
          <w:tcPr>
            <w:tcW w:w="844" w:type="pct"/>
          </w:tcPr>
          <w:p w:rsidR="004408D3" w:rsidRPr="00381B38" w:rsidRDefault="004408D3" w:rsidP="001769BD">
            <w:pPr>
              <w:spacing w:line="360" w:lineRule="auto"/>
              <w:jc w:val="center"/>
              <w:rPr>
                <w:rFonts w:ascii="Times New Roman" w:hAnsi="Times New Roman" w:cs="Times New Roman"/>
                <w:sz w:val="24"/>
                <w:szCs w:val="24"/>
                <w:lang w:val="ru-RU"/>
              </w:rPr>
            </w:pPr>
            <w:r w:rsidRPr="00381B38">
              <w:rPr>
                <w:rFonts w:ascii="Times New Roman" w:hAnsi="Times New Roman" w:cs="Times New Roman"/>
                <w:sz w:val="24"/>
                <w:szCs w:val="24"/>
                <w:lang w:val="ru-RU"/>
              </w:rPr>
              <w:t>5</w:t>
            </w:r>
          </w:p>
        </w:tc>
        <w:tc>
          <w:tcPr>
            <w:tcW w:w="802" w:type="pct"/>
            <w:vAlign w:val="bottom"/>
          </w:tcPr>
          <w:p w:rsidR="004408D3" w:rsidRPr="004408D3" w:rsidRDefault="004408D3" w:rsidP="001769BD">
            <w:pPr>
              <w:spacing w:line="360" w:lineRule="auto"/>
              <w:jc w:val="center"/>
              <w:rPr>
                <w:rFonts w:ascii="Times New Roman" w:hAnsi="Times New Roman" w:cs="Times New Roman"/>
                <w:color w:val="000000"/>
                <w:sz w:val="24"/>
                <w:szCs w:val="24"/>
                <w:lang w:val="ru-RU"/>
              </w:rPr>
            </w:pPr>
            <w:r w:rsidRPr="004408D3">
              <w:rPr>
                <w:rFonts w:ascii="Times New Roman" w:hAnsi="Times New Roman" w:cs="Times New Roman"/>
                <w:color w:val="000000"/>
                <w:sz w:val="24"/>
                <w:szCs w:val="24"/>
                <w:lang w:val="ru-RU"/>
              </w:rPr>
              <w:t>0.217</w:t>
            </w:r>
          </w:p>
        </w:tc>
      </w:tr>
      <w:tr w:rsidR="004408D3" w:rsidRPr="004408D3" w:rsidTr="002476C9">
        <w:tc>
          <w:tcPr>
            <w:tcW w:w="835" w:type="pct"/>
          </w:tcPr>
          <w:p w:rsidR="004408D3" w:rsidRPr="00381B38"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lang w:val="ru-RU"/>
                      </w:rPr>
                      <m:t>3</m:t>
                    </m:r>
                  </m:sub>
                </m:sSub>
              </m:oMath>
            </m:oMathPara>
          </w:p>
        </w:tc>
        <w:tc>
          <w:tcPr>
            <w:tcW w:w="843" w:type="pct"/>
          </w:tcPr>
          <w:p w:rsidR="004408D3" w:rsidRPr="00381B38" w:rsidRDefault="004408D3" w:rsidP="001769BD">
            <w:pPr>
              <w:spacing w:line="360" w:lineRule="auto"/>
              <w:jc w:val="center"/>
              <w:rPr>
                <w:rFonts w:ascii="Times New Roman" w:hAnsi="Times New Roman" w:cs="Times New Roman"/>
                <w:sz w:val="24"/>
                <w:szCs w:val="24"/>
                <w:lang w:val="ru-RU"/>
              </w:rPr>
            </w:pPr>
            <w:r w:rsidRPr="00381B38">
              <w:rPr>
                <w:rFonts w:ascii="Times New Roman" w:hAnsi="Times New Roman" w:cs="Times New Roman"/>
                <w:sz w:val="24"/>
                <w:szCs w:val="24"/>
                <w:lang w:val="ru-RU"/>
              </w:rPr>
              <w:t>3</w:t>
            </w:r>
          </w:p>
        </w:tc>
        <w:tc>
          <w:tcPr>
            <w:tcW w:w="843" w:type="pct"/>
          </w:tcPr>
          <w:p w:rsidR="004408D3" w:rsidRPr="00381B38" w:rsidRDefault="004408D3" w:rsidP="001769BD">
            <w:pPr>
              <w:spacing w:line="360" w:lineRule="auto"/>
              <w:jc w:val="center"/>
              <w:rPr>
                <w:rFonts w:ascii="Times New Roman" w:hAnsi="Times New Roman" w:cs="Times New Roman"/>
                <w:sz w:val="24"/>
                <w:szCs w:val="24"/>
                <w:lang w:val="ru-RU"/>
              </w:rPr>
            </w:pPr>
            <w:r w:rsidRPr="00381B38">
              <w:rPr>
                <w:rFonts w:ascii="Times New Roman" w:hAnsi="Times New Roman" w:cs="Times New Roman"/>
                <w:sz w:val="24"/>
                <w:szCs w:val="24"/>
                <w:lang w:val="ru-RU"/>
              </w:rPr>
              <w:t>3</w:t>
            </w:r>
          </w:p>
        </w:tc>
        <w:tc>
          <w:tcPr>
            <w:tcW w:w="834" w:type="pct"/>
          </w:tcPr>
          <w:p w:rsidR="004408D3" w:rsidRPr="00381B38" w:rsidRDefault="004408D3" w:rsidP="001769BD">
            <w:pPr>
              <w:spacing w:line="360" w:lineRule="auto"/>
              <w:jc w:val="center"/>
              <w:rPr>
                <w:rFonts w:ascii="Times New Roman" w:hAnsi="Times New Roman" w:cs="Times New Roman"/>
                <w:sz w:val="24"/>
                <w:szCs w:val="24"/>
                <w:lang w:val="ru-RU"/>
              </w:rPr>
            </w:pPr>
            <w:r w:rsidRPr="00381B38">
              <w:rPr>
                <w:rFonts w:ascii="Times New Roman" w:hAnsi="Times New Roman" w:cs="Times New Roman"/>
                <w:sz w:val="24"/>
                <w:szCs w:val="24"/>
                <w:lang w:val="ru-RU"/>
              </w:rPr>
              <w:t>1</w:t>
            </w:r>
          </w:p>
        </w:tc>
        <w:tc>
          <w:tcPr>
            <w:tcW w:w="844" w:type="pct"/>
          </w:tcPr>
          <w:p w:rsidR="004408D3" w:rsidRPr="00381B38" w:rsidRDefault="004408D3" w:rsidP="001769BD">
            <w:pPr>
              <w:spacing w:line="360" w:lineRule="auto"/>
              <w:jc w:val="center"/>
              <w:rPr>
                <w:rFonts w:ascii="Times New Roman" w:hAnsi="Times New Roman" w:cs="Times New Roman"/>
                <w:sz w:val="24"/>
                <w:szCs w:val="24"/>
                <w:lang w:val="ru-RU"/>
              </w:rPr>
            </w:pPr>
            <w:r w:rsidRPr="00381B38">
              <w:rPr>
                <w:rFonts w:ascii="Times New Roman" w:hAnsi="Times New Roman" w:cs="Times New Roman"/>
                <w:sz w:val="24"/>
                <w:szCs w:val="24"/>
                <w:lang w:val="ru-RU"/>
              </w:rPr>
              <w:t>7</w:t>
            </w:r>
          </w:p>
        </w:tc>
        <w:tc>
          <w:tcPr>
            <w:tcW w:w="802" w:type="pct"/>
            <w:vAlign w:val="bottom"/>
          </w:tcPr>
          <w:p w:rsidR="004408D3" w:rsidRPr="004408D3" w:rsidRDefault="004408D3" w:rsidP="001769BD">
            <w:pPr>
              <w:spacing w:line="360" w:lineRule="auto"/>
              <w:jc w:val="center"/>
              <w:rPr>
                <w:rFonts w:ascii="Times New Roman" w:hAnsi="Times New Roman" w:cs="Times New Roman"/>
                <w:color w:val="000000"/>
                <w:sz w:val="24"/>
                <w:szCs w:val="24"/>
                <w:lang w:val="ru-RU"/>
              </w:rPr>
            </w:pPr>
            <w:r w:rsidRPr="004408D3">
              <w:rPr>
                <w:rFonts w:ascii="Times New Roman" w:hAnsi="Times New Roman" w:cs="Times New Roman"/>
                <w:color w:val="000000"/>
                <w:sz w:val="24"/>
                <w:szCs w:val="24"/>
                <w:lang w:val="ru-RU"/>
              </w:rPr>
              <w:t>0.535</w:t>
            </w:r>
          </w:p>
        </w:tc>
      </w:tr>
      <w:tr w:rsidR="004408D3" w:rsidRPr="00381B38" w:rsidTr="002476C9">
        <w:tc>
          <w:tcPr>
            <w:tcW w:w="835" w:type="pct"/>
          </w:tcPr>
          <w:p w:rsidR="004408D3" w:rsidRPr="00381B38"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lang w:val="ru-RU"/>
                      </w:rPr>
                      <m:t>4</m:t>
                    </m:r>
                  </m:sub>
                </m:sSub>
              </m:oMath>
            </m:oMathPara>
          </w:p>
        </w:tc>
        <w:tc>
          <w:tcPr>
            <w:tcW w:w="843" w:type="pct"/>
          </w:tcPr>
          <w:p w:rsidR="004408D3" w:rsidRPr="00381B38" w:rsidRDefault="004408D3" w:rsidP="001769BD">
            <w:pPr>
              <w:spacing w:line="360" w:lineRule="auto"/>
              <w:jc w:val="center"/>
              <w:rPr>
                <w:rFonts w:ascii="Times New Roman" w:hAnsi="Times New Roman" w:cs="Times New Roman"/>
                <w:sz w:val="24"/>
                <w:szCs w:val="24"/>
                <w:lang w:val="ru-RU"/>
              </w:rPr>
            </w:pPr>
            <w:r w:rsidRPr="00381B38">
              <w:rPr>
                <w:rFonts w:ascii="Times New Roman" w:hAnsi="Times New Roman" w:cs="Times New Roman"/>
                <w:sz w:val="24"/>
                <w:szCs w:val="24"/>
                <w:lang w:val="ru-RU"/>
              </w:rPr>
              <w:t>1/3</w:t>
            </w:r>
          </w:p>
        </w:tc>
        <w:tc>
          <w:tcPr>
            <w:tcW w:w="843" w:type="pct"/>
          </w:tcPr>
          <w:p w:rsidR="004408D3" w:rsidRPr="00381B38" w:rsidRDefault="004408D3" w:rsidP="001769BD">
            <w:pPr>
              <w:spacing w:line="360" w:lineRule="auto"/>
              <w:jc w:val="center"/>
              <w:rPr>
                <w:rFonts w:ascii="Times New Roman" w:hAnsi="Times New Roman" w:cs="Times New Roman"/>
                <w:sz w:val="24"/>
                <w:szCs w:val="24"/>
                <w:lang w:val="ru-RU"/>
              </w:rPr>
            </w:pPr>
            <w:r w:rsidRPr="00381B38">
              <w:rPr>
                <w:rFonts w:ascii="Times New Roman" w:hAnsi="Times New Roman" w:cs="Times New Roman"/>
                <w:sz w:val="24"/>
                <w:szCs w:val="24"/>
                <w:lang w:val="ru-RU"/>
              </w:rPr>
              <w:t>1/5</w:t>
            </w:r>
          </w:p>
        </w:tc>
        <w:tc>
          <w:tcPr>
            <w:tcW w:w="834" w:type="pct"/>
          </w:tcPr>
          <w:p w:rsidR="004408D3" w:rsidRPr="00381B38" w:rsidRDefault="004408D3" w:rsidP="001769BD">
            <w:pPr>
              <w:spacing w:line="360" w:lineRule="auto"/>
              <w:jc w:val="center"/>
              <w:rPr>
                <w:rFonts w:ascii="Times New Roman" w:hAnsi="Times New Roman" w:cs="Times New Roman"/>
                <w:sz w:val="24"/>
                <w:szCs w:val="24"/>
                <w:lang w:val="ru-RU"/>
              </w:rPr>
            </w:pPr>
            <w:r w:rsidRPr="00381B38">
              <w:rPr>
                <w:rFonts w:ascii="Times New Roman" w:hAnsi="Times New Roman" w:cs="Times New Roman"/>
                <w:sz w:val="24"/>
                <w:szCs w:val="24"/>
                <w:lang w:val="ru-RU"/>
              </w:rPr>
              <w:t>1/7</w:t>
            </w:r>
          </w:p>
        </w:tc>
        <w:tc>
          <w:tcPr>
            <w:tcW w:w="844" w:type="pct"/>
          </w:tcPr>
          <w:p w:rsidR="004408D3" w:rsidRPr="00381B38" w:rsidRDefault="004408D3" w:rsidP="001769BD">
            <w:pPr>
              <w:spacing w:line="360" w:lineRule="auto"/>
              <w:jc w:val="center"/>
              <w:rPr>
                <w:rFonts w:ascii="Times New Roman" w:hAnsi="Times New Roman" w:cs="Times New Roman"/>
                <w:sz w:val="24"/>
                <w:szCs w:val="24"/>
                <w:lang w:val="ru-RU"/>
              </w:rPr>
            </w:pPr>
            <w:r w:rsidRPr="00381B38">
              <w:rPr>
                <w:rFonts w:ascii="Times New Roman" w:hAnsi="Times New Roman" w:cs="Times New Roman"/>
                <w:sz w:val="24"/>
                <w:szCs w:val="24"/>
                <w:lang w:val="ru-RU"/>
              </w:rPr>
              <w:t>1</w:t>
            </w:r>
          </w:p>
        </w:tc>
        <w:tc>
          <w:tcPr>
            <w:tcW w:w="802" w:type="pct"/>
            <w:vAlign w:val="bottom"/>
          </w:tcPr>
          <w:p w:rsidR="004408D3" w:rsidRPr="00381B38" w:rsidRDefault="004408D3" w:rsidP="001769BD">
            <w:pPr>
              <w:spacing w:line="360" w:lineRule="auto"/>
              <w:jc w:val="center"/>
              <w:rPr>
                <w:rFonts w:ascii="Times New Roman" w:hAnsi="Times New Roman" w:cs="Times New Roman"/>
                <w:color w:val="000000"/>
                <w:sz w:val="24"/>
                <w:szCs w:val="24"/>
              </w:rPr>
            </w:pPr>
            <w:r w:rsidRPr="004408D3">
              <w:rPr>
                <w:rFonts w:ascii="Times New Roman" w:hAnsi="Times New Roman" w:cs="Times New Roman"/>
                <w:color w:val="000000"/>
                <w:sz w:val="24"/>
                <w:szCs w:val="24"/>
                <w:lang w:val="ru-RU"/>
              </w:rPr>
              <w:t>0.0</w:t>
            </w:r>
            <w:r w:rsidRPr="00381B38">
              <w:rPr>
                <w:rFonts w:ascii="Times New Roman" w:hAnsi="Times New Roman" w:cs="Times New Roman"/>
                <w:color w:val="000000"/>
                <w:sz w:val="24"/>
                <w:szCs w:val="24"/>
              </w:rPr>
              <w:t>60</w:t>
            </w:r>
          </w:p>
        </w:tc>
      </w:tr>
    </w:tbl>
    <w:p w:rsidR="004408D3" w:rsidRPr="00381B38" w:rsidRDefault="00CD0BB7" w:rsidP="004408D3">
      <w:pPr>
        <w:spacing w:line="360" w:lineRule="auto"/>
        <w:rPr>
          <w:rFonts w:ascii="Times New Roman" w:hAnsi="Times New Roman" w:cs="Times New Roman"/>
          <w:sz w:val="24"/>
          <w:szCs w:val="24"/>
          <w:lang w:val="ru-RU"/>
        </w:rPr>
      </w:pPr>
      <m:oMath>
        <m:sSub>
          <m:sSubPr>
            <m:ctrlPr>
              <w:rPr>
                <w:rFonts w:ascii="Cambria Math" w:hAnsi="Cambria Math" w:cs="Times New Roman"/>
                <w:sz w:val="24"/>
                <w:szCs w:val="24"/>
                <w:lang w:val="ru-RU"/>
              </w:rPr>
            </m:ctrlPr>
          </m:sSubPr>
          <m:e>
            <m:r>
              <w:rPr>
                <w:rFonts w:ascii="Cambria Math" w:hAnsi="Cambria Math" w:cs="Times New Roman"/>
                <w:sz w:val="24"/>
                <w:szCs w:val="24"/>
                <w:lang w:val="ru-RU"/>
              </w:rPr>
              <m:t>λ</m:t>
            </m:r>
          </m:e>
          <m:sub>
            <m:r>
              <w:rPr>
                <w:rFonts w:ascii="Cambria Math" w:hAnsi="Cambria Math" w:cs="Times New Roman"/>
                <w:sz w:val="24"/>
                <w:szCs w:val="24"/>
                <w:lang w:val="ru-RU"/>
              </w:rPr>
              <m:t>max</m:t>
            </m:r>
          </m:sub>
        </m:sSub>
      </m:oMath>
      <w:r w:rsidR="004408D3" w:rsidRPr="00381B38">
        <w:rPr>
          <w:rFonts w:ascii="Times New Roman" w:hAnsi="Times New Roman" w:cs="Times New Roman"/>
          <w:sz w:val="24"/>
          <w:szCs w:val="24"/>
          <w:lang w:val="ru-RU"/>
        </w:rPr>
        <w:t>=4.0571, W = [0.188</w:t>
      </w:r>
      <w:r w:rsidR="004408D3" w:rsidRPr="00381B38">
        <w:rPr>
          <w:rFonts w:ascii="Times New Roman" w:hAnsi="Times New Roman" w:cs="Times New Roman"/>
          <w:sz w:val="24"/>
          <w:szCs w:val="24"/>
          <w:lang w:val="ru-RU"/>
        </w:rPr>
        <w:t>，</w:t>
      </w:r>
      <w:r w:rsidR="004408D3" w:rsidRPr="00381B38">
        <w:rPr>
          <w:rFonts w:ascii="Times New Roman" w:hAnsi="Times New Roman" w:cs="Times New Roman"/>
          <w:sz w:val="24"/>
          <w:szCs w:val="24"/>
          <w:lang w:val="ru-RU"/>
        </w:rPr>
        <w:t>0.217</w:t>
      </w:r>
      <w:r w:rsidR="004408D3" w:rsidRPr="00381B38">
        <w:rPr>
          <w:rFonts w:ascii="Times New Roman" w:hAnsi="Times New Roman" w:cs="Times New Roman"/>
          <w:sz w:val="24"/>
          <w:szCs w:val="24"/>
          <w:lang w:val="ru-RU"/>
        </w:rPr>
        <w:t>，</w:t>
      </w:r>
      <w:r w:rsidR="004408D3" w:rsidRPr="00381B38">
        <w:rPr>
          <w:rFonts w:ascii="Times New Roman" w:hAnsi="Times New Roman" w:cs="Times New Roman"/>
          <w:sz w:val="24"/>
          <w:szCs w:val="24"/>
          <w:lang w:val="ru-RU"/>
        </w:rPr>
        <w:t>0.535</w:t>
      </w:r>
      <w:r w:rsidR="004408D3" w:rsidRPr="00381B38">
        <w:rPr>
          <w:rFonts w:ascii="Times New Roman" w:hAnsi="Times New Roman" w:cs="Times New Roman"/>
          <w:sz w:val="24"/>
          <w:szCs w:val="24"/>
          <w:lang w:val="ru-RU"/>
        </w:rPr>
        <w:t>，</w:t>
      </w:r>
      <w:r w:rsidR="004408D3" w:rsidRPr="00381B38">
        <w:rPr>
          <w:rFonts w:ascii="Times New Roman" w:hAnsi="Times New Roman" w:cs="Times New Roman"/>
          <w:sz w:val="24"/>
          <w:szCs w:val="24"/>
          <w:lang w:val="ru-RU"/>
        </w:rPr>
        <w:t>0.060]</w:t>
      </w:r>
    </w:p>
    <w:p w:rsidR="004408D3" w:rsidRPr="00381B38" w:rsidRDefault="004408D3" w:rsidP="004408D3">
      <w:pPr>
        <w:spacing w:line="360" w:lineRule="auto"/>
        <w:rPr>
          <w:rFonts w:ascii="Times New Roman" w:hAnsi="Times New Roman" w:cs="Times New Roman"/>
          <w:sz w:val="24"/>
          <w:szCs w:val="24"/>
          <w:lang w:val="ru-RU"/>
        </w:rPr>
      </w:pPr>
    </w:p>
    <w:p w:rsidR="004408D3" w:rsidRPr="00381B38" w:rsidRDefault="004408D3" w:rsidP="004408D3">
      <w:pPr>
        <w:pStyle w:val="a5"/>
        <w:spacing w:line="360" w:lineRule="auto"/>
        <w:ind w:left="360" w:firstLineChars="0" w:firstLine="0"/>
        <w:rPr>
          <w:rFonts w:ascii="Times New Roman" w:hAnsi="Times New Roman" w:cs="Times New Roman"/>
          <w:sz w:val="24"/>
          <w:szCs w:val="24"/>
          <w:lang w:val="ru-RU"/>
        </w:rPr>
      </w:pPr>
      <w:r>
        <w:rPr>
          <w:rFonts w:ascii="Times New Roman" w:hAnsi="Times New Roman" w:cs="Times New Roman"/>
          <w:sz w:val="24"/>
          <w:szCs w:val="24"/>
          <w:lang w:val="ru-RU"/>
        </w:rPr>
        <w:t xml:space="preserve">Таблица </w:t>
      </w:r>
      <w:r w:rsidR="00277233">
        <w:rPr>
          <w:rFonts w:ascii="Times New Roman" w:hAnsi="Times New Roman" w:cs="Times New Roman"/>
          <w:sz w:val="24"/>
          <w:szCs w:val="24"/>
          <w:lang w:val="ru-RU"/>
        </w:rPr>
        <w:t>2.25</w:t>
      </w:r>
      <w:r w:rsidRPr="00381B38">
        <w:rPr>
          <w:rFonts w:ascii="Times New Roman" w:hAnsi="Times New Roman" w:cs="Times New Roman"/>
          <w:sz w:val="24"/>
          <w:szCs w:val="24"/>
          <w:lang w:val="ru-RU"/>
        </w:rPr>
        <w:t>. Матрица российских проектов по отношению к</w:t>
      </w:r>
      <m:oMath>
        <m:sSub>
          <m:sSubPr>
            <m:ctrlPr>
              <w:rPr>
                <w:rFonts w:ascii="Cambria Math" w:hAnsi="Cambria Math" w:cs="Times New Roman"/>
                <w:i/>
                <w:sz w:val="24"/>
                <w:szCs w:val="24"/>
                <w:lang w:val="ru-RU"/>
              </w:rPr>
            </m:ctrlPr>
          </m:sSubPr>
          <m:e>
            <m:r>
              <m:rPr>
                <m:sty m:val="p"/>
              </m:rPr>
              <w:rPr>
                <w:rFonts w:ascii="Cambria Math" w:hAnsi="Cambria Math" w:cs="Times New Roman"/>
                <w:sz w:val="24"/>
                <w:szCs w:val="24"/>
                <w:lang w:val="ru-RU"/>
              </w:rPr>
              <m:t xml:space="preserve"> C</m:t>
            </m:r>
          </m:e>
          <m:sub>
            <m:r>
              <w:rPr>
                <w:rFonts w:ascii="Cambria Math" w:hAnsi="Cambria Math" w:cs="Times New Roman"/>
                <w:sz w:val="24"/>
                <w:szCs w:val="24"/>
                <w:lang w:val="ru-RU"/>
              </w:rPr>
              <m:t>4</m:t>
            </m:r>
          </m:sub>
        </m:sSub>
      </m:oMath>
    </w:p>
    <w:tbl>
      <w:tblPr>
        <w:tblStyle w:val="a7"/>
        <w:tblW w:w="5000" w:type="pct"/>
        <w:tblLook w:val="04A0" w:firstRow="1" w:lastRow="0" w:firstColumn="1" w:lastColumn="0" w:noHBand="0" w:noVBand="1"/>
      </w:tblPr>
      <w:tblGrid>
        <w:gridCol w:w="1609"/>
        <w:gridCol w:w="1623"/>
        <w:gridCol w:w="1623"/>
        <w:gridCol w:w="1606"/>
        <w:gridCol w:w="1625"/>
        <w:gridCol w:w="1542"/>
      </w:tblGrid>
      <w:tr w:rsidR="004408D3" w:rsidRPr="004408D3" w:rsidTr="002476C9">
        <w:tc>
          <w:tcPr>
            <w:tcW w:w="835" w:type="pct"/>
          </w:tcPr>
          <w:p w:rsidR="004408D3" w:rsidRPr="00381B38"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4</m:t>
                    </m:r>
                  </m:sub>
                </m:sSub>
              </m:oMath>
            </m:oMathPara>
          </w:p>
        </w:tc>
        <w:tc>
          <w:tcPr>
            <w:tcW w:w="843" w:type="pct"/>
          </w:tcPr>
          <w:p w:rsidR="004408D3" w:rsidRPr="00381B38"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lang w:val="ru-RU"/>
                      </w:rPr>
                      <m:t>1</m:t>
                    </m:r>
                  </m:sub>
                </m:sSub>
              </m:oMath>
            </m:oMathPara>
          </w:p>
        </w:tc>
        <w:tc>
          <w:tcPr>
            <w:tcW w:w="843" w:type="pct"/>
          </w:tcPr>
          <w:p w:rsidR="004408D3" w:rsidRPr="00381B38"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lang w:val="ru-RU"/>
                      </w:rPr>
                      <m:t>2</m:t>
                    </m:r>
                  </m:sub>
                </m:sSub>
              </m:oMath>
            </m:oMathPara>
          </w:p>
        </w:tc>
        <w:tc>
          <w:tcPr>
            <w:tcW w:w="834" w:type="pct"/>
          </w:tcPr>
          <w:p w:rsidR="004408D3" w:rsidRPr="00381B38"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lang w:val="ru-RU"/>
                      </w:rPr>
                      <m:t>3</m:t>
                    </m:r>
                  </m:sub>
                </m:sSub>
              </m:oMath>
            </m:oMathPara>
          </w:p>
        </w:tc>
        <w:tc>
          <w:tcPr>
            <w:tcW w:w="844" w:type="pct"/>
          </w:tcPr>
          <w:p w:rsidR="004408D3" w:rsidRPr="00381B38"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lang w:val="ru-RU"/>
                      </w:rPr>
                      <m:t>4</m:t>
                    </m:r>
                  </m:sub>
                </m:sSub>
              </m:oMath>
            </m:oMathPara>
          </w:p>
        </w:tc>
        <w:tc>
          <w:tcPr>
            <w:tcW w:w="802" w:type="pct"/>
          </w:tcPr>
          <w:p w:rsidR="004408D3" w:rsidRPr="00381B38" w:rsidRDefault="004408D3" w:rsidP="001769BD">
            <w:pPr>
              <w:spacing w:line="360" w:lineRule="auto"/>
              <w:jc w:val="center"/>
              <w:rPr>
                <w:rFonts w:ascii="Times New Roman" w:eastAsia="宋体" w:hAnsi="Times New Roman" w:cs="Times New Roman"/>
                <w:sz w:val="24"/>
                <w:szCs w:val="24"/>
                <w:lang w:val="ru-RU"/>
              </w:rPr>
            </w:pPr>
            <w:r w:rsidRPr="00381B38">
              <w:rPr>
                <w:rFonts w:ascii="Times New Roman" w:eastAsia="宋体" w:hAnsi="Times New Roman" w:cs="Times New Roman"/>
                <w:sz w:val="24"/>
                <w:szCs w:val="24"/>
                <w:lang w:val="ru-RU"/>
              </w:rPr>
              <w:t>Вес</w:t>
            </w:r>
          </w:p>
        </w:tc>
      </w:tr>
      <w:tr w:rsidR="004408D3" w:rsidRPr="004408D3" w:rsidTr="002476C9">
        <w:tc>
          <w:tcPr>
            <w:tcW w:w="835" w:type="pct"/>
          </w:tcPr>
          <w:p w:rsidR="004408D3" w:rsidRPr="00381B38"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lang w:val="ru-RU"/>
                      </w:rPr>
                      <m:t>1</m:t>
                    </m:r>
                  </m:sub>
                </m:sSub>
              </m:oMath>
            </m:oMathPara>
          </w:p>
        </w:tc>
        <w:tc>
          <w:tcPr>
            <w:tcW w:w="843" w:type="pct"/>
          </w:tcPr>
          <w:p w:rsidR="004408D3" w:rsidRPr="00381B38" w:rsidRDefault="004408D3" w:rsidP="001769BD">
            <w:pPr>
              <w:spacing w:line="360" w:lineRule="auto"/>
              <w:jc w:val="center"/>
              <w:rPr>
                <w:rFonts w:ascii="Times New Roman" w:hAnsi="Times New Roman" w:cs="Times New Roman"/>
                <w:sz w:val="24"/>
                <w:szCs w:val="24"/>
                <w:lang w:val="ru-RU"/>
              </w:rPr>
            </w:pPr>
            <w:r w:rsidRPr="00381B38">
              <w:rPr>
                <w:rFonts w:ascii="Times New Roman" w:hAnsi="Times New Roman" w:cs="Times New Roman"/>
                <w:sz w:val="24"/>
                <w:szCs w:val="24"/>
                <w:lang w:val="ru-RU"/>
              </w:rPr>
              <w:t>1</w:t>
            </w:r>
          </w:p>
        </w:tc>
        <w:tc>
          <w:tcPr>
            <w:tcW w:w="843" w:type="pct"/>
          </w:tcPr>
          <w:p w:rsidR="004408D3" w:rsidRPr="00381B38" w:rsidRDefault="004408D3" w:rsidP="001769BD">
            <w:pPr>
              <w:spacing w:line="360" w:lineRule="auto"/>
              <w:jc w:val="center"/>
              <w:rPr>
                <w:rFonts w:ascii="Times New Roman" w:hAnsi="Times New Roman" w:cs="Times New Roman"/>
                <w:sz w:val="24"/>
                <w:szCs w:val="24"/>
                <w:lang w:val="ru-RU"/>
              </w:rPr>
            </w:pPr>
            <w:r w:rsidRPr="00381B38">
              <w:rPr>
                <w:rFonts w:ascii="Times New Roman" w:hAnsi="Times New Roman" w:cs="Times New Roman"/>
                <w:sz w:val="24"/>
                <w:szCs w:val="24"/>
                <w:lang w:val="ru-RU"/>
              </w:rPr>
              <w:t>1/2</w:t>
            </w:r>
          </w:p>
        </w:tc>
        <w:tc>
          <w:tcPr>
            <w:tcW w:w="834" w:type="pct"/>
          </w:tcPr>
          <w:p w:rsidR="004408D3" w:rsidRPr="00381B38" w:rsidRDefault="004408D3" w:rsidP="001769BD">
            <w:pPr>
              <w:spacing w:line="360" w:lineRule="auto"/>
              <w:jc w:val="center"/>
              <w:rPr>
                <w:rFonts w:ascii="Times New Roman" w:hAnsi="Times New Roman" w:cs="Times New Roman"/>
                <w:sz w:val="24"/>
                <w:szCs w:val="24"/>
                <w:lang w:val="ru-RU"/>
              </w:rPr>
            </w:pPr>
            <w:r w:rsidRPr="00381B38">
              <w:rPr>
                <w:rFonts w:ascii="Times New Roman" w:hAnsi="Times New Roman" w:cs="Times New Roman"/>
                <w:sz w:val="24"/>
                <w:szCs w:val="24"/>
                <w:lang w:val="ru-RU"/>
              </w:rPr>
              <w:t>1/3</w:t>
            </w:r>
          </w:p>
        </w:tc>
        <w:tc>
          <w:tcPr>
            <w:tcW w:w="844" w:type="pct"/>
          </w:tcPr>
          <w:p w:rsidR="004408D3" w:rsidRPr="00381B38" w:rsidRDefault="004408D3" w:rsidP="001769BD">
            <w:pPr>
              <w:spacing w:line="360" w:lineRule="auto"/>
              <w:jc w:val="center"/>
              <w:rPr>
                <w:rFonts w:ascii="Times New Roman" w:hAnsi="Times New Roman" w:cs="Times New Roman"/>
                <w:sz w:val="24"/>
                <w:szCs w:val="24"/>
                <w:lang w:val="ru-RU"/>
              </w:rPr>
            </w:pPr>
            <w:r w:rsidRPr="00381B38">
              <w:rPr>
                <w:rFonts w:ascii="Times New Roman" w:hAnsi="Times New Roman" w:cs="Times New Roman"/>
                <w:sz w:val="24"/>
                <w:szCs w:val="24"/>
                <w:lang w:val="ru-RU"/>
              </w:rPr>
              <w:t>5</w:t>
            </w:r>
          </w:p>
        </w:tc>
        <w:tc>
          <w:tcPr>
            <w:tcW w:w="802" w:type="pct"/>
            <w:vAlign w:val="bottom"/>
          </w:tcPr>
          <w:p w:rsidR="004408D3" w:rsidRPr="004408D3" w:rsidRDefault="004408D3" w:rsidP="001769BD">
            <w:pPr>
              <w:widowControl/>
              <w:spacing w:line="360" w:lineRule="auto"/>
              <w:jc w:val="center"/>
              <w:rPr>
                <w:rFonts w:ascii="Times New Roman" w:hAnsi="Times New Roman" w:cs="Times New Roman"/>
                <w:color w:val="000000"/>
                <w:sz w:val="24"/>
                <w:szCs w:val="24"/>
                <w:lang w:val="ru-RU"/>
              </w:rPr>
            </w:pPr>
            <w:r w:rsidRPr="004408D3">
              <w:rPr>
                <w:rFonts w:ascii="Times New Roman" w:hAnsi="Times New Roman" w:cs="Times New Roman"/>
                <w:color w:val="000000"/>
                <w:sz w:val="24"/>
                <w:szCs w:val="24"/>
                <w:lang w:val="ru-RU"/>
              </w:rPr>
              <w:t>0.173</w:t>
            </w:r>
          </w:p>
        </w:tc>
      </w:tr>
      <w:tr w:rsidR="004408D3" w:rsidRPr="004408D3" w:rsidTr="002476C9">
        <w:tc>
          <w:tcPr>
            <w:tcW w:w="835" w:type="pct"/>
          </w:tcPr>
          <w:p w:rsidR="004408D3" w:rsidRPr="00381B38"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lang w:val="ru-RU"/>
                      </w:rPr>
                      <m:t>2</m:t>
                    </m:r>
                  </m:sub>
                </m:sSub>
              </m:oMath>
            </m:oMathPara>
          </w:p>
        </w:tc>
        <w:tc>
          <w:tcPr>
            <w:tcW w:w="843" w:type="pct"/>
          </w:tcPr>
          <w:p w:rsidR="004408D3" w:rsidRPr="00381B38" w:rsidRDefault="004408D3" w:rsidP="001769BD">
            <w:pPr>
              <w:spacing w:line="360" w:lineRule="auto"/>
              <w:jc w:val="center"/>
              <w:rPr>
                <w:rFonts w:ascii="Times New Roman" w:hAnsi="Times New Roman" w:cs="Times New Roman"/>
                <w:sz w:val="24"/>
                <w:szCs w:val="24"/>
                <w:lang w:val="ru-RU"/>
              </w:rPr>
            </w:pPr>
            <w:r w:rsidRPr="00381B38">
              <w:rPr>
                <w:rFonts w:ascii="Times New Roman" w:hAnsi="Times New Roman" w:cs="Times New Roman"/>
                <w:sz w:val="24"/>
                <w:szCs w:val="24"/>
                <w:lang w:val="ru-RU"/>
              </w:rPr>
              <w:t>2</w:t>
            </w:r>
          </w:p>
        </w:tc>
        <w:tc>
          <w:tcPr>
            <w:tcW w:w="843" w:type="pct"/>
          </w:tcPr>
          <w:p w:rsidR="004408D3" w:rsidRPr="00381B38" w:rsidRDefault="004408D3" w:rsidP="001769BD">
            <w:pPr>
              <w:spacing w:line="360" w:lineRule="auto"/>
              <w:jc w:val="center"/>
              <w:rPr>
                <w:rFonts w:ascii="Times New Roman" w:hAnsi="Times New Roman" w:cs="Times New Roman"/>
                <w:sz w:val="24"/>
                <w:szCs w:val="24"/>
                <w:lang w:val="ru-RU"/>
              </w:rPr>
            </w:pPr>
            <w:r w:rsidRPr="00381B38">
              <w:rPr>
                <w:rFonts w:ascii="Times New Roman" w:hAnsi="Times New Roman" w:cs="Times New Roman"/>
                <w:sz w:val="24"/>
                <w:szCs w:val="24"/>
                <w:lang w:val="ru-RU"/>
              </w:rPr>
              <w:t>1</w:t>
            </w:r>
          </w:p>
        </w:tc>
        <w:tc>
          <w:tcPr>
            <w:tcW w:w="834" w:type="pct"/>
          </w:tcPr>
          <w:p w:rsidR="004408D3" w:rsidRPr="00381B38" w:rsidRDefault="004408D3" w:rsidP="001769BD">
            <w:pPr>
              <w:spacing w:line="360" w:lineRule="auto"/>
              <w:jc w:val="center"/>
              <w:rPr>
                <w:rFonts w:ascii="Times New Roman" w:hAnsi="Times New Roman" w:cs="Times New Roman"/>
                <w:sz w:val="24"/>
                <w:szCs w:val="24"/>
                <w:lang w:val="ru-RU"/>
              </w:rPr>
            </w:pPr>
            <w:r w:rsidRPr="00381B38">
              <w:rPr>
                <w:rFonts w:ascii="Times New Roman" w:hAnsi="Times New Roman" w:cs="Times New Roman"/>
                <w:sz w:val="24"/>
                <w:szCs w:val="24"/>
                <w:lang w:val="ru-RU"/>
              </w:rPr>
              <w:t>3</w:t>
            </w:r>
          </w:p>
        </w:tc>
        <w:tc>
          <w:tcPr>
            <w:tcW w:w="844" w:type="pct"/>
          </w:tcPr>
          <w:p w:rsidR="004408D3" w:rsidRPr="00381B38" w:rsidRDefault="004408D3" w:rsidP="001769BD">
            <w:pPr>
              <w:spacing w:line="360" w:lineRule="auto"/>
              <w:jc w:val="center"/>
              <w:rPr>
                <w:rFonts w:ascii="Times New Roman" w:hAnsi="Times New Roman" w:cs="Times New Roman"/>
                <w:sz w:val="24"/>
                <w:szCs w:val="24"/>
                <w:lang w:val="ru-RU"/>
              </w:rPr>
            </w:pPr>
            <w:r w:rsidRPr="00381B38">
              <w:rPr>
                <w:rFonts w:ascii="Times New Roman" w:hAnsi="Times New Roman" w:cs="Times New Roman"/>
                <w:sz w:val="24"/>
                <w:szCs w:val="24"/>
                <w:lang w:val="ru-RU"/>
              </w:rPr>
              <w:t>7</w:t>
            </w:r>
          </w:p>
        </w:tc>
        <w:tc>
          <w:tcPr>
            <w:tcW w:w="802" w:type="pct"/>
            <w:vAlign w:val="bottom"/>
          </w:tcPr>
          <w:p w:rsidR="004408D3" w:rsidRPr="004408D3" w:rsidRDefault="004408D3" w:rsidP="001769BD">
            <w:pPr>
              <w:spacing w:line="360" w:lineRule="auto"/>
              <w:jc w:val="center"/>
              <w:rPr>
                <w:rFonts w:ascii="Times New Roman" w:hAnsi="Times New Roman" w:cs="Times New Roman"/>
                <w:color w:val="000000"/>
                <w:sz w:val="24"/>
                <w:szCs w:val="24"/>
                <w:lang w:val="ru-RU"/>
              </w:rPr>
            </w:pPr>
            <w:r w:rsidRPr="004408D3">
              <w:rPr>
                <w:rFonts w:ascii="Times New Roman" w:hAnsi="Times New Roman" w:cs="Times New Roman"/>
                <w:color w:val="000000"/>
                <w:sz w:val="24"/>
                <w:szCs w:val="24"/>
                <w:lang w:val="ru-RU"/>
              </w:rPr>
              <w:t>0.479</w:t>
            </w:r>
          </w:p>
        </w:tc>
      </w:tr>
      <w:tr w:rsidR="004408D3" w:rsidRPr="004408D3" w:rsidTr="002476C9">
        <w:tc>
          <w:tcPr>
            <w:tcW w:w="835" w:type="pct"/>
          </w:tcPr>
          <w:p w:rsidR="004408D3" w:rsidRPr="00381B38"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lang w:val="ru-RU"/>
                      </w:rPr>
                      <m:t>3</m:t>
                    </m:r>
                  </m:sub>
                </m:sSub>
              </m:oMath>
            </m:oMathPara>
          </w:p>
        </w:tc>
        <w:tc>
          <w:tcPr>
            <w:tcW w:w="843" w:type="pct"/>
          </w:tcPr>
          <w:p w:rsidR="004408D3" w:rsidRPr="00381B38" w:rsidRDefault="004408D3" w:rsidP="001769BD">
            <w:pPr>
              <w:spacing w:line="360" w:lineRule="auto"/>
              <w:jc w:val="center"/>
              <w:rPr>
                <w:rFonts w:ascii="Times New Roman" w:hAnsi="Times New Roman" w:cs="Times New Roman"/>
                <w:sz w:val="24"/>
                <w:szCs w:val="24"/>
                <w:lang w:val="ru-RU"/>
              </w:rPr>
            </w:pPr>
            <w:r w:rsidRPr="00381B38">
              <w:rPr>
                <w:rFonts w:ascii="Times New Roman" w:hAnsi="Times New Roman" w:cs="Times New Roman"/>
                <w:sz w:val="24"/>
                <w:szCs w:val="24"/>
                <w:lang w:val="ru-RU"/>
              </w:rPr>
              <w:t>3</w:t>
            </w:r>
          </w:p>
        </w:tc>
        <w:tc>
          <w:tcPr>
            <w:tcW w:w="843" w:type="pct"/>
          </w:tcPr>
          <w:p w:rsidR="004408D3" w:rsidRPr="00381B38" w:rsidRDefault="004408D3" w:rsidP="001769BD">
            <w:pPr>
              <w:spacing w:line="360" w:lineRule="auto"/>
              <w:jc w:val="center"/>
              <w:rPr>
                <w:rFonts w:ascii="Times New Roman" w:hAnsi="Times New Roman" w:cs="Times New Roman"/>
                <w:sz w:val="24"/>
                <w:szCs w:val="24"/>
                <w:lang w:val="ru-RU"/>
              </w:rPr>
            </w:pPr>
            <w:r w:rsidRPr="00381B38">
              <w:rPr>
                <w:rFonts w:ascii="Times New Roman" w:hAnsi="Times New Roman" w:cs="Times New Roman"/>
                <w:sz w:val="24"/>
                <w:szCs w:val="24"/>
                <w:lang w:val="ru-RU"/>
              </w:rPr>
              <w:t>1/3</w:t>
            </w:r>
          </w:p>
        </w:tc>
        <w:tc>
          <w:tcPr>
            <w:tcW w:w="834" w:type="pct"/>
          </w:tcPr>
          <w:p w:rsidR="004408D3" w:rsidRPr="00381B38" w:rsidRDefault="004408D3" w:rsidP="001769BD">
            <w:pPr>
              <w:spacing w:line="360" w:lineRule="auto"/>
              <w:jc w:val="center"/>
              <w:rPr>
                <w:rFonts w:ascii="Times New Roman" w:hAnsi="Times New Roman" w:cs="Times New Roman"/>
                <w:sz w:val="24"/>
                <w:szCs w:val="24"/>
                <w:lang w:val="ru-RU"/>
              </w:rPr>
            </w:pPr>
            <w:r w:rsidRPr="00381B38">
              <w:rPr>
                <w:rFonts w:ascii="Times New Roman" w:hAnsi="Times New Roman" w:cs="Times New Roman"/>
                <w:sz w:val="24"/>
                <w:szCs w:val="24"/>
                <w:lang w:val="ru-RU"/>
              </w:rPr>
              <w:t>1</w:t>
            </w:r>
          </w:p>
        </w:tc>
        <w:tc>
          <w:tcPr>
            <w:tcW w:w="844" w:type="pct"/>
          </w:tcPr>
          <w:p w:rsidR="004408D3" w:rsidRPr="00381B38" w:rsidRDefault="004408D3" w:rsidP="001769BD">
            <w:pPr>
              <w:spacing w:line="360" w:lineRule="auto"/>
              <w:jc w:val="center"/>
              <w:rPr>
                <w:rFonts w:ascii="Times New Roman" w:hAnsi="Times New Roman" w:cs="Times New Roman"/>
                <w:sz w:val="24"/>
                <w:szCs w:val="24"/>
                <w:lang w:val="ru-RU"/>
              </w:rPr>
            </w:pPr>
            <w:r w:rsidRPr="00381B38">
              <w:rPr>
                <w:rFonts w:ascii="Times New Roman" w:hAnsi="Times New Roman" w:cs="Times New Roman"/>
                <w:sz w:val="24"/>
                <w:szCs w:val="24"/>
                <w:lang w:val="ru-RU"/>
              </w:rPr>
              <w:t>7</w:t>
            </w:r>
          </w:p>
        </w:tc>
        <w:tc>
          <w:tcPr>
            <w:tcW w:w="802" w:type="pct"/>
            <w:vAlign w:val="bottom"/>
          </w:tcPr>
          <w:p w:rsidR="004408D3" w:rsidRPr="004408D3" w:rsidRDefault="004408D3" w:rsidP="001769BD">
            <w:pPr>
              <w:spacing w:line="360" w:lineRule="auto"/>
              <w:jc w:val="center"/>
              <w:rPr>
                <w:rFonts w:ascii="Times New Roman" w:hAnsi="Times New Roman" w:cs="Times New Roman"/>
                <w:color w:val="000000"/>
                <w:sz w:val="24"/>
                <w:szCs w:val="24"/>
                <w:lang w:val="ru-RU"/>
              </w:rPr>
            </w:pPr>
            <w:r w:rsidRPr="004408D3">
              <w:rPr>
                <w:rFonts w:ascii="Times New Roman" w:hAnsi="Times New Roman" w:cs="Times New Roman"/>
                <w:color w:val="000000"/>
                <w:sz w:val="24"/>
                <w:szCs w:val="24"/>
                <w:lang w:val="ru-RU"/>
              </w:rPr>
              <w:t>0.303</w:t>
            </w:r>
          </w:p>
        </w:tc>
      </w:tr>
      <w:tr w:rsidR="004408D3" w:rsidRPr="00381B38" w:rsidTr="002476C9">
        <w:tc>
          <w:tcPr>
            <w:tcW w:w="835" w:type="pct"/>
          </w:tcPr>
          <w:p w:rsidR="004408D3" w:rsidRPr="00381B38"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lang w:val="ru-RU"/>
                      </w:rPr>
                      <m:t>4</m:t>
                    </m:r>
                  </m:sub>
                </m:sSub>
              </m:oMath>
            </m:oMathPara>
          </w:p>
        </w:tc>
        <w:tc>
          <w:tcPr>
            <w:tcW w:w="843" w:type="pct"/>
          </w:tcPr>
          <w:p w:rsidR="004408D3" w:rsidRPr="00381B38" w:rsidRDefault="004408D3" w:rsidP="001769BD">
            <w:pPr>
              <w:spacing w:line="360" w:lineRule="auto"/>
              <w:jc w:val="center"/>
              <w:rPr>
                <w:rFonts w:ascii="Times New Roman" w:hAnsi="Times New Roman" w:cs="Times New Roman"/>
                <w:sz w:val="24"/>
                <w:szCs w:val="24"/>
                <w:lang w:val="ru-RU"/>
              </w:rPr>
            </w:pPr>
            <w:r w:rsidRPr="00381B38">
              <w:rPr>
                <w:rFonts w:ascii="Times New Roman" w:hAnsi="Times New Roman" w:cs="Times New Roman"/>
                <w:sz w:val="24"/>
                <w:szCs w:val="24"/>
                <w:lang w:val="ru-RU"/>
              </w:rPr>
              <w:t>1/5</w:t>
            </w:r>
          </w:p>
        </w:tc>
        <w:tc>
          <w:tcPr>
            <w:tcW w:w="843" w:type="pct"/>
          </w:tcPr>
          <w:p w:rsidR="004408D3" w:rsidRPr="00381B38" w:rsidRDefault="004408D3" w:rsidP="001769BD">
            <w:pPr>
              <w:spacing w:line="360" w:lineRule="auto"/>
              <w:jc w:val="center"/>
              <w:rPr>
                <w:rFonts w:ascii="Times New Roman" w:hAnsi="Times New Roman" w:cs="Times New Roman"/>
                <w:sz w:val="24"/>
                <w:szCs w:val="24"/>
                <w:lang w:val="ru-RU"/>
              </w:rPr>
            </w:pPr>
            <w:r w:rsidRPr="00381B38">
              <w:rPr>
                <w:rFonts w:ascii="Times New Roman" w:hAnsi="Times New Roman" w:cs="Times New Roman"/>
                <w:sz w:val="24"/>
                <w:szCs w:val="24"/>
                <w:lang w:val="ru-RU"/>
              </w:rPr>
              <w:t>1/7</w:t>
            </w:r>
          </w:p>
        </w:tc>
        <w:tc>
          <w:tcPr>
            <w:tcW w:w="834" w:type="pct"/>
          </w:tcPr>
          <w:p w:rsidR="004408D3" w:rsidRPr="00381B38" w:rsidRDefault="004408D3" w:rsidP="001769BD">
            <w:pPr>
              <w:spacing w:line="360" w:lineRule="auto"/>
              <w:jc w:val="center"/>
              <w:rPr>
                <w:rFonts w:ascii="Times New Roman" w:hAnsi="Times New Roman" w:cs="Times New Roman"/>
                <w:sz w:val="24"/>
                <w:szCs w:val="24"/>
                <w:lang w:val="ru-RU"/>
              </w:rPr>
            </w:pPr>
            <w:r w:rsidRPr="00381B38">
              <w:rPr>
                <w:rFonts w:ascii="Times New Roman" w:hAnsi="Times New Roman" w:cs="Times New Roman"/>
                <w:sz w:val="24"/>
                <w:szCs w:val="24"/>
                <w:lang w:val="ru-RU"/>
              </w:rPr>
              <w:t>1/7</w:t>
            </w:r>
          </w:p>
        </w:tc>
        <w:tc>
          <w:tcPr>
            <w:tcW w:w="844" w:type="pct"/>
          </w:tcPr>
          <w:p w:rsidR="004408D3" w:rsidRPr="00381B38" w:rsidRDefault="004408D3" w:rsidP="001769BD">
            <w:pPr>
              <w:spacing w:line="360" w:lineRule="auto"/>
              <w:jc w:val="center"/>
              <w:rPr>
                <w:rFonts w:ascii="Times New Roman" w:hAnsi="Times New Roman" w:cs="Times New Roman"/>
                <w:sz w:val="24"/>
                <w:szCs w:val="24"/>
                <w:lang w:val="ru-RU"/>
              </w:rPr>
            </w:pPr>
            <w:r w:rsidRPr="00381B38">
              <w:rPr>
                <w:rFonts w:ascii="Times New Roman" w:hAnsi="Times New Roman" w:cs="Times New Roman"/>
                <w:sz w:val="24"/>
                <w:szCs w:val="24"/>
                <w:lang w:val="ru-RU"/>
              </w:rPr>
              <w:t>1</w:t>
            </w:r>
          </w:p>
        </w:tc>
        <w:tc>
          <w:tcPr>
            <w:tcW w:w="802" w:type="pct"/>
            <w:vAlign w:val="bottom"/>
          </w:tcPr>
          <w:p w:rsidR="004408D3" w:rsidRPr="00381B38" w:rsidRDefault="004408D3" w:rsidP="001769BD">
            <w:pPr>
              <w:spacing w:line="360" w:lineRule="auto"/>
              <w:jc w:val="center"/>
              <w:rPr>
                <w:rFonts w:ascii="Times New Roman" w:hAnsi="Times New Roman" w:cs="Times New Roman"/>
                <w:color w:val="000000"/>
                <w:sz w:val="24"/>
                <w:szCs w:val="24"/>
              </w:rPr>
            </w:pPr>
            <w:r w:rsidRPr="004408D3">
              <w:rPr>
                <w:rFonts w:ascii="Times New Roman" w:hAnsi="Times New Roman" w:cs="Times New Roman"/>
                <w:color w:val="000000"/>
                <w:sz w:val="24"/>
                <w:szCs w:val="24"/>
                <w:lang w:val="ru-RU"/>
              </w:rPr>
              <w:t>0</w:t>
            </w:r>
            <w:r w:rsidRPr="00381B38">
              <w:rPr>
                <w:rFonts w:ascii="Times New Roman" w:hAnsi="Times New Roman" w:cs="Times New Roman"/>
                <w:color w:val="000000"/>
                <w:sz w:val="24"/>
                <w:szCs w:val="24"/>
              </w:rPr>
              <w:t>.045</w:t>
            </w:r>
          </w:p>
        </w:tc>
      </w:tr>
    </w:tbl>
    <w:p w:rsidR="004408D3" w:rsidRPr="00381B38" w:rsidRDefault="00CD0BB7" w:rsidP="004408D3">
      <w:pPr>
        <w:spacing w:line="360" w:lineRule="auto"/>
        <w:rPr>
          <w:rFonts w:ascii="Times New Roman" w:hAnsi="Times New Roman" w:cs="Times New Roman"/>
          <w:sz w:val="24"/>
          <w:szCs w:val="24"/>
          <w:lang w:val="ru-RU"/>
        </w:rPr>
      </w:pPr>
      <m:oMath>
        <m:sSub>
          <m:sSubPr>
            <m:ctrlPr>
              <w:rPr>
                <w:rFonts w:ascii="Cambria Math" w:hAnsi="Cambria Math" w:cs="Times New Roman"/>
                <w:sz w:val="24"/>
                <w:szCs w:val="24"/>
                <w:lang w:val="ru-RU"/>
              </w:rPr>
            </m:ctrlPr>
          </m:sSubPr>
          <m:e>
            <m:r>
              <w:rPr>
                <w:rFonts w:ascii="Cambria Math" w:hAnsi="Cambria Math" w:cs="Times New Roman"/>
                <w:sz w:val="24"/>
                <w:szCs w:val="24"/>
                <w:lang w:val="ru-RU"/>
              </w:rPr>
              <m:t>λ</m:t>
            </m:r>
          </m:e>
          <m:sub>
            <m:r>
              <w:rPr>
                <w:rFonts w:ascii="Cambria Math" w:hAnsi="Cambria Math" w:cs="Times New Roman"/>
                <w:sz w:val="24"/>
                <w:szCs w:val="24"/>
                <w:lang w:val="ru-RU"/>
              </w:rPr>
              <m:t>max</m:t>
            </m:r>
          </m:sub>
        </m:sSub>
      </m:oMath>
      <w:r w:rsidR="004408D3" w:rsidRPr="00381B38">
        <w:rPr>
          <w:rFonts w:ascii="Times New Roman" w:hAnsi="Times New Roman" w:cs="Times New Roman"/>
          <w:sz w:val="24"/>
          <w:szCs w:val="24"/>
          <w:lang w:val="ru-RU"/>
        </w:rPr>
        <w:t>=4.2698, W = [0.173</w:t>
      </w:r>
      <w:r w:rsidR="004408D3" w:rsidRPr="00381B38">
        <w:rPr>
          <w:rFonts w:ascii="Times New Roman" w:hAnsi="Times New Roman" w:cs="Times New Roman"/>
          <w:sz w:val="24"/>
          <w:szCs w:val="24"/>
          <w:lang w:val="ru-RU"/>
        </w:rPr>
        <w:t>，</w:t>
      </w:r>
      <w:r w:rsidR="004408D3" w:rsidRPr="00381B38">
        <w:rPr>
          <w:rFonts w:ascii="Times New Roman" w:hAnsi="Times New Roman" w:cs="Times New Roman"/>
          <w:sz w:val="24"/>
          <w:szCs w:val="24"/>
          <w:lang w:val="ru-RU"/>
        </w:rPr>
        <w:t>0.479</w:t>
      </w:r>
      <w:r w:rsidR="004408D3" w:rsidRPr="00381B38">
        <w:rPr>
          <w:rFonts w:ascii="Times New Roman" w:hAnsi="Times New Roman" w:cs="Times New Roman"/>
          <w:sz w:val="24"/>
          <w:szCs w:val="24"/>
          <w:lang w:val="ru-RU"/>
        </w:rPr>
        <w:t>，</w:t>
      </w:r>
      <w:r w:rsidR="004408D3" w:rsidRPr="00381B38">
        <w:rPr>
          <w:rFonts w:ascii="Times New Roman" w:hAnsi="Times New Roman" w:cs="Times New Roman"/>
          <w:sz w:val="24"/>
          <w:szCs w:val="24"/>
          <w:lang w:val="ru-RU"/>
        </w:rPr>
        <w:t>0.303</w:t>
      </w:r>
      <w:r w:rsidR="004408D3" w:rsidRPr="00381B38">
        <w:rPr>
          <w:rFonts w:ascii="Times New Roman" w:hAnsi="Times New Roman" w:cs="Times New Roman"/>
          <w:sz w:val="24"/>
          <w:szCs w:val="24"/>
          <w:lang w:val="ru-RU"/>
        </w:rPr>
        <w:t>，</w:t>
      </w:r>
      <w:r w:rsidR="004408D3" w:rsidRPr="00381B38">
        <w:rPr>
          <w:rFonts w:ascii="Times New Roman" w:hAnsi="Times New Roman" w:cs="Times New Roman"/>
          <w:sz w:val="24"/>
          <w:szCs w:val="24"/>
          <w:lang w:val="ru-RU"/>
        </w:rPr>
        <w:t>0.045]</w:t>
      </w:r>
    </w:p>
    <w:p w:rsidR="002476C9" w:rsidRDefault="002476C9">
      <w:pPr>
        <w:widowControl/>
        <w:jc w:val="left"/>
        <w:rPr>
          <w:rFonts w:ascii="Times New Roman" w:hAnsi="Times New Roman" w:cs="Times New Roman"/>
          <w:sz w:val="24"/>
          <w:szCs w:val="32"/>
          <w:lang w:val="ru-RU"/>
        </w:rPr>
      </w:pPr>
      <w:r>
        <w:rPr>
          <w:rFonts w:ascii="Times New Roman" w:hAnsi="Times New Roman" w:cs="Times New Roman"/>
          <w:sz w:val="24"/>
          <w:szCs w:val="32"/>
          <w:lang w:val="ru-RU"/>
        </w:rPr>
        <w:br w:type="page"/>
      </w:r>
    </w:p>
    <w:p w:rsidR="004408D3" w:rsidRPr="00381B38" w:rsidRDefault="004408D3" w:rsidP="004408D3">
      <w:pPr>
        <w:spacing w:line="360" w:lineRule="auto"/>
        <w:ind w:firstLineChars="650" w:firstLine="1560"/>
        <w:rPr>
          <w:rFonts w:ascii="Times New Roman" w:hAnsi="Times New Roman" w:cs="Times New Roman"/>
          <w:sz w:val="24"/>
          <w:szCs w:val="24"/>
          <w:lang w:val="ru-RU"/>
        </w:rPr>
      </w:pPr>
      <w:r w:rsidRPr="00381B38">
        <w:rPr>
          <w:rFonts w:ascii="Times New Roman" w:hAnsi="Times New Roman" w:cs="Times New Roman" w:hint="cs"/>
          <w:sz w:val="24"/>
          <w:szCs w:val="24"/>
          <w:lang w:val="ru-RU"/>
        </w:rPr>
        <w:lastRenderedPageBreak/>
        <w:t xml:space="preserve">Таблица </w:t>
      </w:r>
      <w:r w:rsidR="00277233">
        <w:rPr>
          <w:rFonts w:ascii="Times New Roman" w:hAnsi="Times New Roman" w:cs="Times New Roman"/>
          <w:sz w:val="24"/>
          <w:szCs w:val="24"/>
          <w:lang w:val="ru-RU"/>
        </w:rPr>
        <w:t>2</w:t>
      </w:r>
      <w:r w:rsidRPr="004408D3">
        <w:rPr>
          <w:rFonts w:ascii="Times New Roman" w:hAnsi="Times New Roman" w:cs="Times New Roman"/>
          <w:sz w:val="24"/>
          <w:szCs w:val="24"/>
          <w:lang w:val="ru-RU"/>
        </w:rPr>
        <w:t>.</w:t>
      </w:r>
      <w:r w:rsidR="00277233">
        <w:rPr>
          <w:rFonts w:ascii="Times New Roman" w:hAnsi="Times New Roman" w:cs="Times New Roman" w:hint="cs"/>
          <w:sz w:val="24"/>
          <w:szCs w:val="24"/>
          <w:lang w:val="ru-RU"/>
        </w:rPr>
        <w:t>26</w:t>
      </w:r>
      <w:r w:rsidRPr="00381B38">
        <w:rPr>
          <w:rFonts w:ascii="Times New Roman" w:hAnsi="Times New Roman" w:cs="Times New Roman" w:hint="cs"/>
          <w:sz w:val="24"/>
          <w:szCs w:val="24"/>
          <w:lang w:val="ru-RU"/>
        </w:rPr>
        <w:t>.</w:t>
      </w:r>
      <w:r w:rsidRPr="00381B38">
        <w:rPr>
          <w:rFonts w:ascii="Times New Roman" w:hAnsi="Times New Roman" w:cs="Times New Roman"/>
          <w:sz w:val="24"/>
          <w:szCs w:val="24"/>
          <w:lang w:val="ru-RU"/>
        </w:rPr>
        <w:t xml:space="preserve"> «чистая величина» для Китая</w:t>
      </w:r>
    </w:p>
    <w:tbl>
      <w:tblPr>
        <w:tblStyle w:val="a7"/>
        <w:tblW w:w="5000" w:type="pct"/>
        <w:tblLook w:val="04A0" w:firstRow="1" w:lastRow="0" w:firstColumn="1" w:lastColumn="0" w:noHBand="0" w:noVBand="1"/>
      </w:tblPr>
      <w:tblGrid>
        <w:gridCol w:w="2627"/>
        <w:gridCol w:w="1646"/>
        <w:gridCol w:w="1810"/>
        <w:gridCol w:w="1810"/>
        <w:gridCol w:w="1735"/>
      </w:tblGrid>
      <w:tr w:rsidR="004408D3" w:rsidRPr="001519A7" w:rsidTr="007150BC">
        <w:tc>
          <w:tcPr>
            <w:tcW w:w="1364" w:type="pct"/>
          </w:tcPr>
          <w:p w:rsidR="004408D3" w:rsidRPr="001519A7" w:rsidRDefault="004408D3" w:rsidP="001769BD">
            <w:pPr>
              <w:spacing w:line="360" w:lineRule="auto"/>
              <w:jc w:val="center"/>
              <w:rPr>
                <w:rFonts w:ascii="Times New Roman" w:hAnsi="Times New Roman" w:cs="Times New Roman"/>
                <w:sz w:val="24"/>
                <w:szCs w:val="24"/>
                <w:lang w:val="ru-RU"/>
              </w:rPr>
            </w:pPr>
            <w:r w:rsidRPr="001519A7">
              <w:rPr>
                <w:rFonts w:ascii="Times New Roman" w:hAnsi="Times New Roman" w:cs="Times New Roman"/>
                <w:sz w:val="24"/>
                <w:szCs w:val="24"/>
                <w:lang w:val="ru-RU"/>
              </w:rPr>
              <w:t>«Чистая величина»</w:t>
            </w:r>
          </w:p>
          <w:p w:rsidR="004408D3" w:rsidRPr="001519A7" w:rsidRDefault="004408D3" w:rsidP="001769BD">
            <w:pPr>
              <w:spacing w:line="360" w:lineRule="auto"/>
              <w:ind w:firstLineChars="9" w:firstLine="22"/>
              <w:jc w:val="center"/>
              <w:rPr>
                <w:rFonts w:ascii="Times New Roman" w:hAnsi="Times New Roman" w:cs="Times New Roman"/>
                <w:sz w:val="24"/>
                <w:szCs w:val="24"/>
                <w:lang w:val="ru-RU"/>
              </w:rPr>
            </w:pPr>
            <w:r w:rsidRPr="001519A7">
              <w:rPr>
                <w:rFonts w:ascii="Times New Roman" w:hAnsi="Times New Roman" w:cs="Times New Roman"/>
                <w:sz w:val="24"/>
                <w:szCs w:val="24"/>
                <w:lang w:val="ru-RU"/>
              </w:rPr>
              <w:t>для Китая</w:t>
            </w:r>
          </w:p>
        </w:tc>
        <w:tc>
          <w:tcPr>
            <w:tcW w:w="855" w:type="pct"/>
          </w:tcPr>
          <w:p w:rsidR="004408D3" w:rsidRPr="001519A7"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lang w:val="ru-RU"/>
                      </w:rPr>
                      <m:t>1</m:t>
                    </m:r>
                  </m:sub>
                </m:sSub>
              </m:oMath>
            </m:oMathPara>
          </w:p>
        </w:tc>
        <w:tc>
          <w:tcPr>
            <w:tcW w:w="940" w:type="pct"/>
          </w:tcPr>
          <w:p w:rsidR="004408D3" w:rsidRPr="001519A7"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lang w:val="ru-RU"/>
                      </w:rPr>
                      <m:t>2</m:t>
                    </m:r>
                  </m:sub>
                </m:sSub>
              </m:oMath>
            </m:oMathPara>
          </w:p>
        </w:tc>
        <w:tc>
          <w:tcPr>
            <w:tcW w:w="940" w:type="pct"/>
          </w:tcPr>
          <w:p w:rsidR="004408D3" w:rsidRPr="001519A7"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lang w:val="ru-RU"/>
                      </w:rPr>
                      <m:t>3</m:t>
                    </m:r>
                  </m:sub>
                </m:sSub>
              </m:oMath>
            </m:oMathPara>
          </w:p>
        </w:tc>
        <w:tc>
          <w:tcPr>
            <w:tcW w:w="901" w:type="pct"/>
          </w:tcPr>
          <w:p w:rsidR="004408D3" w:rsidRPr="001519A7" w:rsidRDefault="00CD0BB7" w:rsidP="001769BD">
            <w:pPr>
              <w:spacing w:line="360" w:lineRule="auto"/>
              <w:jc w:val="center"/>
              <w:rPr>
                <w:rFonts w:ascii="Times New Roman" w:hAnsi="Times New Roman" w:cs="Times New Roman"/>
                <w:b/>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lang w:val="ru-RU"/>
                      </w:rPr>
                      <m:t>4</m:t>
                    </m:r>
                  </m:sub>
                </m:sSub>
              </m:oMath>
            </m:oMathPara>
          </w:p>
        </w:tc>
      </w:tr>
      <w:tr w:rsidR="004408D3" w:rsidRPr="001519A7" w:rsidTr="007150BC">
        <w:tc>
          <w:tcPr>
            <w:tcW w:w="1364" w:type="pct"/>
          </w:tcPr>
          <w:p w:rsidR="004408D3" w:rsidRPr="001519A7"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1</m:t>
                    </m:r>
                  </m:sub>
                </m:sSub>
              </m:oMath>
            </m:oMathPara>
          </w:p>
        </w:tc>
        <w:tc>
          <w:tcPr>
            <w:tcW w:w="855" w:type="pct"/>
          </w:tcPr>
          <w:p w:rsidR="004408D3" w:rsidRPr="001519A7" w:rsidRDefault="004408D3" w:rsidP="001769BD">
            <w:pPr>
              <w:spacing w:line="360" w:lineRule="auto"/>
              <w:jc w:val="center"/>
              <w:rPr>
                <w:rFonts w:ascii="Times New Roman" w:hAnsi="Times New Roman" w:cs="Times New Roman"/>
                <w:sz w:val="24"/>
                <w:szCs w:val="24"/>
                <w:lang w:val="ru-RU"/>
              </w:rPr>
            </w:pPr>
            <w:r w:rsidRPr="001519A7">
              <w:rPr>
                <w:rFonts w:ascii="Times New Roman" w:hAnsi="Times New Roman" w:cs="Times New Roman"/>
                <w:color w:val="000000"/>
                <w:sz w:val="24"/>
                <w:szCs w:val="24"/>
              </w:rPr>
              <w:t>0.382</w:t>
            </w:r>
          </w:p>
        </w:tc>
        <w:tc>
          <w:tcPr>
            <w:tcW w:w="940" w:type="pct"/>
          </w:tcPr>
          <w:p w:rsidR="004408D3" w:rsidRPr="001519A7" w:rsidRDefault="004408D3" w:rsidP="001769BD">
            <w:pPr>
              <w:spacing w:line="360" w:lineRule="auto"/>
              <w:jc w:val="center"/>
              <w:rPr>
                <w:rFonts w:ascii="Times New Roman" w:hAnsi="Times New Roman" w:cs="Times New Roman"/>
                <w:sz w:val="24"/>
                <w:szCs w:val="24"/>
                <w:lang w:val="ru-RU"/>
              </w:rPr>
            </w:pPr>
            <w:r w:rsidRPr="001519A7">
              <w:rPr>
                <w:rFonts w:ascii="Times New Roman" w:hAnsi="Times New Roman" w:cs="Times New Roman"/>
                <w:color w:val="000000"/>
                <w:sz w:val="24"/>
                <w:szCs w:val="24"/>
              </w:rPr>
              <w:t>0.243</w:t>
            </w:r>
          </w:p>
        </w:tc>
        <w:tc>
          <w:tcPr>
            <w:tcW w:w="940" w:type="pct"/>
          </w:tcPr>
          <w:p w:rsidR="004408D3" w:rsidRPr="001519A7" w:rsidRDefault="004408D3" w:rsidP="001769BD">
            <w:pPr>
              <w:spacing w:line="360" w:lineRule="auto"/>
              <w:jc w:val="center"/>
              <w:rPr>
                <w:rFonts w:ascii="Times New Roman" w:hAnsi="Times New Roman" w:cs="Times New Roman"/>
                <w:sz w:val="24"/>
                <w:szCs w:val="24"/>
                <w:lang w:val="ru-RU"/>
              </w:rPr>
            </w:pPr>
            <w:r w:rsidRPr="001519A7">
              <w:rPr>
                <w:rFonts w:ascii="Times New Roman" w:hAnsi="Times New Roman" w:cs="Times New Roman"/>
                <w:color w:val="000000"/>
                <w:sz w:val="24"/>
                <w:szCs w:val="24"/>
              </w:rPr>
              <w:t>0.072</w:t>
            </w:r>
          </w:p>
        </w:tc>
        <w:tc>
          <w:tcPr>
            <w:tcW w:w="901" w:type="pct"/>
          </w:tcPr>
          <w:p w:rsidR="004408D3" w:rsidRPr="001519A7" w:rsidRDefault="004408D3" w:rsidP="001769BD">
            <w:pPr>
              <w:spacing w:line="360" w:lineRule="auto"/>
              <w:jc w:val="center"/>
              <w:rPr>
                <w:rFonts w:ascii="Times New Roman" w:hAnsi="Times New Roman" w:cs="Times New Roman"/>
                <w:sz w:val="24"/>
                <w:szCs w:val="24"/>
                <w:lang w:val="ru-RU"/>
              </w:rPr>
            </w:pPr>
            <w:r w:rsidRPr="001519A7">
              <w:rPr>
                <w:rFonts w:ascii="Times New Roman" w:hAnsi="Times New Roman" w:cs="Times New Roman"/>
                <w:color w:val="000000"/>
                <w:sz w:val="24"/>
                <w:szCs w:val="24"/>
              </w:rPr>
              <w:t>0.303</w:t>
            </w:r>
          </w:p>
        </w:tc>
      </w:tr>
      <w:tr w:rsidR="004408D3" w:rsidRPr="001519A7" w:rsidTr="007150BC">
        <w:tc>
          <w:tcPr>
            <w:tcW w:w="1364" w:type="pct"/>
          </w:tcPr>
          <w:p w:rsidR="004408D3" w:rsidRPr="001519A7"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2</m:t>
                    </m:r>
                  </m:sub>
                </m:sSub>
              </m:oMath>
            </m:oMathPara>
          </w:p>
        </w:tc>
        <w:tc>
          <w:tcPr>
            <w:tcW w:w="855" w:type="pct"/>
          </w:tcPr>
          <w:p w:rsidR="004408D3" w:rsidRPr="001519A7" w:rsidRDefault="004408D3" w:rsidP="001769BD">
            <w:pPr>
              <w:spacing w:line="360" w:lineRule="auto"/>
              <w:jc w:val="center"/>
              <w:rPr>
                <w:rFonts w:ascii="Times New Roman" w:hAnsi="Times New Roman" w:cs="Times New Roman"/>
                <w:sz w:val="24"/>
                <w:szCs w:val="24"/>
                <w:lang w:val="ru-RU"/>
              </w:rPr>
            </w:pPr>
            <w:r w:rsidRPr="001519A7">
              <w:rPr>
                <w:rFonts w:ascii="Times New Roman" w:hAnsi="Times New Roman" w:cs="Times New Roman"/>
                <w:color w:val="000000"/>
                <w:sz w:val="24"/>
                <w:szCs w:val="24"/>
              </w:rPr>
              <w:t>0.055</w:t>
            </w:r>
          </w:p>
        </w:tc>
        <w:tc>
          <w:tcPr>
            <w:tcW w:w="940" w:type="pct"/>
          </w:tcPr>
          <w:p w:rsidR="004408D3" w:rsidRPr="001519A7" w:rsidRDefault="004408D3" w:rsidP="001769BD">
            <w:pPr>
              <w:spacing w:line="360" w:lineRule="auto"/>
              <w:jc w:val="center"/>
              <w:rPr>
                <w:rFonts w:ascii="Times New Roman" w:hAnsi="Times New Roman" w:cs="Times New Roman"/>
                <w:sz w:val="24"/>
                <w:szCs w:val="24"/>
                <w:lang w:val="ru-RU"/>
              </w:rPr>
            </w:pPr>
            <w:r w:rsidRPr="001519A7">
              <w:rPr>
                <w:rFonts w:ascii="Times New Roman" w:hAnsi="Times New Roman" w:cs="Times New Roman"/>
                <w:color w:val="000000"/>
                <w:sz w:val="24"/>
                <w:szCs w:val="24"/>
              </w:rPr>
              <w:t>0.301</w:t>
            </w:r>
          </w:p>
        </w:tc>
        <w:tc>
          <w:tcPr>
            <w:tcW w:w="940" w:type="pct"/>
          </w:tcPr>
          <w:p w:rsidR="004408D3" w:rsidRPr="001519A7" w:rsidRDefault="004408D3" w:rsidP="001769BD">
            <w:pPr>
              <w:spacing w:line="360" w:lineRule="auto"/>
              <w:jc w:val="center"/>
              <w:rPr>
                <w:rFonts w:ascii="Times New Roman" w:hAnsi="Times New Roman" w:cs="Times New Roman"/>
                <w:sz w:val="24"/>
                <w:szCs w:val="24"/>
                <w:lang w:val="ru-RU"/>
              </w:rPr>
            </w:pPr>
            <w:r w:rsidRPr="001519A7">
              <w:rPr>
                <w:rFonts w:ascii="Times New Roman" w:hAnsi="Times New Roman" w:cs="Times New Roman"/>
                <w:color w:val="000000"/>
                <w:sz w:val="24"/>
                <w:szCs w:val="24"/>
              </w:rPr>
              <w:t>0.253</w:t>
            </w:r>
          </w:p>
        </w:tc>
        <w:tc>
          <w:tcPr>
            <w:tcW w:w="901" w:type="pct"/>
          </w:tcPr>
          <w:p w:rsidR="004408D3" w:rsidRPr="001519A7" w:rsidRDefault="004408D3" w:rsidP="001769BD">
            <w:pPr>
              <w:spacing w:line="360" w:lineRule="auto"/>
              <w:jc w:val="center"/>
              <w:rPr>
                <w:rFonts w:ascii="Times New Roman" w:hAnsi="Times New Roman" w:cs="Times New Roman"/>
                <w:sz w:val="24"/>
                <w:szCs w:val="24"/>
                <w:lang w:val="ru-RU"/>
              </w:rPr>
            </w:pPr>
            <w:r w:rsidRPr="001519A7">
              <w:rPr>
                <w:rFonts w:ascii="Times New Roman" w:hAnsi="Times New Roman" w:cs="Times New Roman"/>
                <w:color w:val="000000"/>
                <w:sz w:val="24"/>
                <w:szCs w:val="24"/>
              </w:rPr>
              <w:t>0.391</w:t>
            </w:r>
          </w:p>
        </w:tc>
      </w:tr>
      <w:tr w:rsidR="004408D3" w:rsidRPr="001519A7" w:rsidTr="007150BC">
        <w:tc>
          <w:tcPr>
            <w:tcW w:w="1364" w:type="pct"/>
          </w:tcPr>
          <w:p w:rsidR="004408D3" w:rsidRPr="001519A7"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3</m:t>
                    </m:r>
                  </m:sub>
                </m:sSub>
              </m:oMath>
            </m:oMathPara>
          </w:p>
        </w:tc>
        <w:tc>
          <w:tcPr>
            <w:tcW w:w="855" w:type="pct"/>
          </w:tcPr>
          <w:p w:rsidR="004408D3" w:rsidRPr="001519A7" w:rsidRDefault="004408D3" w:rsidP="001769BD">
            <w:pPr>
              <w:spacing w:line="360" w:lineRule="auto"/>
              <w:jc w:val="center"/>
              <w:rPr>
                <w:rFonts w:ascii="Times New Roman" w:hAnsi="Times New Roman" w:cs="Times New Roman"/>
                <w:sz w:val="24"/>
                <w:szCs w:val="24"/>
                <w:lang w:val="ru-RU"/>
              </w:rPr>
            </w:pPr>
            <w:r w:rsidRPr="001519A7">
              <w:rPr>
                <w:rFonts w:ascii="Times New Roman" w:hAnsi="Times New Roman" w:cs="Times New Roman"/>
                <w:color w:val="000000"/>
                <w:sz w:val="24"/>
                <w:szCs w:val="24"/>
              </w:rPr>
              <w:t>0.188</w:t>
            </w:r>
          </w:p>
        </w:tc>
        <w:tc>
          <w:tcPr>
            <w:tcW w:w="940" w:type="pct"/>
          </w:tcPr>
          <w:p w:rsidR="004408D3" w:rsidRPr="001519A7" w:rsidRDefault="004408D3" w:rsidP="001769BD">
            <w:pPr>
              <w:spacing w:line="360" w:lineRule="auto"/>
              <w:jc w:val="center"/>
              <w:rPr>
                <w:rFonts w:ascii="Times New Roman" w:hAnsi="Times New Roman" w:cs="Times New Roman"/>
                <w:sz w:val="24"/>
                <w:szCs w:val="24"/>
                <w:lang w:val="ru-RU"/>
              </w:rPr>
            </w:pPr>
            <w:r w:rsidRPr="001519A7">
              <w:rPr>
                <w:rFonts w:ascii="Times New Roman" w:hAnsi="Times New Roman" w:cs="Times New Roman"/>
                <w:color w:val="000000"/>
                <w:sz w:val="24"/>
                <w:szCs w:val="24"/>
              </w:rPr>
              <w:t>0.217</w:t>
            </w:r>
          </w:p>
        </w:tc>
        <w:tc>
          <w:tcPr>
            <w:tcW w:w="940" w:type="pct"/>
          </w:tcPr>
          <w:p w:rsidR="004408D3" w:rsidRPr="001519A7" w:rsidRDefault="004408D3" w:rsidP="001769BD">
            <w:pPr>
              <w:spacing w:line="360" w:lineRule="auto"/>
              <w:jc w:val="center"/>
              <w:rPr>
                <w:rFonts w:ascii="Times New Roman" w:hAnsi="Times New Roman" w:cs="Times New Roman"/>
                <w:sz w:val="24"/>
                <w:szCs w:val="24"/>
                <w:lang w:val="ru-RU"/>
              </w:rPr>
            </w:pPr>
            <w:r w:rsidRPr="001519A7">
              <w:rPr>
                <w:rFonts w:ascii="Times New Roman" w:hAnsi="Times New Roman" w:cs="Times New Roman"/>
                <w:color w:val="000000"/>
                <w:sz w:val="24"/>
                <w:szCs w:val="24"/>
              </w:rPr>
              <w:t>0.535</w:t>
            </w:r>
          </w:p>
        </w:tc>
        <w:tc>
          <w:tcPr>
            <w:tcW w:w="901" w:type="pct"/>
          </w:tcPr>
          <w:p w:rsidR="004408D3" w:rsidRPr="001519A7" w:rsidRDefault="004408D3" w:rsidP="001769BD">
            <w:pPr>
              <w:spacing w:line="360" w:lineRule="auto"/>
              <w:jc w:val="center"/>
              <w:rPr>
                <w:rFonts w:ascii="Times New Roman" w:hAnsi="Times New Roman" w:cs="Times New Roman"/>
                <w:sz w:val="24"/>
                <w:szCs w:val="24"/>
                <w:lang w:val="ru-RU"/>
              </w:rPr>
            </w:pPr>
            <w:r w:rsidRPr="001519A7">
              <w:rPr>
                <w:rFonts w:ascii="Times New Roman" w:hAnsi="Times New Roman" w:cs="Times New Roman"/>
                <w:color w:val="000000"/>
                <w:sz w:val="24"/>
                <w:szCs w:val="24"/>
              </w:rPr>
              <w:t>0.060</w:t>
            </w:r>
          </w:p>
        </w:tc>
      </w:tr>
      <w:tr w:rsidR="004408D3" w:rsidRPr="00D249B7" w:rsidTr="007150BC">
        <w:tc>
          <w:tcPr>
            <w:tcW w:w="1364" w:type="pct"/>
          </w:tcPr>
          <w:p w:rsidR="004408D3" w:rsidRPr="001519A7"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4</m:t>
                    </m:r>
                  </m:sub>
                </m:sSub>
              </m:oMath>
            </m:oMathPara>
          </w:p>
        </w:tc>
        <w:tc>
          <w:tcPr>
            <w:tcW w:w="855" w:type="pct"/>
          </w:tcPr>
          <w:p w:rsidR="004408D3" w:rsidRPr="001519A7" w:rsidRDefault="004408D3" w:rsidP="001769BD">
            <w:pPr>
              <w:spacing w:line="360" w:lineRule="auto"/>
              <w:jc w:val="center"/>
              <w:rPr>
                <w:rFonts w:ascii="Times New Roman" w:hAnsi="Times New Roman" w:cs="Times New Roman"/>
                <w:sz w:val="24"/>
                <w:szCs w:val="24"/>
                <w:lang w:val="ru-RU"/>
              </w:rPr>
            </w:pPr>
            <w:r w:rsidRPr="001519A7">
              <w:rPr>
                <w:rFonts w:ascii="Times New Roman" w:hAnsi="Times New Roman" w:cs="Times New Roman"/>
                <w:color w:val="000000"/>
                <w:sz w:val="24"/>
                <w:szCs w:val="24"/>
              </w:rPr>
              <w:t>0.173</w:t>
            </w:r>
          </w:p>
        </w:tc>
        <w:tc>
          <w:tcPr>
            <w:tcW w:w="940" w:type="pct"/>
          </w:tcPr>
          <w:p w:rsidR="004408D3" w:rsidRPr="001519A7" w:rsidRDefault="004408D3" w:rsidP="001769BD">
            <w:pPr>
              <w:spacing w:line="360" w:lineRule="auto"/>
              <w:jc w:val="center"/>
              <w:rPr>
                <w:rFonts w:ascii="Times New Roman" w:hAnsi="Times New Roman" w:cs="Times New Roman"/>
                <w:sz w:val="24"/>
                <w:szCs w:val="24"/>
                <w:lang w:val="ru-RU"/>
              </w:rPr>
            </w:pPr>
            <w:r w:rsidRPr="001519A7">
              <w:rPr>
                <w:rFonts w:ascii="Times New Roman" w:hAnsi="Times New Roman" w:cs="Times New Roman"/>
                <w:color w:val="000000"/>
                <w:sz w:val="24"/>
                <w:szCs w:val="24"/>
              </w:rPr>
              <w:t>0.479</w:t>
            </w:r>
          </w:p>
        </w:tc>
        <w:tc>
          <w:tcPr>
            <w:tcW w:w="940" w:type="pct"/>
          </w:tcPr>
          <w:p w:rsidR="004408D3" w:rsidRPr="001519A7" w:rsidRDefault="004408D3" w:rsidP="001769BD">
            <w:pPr>
              <w:spacing w:line="360" w:lineRule="auto"/>
              <w:jc w:val="center"/>
              <w:rPr>
                <w:rFonts w:ascii="Times New Roman" w:hAnsi="Times New Roman" w:cs="Times New Roman"/>
                <w:sz w:val="24"/>
                <w:szCs w:val="24"/>
                <w:lang w:val="ru-RU"/>
              </w:rPr>
            </w:pPr>
            <w:r w:rsidRPr="001519A7">
              <w:rPr>
                <w:rFonts w:ascii="Times New Roman" w:hAnsi="Times New Roman" w:cs="Times New Roman"/>
                <w:color w:val="000000"/>
                <w:sz w:val="24"/>
                <w:szCs w:val="24"/>
              </w:rPr>
              <w:t>0.303</w:t>
            </w:r>
          </w:p>
        </w:tc>
        <w:tc>
          <w:tcPr>
            <w:tcW w:w="901" w:type="pct"/>
          </w:tcPr>
          <w:p w:rsidR="004408D3" w:rsidRPr="001519A7" w:rsidRDefault="004408D3" w:rsidP="001769BD">
            <w:pPr>
              <w:spacing w:line="360" w:lineRule="auto"/>
              <w:jc w:val="center"/>
              <w:rPr>
                <w:rFonts w:ascii="Times New Roman" w:hAnsi="Times New Roman" w:cs="Times New Roman"/>
                <w:sz w:val="24"/>
                <w:szCs w:val="24"/>
                <w:lang w:val="ru-RU"/>
              </w:rPr>
            </w:pPr>
            <w:r w:rsidRPr="001519A7">
              <w:rPr>
                <w:rFonts w:ascii="Times New Roman" w:hAnsi="Times New Roman" w:cs="Times New Roman"/>
                <w:color w:val="000000"/>
                <w:sz w:val="24"/>
                <w:szCs w:val="24"/>
              </w:rPr>
              <w:t>0.045</w:t>
            </w:r>
          </w:p>
        </w:tc>
      </w:tr>
    </w:tbl>
    <w:p w:rsidR="00513E8E" w:rsidRDefault="00513E8E" w:rsidP="004502C0">
      <w:pPr>
        <w:spacing w:line="360" w:lineRule="auto"/>
        <w:ind w:firstLineChars="200" w:firstLine="480"/>
        <w:rPr>
          <w:rFonts w:ascii="Times New Roman" w:hAnsi="Times New Roman" w:cs="Times New Roman"/>
          <w:sz w:val="24"/>
          <w:szCs w:val="32"/>
          <w:highlight w:val="red"/>
          <w:lang w:val="ru-RU"/>
        </w:rPr>
      </w:pPr>
    </w:p>
    <w:p w:rsidR="00B152BB" w:rsidRPr="00B152BB" w:rsidRDefault="004408D3" w:rsidP="004502C0">
      <w:pPr>
        <w:spacing w:line="360" w:lineRule="auto"/>
        <w:ind w:firstLineChars="200" w:firstLine="480"/>
        <w:rPr>
          <w:rFonts w:ascii="Times New Roman" w:hAnsi="Times New Roman" w:cs="Times New Roman"/>
          <w:sz w:val="24"/>
          <w:szCs w:val="24"/>
          <w:lang w:val="ru-RU"/>
        </w:rPr>
      </w:pPr>
      <w:r w:rsidRPr="00513E8E">
        <w:rPr>
          <w:rFonts w:ascii="Times New Roman" w:hAnsi="Times New Roman" w:cs="Times New Roman"/>
          <w:sz w:val="24"/>
          <w:szCs w:val="32"/>
          <w:lang w:val="ru-RU"/>
        </w:rPr>
        <w:t>По тому же алгоритму устанавливаются связи</w:t>
      </w:r>
      <w:r w:rsidR="00085EB2" w:rsidRPr="00513E8E">
        <w:rPr>
          <w:rFonts w:ascii="Times New Roman" w:hAnsi="Times New Roman" w:cs="Times New Roman"/>
          <w:sz w:val="24"/>
          <w:szCs w:val="32"/>
          <w:lang w:val="ru-RU"/>
        </w:rPr>
        <w:t xml:space="preserve">, </w:t>
      </w:r>
      <w:r w:rsidR="004502C0" w:rsidRPr="00513E8E">
        <w:rPr>
          <w:rFonts w:ascii="Times New Roman" w:hAnsi="Times New Roman" w:cs="Times New Roman"/>
          <w:sz w:val="24"/>
          <w:szCs w:val="32"/>
          <w:lang w:val="ru-RU"/>
        </w:rPr>
        <w:t xml:space="preserve">слой проектов китайских стратегии </w:t>
      </w:r>
      <w:r w:rsidR="00085EB2" w:rsidRPr="00513E8E">
        <w:rPr>
          <w:rFonts w:ascii="Times New Roman" w:hAnsi="Times New Roman" w:cs="Times New Roman"/>
          <w:sz w:val="24"/>
          <w:szCs w:val="32"/>
          <w:lang w:val="ru-RU"/>
        </w:rPr>
        <w:t xml:space="preserve"> является </w:t>
      </w:r>
      <w:r w:rsidR="004502C0" w:rsidRPr="00513E8E">
        <w:rPr>
          <w:rFonts w:ascii="Times New Roman" w:hAnsi="Times New Roman" w:cs="Times New Roman"/>
          <w:sz w:val="24"/>
          <w:szCs w:val="32"/>
          <w:lang w:val="ru-RU"/>
        </w:rPr>
        <w:t>слоем российских целей</w:t>
      </w:r>
      <w:r w:rsidR="00513E8E" w:rsidRPr="00513E8E">
        <w:rPr>
          <w:rFonts w:ascii="Times New Roman" w:hAnsi="Times New Roman" w:cs="Times New Roman"/>
          <w:sz w:val="24"/>
          <w:szCs w:val="32"/>
          <w:lang w:val="ru-RU"/>
        </w:rPr>
        <w:t xml:space="preserve"> </w:t>
      </w:r>
      <w:r w:rsidR="00277233" w:rsidRPr="00513E8E">
        <w:rPr>
          <w:rFonts w:ascii="Times New Roman" w:hAnsi="Times New Roman" w:cs="Times New Roman"/>
          <w:sz w:val="24"/>
          <w:szCs w:val="32"/>
          <w:lang w:val="ru-RU"/>
        </w:rPr>
        <w:t>(рис2</w:t>
      </w:r>
      <w:r w:rsidR="00085EB2" w:rsidRPr="00513E8E">
        <w:rPr>
          <w:rFonts w:ascii="Times New Roman" w:hAnsi="Times New Roman" w:cs="Times New Roman"/>
          <w:sz w:val="24"/>
          <w:szCs w:val="32"/>
          <w:lang w:val="ru-RU"/>
        </w:rPr>
        <w:t>.4),  создать м</w:t>
      </w:r>
      <w:r w:rsidR="003916AA" w:rsidRPr="00513E8E">
        <w:rPr>
          <w:rFonts w:ascii="Times New Roman" w:hAnsi="Times New Roman" w:cs="Times New Roman"/>
          <w:sz w:val="24"/>
          <w:szCs w:val="32"/>
          <w:lang w:val="ru-RU"/>
        </w:rPr>
        <w:t>атрицу, потому нормировать(таб.2.27;2.28;2.29;2.30</w:t>
      </w:r>
      <w:r w:rsidR="00513E8E" w:rsidRPr="00513E8E">
        <w:rPr>
          <w:rFonts w:ascii="Times New Roman" w:hAnsi="Times New Roman" w:cs="Times New Roman"/>
          <w:sz w:val="24"/>
          <w:szCs w:val="32"/>
          <w:lang w:val="ru-RU"/>
        </w:rPr>
        <w:t>)и получать весы. Это значение</w:t>
      </w:r>
      <w:r w:rsidR="00085EB2" w:rsidRPr="00513E8E">
        <w:rPr>
          <w:rFonts w:ascii="Times New Roman" w:hAnsi="Times New Roman" w:cs="Times New Roman"/>
          <w:sz w:val="24"/>
          <w:szCs w:val="32"/>
          <w:lang w:val="ru-RU"/>
        </w:rPr>
        <w:t xml:space="preserve"> весов – “чистая величина”для</w:t>
      </w:r>
      <w:r w:rsidR="003916AA" w:rsidRPr="00513E8E">
        <w:rPr>
          <w:rFonts w:ascii="Times New Roman" w:hAnsi="Times New Roman" w:cs="Times New Roman"/>
          <w:sz w:val="24"/>
          <w:szCs w:val="32"/>
          <w:lang w:val="ru-RU"/>
        </w:rPr>
        <w:t xml:space="preserve"> России</w:t>
      </w:r>
      <w:r w:rsidR="003916AA">
        <w:rPr>
          <w:rFonts w:ascii="Times New Roman" w:hAnsi="Times New Roman" w:cs="Times New Roman"/>
          <w:sz w:val="24"/>
          <w:szCs w:val="32"/>
          <w:lang w:val="ru-RU"/>
        </w:rPr>
        <w:t xml:space="preserve"> (таб. 2.31</w:t>
      </w:r>
      <w:r w:rsidR="00B152BB" w:rsidRPr="00B152BB">
        <w:rPr>
          <w:rFonts w:ascii="Times New Roman" w:hAnsi="Times New Roman" w:cs="Times New Roman"/>
          <w:sz w:val="24"/>
          <w:szCs w:val="32"/>
          <w:lang w:val="ru-RU"/>
        </w:rPr>
        <w:t>).</w:t>
      </w:r>
    </w:p>
    <w:p w:rsidR="007F1385" w:rsidRPr="004408D3" w:rsidRDefault="007F1385" w:rsidP="003C63B6">
      <w:pPr>
        <w:spacing w:line="360" w:lineRule="auto"/>
        <w:rPr>
          <w:rFonts w:ascii="Times New Roman" w:hAnsi="Times New Roman" w:cs="Times New Roman"/>
          <w:sz w:val="24"/>
          <w:szCs w:val="32"/>
          <w:lang w:val="ru-RU"/>
        </w:rPr>
      </w:pPr>
    </w:p>
    <w:p w:rsidR="007F1385" w:rsidRDefault="004408D3" w:rsidP="003C63B6">
      <w:pPr>
        <w:spacing w:line="360" w:lineRule="auto"/>
        <w:rPr>
          <w:rFonts w:ascii="Times New Roman" w:hAnsi="Times New Roman" w:cs="Times New Roman"/>
          <w:sz w:val="24"/>
          <w:szCs w:val="32"/>
          <w:lang w:val="ru-RU"/>
        </w:rPr>
      </w:pPr>
      <w:r>
        <w:rPr>
          <w:rFonts w:ascii="Times New Roman" w:hAnsi="Times New Roman" w:cs="Times New Roman"/>
          <w:noProof/>
          <w:sz w:val="24"/>
          <w:szCs w:val="32"/>
        </w:rPr>
        <w:drawing>
          <wp:inline distT="0" distB="0" distL="0" distR="0">
            <wp:extent cx="6197600" cy="1155700"/>
            <wp:effectExtent l="0" t="0" r="0" b="635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微信图片_20180410153807.png"/>
                    <pic:cNvPicPr/>
                  </pic:nvPicPr>
                  <pic:blipFill>
                    <a:blip r:embed="rId41">
                      <a:extLst>
                        <a:ext uri="{28A0092B-C50C-407E-A947-70E740481C1C}">
                          <a14:useLocalDpi xmlns:a14="http://schemas.microsoft.com/office/drawing/2010/main" val="0"/>
                        </a:ext>
                      </a:extLst>
                    </a:blip>
                    <a:stretch>
                      <a:fillRect/>
                    </a:stretch>
                  </pic:blipFill>
                  <pic:spPr>
                    <a:xfrm>
                      <a:off x="0" y="0"/>
                      <a:ext cx="6197934" cy="1155762"/>
                    </a:xfrm>
                    <a:prstGeom prst="rect">
                      <a:avLst/>
                    </a:prstGeom>
                  </pic:spPr>
                </pic:pic>
              </a:graphicData>
            </a:graphic>
          </wp:inline>
        </w:drawing>
      </w:r>
    </w:p>
    <w:p w:rsidR="004408D3" w:rsidRPr="008366F8" w:rsidRDefault="00277233" w:rsidP="004408D3">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Рис. 2</w:t>
      </w:r>
      <w:r w:rsidR="004408D3" w:rsidRPr="004408D3">
        <w:rPr>
          <w:rFonts w:ascii="Times New Roman" w:hAnsi="Times New Roman" w:cs="Times New Roman"/>
          <w:sz w:val="24"/>
          <w:szCs w:val="24"/>
          <w:lang w:val="ru-RU"/>
        </w:rPr>
        <w:t>.4</w:t>
      </w:r>
      <w:r w:rsidR="004408D3" w:rsidRPr="00C05D17">
        <w:rPr>
          <w:rFonts w:ascii="Times New Roman" w:hAnsi="Times New Roman" w:cs="Times New Roman"/>
          <w:sz w:val="24"/>
          <w:szCs w:val="24"/>
          <w:lang w:val="ru-RU"/>
        </w:rPr>
        <w:t xml:space="preserve"> Веса</w:t>
      </w:r>
      <w:r w:rsidR="004408D3" w:rsidRPr="00C05D17">
        <w:rPr>
          <w:rFonts w:ascii="Times New Roman" w:hAnsi="Times New Roman" w:cs="Times New Roman"/>
          <w:sz w:val="24"/>
          <w:szCs w:val="32"/>
          <w:lang w:val="ru-RU"/>
        </w:rPr>
        <w:t xml:space="preserve"> российских проектов по отношению к китайским проектам на уровне относительной силы иерархии</w:t>
      </w:r>
    </w:p>
    <w:p w:rsidR="004408D3" w:rsidRPr="004408D3" w:rsidRDefault="004408D3" w:rsidP="003C63B6">
      <w:pPr>
        <w:spacing w:line="360" w:lineRule="auto"/>
        <w:rPr>
          <w:rFonts w:ascii="Times New Roman" w:hAnsi="Times New Roman" w:cs="Times New Roman"/>
          <w:sz w:val="24"/>
          <w:szCs w:val="32"/>
          <w:lang w:val="ru-RU"/>
        </w:rPr>
      </w:pPr>
    </w:p>
    <w:p w:rsidR="004408D3" w:rsidRPr="008366F8" w:rsidRDefault="004408D3" w:rsidP="00277233">
      <w:pPr>
        <w:pStyle w:val="a5"/>
        <w:spacing w:line="360" w:lineRule="auto"/>
        <w:ind w:left="360" w:firstLineChars="250" w:firstLine="600"/>
        <w:rPr>
          <w:rFonts w:ascii="Times New Roman" w:hAnsi="Times New Roman" w:cs="Times New Roman"/>
          <w:sz w:val="24"/>
          <w:szCs w:val="24"/>
          <w:lang w:val="ru-RU"/>
        </w:rPr>
      </w:pPr>
      <w:r w:rsidRPr="008366F8">
        <w:rPr>
          <w:rFonts w:ascii="Times New Roman" w:hAnsi="Times New Roman" w:cs="Times New Roman"/>
          <w:sz w:val="24"/>
          <w:szCs w:val="24"/>
          <w:lang w:val="ru-RU"/>
        </w:rPr>
        <w:t xml:space="preserve">Таблица </w:t>
      </w:r>
      <w:r w:rsidR="00277233">
        <w:rPr>
          <w:rFonts w:ascii="Times New Roman" w:hAnsi="Times New Roman" w:cs="Times New Roman"/>
          <w:sz w:val="24"/>
          <w:szCs w:val="24"/>
          <w:lang w:val="ru-RU"/>
        </w:rPr>
        <w:t>2</w:t>
      </w:r>
      <w:r w:rsidRPr="004408D3">
        <w:rPr>
          <w:rFonts w:ascii="Times New Roman" w:hAnsi="Times New Roman" w:cs="Times New Roman"/>
          <w:sz w:val="24"/>
          <w:szCs w:val="24"/>
          <w:lang w:val="ru-RU"/>
        </w:rPr>
        <w:t>.</w:t>
      </w:r>
      <w:r w:rsidR="00277233">
        <w:rPr>
          <w:rFonts w:ascii="Times New Roman" w:hAnsi="Times New Roman" w:cs="Times New Roman"/>
          <w:sz w:val="24"/>
          <w:szCs w:val="24"/>
          <w:lang w:val="ru-RU"/>
        </w:rPr>
        <w:t>27</w:t>
      </w:r>
      <w:r w:rsidRPr="008366F8">
        <w:rPr>
          <w:rFonts w:ascii="Times New Roman" w:hAnsi="Times New Roman" w:cs="Times New Roman"/>
          <w:sz w:val="24"/>
          <w:szCs w:val="24"/>
          <w:lang w:val="ru-RU"/>
        </w:rPr>
        <w:t>. Матрица китайских проектов по отношению к</w:t>
      </w:r>
      <m:oMath>
        <m:sSub>
          <m:sSubPr>
            <m:ctrlPr>
              <w:rPr>
                <w:rFonts w:ascii="Cambria Math" w:hAnsi="Cambria Math" w:cs="Times New Roman"/>
                <w:i/>
                <w:sz w:val="24"/>
                <w:szCs w:val="24"/>
                <w:lang w:val="ru-RU"/>
              </w:rPr>
            </m:ctrlPr>
          </m:sSubPr>
          <m:e>
            <m:r>
              <m:rPr>
                <m:sty m:val="p"/>
              </m:rPr>
              <w:rPr>
                <w:rFonts w:ascii="Cambria Math" w:hAnsi="Cambria Math" w:cs="Times New Roman"/>
                <w:sz w:val="24"/>
                <w:szCs w:val="24"/>
                <w:lang w:val="ru-RU"/>
              </w:rPr>
              <m:t xml:space="preserve"> </m:t>
            </m:r>
            <m:r>
              <m:rPr>
                <m:sty m:val="p"/>
              </m:rPr>
              <w:rPr>
                <w:rFonts w:ascii="Cambria Math" w:hAnsi="Cambria Math" w:cs="Times New Roman" w:hint="eastAsia"/>
                <w:sz w:val="24"/>
                <w:szCs w:val="24"/>
                <w:lang w:val="ru-RU"/>
              </w:rPr>
              <m:t>R</m:t>
            </m:r>
          </m:e>
          <m:sub>
            <m:r>
              <w:rPr>
                <w:rFonts w:ascii="Cambria Math" w:hAnsi="Cambria Math" w:cs="Times New Roman"/>
                <w:sz w:val="24"/>
                <w:szCs w:val="24"/>
                <w:lang w:val="ru-RU"/>
              </w:rPr>
              <m:t>1</m:t>
            </m:r>
          </m:sub>
        </m:sSub>
      </m:oMath>
    </w:p>
    <w:tbl>
      <w:tblPr>
        <w:tblStyle w:val="a7"/>
        <w:tblW w:w="5000" w:type="pct"/>
        <w:tblLook w:val="04A0" w:firstRow="1" w:lastRow="0" w:firstColumn="1" w:lastColumn="0" w:noHBand="0" w:noVBand="1"/>
      </w:tblPr>
      <w:tblGrid>
        <w:gridCol w:w="1604"/>
        <w:gridCol w:w="1604"/>
        <w:gridCol w:w="1606"/>
        <w:gridCol w:w="1606"/>
        <w:gridCol w:w="1606"/>
        <w:gridCol w:w="1602"/>
      </w:tblGrid>
      <w:tr w:rsidR="004408D3" w:rsidRPr="008366F8" w:rsidTr="002476C9">
        <w:tc>
          <w:tcPr>
            <w:tcW w:w="833" w:type="pct"/>
          </w:tcPr>
          <w:p w:rsidR="004408D3" w:rsidRPr="008366F8"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lang w:val="ru-RU"/>
                      </w:rPr>
                    </m:ctrlPr>
                  </m:sSubPr>
                  <m:e>
                    <m:r>
                      <m:rPr>
                        <m:sty m:val="p"/>
                      </m:rPr>
                      <w:rPr>
                        <w:rFonts w:ascii="Cambria Math" w:hAnsi="Cambria Math" w:cs="Times New Roman"/>
                        <w:sz w:val="24"/>
                        <w:szCs w:val="24"/>
                        <w:lang w:val="ru-RU"/>
                      </w:rPr>
                      <m:t>R</m:t>
                    </m:r>
                  </m:e>
                  <m:sub>
                    <m:r>
                      <w:rPr>
                        <w:rFonts w:ascii="Cambria Math" w:hAnsi="Cambria Math" w:cs="Times New Roman"/>
                        <w:sz w:val="24"/>
                        <w:szCs w:val="24"/>
                        <w:lang w:val="ru-RU"/>
                      </w:rPr>
                      <m:t>1</m:t>
                    </m:r>
                  </m:sub>
                </m:sSub>
              </m:oMath>
            </m:oMathPara>
          </w:p>
        </w:tc>
        <w:tc>
          <w:tcPr>
            <w:tcW w:w="833" w:type="pct"/>
          </w:tcPr>
          <w:p w:rsidR="004408D3" w:rsidRPr="008366F8"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1</m:t>
                    </m:r>
                  </m:sub>
                </m:sSub>
              </m:oMath>
            </m:oMathPara>
          </w:p>
        </w:tc>
        <w:tc>
          <w:tcPr>
            <w:tcW w:w="834" w:type="pct"/>
          </w:tcPr>
          <w:p w:rsidR="004408D3" w:rsidRPr="008366F8"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2</m:t>
                    </m:r>
                  </m:sub>
                </m:sSub>
              </m:oMath>
            </m:oMathPara>
          </w:p>
        </w:tc>
        <w:tc>
          <w:tcPr>
            <w:tcW w:w="834" w:type="pct"/>
          </w:tcPr>
          <w:p w:rsidR="004408D3" w:rsidRPr="008366F8"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3</m:t>
                    </m:r>
                  </m:sub>
                </m:sSub>
              </m:oMath>
            </m:oMathPara>
          </w:p>
        </w:tc>
        <w:tc>
          <w:tcPr>
            <w:tcW w:w="834" w:type="pct"/>
          </w:tcPr>
          <w:p w:rsidR="004408D3" w:rsidRPr="008366F8"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4</m:t>
                    </m:r>
                  </m:sub>
                </m:sSub>
              </m:oMath>
            </m:oMathPara>
          </w:p>
        </w:tc>
        <w:tc>
          <w:tcPr>
            <w:tcW w:w="832" w:type="pct"/>
          </w:tcPr>
          <w:p w:rsidR="004408D3" w:rsidRPr="008366F8" w:rsidRDefault="004408D3" w:rsidP="001769BD">
            <w:pPr>
              <w:spacing w:line="360" w:lineRule="auto"/>
              <w:jc w:val="center"/>
              <w:rPr>
                <w:rFonts w:ascii="Times New Roman" w:hAnsi="Times New Roman" w:cs="Times New Roman"/>
                <w:sz w:val="24"/>
                <w:szCs w:val="24"/>
                <w:lang w:val="ru-RU"/>
              </w:rPr>
            </w:pPr>
            <w:r w:rsidRPr="008366F8">
              <w:rPr>
                <w:rFonts w:ascii="Times New Roman" w:eastAsia="宋体" w:hAnsi="Times New Roman" w:cs="Times New Roman"/>
                <w:sz w:val="24"/>
                <w:szCs w:val="24"/>
                <w:lang w:val="ru-RU"/>
              </w:rPr>
              <w:t>Вес</w:t>
            </w:r>
          </w:p>
        </w:tc>
      </w:tr>
      <w:tr w:rsidR="004408D3" w:rsidRPr="008366F8" w:rsidTr="002476C9">
        <w:tc>
          <w:tcPr>
            <w:tcW w:w="833" w:type="pct"/>
          </w:tcPr>
          <w:p w:rsidR="004408D3" w:rsidRPr="008366F8"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1</m:t>
                    </m:r>
                  </m:sub>
                </m:sSub>
              </m:oMath>
            </m:oMathPara>
          </w:p>
        </w:tc>
        <w:tc>
          <w:tcPr>
            <w:tcW w:w="833" w:type="pct"/>
          </w:tcPr>
          <w:p w:rsidR="004408D3" w:rsidRPr="008366F8" w:rsidRDefault="004408D3" w:rsidP="001769BD">
            <w:pPr>
              <w:spacing w:line="360" w:lineRule="auto"/>
              <w:jc w:val="center"/>
              <w:rPr>
                <w:rFonts w:ascii="Times New Roman" w:hAnsi="Times New Roman" w:cs="Times New Roman"/>
                <w:sz w:val="24"/>
                <w:szCs w:val="24"/>
                <w:lang w:val="ru-RU"/>
              </w:rPr>
            </w:pPr>
            <w:r w:rsidRPr="008366F8">
              <w:rPr>
                <w:rFonts w:ascii="Times New Roman" w:hAnsi="Times New Roman" w:cs="Times New Roman"/>
                <w:sz w:val="24"/>
                <w:szCs w:val="24"/>
                <w:lang w:val="ru-RU"/>
              </w:rPr>
              <w:t>1</w:t>
            </w:r>
          </w:p>
        </w:tc>
        <w:tc>
          <w:tcPr>
            <w:tcW w:w="834" w:type="pct"/>
          </w:tcPr>
          <w:p w:rsidR="004408D3" w:rsidRPr="008366F8" w:rsidRDefault="004408D3" w:rsidP="001769BD">
            <w:pPr>
              <w:spacing w:line="360" w:lineRule="auto"/>
              <w:jc w:val="center"/>
              <w:rPr>
                <w:rFonts w:ascii="Times New Roman" w:hAnsi="Times New Roman" w:cs="Times New Roman"/>
                <w:sz w:val="24"/>
                <w:szCs w:val="24"/>
                <w:lang w:val="ru-RU"/>
              </w:rPr>
            </w:pPr>
            <w:r w:rsidRPr="008366F8">
              <w:rPr>
                <w:rFonts w:ascii="Times New Roman" w:hAnsi="Times New Roman" w:cs="Times New Roman"/>
                <w:sz w:val="24"/>
                <w:szCs w:val="24"/>
                <w:lang w:val="ru-RU"/>
              </w:rPr>
              <w:t>1</w:t>
            </w:r>
          </w:p>
        </w:tc>
        <w:tc>
          <w:tcPr>
            <w:tcW w:w="834" w:type="pct"/>
          </w:tcPr>
          <w:p w:rsidR="004408D3" w:rsidRPr="008366F8" w:rsidRDefault="004408D3" w:rsidP="001769BD">
            <w:pPr>
              <w:spacing w:line="360" w:lineRule="auto"/>
              <w:jc w:val="center"/>
              <w:rPr>
                <w:rFonts w:ascii="Times New Roman" w:hAnsi="Times New Roman" w:cs="Times New Roman"/>
                <w:sz w:val="24"/>
                <w:szCs w:val="24"/>
                <w:lang w:val="ru-RU"/>
              </w:rPr>
            </w:pPr>
            <w:r w:rsidRPr="008366F8">
              <w:rPr>
                <w:rFonts w:ascii="Times New Roman" w:hAnsi="Times New Roman" w:cs="Times New Roman"/>
                <w:sz w:val="24"/>
                <w:szCs w:val="24"/>
                <w:lang w:val="ru-RU"/>
              </w:rPr>
              <w:t>1/2</w:t>
            </w:r>
          </w:p>
        </w:tc>
        <w:tc>
          <w:tcPr>
            <w:tcW w:w="834" w:type="pct"/>
          </w:tcPr>
          <w:p w:rsidR="004408D3" w:rsidRPr="008366F8" w:rsidRDefault="004408D3" w:rsidP="001769BD">
            <w:pPr>
              <w:spacing w:line="360" w:lineRule="auto"/>
              <w:jc w:val="center"/>
              <w:rPr>
                <w:rFonts w:ascii="Times New Roman" w:hAnsi="Times New Roman" w:cs="Times New Roman"/>
                <w:sz w:val="24"/>
                <w:szCs w:val="24"/>
                <w:lang w:val="ru-RU"/>
              </w:rPr>
            </w:pPr>
            <w:r w:rsidRPr="008366F8">
              <w:rPr>
                <w:rFonts w:ascii="Times New Roman" w:hAnsi="Times New Roman" w:cs="Times New Roman"/>
                <w:sz w:val="24"/>
                <w:szCs w:val="24"/>
                <w:lang w:val="ru-RU"/>
              </w:rPr>
              <w:t>3</w:t>
            </w:r>
          </w:p>
        </w:tc>
        <w:tc>
          <w:tcPr>
            <w:tcW w:w="832" w:type="pct"/>
            <w:vAlign w:val="bottom"/>
          </w:tcPr>
          <w:p w:rsidR="004408D3" w:rsidRPr="008366F8" w:rsidRDefault="004408D3" w:rsidP="001769BD">
            <w:pPr>
              <w:widowControl/>
              <w:spacing w:line="360" w:lineRule="auto"/>
              <w:jc w:val="center"/>
              <w:rPr>
                <w:rFonts w:ascii="Times New Roman" w:hAnsi="Times New Roman" w:cs="Times New Roman"/>
                <w:color w:val="000000"/>
                <w:sz w:val="24"/>
                <w:szCs w:val="24"/>
                <w:lang w:val="ru-RU"/>
              </w:rPr>
            </w:pPr>
            <w:r w:rsidRPr="008366F8">
              <w:rPr>
                <w:rFonts w:ascii="Times New Roman" w:hAnsi="Times New Roman" w:cs="Times New Roman"/>
                <w:color w:val="000000"/>
                <w:sz w:val="24"/>
                <w:szCs w:val="24"/>
                <w:lang w:val="ru-RU"/>
              </w:rPr>
              <w:t>0.235</w:t>
            </w:r>
          </w:p>
        </w:tc>
      </w:tr>
      <w:tr w:rsidR="004408D3" w:rsidRPr="008366F8" w:rsidTr="002476C9">
        <w:tc>
          <w:tcPr>
            <w:tcW w:w="833" w:type="pct"/>
          </w:tcPr>
          <w:p w:rsidR="004408D3" w:rsidRPr="008366F8"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2</m:t>
                    </m:r>
                  </m:sub>
                </m:sSub>
              </m:oMath>
            </m:oMathPara>
          </w:p>
        </w:tc>
        <w:tc>
          <w:tcPr>
            <w:tcW w:w="833" w:type="pct"/>
          </w:tcPr>
          <w:p w:rsidR="004408D3" w:rsidRPr="008366F8" w:rsidRDefault="004408D3" w:rsidP="001769BD">
            <w:pPr>
              <w:spacing w:line="360" w:lineRule="auto"/>
              <w:jc w:val="center"/>
              <w:rPr>
                <w:rFonts w:ascii="Times New Roman" w:hAnsi="Times New Roman" w:cs="Times New Roman"/>
                <w:sz w:val="24"/>
                <w:szCs w:val="24"/>
                <w:lang w:val="ru-RU"/>
              </w:rPr>
            </w:pPr>
            <w:r w:rsidRPr="008366F8">
              <w:rPr>
                <w:rFonts w:ascii="Times New Roman" w:hAnsi="Times New Roman" w:cs="Times New Roman"/>
                <w:sz w:val="24"/>
                <w:szCs w:val="24"/>
                <w:lang w:val="ru-RU"/>
              </w:rPr>
              <w:t>1</w:t>
            </w:r>
          </w:p>
        </w:tc>
        <w:tc>
          <w:tcPr>
            <w:tcW w:w="834" w:type="pct"/>
          </w:tcPr>
          <w:p w:rsidR="004408D3" w:rsidRPr="008366F8" w:rsidRDefault="004408D3" w:rsidP="001769BD">
            <w:pPr>
              <w:spacing w:line="360" w:lineRule="auto"/>
              <w:jc w:val="center"/>
              <w:rPr>
                <w:rFonts w:ascii="Times New Roman" w:hAnsi="Times New Roman" w:cs="Times New Roman"/>
                <w:sz w:val="24"/>
                <w:szCs w:val="24"/>
                <w:lang w:val="ru-RU"/>
              </w:rPr>
            </w:pPr>
            <w:r w:rsidRPr="008366F8">
              <w:rPr>
                <w:rFonts w:ascii="Times New Roman" w:hAnsi="Times New Roman" w:cs="Times New Roman"/>
                <w:sz w:val="24"/>
                <w:szCs w:val="24"/>
                <w:lang w:val="ru-RU"/>
              </w:rPr>
              <w:t>1</w:t>
            </w:r>
          </w:p>
        </w:tc>
        <w:tc>
          <w:tcPr>
            <w:tcW w:w="834" w:type="pct"/>
          </w:tcPr>
          <w:p w:rsidR="004408D3" w:rsidRPr="008366F8" w:rsidRDefault="004408D3" w:rsidP="001769BD">
            <w:pPr>
              <w:spacing w:line="360" w:lineRule="auto"/>
              <w:jc w:val="center"/>
              <w:rPr>
                <w:rFonts w:ascii="Times New Roman" w:hAnsi="Times New Roman" w:cs="Times New Roman"/>
                <w:sz w:val="24"/>
                <w:szCs w:val="24"/>
                <w:lang w:val="ru-RU"/>
              </w:rPr>
            </w:pPr>
            <w:r w:rsidRPr="008366F8">
              <w:rPr>
                <w:rFonts w:ascii="Times New Roman" w:hAnsi="Times New Roman" w:cs="Times New Roman"/>
                <w:sz w:val="24"/>
                <w:szCs w:val="24"/>
                <w:lang w:val="ru-RU"/>
              </w:rPr>
              <w:t>1/2</w:t>
            </w:r>
          </w:p>
        </w:tc>
        <w:tc>
          <w:tcPr>
            <w:tcW w:w="834" w:type="pct"/>
          </w:tcPr>
          <w:p w:rsidR="004408D3" w:rsidRPr="008366F8" w:rsidRDefault="004408D3" w:rsidP="001769BD">
            <w:pPr>
              <w:spacing w:line="360" w:lineRule="auto"/>
              <w:jc w:val="center"/>
              <w:rPr>
                <w:rFonts w:ascii="Times New Roman" w:hAnsi="Times New Roman" w:cs="Times New Roman"/>
                <w:sz w:val="24"/>
                <w:szCs w:val="24"/>
                <w:lang w:val="ru-RU"/>
              </w:rPr>
            </w:pPr>
            <w:r w:rsidRPr="008366F8">
              <w:rPr>
                <w:rFonts w:ascii="Times New Roman" w:hAnsi="Times New Roman" w:cs="Times New Roman"/>
                <w:sz w:val="24"/>
                <w:szCs w:val="24"/>
                <w:lang w:val="ru-RU"/>
              </w:rPr>
              <w:t>3</w:t>
            </w:r>
          </w:p>
        </w:tc>
        <w:tc>
          <w:tcPr>
            <w:tcW w:w="832" w:type="pct"/>
            <w:vAlign w:val="bottom"/>
          </w:tcPr>
          <w:p w:rsidR="004408D3" w:rsidRPr="008366F8" w:rsidRDefault="004408D3" w:rsidP="001769BD">
            <w:pPr>
              <w:spacing w:line="360" w:lineRule="auto"/>
              <w:jc w:val="center"/>
              <w:rPr>
                <w:rFonts w:ascii="Times New Roman" w:hAnsi="Times New Roman" w:cs="Times New Roman"/>
                <w:color w:val="000000"/>
                <w:sz w:val="24"/>
                <w:szCs w:val="24"/>
                <w:lang w:val="ru-RU"/>
              </w:rPr>
            </w:pPr>
            <w:r w:rsidRPr="008366F8">
              <w:rPr>
                <w:rFonts w:ascii="Times New Roman" w:hAnsi="Times New Roman" w:cs="Times New Roman"/>
                <w:color w:val="000000"/>
                <w:sz w:val="24"/>
                <w:szCs w:val="24"/>
                <w:lang w:val="ru-RU"/>
              </w:rPr>
              <w:t>0.235</w:t>
            </w:r>
          </w:p>
        </w:tc>
      </w:tr>
      <w:tr w:rsidR="004408D3" w:rsidRPr="008366F8" w:rsidTr="002476C9">
        <w:tc>
          <w:tcPr>
            <w:tcW w:w="833" w:type="pct"/>
          </w:tcPr>
          <w:p w:rsidR="004408D3" w:rsidRPr="008366F8"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3</m:t>
                    </m:r>
                  </m:sub>
                </m:sSub>
              </m:oMath>
            </m:oMathPara>
          </w:p>
        </w:tc>
        <w:tc>
          <w:tcPr>
            <w:tcW w:w="833" w:type="pct"/>
          </w:tcPr>
          <w:p w:rsidR="004408D3" w:rsidRPr="008366F8" w:rsidRDefault="004408D3" w:rsidP="001769BD">
            <w:pPr>
              <w:spacing w:line="360" w:lineRule="auto"/>
              <w:jc w:val="center"/>
              <w:rPr>
                <w:rFonts w:ascii="Times New Roman" w:hAnsi="Times New Roman" w:cs="Times New Roman"/>
                <w:sz w:val="24"/>
                <w:szCs w:val="24"/>
                <w:lang w:val="ru-RU"/>
              </w:rPr>
            </w:pPr>
            <w:r w:rsidRPr="008366F8">
              <w:rPr>
                <w:rFonts w:ascii="Times New Roman" w:hAnsi="Times New Roman" w:cs="Times New Roman"/>
                <w:sz w:val="24"/>
                <w:szCs w:val="24"/>
                <w:lang w:val="ru-RU"/>
              </w:rPr>
              <w:t>2</w:t>
            </w:r>
          </w:p>
        </w:tc>
        <w:tc>
          <w:tcPr>
            <w:tcW w:w="834" w:type="pct"/>
          </w:tcPr>
          <w:p w:rsidR="004408D3" w:rsidRPr="008366F8" w:rsidRDefault="004408D3" w:rsidP="001769BD">
            <w:pPr>
              <w:spacing w:line="360" w:lineRule="auto"/>
              <w:jc w:val="center"/>
              <w:rPr>
                <w:rFonts w:ascii="Times New Roman" w:hAnsi="Times New Roman" w:cs="Times New Roman"/>
                <w:sz w:val="24"/>
                <w:szCs w:val="24"/>
                <w:lang w:val="ru-RU"/>
              </w:rPr>
            </w:pPr>
            <w:r w:rsidRPr="008366F8">
              <w:rPr>
                <w:rFonts w:ascii="Times New Roman" w:hAnsi="Times New Roman" w:cs="Times New Roman"/>
                <w:sz w:val="24"/>
                <w:szCs w:val="24"/>
                <w:lang w:val="ru-RU"/>
              </w:rPr>
              <w:t>2</w:t>
            </w:r>
          </w:p>
        </w:tc>
        <w:tc>
          <w:tcPr>
            <w:tcW w:w="834" w:type="pct"/>
          </w:tcPr>
          <w:p w:rsidR="004408D3" w:rsidRPr="008366F8" w:rsidRDefault="004408D3" w:rsidP="001769BD">
            <w:pPr>
              <w:spacing w:line="360" w:lineRule="auto"/>
              <w:jc w:val="center"/>
              <w:rPr>
                <w:rFonts w:ascii="Times New Roman" w:hAnsi="Times New Roman" w:cs="Times New Roman"/>
                <w:sz w:val="24"/>
                <w:szCs w:val="24"/>
                <w:lang w:val="ru-RU"/>
              </w:rPr>
            </w:pPr>
            <w:r w:rsidRPr="008366F8">
              <w:rPr>
                <w:rFonts w:ascii="Times New Roman" w:hAnsi="Times New Roman" w:cs="Times New Roman"/>
                <w:sz w:val="24"/>
                <w:szCs w:val="24"/>
                <w:lang w:val="ru-RU"/>
              </w:rPr>
              <w:t>1</w:t>
            </w:r>
          </w:p>
        </w:tc>
        <w:tc>
          <w:tcPr>
            <w:tcW w:w="834" w:type="pct"/>
          </w:tcPr>
          <w:p w:rsidR="004408D3" w:rsidRPr="008366F8" w:rsidRDefault="004408D3" w:rsidP="001769BD">
            <w:pPr>
              <w:spacing w:line="360" w:lineRule="auto"/>
              <w:jc w:val="center"/>
              <w:rPr>
                <w:rFonts w:ascii="Times New Roman" w:hAnsi="Times New Roman" w:cs="Times New Roman"/>
                <w:sz w:val="24"/>
                <w:szCs w:val="24"/>
                <w:lang w:val="ru-RU"/>
              </w:rPr>
            </w:pPr>
            <w:r w:rsidRPr="008366F8">
              <w:rPr>
                <w:rFonts w:ascii="Times New Roman" w:hAnsi="Times New Roman" w:cs="Times New Roman"/>
                <w:sz w:val="24"/>
                <w:szCs w:val="24"/>
                <w:lang w:val="ru-RU"/>
              </w:rPr>
              <w:t>5</w:t>
            </w:r>
          </w:p>
        </w:tc>
        <w:tc>
          <w:tcPr>
            <w:tcW w:w="832" w:type="pct"/>
            <w:vAlign w:val="bottom"/>
          </w:tcPr>
          <w:p w:rsidR="004408D3" w:rsidRPr="008366F8" w:rsidRDefault="004408D3" w:rsidP="001769BD">
            <w:pPr>
              <w:spacing w:line="360" w:lineRule="auto"/>
              <w:jc w:val="center"/>
              <w:rPr>
                <w:rFonts w:ascii="Times New Roman" w:hAnsi="Times New Roman" w:cs="Times New Roman"/>
                <w:color w:val="000000"/>
                <w:sz w:val="24"/>
                <w:szCs w:val="24"/>
              </w:rPr>
            </w:pPr>
            <w:r w:rsidRPr="008366F8">
              <w:rPr>
                <w:rFonts w:ascii="Times New Roman" w:hAnsi="Times New Roman" w:cs="Times New Roman"/>
                <w:color w:val="000000"/>
                <w:sz w:val="24"/>
                <w:szCs w:val="24"/>
              </w:rPr>
              <w:t>0.449</w:t>
            </w:r>
          </w:p>
        </w:tc>
      </w:tr>
      <w:tr w:rsidR="004408D3" w:rsidRPr="00D249B7" w:rsidTr="002476C9">
        <w:tc>
          <w:tcPr>
            <w:tcW w:w="833" w:type="pct"/>
          </w:tcPr>
          <w:p w:rsidR="004408D3" w:rsidRPr="008366F8"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4</m:t>
                    </m:r>
                  </m:sub>
                </m:sSub>
              </m:oMath>
            </m:oMathPara>
          </w:p>
        </w:tc>
        <w:tc>
          <w:tcPr>
            <w:tcW w:w="833" w:type="pct"/>
          </w:tcPr>
          <w:p w:rsidR="004408D3" w:rsidRPr="008366F8" w:rsidRDefault="004408D3" w:rsidP="001769BD">
            <w:pPr>
              <w:spacing w:line="360" w:lineRule="auto"/>
              <w:jc w:val="center"/>
              <w:rPr>
                <w:rFonts w:ascii="Times New Roman" w:hAnsi="Times New Roman" w:cs="Times New Roman"/>
                <w:sz w:val="24"/>
                <w:szCs w:val="24"/>
                <w:lang w:val="ru-RU"/>
              </w:rPr>
            </w:pPr>
            <w:r w:rsidRPr="008366F8">
              <w:rPr>
                <w:rFonts w:ascii="Times New Roman" w:hAnsi="Times New Roman" w:cs="Times New Roman"/>
                <w:sz w:val="24"/>
                <w:szCs w:val="24"/>
                <w:lang w:val="ru-RU"/>
              </w:rPr>
              <w:t>1/3</w:t>
            </w:r>
          </w:p>
        </w:tc>
        <w:tc>
          <w:tcPr>
            <w:tcW w:w="834" w:type="pct"/>
          </w:tcPr>
          <w:p w:rsidR="004408D3" w:rsidRPr="008366F8" w:rsidRDefault="004408D3" w:rsidP="001769BD">
            <w:pPr>
              <w:spacing w:line="360" w:lineRule="auto"/>
              <w:jc w:val="center"/>
              <w:rPr>
                <w:rFonts w:ascii="Times New Roman" w:hAnsi="Times New Roman" w:cs="Times New Roman"/>
                <w:sz w:val="24"/>
                <w:szCs w:val="24"/>
                <w:lang w:val="ru-RU"/>
              </w:rPr>
            </w:pPr>
            <w:r w:rsidRPr="008366F8">
              <w:rPr>
                <w:rFonts w:ascii="Times New Roman" w:hAnsi="Times New Roman" w:cs="Times New Roman"/>
                <w:sz w:val="24"/>
                <w:szCs w:val="24"/>
                <w:lang w:val="ru-RU"/>
              </w:rPr>
              <w:t>1/3</w:t>
            </w:r>
          </w:p>
        </w:tc>
        <w:tc>
          <w:tcPr>
            <w:tcW w:w="834" w:type="pct"/>
          </w:tcPr>
          <w:p w:rsidR="004408D3" w:rsidRPr="008366F8" w:rsidRDefault="004408D3" w:rsidP="001769BD">
            <w:pPr>
              <w:spacing w:line="360" w:lineRule="auto"/>
              <w:jc w:val="center"/>
              <w:rPr>
                <w:rFonts w:ascii="Times New Roman" w:hAnsi="Times New Roman" w:cs="Times New Roman"/>
                <w:sz w:val="24"/>
                <w:szCs w:val="24"/>
                <w:lang w:val="ru-RU"/>
              </w:rPr>
            </w:pPr>
            <w:r w:rsidRPr="008366F8">
              <w:rPr>
                <w:rFonts w:ascii="Times New Roman" w:hAnsi="Times New Roman" w:cs="Times New Roman"/>
                <w:sz w:val="24"/>
                <w:szCs w:val="24"/>
                <w:lang w:val="ru-RU"/>
              </w:rPr>
              <w:t>1/5</w:t>
            </w:r>
          </w:p>
        </w:tc>
        <w:tc>
          <w:tcPr>
            <w:tcW w:w="834" w:type="pct"/>
          </w:tcPr>
          <w:p w:rsidR="004408D3" w:rsidRPr="008366F8" w:rsidRDefault="004408D3" w:rsidP="001769BD">
            <w:pPr>
              <w:spacing w:line="360" w:lineRule="auto"/>
              <w:jc w:val="center"/>
              <w:rPr>
                <w:rFonts w:ascii="Times New Roman" w:hAnsi="Times New Roman" w:cs="Times New Roman"/>
                <w:sz w:val="24"/>
                <w:szCs w:val="24"/>
                <w:lang w:val="ru-RU"/>
              </w:rPr>
            </w:pPr>
            <w:r w:rsidRPr="008366F8">
              <w:rPr>
                <w:rFonts w:ascii="Times New Roman" w:hAnsi="Times New Roman" w:cs="Times New Roman"/>
                <w:sz w:val="24"/>
                <w:szCs w:val="24"/>
                <w:lang w:val="ru-RU"/>
              </w:rPr>
              <w:t>1</w:t>
            </w:r>
          </w:p>
        </w:tc>
        <w:tc>
          <w:tcPr>
            <w:tcW w:w="832" w:type="pct"/>
            <w:vAlign w:val="bottom"/>
          </w:tcPr>
          <w:p w:rsidR="004408D3" w:rsidRPr="008366F8" w:rsidRDefault="004408D3" w:rsidP="001769BD">
            <w:pPr>
              <w:spacing w:line="360" w:lineRule="auto"/>
              <w:jc w:val="center"/>
              <w:rPr>
                <w:rFonts w:ascii="Times New Roman" w:hAnsi="Times New Roman" w:cs="Times New Roman"/>
                <w:color w:val="000000"/>
                <w:sz w:val="24"/>
                <w:szCs w:val="24"/>
              </w:rPr>
            </w:pPr>
            <w:r w:rsidRPr="008366F8">
              <w:rPr>
                <w:rFonts w:ascii="Times New Roman" w:hAnsi="Times New Roman" w:cs="Times New Roman"/>
                <w:color w:val="000000"/>
                <w:sz w:val="24"/>
                <w:szCs w:val="24"/>
              </w:rPr>
              <w:t>0.082</w:t>
            </w:r>
          </w:p>
        </w:tc>
      </w:tr>
    </w:tbl>
    <w:p w:rsidR="004408D3" w:rsidRPr="008366F8" w:rsidRDefault="00CD0BB7" w:rsidP="004408D3">
      <w:pPr>
        <w:spacing w:line="360" w:lineRule="auto"/>
        <w:rPr>
          <w:rFonts w:ascii="Times New Roman" w:hAnsi="Times New Roman" w:cs="Times New Roman"/>
          <w:sz w:val="24"/>
          <w:szCs w:val="24"/>
          <w:lang w:val="ru-RU"/>
        </w:rPr>
      </w:pPr>
      <m:oMath>
        <m:sSub>
          <m:sSubPr>
            <m:ctrlPr>
              <w:rPr>
                <w:rFonts w:ascii="Cambria Math" w:hAnsi="Cambria Math" w:cs="Times New Roman"/>
                <w:sz w:val="24"/>
                <w:szCs w:val="24"/>
                <w:lang w:val="ru-RU"/>
              </w:rPr>
            </m:ctrlPr>
          </m:sSubPr>
          <m:e>
            <m:r>
              <w:rPr>
                <w:rFonts w:ascii="Cambria Math" w:hAnsi="Cambria Math" w:cs="Times New Roman"/>
                <w:sz w:val="24"/>
                <w:szCs w:val="24"/>
                <w:lang w:val="ru-RU"/>
              </w:rPr>
              <m:t>λ</m:t>
            </m:r>
          </m:e>
          <m:sub>
            <m:r>
              <w:rPr>
                <w:rFonts w:ascii="Cambria Math" w:hAnsi="Cambria Math" w:cs="Times New Roman"/>
                <w:sz w:val="24"/>
                <w:szCs w:val="24"/>
                <w:lang w:val="ru-RU"/>
              </w:rPr>
              <m:t>max</m:t>
            </m:r>
          </m:sub>
        </m:sSub>
      </m:oMath>
      <w:r w:rsidR="004408D3" w:rsidRPr="008366F8">
        <w:rPr>
          <w:rFonts w:ascii="Times New Roman" w:hAnsi="Times New Roman" w:cs="Times New Roman"/>
          <w:sz w:val="24"/>
          <w:szCs w:val="24"/>
          <w:lang w:val="ru-RU"/>
        </w:rPr>
        <w:t>=4.0042, W = [0.235</w:t>
      </w:r>
      <w:r w:rsidR="004408D3" w:rsidRPr="008366F8">
        <w:rPr>
          <w:rFonts w:ascii="Times New Roman" w:hAnsi="Times New Roman" w:cs="Times New Roman"/>
          <w:sz w:val="24"/>
          <w:szCs w:val="24"/>
          <w:lang w:val="ru-RU"/>
        </w:rPr>
        <w:t>，</w:t>
      </w:r>
      <w:r w:rsidR="004408D3" w:rsidRPr="008366F8">
        <w:rPr>
          <w:rFonts w:ascii="Times New Roman" w:hAnsi="Times New Roman" w:cs="Times New Roman"/>
          <w:sz w:val="24"/>
          <w:szCs w:val="24"/>
          <w:lang w:val="ru-RU"/>
        </w:rPr>
        <w:t>0.235 ,  0.449,  0.082]</w:t>
      </w:r>
    </w:p>
    <w:p w:rsidR="004408D3" w:rsidRPr="00D249B7" w:rsidRDefault="004408D3" w:rsidP="004408D3">
      <w:pPr>
        <w:spacing w:line="360" w:lineRule="auto"/>
        <w:rPr>
          <w:rFonts w:ascii="Times New Roman" w:hAnsi="Times New Roman" w:cs="Times New Roman"/>
          <w:sz w:val="24"/>
          <w:szCs w:val="24"/>
          <w:highlight w:val="yellow"/>
          <w:lang w:val="ru-RU"/>
        </w:rPr>
      </w:pPr>
    </w:p>
    <w:p w:rsidR="002476C9" w:rsidRDefault="002476C9" w:rsidP="00277233">
      <w:pPr>
        <w:pStyle w:val="a5"/>
        <w:spacing w:line="360" w:lineRule="auto"/>
        <w:ind w:left="360" w:firstLine="480"/>
        <w:rPr>
          <w:rFonts w:ascii="Times New Roman" w:hAnsi="Times New Roman" w:cs="Times New Roman"/>
          <w:sz w:val="24"/>
          <w:szCs w:val="24"/>
          <w:lang w:val="ru-RU"/>
        </w:rPr>
      </w:pPr>
    </w:p>
    <w:p w:rsidR="002476C9" w:rsidRDefault="002476C9" w:rsidP="00277233">
      <w:pPr>
        <w:pStyle w:val="a5"/>
        <w:spacing w:line="360" w:lineRule="auto"/>
        <w:ind w:left="360" w:firstLine="480"/>
        <w:rPr>
          <w:rFonts w:ascii="Times New Roman" w:hAnsi="Times New Roman" w:cs="Times New Roman"/>
          <w:sz w:val="24"/>
          <w:szCs w:val="24"/>
          <w:lang w:val="ru-RU"/>
        </w:rPr>
      </w:pPr>
    </w:p>
    <w:p w:rsidR="002476C9" w:rsidRDefault="002476C9" w:rsidP="00277233">
      <w:pPr>
        <w:pStyle w:val="a5"/>
        <w:spacing w:line="360" w:lineRule="auto"/>
        <w:ind w:left="360" w:firstLine="480"/>
        <w:rPr>
          <w:rFonts w:ascii="Times New Roman" w:hAnsi="Times New Roman" w:cs="Times New Roman"/>
          <w:sz w:val="24"/>
          <w:szCs w:val="24"/>
          <w:lang w:val="ru-RU"/>
        </w:rPr>
      </w:pPr>
    </w:p>
    <w:p w:rsidR="004408D3" w:rsidRPr="006228D4" w:rsidRDefault="004408D3" w:rsidP="00277233">
      <w:pPr>
        <w:pStyle w:val="a5"/>
        <w:spacing w:line="360" w:lineRule="auto"/>
        <w:ind w:left="360" w:firstLine="480"/>
        <w:rPr>
          <w:rFonts w:ascii="Times New Roman" w:hAnsi="Times New Roman" w:cs="Times New Roman"/>
          <w:sz w:val="24"/>
          <w:szCs w:val="24"/>
          <w:lang w:val="ru-RU"/>
        </w:rPr>
      </w:pPr>
      <w:r>
        <w:rPr>
          <w:rFonts w:ascii="Times New Roman" w:hAnsi="Times New Roman" w:cs="Times New Roman"/>
          <w:sz w:val="24"/>
          <w:szCs w:val="24"/>
          <w:lang w:val="ru-RU"/>
        </w:rPr>
        <w:t xml:space="preserve">Таблица </w:t>
      </w:r>
      <w:r w:rsidR="00277233">
        <w:rPr>
          <w:rFonts w:ascii="Times New Roman" w:hAnsi="Times New Roman" w:cs="Times New Roman"/>
          <w:sz w:val="24"/>
          <w:szCs w:val="24"/>
          <w:lang w:val="ru-RU"/>
        </w:rPr>
        <w:t>2</w:t>
      </w:r>
      <w:r w:rsidRPr="004408D3">
        <w:rPr>
          <w:rFonts w:ascii="Times New Roman" w:hAnsi="Times New Roman" w:cs="Times New Roman"/>
          <w:sz w:val="24"/>
          <w:szCs w:val="24"/>
          <w:lang w:val="ru-RU"/>
        </w:rPr>
        <w:t>.2</w:t>
      </w:r>
      <w:r w:rsidR="00277233">
        <w:rPr>
          <w:rFonts w:ascii="Times New Roman" w:hAnsi="Times New Roman" w:cs="Times New Roman"/>
          <w:sz w:val="24"/>
          <w:szCs w:val="24"/>
          <w:lang w:val="ru-RU"/>
        </w:rPr>
        <w:t>8</w:t>
      </w:r>
      <w:r w:rsidRPr="006228D4">
        <w:rPr>
          <w:rFonts w:ascii="Times New Roman" w:hAnsi="Times New Roman" w:cs="Times New Roman"/>
          <w:sz w:val="24"/>
          <w:szCs w:val="24"/>
          <w:lang w:val="ru-RU"/>
        </w:rPr>
        <w:t>. Матрица китайских проектов по отношению к</w:t>
      </w:r>
      <m:oMath>
        <m:sSub>
          <m:sSubPr>
            <m:ctrlPr>
              <w:rPr>
                <w:rFonts w:ascii="Cambria Math" w:hAnsi="Cambria Math" w:cs="Times New Roman"/>
                <w:i/>
                <w:sz w:val="24"/>
                <w:szCs w:val="24"/>
                <w:lang w:val="ru-RU"/>
              </w:rPr>
            </m:ctrlPr>
          </m:sSubPr>
          <m:e>
            <m:r>
              <m:rPr>
                <m:sty m:val="p"/>
              </m:rPr>
              <w:rPr>
                <w:rFonts w:ascii="Cambria Math" w:hAnsi="Cambria Math" w:cs="Times New Roman"/>
                <w:sz w:val="24"/>
                <w:szCs w:val="24"/>
                <w:lang w:val="ru-RU"/>
              </w:rPr>
              <m:t xml:space="preserve"> R</m:t>
            </m:r>
          </m:e>
          <m:sub>
            <m:r>
              <w:rPr>
                <w:rFonts w:ascii="Cambria Math" w:hAnsi="Cambria Math" w:cs="Times New Roman"/>
                <w:sz w:val="24"/>
                <w:szCs w:val="24"/>
                <w:lang w:val="ru-RU"/>
              </w:rPr>
              <m:t>2</m:t>
            </m:r>
          </m:sub>
        </m:sSub>
      </m:oMath>
    </w:p>
    <w:tbl>
      <w:tblPr>
        <w:tblStyle w:val="a7"/>
        <w:tblW w:w="5000" w:type="pct"/>
        <w:tblLook w:val="04A0" w:firstRow="1" w:lastRow="0" w:firstColumn="1" w:lastColumn="0" w:noHBand="0" w:noVBand="1"/>
      </w:tblPr>
      <w:tblGrid>
        <w:gridCol w:w="1604"/>
        <w:gridCol w:w="1604"/>
        <w:gridCol w:w="1606"/>
        <w:gridCol w:w="1606"/>
        <w:gridCol w:w="1606"/>
        <w:gridCol w:w="1602"/>
      </w:tblGrid>
      <w:tr w:rsidR="004408D3" w:rsidRPr="004408D3" w:rsidTr="002476C9">
        <w:tc>
          <w:tcPr>
            <w:tcW w:w="833" w:type="pct"/>
          </w:tcPr>
          <w:p w:rsidR="004408D3" w:rsidRPr="006228D4"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lang w:val="ru-RU"/>
                      </w:rPr>
                    </m:ctrlPr>
                  </m:sSubPr>
                  <m:e>
                    <m:r>
                      <m:rPr>
                        <m:sty m:val="p"/>
                      </m:rPr>
                      <w:rPr>
                        <w:rFonts w:ascii="Cambria Math" w:hAnsi="Cambria Math" w:cs="Times New Roman"/>
                        <w:sz w:val="24"/>
                        <w:szCs w:val="24"/>
                        <w:lang w:val="ru-RU"/>
                      </w:rPr>
                      <m:t>R</m:t>
                    </m:r>
                  </m:e>
                  <m:sub>
                    <m:r>
                      <w:rPr>
                        <w:rFonts w:ascii="Cambria Math" w:hAnsi="Cambria Math" w:cs="Times New Roman"/>
                        <w:sz w:val="24"/>
                        <w:szCs w:val="24"/>
                        <w:lang w:val="ru-RU"/>
                      </w:rPr>
                      <m:t>2</m:t>
                    </m:r>
                  </m:sub>
                </m:sSub>
              </m:oMath>
            </m:oMathPara>
          </w:p>
        </w:tc>
        <w:tc>
          <w:tcPr>
            <w:tcW w:w="833" w:type="pct"/>
          </w:tcPr>
          <w:p w:rsidR="004408D3" w:rsidRPr="006228D4"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1</m:t>
                    </m:r>
                  </m:sub>
                </m:sSub>
              </m:oMath>
            </m:oMathPara>
          </w:p>
        </w:tc>
        <w:tc>
          <w:tcPr>
            <w:tcW w:w="834" w:type="pct"/>
          </w:tcPr>
          <w:p w:rsidR="004408D3" w:rsidRPr="006228D4"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2</m:t>
                    </m:r>
                  </m:sub>
                </m:sSub>
              </m:oMath>
            </m:oMathPara>
          </w:p>
        </w:tc>
        <w:tc>
          <w:tcPr>
            <w:tcW w:w="834" w:type="pct"/>
          </w:tcPr>
          <w:p w:rsidR="004408D3" w:rsidRPr="006228D4"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3</m:t>
                    </m:r>
                  </m:sub>
                </m:sSub>
              </m:oMath>
            </m:oMathPara>
          </w:p>
        </w:tc>
        <w:tc>
          <w:tcPr>
            <w:tcW w:w="834" w:type="pct"/>
          </w:tcPr>
          <w:p w:rsidR="004408D3" w:rsidRPr="006228D4"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4</m:t>
                    </m:r>
                  </m:sub>
                </m:sSub>
              </m:oMath>
            </m:oMathPara>
          </w:p>
        </w:tc>
        <w:tc>
          <w:tcPr>
            <w:tcW w:w="832" w:type="pct"/>
          </w:tcPr>
          <w:p w:rsidR="004408D3" w:rsidRPr="006228D4" w:rsidRDefault="004408D3" w:rsidP="001769BD">
            <w:pPr>
              <w:spacing w:line="360" w:lineRule="auto"/>
              <w:jc w:val="center"/>
              <w:rPr>
                <w:rFonts w:ascii="Times New Roman" w:hAnsi="Times New Roman" w:cs="Times New Roman"/>
                <w:sz w:val="24"/>
                <w:szCs w:val="24"/>
                <w:lang w:val="ru-RU"/>
              </w:rPr>
            </w:pPr>
            <w:r w:rsidRPr="006228D4">
              <w:rPr>
                <w:rFonts w:ascii="Times New Roman" w:eastAsia="宋体" w:hAnsi="Times New Roman" w:cs="Times New Roman"/>
                <w:sz w:val="24"/>
                <w:szCs w:val="24"/>
                <w:lang w:val="ru-RU"/>
              </w:rPr>
              <w:t>Вес</w:t>
            </w:r>
          </w:p>
        </w:tc>
      </w:tr>
      <w:tr w:rsidR="004408D3" w:rsidRPr="004408D3" w:rsidTr="002476C9">
        <w:tc>
          <w:tcPr>
            <w:tcW w:w="833" w:type="pct"/>
          </w:tcPr>
          <w:p w:rsidR="004408D3" w:rsidRPr="006228D4"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1</m:t>
                    </m:r>
                  </m:sub>
                </m:sSub>
              </m:oMath>
            </m:oMathPara>
          </w:p>
        </w:tc>
        <w:tc>
          <w:tcPr>
            <w:tcW w:w="833" w:type="pct"/>
          </w:tcPr>
          <w:p w:rsidR="004408D3" w:rsidRPr="006228D4" w:rsidRDefault="004408D3" w:rsidP="001769BD">
            <w:pPr>
              <w:spacing w:line="360" w:lineRule="auto"/>
              <w:jc w:val="center"/>
              <w:rPr>
                <w:rFonts w:ascii="Times New Roman" w:hAnsi="Times New Roman" w:cs="Times New Roman"/>
                <w:sz w:val="24"/>
                <w:szCs w:val="24"/>
                <w:lang w:val="ru-RU"/>
              </w:rPr>
            </w:pPr>
            <w:r w:rsidRPr="006228D4">
              <w:rPr>
                <w:rFonts w:ascii="Times New Roman" w:hAnsi="Times New Roman" w:cs="Times New Roman"/>
                <w:sz w:val="24"/>
                <w:szCs w:val="24"/>
                <w:lang w:val="ru-RU"/>
              </w:rPr>
              <w:t>1</w:t>
            </w:r>
          </w:p>
        </w:tc>
        <w:tc>
          <w:tcPr>
            <w:tcW w:w="834" w:type="pct"/>
          </w:tcPr>
          <w:p w:rsidR="004408D3" w:rsidRPr="006228D4" w:rsidRDefault="004408D3" w:rsidP="001769BD">
            <w:pPr>
              <w:spacing w:line="360" w:lineRule="auto"/>
              <w:jc w:val="center"/>
              <w:rPr>
                <w:rFonts w:ascii="Times New Roman" w:hAnsi="Times New Roman" w:cs="Times New Roman"/>
                <w:sz w:val="24"/>
                <w:szCs w:val="24"/>
                <w:lang w:val="ru-RU"/>
              </w:rPr>
            </w:pPr>
            <w:r w:rsidRPr="006228D4">
              <w:rPr>
                <w:rFonts w:ascii="Times New Roman" w:hAnsi="Times New Roman" w:cs="Times New Roman"/>
                <w:sz w:val="24"/>
                <w:szCs w:val="24"/>
                <w:lang w:val="ru-RU"/>
              </w:rPr>
              <w:t>1/2</w:t>
            </w:r>
          </w:p>
        </w:tc>
        <w:tc>
          <w:tcPr>
            <w:tcW w:w="834" w:type="pct"/>
          </w:tcPr>
          <w:p w:rsidR="004408D3" w:rsidRPr="006228D4" w:rsidRDefault="004408D3" w:rsidP="001769BD">
            <w:pPr>
              <w:spacing w:line="360" w:lineRule="auto"/>
              <w:jc w:val="center"/>
              <w:rPr>
                <w:rFonts w:ascii="Times New Roman" w:hAnsi="Times New Roman" w:cs="Times New Roman"/>
                <w:sz w:val="24"/>
                <w:szCs w:val="24"/>
                <w:lang w:val="ru-RU"/>
              </w:rPr>
            </w:pPr>
            <w:r w:rsidRPr="006228D4">
              <w:rPr>
                <w:rFonts w:ascii="Times New Roman" w:hAnsi="Times New Roman" w:cs="Times New Roman"/>
                <w:sz w:val="24"/>
                <w:szCs w:val="24"/>
                <w:lang w:val="ru-RU"/>
              </w:rPr>
              <w:t>1/3</w:t>
            </w:r>
          </w:p>
        </w:tc>
        <w:tc>
          <w:tcPr>
            <w:tcW w:w="834" w:type="pct"/>
          </w:tcPr>
          <w:p w:rsidR="004408D3" w:rsidRPr="006228D4" w:rsidRDefault="004408D3" w:rsidP="001769BD">
            <w:pPr>
              <w:spacing w:line="360" w:lineRule="auto"/>
              <w:jc w:val="center"/>
              <w:rPr>
                <w:rFonts w:ascii="Times New Roman" w:hAnsi="Times New Roman" w:cs="Times New Roman"/>
                <w:sz w:val="24"/>
                <w:szCs w:val="24"/>
                <w:lang w:val="ru-RU"/>
              </w:rPr>
            </w:pPr>
            <w:r w:rsidRPr="006228D4">
              <w:rPr>
                <w:rFonts w:ascii="Times New Roman" w:hAnsi="Times New Roman" w:cs="Times New Roman"/>
                <w:sz w:val="24"/>
                <w:szCs w:val="24"/>
                <w:lang w:val="ru-RU"/>
              </w:rPr>
              <w:t>5</w:t>
            </w:r>
          </w:p>
        </w:tc>
        <w:tc>
          <w:tcPr>
            <w:tcW w:w="832" w:type="pct"/>
            <w:vAlign w:val="bottom"/>
          </w:tcPr>
          <w:p w:rsidR="004408D3" w:rsidRPr="004408D3" w:rsidRDefault="004408D3" w:rsidP="001769BD">
            <w:pPr>
              <w:widowControl/>
              <w:spacing w:line="360" w:lineRule="auto"/>
              <w:jc w:val="center"/>
              <w:rPr>
                <w:rFonts w:ascii="Times New Roman" w:hAnsi="Times New Roman" w:cs="Times New Roman"/>
                <w:color w:val="000000"/>
                <w:sz w:val="24"/>
                <w:szCs w:val="24"/>
                <w:lang w:val="ru-RU"/>
              </w:rPr>
            </w:pPr>
            <w:r w:rsidRPr="004408D3">
              <w:rPr>
                <w:rFonts w:ascii="Times New Roman" w:hAnsi="Times New Roman" w:cs="Times New Roman"/>
                <w:color w:val="000000"/>
                <w:sz w:val="24"/>
                <w:szCs w:val="24"/>
                <w:lang w:val="ru-RU"/>
              </w:rPr>
              <w:t>0.177</w:t>
            </w:r>
          </w:p>
        </w:tc>
      </w:tr>
      <w:tr w:rsidR="004408D3" w:rsidRPr="004408D3" w:rsidTr="002476C9">
        <w:tc>
          <w:tcPr>
            <w:tcW w:w="833" w:type="pct"/>
          </w:tcPr>
          <w:p w:rsidR="004408D3" w:rsidRPr="006228D4"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2</m:t>
                    </m:r>
                  </m:sub>
                </m:sSub>
              </m:oMath>
            </m:oMathPara>
          </w:p>
        </w:tc>
        <w:tc>
          <w:tcPr>
            <w:tcW w:w="833" w:type="pct"/>
          </w:tcPr>
          <w:p w:rsidR="004408D3" w:rsidRPr="006228D4" w:rsidRDefault="004408D3" w:rsidP="001769BD">
            <w:pPr>
              <w:spacing w:line="360" w:lineRule="auto"/>
              <w:jc w:val="center"/>
              <w:rPr>
                <w:rFonts w:ascii="Times New Roman" w:hAnsi="Times New Roman" w:cs="Times New Roman"/>
                <w:sz w:val="24"/>
                <w:szCs w:val="24"/>
                <w:lang w:val="ru-RU"/>
              </w:rPr>
            </w:pPr>
            <w:r w:rsidRPr="006228D4">
              <w:rPr>
                <w:rFonts w:ascii="Times New Roman" w:hAnsi="Times New Roman" w:cs="Times New Roman"/>
                <w:sz w:val="24"/>
                <w:szCs w:val="24"/>
                <w:lang w:val="ru-RU"/>
              </w:rPr>
              <w:t>2</w:t>
            </w:r>
          </w:p>
        </w:tc>
        <w:tc>
          <w:tcPr>
            <w:tcW w:w="834" w:type="pct"/>
          </w:tcPr>
          <w:p w:rsidR="004408D3" w:rsidRPr="006228D4" w:rsidRDefault="004408D3" w:rsidP="001769BD">
            <w:pPr>
              <w:spacing w:line="360" w:lineRule="auto"/>
              <w:jc w:val="center"/>
              <w:rPr>
                <w:rFonts w:ascii="Times New Roman" w:hAnsi="Times New Roman" w:cs="Times New Roman"/>
                <w:sz w:val="24"/>
                <w:szCs w:val="24"/>
                <w:lang w:val="ru-RU"/>
              </w:rPr>
            </w:pPr>
            <w:r w:rsidRPr="006228D4">
              <w:rPr>
                <w:rFonts w:ascii="Times New Roman" w:hAnsi="Times New Roman" w:cs="Times New Roman"/>
                <w:sz w:val="24"/>
                <w:szCs w:val="24"/>
                <w:lang w:val="ru-RU"/>
              </w:rPr>
              <w:t>1</w:t>
            </w:r>
          </w:p>
        </w:tc>
        <w:tc>
          <w:tcPr>
            <w:tcW w:w="834" w:type="pct"/>
          </w:tcPr>
          <w:p w:rsidR="004408D3" w:rsidRPr="006228D4" w:rsidRDefault="004408D3" w:rsidP="001769BD">
            <w:pPr>
              <w:spacing w:line="360" w:lineRule="auto"/>
              <w:jc w:val="center"/>
              <w:rPr>
                <w:rFonts w:ascii="Times New Roman" w:hAnsi="Times New Roman" w:cs="Times New Roman"/>
                <w:sz w:val="24"/>
                <w:szCs w:val="24"/>
                <w:lang w:val="ru-RU"/>
              </w:rPr>
            </w:pPr>
            <w:r w:rsidRPr="006228D4">
              <w:rPr>
                <w:rFonts w:ascii="Times New Roman" w:hAnsi="Times New Roman" w:cs="Times New Roman"/>
                <w:sz w:val="24"/>
                <w:szCs w:val="24"/>
                <w:lang w:val="ru-RU"/>
              </w:rPr>
              <w:t>1/2</w:t>
            </w:r>
          </w:p>
        </w:tc>
        <w:tc>
          <w:tcPr>
            <w:tcW w:w="834" w:type="pct"/>
          </w:tcPr>
          <w:p w:rsidR="004408D3" w:rsidRPr="006228D4" w:rsidRDefault="004408D3" w:rsidP="001769BD">
            <w:pPr>
              <w:spacing w:line="360" w:lineRule="auto"/>
              <w:jc w:val="center"/>
              <w:rPr>
                <w:rFonts w:ascii="Times New Roman" w:hAnsi="Times New Roman" w:cs="Times New Roman"/>
                <w:sz w:val="24"/>
                <w:szCs w:val="24"/>
                <w:lang w:val="ru-RU"/>
              </w:rPr>
            </w:pPr>
            <w:r w:rsidRPr="006228D4">
              <w:rPr>
                <w:rFonts w:ascii="Times New Roman" w:hAnsi="Times New Roman" w:cs="Times New Roman"/>
                <w:sz w:val="24"/>
                <w:szCs w:val="24"/>
                <w:lang w:val="ru-RU"/>
              </w:rPr>
              <w:t>7</w:t>
            </w:r>
          </w:p>
        </w:tc>
        <w:tc>
          <w:tcPr>
            <w:tcW w:w="832" w:type="pct"/>
            <w:vAlign w:val="bottom"/>
          </w:tcPr>
          <w:p w:rsidR="004408D3" w:rsidRPr="004408D3" w:rsidRDefault="004408D3" w:rsidP="001769BD">
            <w:pPr>
              <w:spacing w:line="360" w:lineRule="auto"/>
              <w:jc w:val="center"/>
              <w:rPr>
                <w:rFonts w:ascii="Times New Roman" w:hAnsi="Times New Roman" w:cs="Times New Roman"/>
                <w:color w:val="000000"/>
                <w:sz w:val="24"/>
                <w:szCs w:val="24"/>
                <w:lang w:val="ru-RU"/>
              </w:rPr>
            </w:pPr>
            <w:r w:rsidRPr="004408D3">
              <w:rPr>
                <w:rFonts w:ascii="Times New Roman" w:hAnsi="Times New Roman" w:cs="Times New Roman"/>
                <w:color w:val="000000"/>
                <w:sz w:val="24"/>
                <w:szCs w:val="24"/>
                <w:lang w:val="ru-RU"/>
              </w:rPr>
              <w:t>0.300</w:t>
            </w:r>
          </w:p>
        </w:tc>
      </w:tr>
      <w:tr w:rsidR="004408D3" w:rsidRPr="004408D3" w:rsidTr="002476C9">
        <w:tc>
          <w:tcPr>
            <w:tcW w:w="833" w:type="pct"/>
          </w:tcPr>
          <w:p w:rsidR="004408D3" w:rsidRPr="006228D4"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3</m:t>
                    </m:r>
                  </m:sub>
                </m:sSub>
              </m:oMath>
            </m:oMathPara>
          </w:p>
        </w:tc>
        <w:tc>
          <w:tcPr>
            <w:tcW w:w="833" w:type="pct"/>
          </w:tcPr>
          <w:p w:rsidR="004408D3" w:rsidRPr="006228D4" w:rsidRDefault="004408D3" w:rsidP="001769BD">
            <w:pPr>
              <w:spacing w:line="360" w:lineRule="auto"/>
              <w:jc w:val="center"/>
              <w:rPr>
                <w:rFonts w:ascii="Times New Roman" w:hAnsi="Times New Roman" w:cs="Times New Roman"/>
                <w:sz w:val="24"/>
                <w:szCs w:val="24"/>
                <w:lang w:val="ru-RU"/>
              </w:rPr>
            </w:pPr>
            <w:r w:rsidRPr="006228D4">
              <w:rPr>
                <w:rFonts w:ascii="Times New Roman" w:hAnsi="Times New Roman" w:cs="Times New Roman"/>
                <w:sz w:val="24"/>
                <w:szCs w:val="24"/>
                <w:lang w:val="ru-RU"/>
              </w:rPr>
              <w:t>3</w:t>
            </w:r>
          </w:p>
        </w:tc>
        <w:tc>
          <w:tcPr>
            <w:tcW w:w="834" w:type="pct"/>
          </w:tcPr>
          <w:p w:rsidR="004408D3" w:rsidRPr="006228D4" w:rsidRDefault="004408D3" w:rsidP="001769BD">
            <w:pPr>
              <w:spacing w:line="360" w:lineRule="auto"/>
              <w:jc w:val="center"/>
              <w:rPr>
                <w:rFonts w:ascii="Times New Roman" w:hAnsi="Times New Roman" w:cs="Times New Roman"/>
                <w:sz w:val="24"/>
                <w:szCs w:val="24"/>
                <w:lang w:val="ru-RU"/>
              </w:rPr>
            </w:pPr>
            <w:r w:rsidRPr="006228D4">
              <w:rPr>
                <w:rFonts w:ascii="Times New Roman" w:hAnsi="Times New Roman" w:cs="Times New Roman"/>
                <w:sz w:val="24"/>
                <w:szCs w:val="24"/>
                <w:lang w:val="ru-RU"/>
              </w:rPr>
              <w:t>2</w:t>
            </w:r>
          </w:p>
        </w:tc>
        <w:tc>
          <w:tcPr>
            <w:tcW w:w="834" w:type="pct"/>
          </w:tcPr>
          <w:p w:rsidR="004408D3" w:rsidRPr="006228D4" w:rsidRDefault="004408D3" w:rsidP="001769BD">
            <w:pPr>
              <w:spacing w:line="360" w:lineRule="auto"/>
              <w:jc w:val="center"/>
              <w:rPr>
                <w:rFonts w:ascii="Times New Roman" w:hAnsi="Times New Roman" w:cs="Times New Roman"/>
                <w:sz w:val="24"/>
                <w:szCs w:val="24"/>
                <w:lang w:val="ru-RU"/>
              </w:rPr>
            </w:pPr>
            <w:r w:rsidRPr="006228D4">
              <w:rPr>
                <w:rFonts w:ascii="Times New Roman" w:hAnsi="Times New Roman" w:cs="Times New Roman"/>
                <w:sz w:val="24"/>
                <w:szCs w:val="24"/>
                <w:lang w:val="ru-RU"/>
              </w:rPr>
              <w:t>1</w:t>
            </w:r>
          </w:p>
        </w:tc>
        <w:tc>
          <w:tcPr>
            <w:tcW w:w="834" w:type="pct"/>
          </w:tcPr>
          <w:p w:rsidR="004408D3" w:rsidRPr="006228D4" w:rsidRDefault="004408D3" w:rsidP="001769BD">
            <w:pPr>
              <w:spacing w:line="360" w:lineRule="auto"/>
              <w:jc w:val="center"/>
              <w:rPr>
                <w:rFonts w:ascii="Times New Roman" w:hAnsi="Times New Roman" w:cs="Times New Roman"/>
                <w:sz w:val="24"/>
                <w:szCs w:val="24"/>
                <w:lang w:val="ru-RU"/>
              </w:rPr>
            </w:pPr>
            <w:r w:rsidRPr="006228D4">
              <w:rPr>
                <w:rFonts w:ascii="Times New Roman" w:hAnsi="Times New Roman" w:cs="Times New Roman"/>
                <w:sz w:val="24"/>
                <w:szCs w:val="24"/>
                <w:lang w:val="ru-RU"/>
              </w:rPr>
              <w:t>7</w:t>
            </w:r>
          </w:p>
        </w:tc>
        <w:tc>
          <w:tcPr>
            <w:tcW w:w="832" w:type="pct"/>
            <w:vAlign w:val="bottom"/>
          </w:tcPr>
          <w:p w:rsidR="004408D3" w:rsidRPr="004408D3" w:rsidRDefault="004408D3" w:rsidP="001769BD">
            <w:pPr>
              <w:spacing w:line="360" w:lineRule="auto"/>
              <w:jc w:val="center"/>
              <w:rPr>
                <w:rFonts w:ascii="Times New Roman" w:hAnsi="Times New Roman" w:cs="Times New Roman"/>
                <w:color w:val="000000"/>
                <w:sz w:val="24"/>
                <w:szCs w:val="24"/>
                <w:lang w:val="ru-RU"/>
              </w:rPr>
            </w:pPr>
            <w:r w:rsidRPr="004408D3">
              <w:rPr>
                <w:rFonts w:ascii="Times New Roman" w:hAnsi="Times New Roman" w:cs="Times New Roman"/>
                <w:color w:val="000000"/>
                <w:sz w:val="24"/>
                <w:szCs w:val="24"/>
                <w:lang w:val="ru-RU"/>
              </w:rPr>
              <w:t>0.475</w:t>
            </w:r>
          </w:p>
        </w:tc>
      </w:tr>
      <w:tr w:rsidR="004408D3" w:rsidRPr="00D249B7" w:rsidTr="002476C9">
        <w:tc>
          <w:tcPr>
            <w:tcW w:w="833" w:type="pct"/>
          </w:tcPr>
          <w:p w:rsidR="004408D3" w:rsidRPr="006228D4"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4</m:t>
                    </m:r>
                  </m:sub>
                </m:sSub>
              </m:oMath>
            </m:oMathPara>
          </w:p>
        </w:tc>
        <w:tc>
          <w:tcPr>
            <w:tcW w:w="833" w:type="pct"/>
          </w:tcPr>
          <w:p w:rsidR="004408D3" w:rsidRPr="006228D4" w:rsidRDefault="004408D3" w:rsidP="001769BD">
            <w:pPr>
              <w:spacing w:line="360" w:lineRule="auto"/>
              <w:jc w:val="center"/>
              <w:rPr>
                <w:rFonts w:ascii="Times New Roman" w:hAnsi="Times New Roman" w:cs="Times New Roman"/>
                <w:sz w:val="24"/>
                <w:szCs w:val="24"/>
                <w:lang w:val="ru-RU"/>
              </w:rPr>
            </w:pPr>
            <w:r w:rsidRPr="006228D4">
              <w:rPr>
                <w:rFonts w:ascii="Times New Roman" w:hAnsi="Times New Roman" w:cs="Times New Roman"/>
                <w:sz w:val="24"/>
                <w:szCs w:val="24"/>
                <w:lang w:val="ru-RU"/>
              </w:rPr>
              <w:t>1/5</w:t>
            </w:r>
          </w:p>
        </w:tc>
        <w:tc>
          <w:tcPr>
            <w:tcW w:w="834" w:type="pct"/>
          </w:tcPr>
          <w:p w:rsidR="004408D3" w:rsidRPr="006228D4" w:rsidRDefault="004408D3" w:rsidP="001769BD">
            <w:pPr>
              <w:spacing w:line="360" w:lineRule="auto"/>
              <w:jc w:val="center"/>
              <w:rPr>
                <w:rFonts w:ascii="Times New Roman" w:hAnsi="Times New Roman" w:cs="Times New Roman"/>
                <w:sz w:val="24"/>
                <w:szCs w:val="24"/>
                <w:lang w:val="ru-RU"/>
              </w:rPr>
            </w:pPr>
            <w:r w:rsidRPr="006228D4">
              <w:rPr>
                <w:rFonts w:ascii="Times New Roman" w:hAnsi="Times New Roman" w:cs="Times New Roman"/>
                <w:sz w:val="24"/>
                <w:szCs w:val="24"/>
                <w:lang w:val="ru-RU"/>
              </w:rPr>
              <w:t>1/7</w:t>
            </w:r>
          </w:p>
        </w:tc>
        <w:tc>
          <w:tcPr>
            <w:tcW w:w="834" w:type="pct"/>
          </w:tcPr>
          <w:p w:rsidR="004408D3" w:rsidRPr="006228D4" w:rsidRDefault="004408D3" w:rsidP="001769BD">
            <w:pPr>
              <w:spacing w:line="360" w:lineRule="auto"/>
              <w:jc w:val="center"/>
              <w:rPr>
                <w:rFonts w:ascii="Times New Roman" w:hAnsi="Times New Roman" w:cs="Times New Roman"/>
                <w:sz w:val="24"/>
                <w:szCs w:val="24"/>
                <w:lang w:val="ru-RU"/>
              </w:rPr>
            </w:pPr>
            <w:r w:rsidRPr="006228D4">
              <w:rPr>
                <w:rFonts w:ascii="Times New Roman" w:hAnsi="Times New Roman" w:cs="Times New Roman"/>
                <w:sz w:val="24"/>
                <w:szCs w:val="24"/>
                <w:lang w:val="ru-RU"/>
              </w:rPr>
              <w:t>1/7</w:t>
            </w:r>
          </w:p>
        </w:tc>
        <w:tc>
          <w:tcPr>
            <w:tcW w:w="834" w:type="pct"/>
          </w:tcPr>
          <w:p w:rsidR="004408D3" w:rsidRPr="006228D4" w:rsidRDefault="004408D3" w:rsidP="001769BD">
            <w:pPr>
              <w:spacing w:line="360" w:lineRule="auto"/>
              <w:jc w:val="center"/>
              <w:rPr>
                <w:rFonts w:ascii="Times New Roman" w:hAnsi="Times New Roman" w:cs="Times New Roman"/>
                <w:sz w:val="24"/>
                <w:szCs w:val="24"/>
                <w:lang w:val="ru-RU"/>
              </w:rPr>
            </w:pPr>
            <w:r w:rsidRPr="006228D4">
              <w:rPr>
                <w:rFonts w:ascii="Times New Roman" w:hAnsi="Times New Roman" w:cs="Times New Roman"/>
                <w:sz w:val="24"/>
                <w:szCs w:val="24"/>
                <w:lang w:val="ru-RU"/>
              </w:rPr>
              <w:t>1</w:t>
            </w:r>
          </w:p>
        </w:tc>
        <w:tc>
          <w:tcPr>
            <w:tcW w:w="832" w:type="pct"/>
            <w:vAlign w:val="bottom"/>
          </w:tcPr>
          <w:p w:rsidR="004408D3" w:rsidRPr="006228D4" w:rsidRDefault="004408D3" w:rsidP="001769BD">
            <w:pPr>
              <w:spacing w:line="360" w:lineRule="auto"/>
              <w:jc w:val="center"/>
              <w:rPr>
                <w:rFonts w:ascii="Times New Roman" w:hAnsi="Times New Roman" w:cs="Times New Roman"/>
                <w:color w:val="000000"/>
                <w:sz w:val="24"/>
                <w:szCs w:val="24"/>
              </w:rPr>
            </w:pPr>
            <w:r w:rsidRPr="004408D3">
              <w:rPr>
                <w:rFonts w:ascii="Times New Roman" w:hAnsi="Times New Roman" w:cs="Times New Roman"/>
                <w:color w:val="000000"/>
                <w:sz w:val="24"/>
                <w:szCs w:val="24"/>
                <w:lang w:val="ru-RU"/>
              </w:rPr>
              <w:t>0</w:t>
            </w:r>
            <w:r w:rsidRPr="006228D4">
              <w:rPr>
                <w:rFonts w:ascii="Times New Roman" w:hAnsi="Times New Roman" w:cs="Times New Roman"/>
                <w:color w:val="000000"/>
                <w:sz w:val="24"/>
                <w:szCs w:val="24"/>
              </w:rPr>
              <w:t>.047</w:t>
            </w:r>
          </w:p>
        </w:tc>
      </w:tr>
    </w:tbl>
    <w:p w:rsidR="004408D3" w:rsidRPr="006228D4" w:rsidRDefault="00CD0BB7" w:rsidP="004408D3">
      <w:pPr>
        <w:spacing w:line="360" w:lineRule="auto"/>
        <w:rPr>
          <w:rFonts w:ascii="Times New Roman" w:hAnsi="Times New Roman" w:cs="Times New Roman"/>
          <w:sz w:val="24"/>
          <w:szCs w:val="24"/>
          <w:lang w:val="ru-RU"/>
        </w:rPr>
      </w:pPr>
      <m:oMath>
        <m:sSub>
          <m:sSubPr>
            <m:ctrlPr>
              <w:rPr>
                <w:rFonts w:ascii="Cambria Math" w:hAnsi="Cambria Math" w:cs="Times New Roman"/>
                <w:sz w:val="24"/>
                <w:szCs w:val="24"/>
                <w:lang w:val="ru-RU"/>
              </w:rPr>
            </m:ctrlPr>
          </m:sSubPr>
          <m:e>
            <m:r>
              <w:rPr>
                <w:rFonts w:ascii="Cambria Math" w:hAnsi="Cambria Math" w:cs="Times New Roman"/>
                <w:sz w:val="24"/>
                <w:szCs w:val="24"/>
                <w:lang w:val="ru-RU"/>
              </w:rPr>
              <m:t>λ</m:t>
            </m:r>
          </m:e>
          <m:sub>
            <m:r>
              <w:rPr>
                <w:rFonts w:ascii="Cambria Math" w:hAnsi="Cambria Math" w:cs="Times New Roman"/>
                <w:sz w:val="24"/>
                <w:szCs w:val="24"/>
                <w:lang w:val="ru-RU"/>
              </w:rPr>
              <m:t>max</m:t>
            </m:r>
          </m:sub>
        </m:sSub>
      </m:oMath>
      <w:r w:rsidR="004408D3" w:rsidRPr="006228D4">
        <w:rPr>
          <w:rFonts w:ascii="Times New Roman" w:hAnsi="Times New Roman" w:cs="Times New Roman"/>
          <w:sz w:val="24"/>
          <w:szCs w:val="24"/>
          <w:lang w:val="ru-RU"/>
        </w:rPr>
        <w:t>=4.0802, W = [0.177</w:t>
      </w:r>
      <w:r w:rsidR="004408D3" w:rsidRPr="006228D4">
        <w:rPr>
          <w:rFonts w:ascii="Times New Roman" w:hAnsi="Times New Roman" w:cs="Times New Roman"/>
          <w:sz w:val="24"/>
          <w:szCs w:val="24"/>
          <w:lang w:val="ru-RU"/>
        </w:rPr>
        <w:t>，</w:t>
      </w:r>
      <w:r w:rsidR="004408D3" w:rsidRPr="006228D4">
        <w:rPr>
          <w:rFonts w:ascii="Times New Roman" w:hAnsi="Times New Roman" w:cs="Times New Roman"/>
          <w:sz w:val="24"/>
          <w:szCs w:val="24"/>
          <w:lang w:val="ru-RU"/>
        </w:rPr>
        <w:t>0.300</w:t>
      </w:r>
      <w:r w:rsidR="004408D3" w:rsidRPr="006228D4">
        <w:rPr>
          <w:rFonts w:ascii="Times New Roman" w:hAnsi="Times New Roman" w:cs="Times New Roman"/>
          <w:sz w:val="24"/>
          <w:szCs w:val="24"/>
          <w:lang w:val="ru-RU"/>
        </w:rPr>
        <w:t>，</w:t>
      </w:r>
      <w:r w:rsidR="004408D3" w:rsidRPr="006228D4">
        <w:rPr>
          <w:rFonts w:ascii="Times New Roman" w:hAnsi="Times New Roman" w:cs="Times New Roman"/>
          <w:sz w:val="24"/>
          <w:szCs w:val="24"/>
          <w:lang w:val="ru-RU"/>
        </w:rPr>
        <w:t>0.475</w:t>
      </w:r>
      <w:r w:rsidR="004408D3" w:rsidRPr="006228D4">
        <w:rPr>
          <w:rFonts w:ascii="Times New Roman" w:hAnsi="Times New Roman" w:cs="Times New Roman"/>
          <w:sz w:val="24"/>
          <w:szCs w:val="24"/>
          <w:lang w:val="ru-RU"/>
        </w:rPr>
        <w:t>，</w:t>
      </w:r>
      <w:r w:rsidR="004408D3" w:rsidRPr="006228D4">
        <w:rPr>
          <w:rFonts w:ascii="Times New Roman" w:hAnsi="Times New Roman" w:cs="Times New Roman"/>
          <w:sz w:val="24"/>
          <w:szCs w:val="24"/>
          <w:lang w:val="ru-RU"/>
        </w:rPr>
        <w:t>0.047]</w:t>
      </w:r>
    </w:p>
    <w:p w:rsidR="002476C9" w:rsidRDefault="002476C9" w:rsidP="00277233">
      <w:pPr>
        <w:pStyle w:val="a5"/>
        <w:spacing w:line="360" w:lineRule="auto"/>
        <w:ind w:left="360" w:firstLineChars="250" w:firstLine="600"/>
        <w:rPr>
          <w:rFonts w:ascii="Times New Roman" w:hAnsi="Times New Roman" w:cs="Times New Roman"/>
          <w:sz w:val="24"/>
          <w:szCs w:val="24"/>
          <w:lang w:val="ru-RU"/>
        </w:rPr>
      </w:pPr>
    </w:p>
    <w:p w:rsidR="004408D3" w:rsidRPr="006228D4" w:rsidRDefault="004408D3" w:rsidP="00277233">
      <w:pPr>
        <w:pStyle w:val="a5"/>
        <w:spacing w:line="360" w:lineRule="auto"/>
        <w:ind w:left="360" w:firstLineChars="250" w:firstLine="600"/>
        <w:rPr>
          <w:rFonts w:ascii="Times New Roman" w:hAnsi="Times New Roman" w:cs="Times New Roman"/>
          <w:sz w:val="24"/>
          <w:szCs w:val="24"/>
          <w:lang w:val="ru-RU"/>
        </w:rPr>
      </w:pPr>
      <w:r w:rsidRPr="006228D4">
        <w:rPr>
          <w:rFonts w:ascii="Times New Roman" w:hAnsi="Times New Roman" w:cs="Times New Roman"/>
          <w:sz w:val="24"/>
          <w:szCs w:val="24"/>
          <w:lang w:val="ru-RU"/>
        </w:rPr>
        <w:t xml:space="preserve">Таблица </w:t>
      </w:r>
      <w:r w:rsidR="00277233">
        <w:rPr>
          <w:rFonts w:ascii="Times New Roman" w:hAnsi="Times New Roman" w:cs="Times New Roman"/>
          <w:sz w:val="24"/>
          <w:szCs w:val="24"/>
          <w:lang w:val="ru-RU"/>
        </w:rPr>
        <w:t>2</w:t>
      </w:r>
      <w:r w:rsidRPr="004408D3">
        <w:rPr>
          <w:rFonts w:ascii="Times New Roman" w:hAnsi="Times New Roman" w:cs="Times New Roman"/>
          <w:sz w:val="24"/>
          <w:szCs w:val="24"/>
          <w:lang w:val="ru-RU"/>
        </w:rPr>
        <w:t>.</w:t>
      </w:r>
      <w:r w:rsidR="00277233">
        <w:rPr>
          <w:rFonts w:ascii="Times New Roman" w:hAnsi="Times New Roman" w:cs="Times New Roman"/>
          <w:sz w:val="24"/>
          <w:szCs w:val="24"/>
          <w:lang w:val="ru-RU"/>
        </w:rPr>
        <w:t>29</w:t>
      </w:r>
      <w:r w:rsidRPr="006228D4">
        <w:rPr>
          <w:rFonts w:ascii="Times New Roman" w:hAnsi="Times New Roman" w:cs="Times New Roman"/>
          <w:sz w:val="24"/>
          <w:szCs w:val="24"/>
          <w:lang w:val="ru-RU"/>
        </w:rPr>
        <w:t>. Матрица китайских проектов по отношению к</w:t>
      </w:r>
      <m:oMath>
        <m:sSub>
          <m:sSubPr>
            <m:ctrlPr>
              <w:rPr>
                <w:rFonts w:ascii="Cambria Math" w:hAnsi="Cambria Math" w:cs="Times New Roman"/>
                <w:i/>
                <w:sz w:val="24"/>
                <w:szCs w:val="24"/>
                <w:lang w:val="ru-RU"/>
              </w:rPr>
            </m:ctrlPr>
          </m:sSubPr>
          <m:e>
            <m:r>
              <m:rPr>
                <m:sty m:val="p"/>
              </m:rPr>
              <w:rPr>
                <w:rFonts w:ascii="Cambria Math" w:hAnsi="Cambria Math" w:cs="Times New Roman"/>
                <w:sz w:val="24"/>
                <w:szCs w:val="24"/>
                <w:lang w:val="ru-RU"/>
              </w:rPr>
              <m:t xml:space="preserve"> R</m:t>
            </m:r>
          </m:e>
          <m:sub>
            <m:r>
              <w:rPr>
                <w:rFonts w:ascii="Cambria Math" w:hAnsi="Cambria Math" w:cs="Times New Roman"/>
                <w:sz w:val="24"/>
                <w:szCs w:val="24"/>
                <w:lang w:val="ru-RU"/>
              </w:rPr>
              <m:t>3</m:t>
            </m:r>
          </m:sub>
        </m:sSub>
      </m:oMath>
    </w:p>
    <w:tbl>
      <w:tblPr>
        <w:tblStyle w:val="a7"/>
        <w:tblW w:w="5000" w:type="pct"/>
        <w:tblLook w:val="04A0" w:firstRow="1" w:lastRow="0" w:firstColumn="1" w:lastColumn="0" w:noHBand="0" w:noVBand="1"/>
      </w:tblPr>
      <w:tblGrid>
        <w:gridCol w:w="1604"/>
        <w:gridCol w:w="1604"/>
        <w:gridCol w:w="1606"/>
        <w:gridCol w:w="1606"/>
        <w:gridCol w:w="1606"/>
        <w:gridCol w:w="1602"/>
      </w:tblGrid>
      <w:tr w:rsidR="004408D3" w:rsidRPr="006228D4" w:rsidTr="002476C9">
        <w:tc>
          <w:tcPr>
            <w:tcW w:w="833" w:type="pct"/>
          </w:tcPr>
          <w:p w:rsidR="004408D3" w:rsidRPr="006228D4"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lang w:val="ru-RU"/>
                      </w:rPr>
                    </m:ctrlPr>
                  </m:sSubPr>
                  <m:e>
                    <m:r>
                      <m:rPr>
                        <m:sty m:val="p"/>
                      </m:rPr>
                      <w:rPr>
                        <w:rFonts w:ascii="Cambria Math" w:hAnsi="Cambria Math" w:cs="Times New Roman"/>
                        <w:sz w:val="24"/>
                        <w:szCs w:val="24"/>
                        <w:lang w:val="ru-RU"/>
                      </w:rPr>
                      <m:t>R</m:t>
                    </m:r>
                  </m:e>
                  <m:sub>
                    <m:r>
                      <w:rPr>
                        <w:rFonts w:ascii="Cambria Math" w:hAnsi="Cambria Math" w:cs="Times New Roman"/>
                        <w:sz w:val="24"/>
                        <w:szCs w:val="24"/>
                        <w:lang w:val="ru-RU"/>
                      </w:rPr>
                      <m:t>3</m:t>
                    </m:r>
                  </m:sub>
                </m:sSub>
              </m:oMath>
            </m:oMathPara>
          </w:p>
        </w:tc>
        <w:tc>
          <w:tcPr>
            <w:tcW w:w="833" w:type="pct"/>
          </w:tcPr>
          <w:p w:rsidR="004408D3" w:rsidRPr="006228D4"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1</m:t>
                    </m:r>
                  </m:sub>
                </m:sSub>
              </m:oMath>
            </m:oMathPara>
          </w:p>
        </w:tc>
        <w:tc>
          <w:tcPr>
            <w:tcW w:w="834" w:type="pct"/>
          </w:tcPr>
          <w:p w:rsidR="004408D3" w:rsidRPr="006228D4"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2</m:t>
                    </m:r>
                  </m:sub>
                </m:sSub>
              </m:oMath>
            </m:oMathPara>
          </w:p>
        </w:tc>
        <w:tc>
          <w:tcPr>
            <w:tcW w:w="834" w:type="pct"/>
          </w:tcPr>
          <w:p w:rsidR="004408D3" w:rsidRPr="006228D4"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3</m:t>
                    </m:r>
                  </m:sub>
                </m:sSub>
              </m:oMath>
            </m:oMathPara>
          </w:p>
        </w:tc>
        <w:tc>
          <w:tcPr>
            <w:tcW w:w="834" w:type="pct"/>
          </w:tcPr>
          <w:p w:rsidR="004408D3" w:rsidRPr="006228D4"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4</m:t>
                    </m:r>
                  </m:sub>
                </m:sSub>
              </m:oMath>
            </m:oMathPara>
          </w:p>
        </w:tc>
        <w:tc>
          <w:tcPr>
            <w:tcW w:w="832" w:type="pct"/>
          </w:tcPr>
          <w:p w:rsidR="004408D3" w:rsidRPr="006228D4" w:rsidRDefault="004408D3" w:rsidP="001769BD">
            <w:pPr>
              <w:spacing w:line="360" w:lineRule="auto"/>
              <w:jc w:val="center"/>
              <w:rPr>
                <w:rFonts w:ascii="Times New Roman" w:hAnsi="Times New Roman" w:cs="Times New Roman"/>
                <w:sz w:val="24"/>
                <w:szCs w:val="24"/>
                <w:lang w:val="ru-RU"/>
              </w:rPr>
            </w:pPr>
            <w:r w:rsidRPr="006228D4">
              <w:rPr>
                <w:rFonts w:ascii="Times New Roman" w:eastAsia="宋体" w:hAnsi="Times New Roman" w:cs="Times New Roman"/>
                <w:sz w:val="24"/>
                <w:szCs w:val="24"/>
                <w:lang w:val="ru-RU"/>
              </w:rPr>
              <w:t>Вес</w:t>
            </w:r>
          </w:p>
        </w:tc>
      </w:tr>
      <w:tr w:rsidR="004408D3" w:rsidRPr="006228D4" w:rsidTr="002476C9">
        <w:tc>
          <w:tcPr>
            <w:tcW w:w="833" w:type="pct"/>
          </w:tcPr>
          <w:p w:rsidR="004408D3" w:rsidRPr="006228D4"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1</m:t>
                    </m:r>
                  </m:sub>
                </m:sSub>
              </m:oMath>
            </m:oMathPara>
          </w:p>
        </w:tc>
        <w:tc>
          <w:tcPr>
            <w:tcW w:w="833" w:type="pct"/>
          </w:tcPr>
          <w:p w:rsidR="004408D3" w:rsidRPr="006228D4" w:rsidRDefault="004408D3" w:rsidP="001769BD">
            <w:pPr>
              <w:spacing w:line="360" w:lineRule="auto"/>
              <w:jc w:val="center"/>
              <w:rPr>
                <w:rFonts w:ascii="Times New Roman" w:hAnsi="Times New Roman" w:cs="Times New Roman"/>
                <w:sz w:val="24"/>
                <w:szCs w:val="24"/>
                <w:lang w:val="ru-RU"/>
              </w:rPr>
            </w:pPr>
            <w:r w:rsidRPr="006228D4">
              <w:rPr>
                <w:rFonts w:ascii="Times New Roman" w:hAnsi="Times New Roman" w:cs="Times New Roman"/>
                <w:sz w:val="24"/>
                <w:szCs w:val="24"/>
                <w:lang w:val="ru-RU"/>
              </w:rPr>
              <w:t>1</w:t>
            </w:r>
          </w:p>
        </w:tc>
        <w:tc>
          <w:tcPr>
            <w:tcW w:w="834" w:type="pct"/>
          </w:tcPr>
          <w:p w:rsidR="004408D3" w:rsidRPr="006228D4" w:rsidRDefault="004408D3" w:rsidP="001769BD">
            <w:pPr>
              <w:spacing w:line="360" w:lineRule="auto"/>
              <w:jc w:val="center"/>
              <w:rPr>
                <w:rFonts w:ascii="Times New Roman" w:hAnsi="Times New Roman" w:cs="Times New Roman"/>
                <w:sz w:val="24"/>
                <w:szCs w:val="24"/>
                <w:lang w:val="ru-RU"/>
              </w:rPr>
            </w:pPr>
            <w:r w:rsidRPr="006228D4">
              <w:rPr>
                <w:rFonts w:ascii="Times New Roman" w:hAnsi="Times New Roman" w:cs="Times New Roman"/>
                <w:sz w:val="24"/>
                <w:szCs w:val="24"/>
                <w:lang w:val="ru-RU"/>
              </w:rPr>
              <w:t>1/2</w:t>
            </w:r>
          </w:p>
        </w:tc>
        <w:tc>
          <w:tcPr>
            <w:tcW w:w="834" w:type="pct"/>
          </w:tcPr>
          <w:p w:rsidR="004408D3" w:rsidRPr="006228D4" w:rsidRDefault="004408D3" w:rsidP="001769BD">
            <w:pPr>
              <w:spacing w:line="360" w:lineRule="auto"/>
              <w:jc w:val="center"/>
              <w:rPr>
                <w:rFonts w:ascii="Times New Roman" w:hAnsi="Times New Roman" w:cs="Times New Roman"/>
                <w:sz w:val="24"/>
                <w:szCs w:val="24"/>
                <w:lang w:val="ru-RU"/>
              </w:rPr>
            </w:pPr>
            <w:r w:rsidRPr="006228D4">
              <w:rPr>
                <w:rFonts w:ascii="Times New Roman" w:hAnsi="Times New Roman" w:cs="Times New Roman"/>
                <w:sz w:val="24"/>
                <w:szCs w:val="24"/>
                <w:lang w:val="ru-RU"/>
              </w:rPr>
              <w:t>1/3</w:t>
            </w:r>
          </w:p>
        </w:tc>
        <w:tc>
          <w:tcPr>
            <w:tcW w:w="834" w:type="pct"/>
          </w:tcPr>
          <w:p w:rsidR="004408D3" w:rsidRPr="006228D4" w:rsidRDefault="004408D3" w:rsidP="001769BD">
            <w:pPr>
              <w:spacing w:line="360" w:lineRule="auto"/>
              <w:jc w:val="center"/>
              <w:rPr>
                <w:rFonts w:ascii="Times New Roman" w:hAnsi="Times New Roman" w:cs="Times New Roman"/>
                <w:sz w:val="24"/>
                <w:szCs w:val="24"/>
                <w:lang w:val="ru-RU"/>
              </w:rPr>
            </w:pPr>
            <w:r w:rsidRPr="006228D4">
              <w:rPr>
                <w:rFonts w:ascii="Times New Roman" w:hAnsi="Times New Roman" w:cs="Times New Roman"/>
                <w:sz w:val="24"/>
                <w:szCs w:val="24"/>
                <w:lang w:val="ru-RU"/>
              </w:rPr>
              <w:t>3</w:t>
            </w:r>
          </w:p>
        </w:tc>
        <w:tc>
          <w:tcPr>
            <w:tcW w:w="832" w:type="pct"/>
            <w:vAlign w:val="bottom"/>
          </w:tcPr>
          <w:p w:rsidR="004408D3" w:rsidRPr="006228D4" w:rsidRDefault="004408D3" w:rsidP="001769BD">
            <w:pPr>
              <w:widowControl/>
              <w:spacing w:line="360" w:lineRule="auto"/>
              <w:jc w:val="center"/>
              <w:rPr>
                <w:rFonts w:ascii="Times New Roman" w:hAnsi="Times New Roman" w:cs="Times New Roman"/>
                <w:color w:val="000000"/>
                <w:sz w:val="24"/>
                <w:szCs w:val="24"/>
              </w:rPr>
            </w:pPr>
            <w:r w:rsidRPr="006228D4">
              <w:rPr>
                <w:rFonts w:ascii="Times New Roman" w:hAnsi="Times New Roman" w:cs="Times New Roman"/>
                <w:color w:val="000000"/>
                <w:sz w:val="24"/>
                <w:szCs w:val="24"/>
              </w:rPr>
              <w:t>0.149</w:t>
            </w:r>
          </w:p>
        </w:tc>
      </w:tr>
      <w:tr w:rsidR="004408D3" w:rsidRPr="006228D4" w:rsidTr="002476C9">
        <w:tc>
          <w:tcPr>
            <w:tcW w:w="833" w:type="pct"/>
          </w:tcPr>
          <w:p w:rsidR="004408D3" w:rsidRPr="006228D4"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2</m:t>
                    </m:r>
                  </m:sub>
                </m:sSub>
              </m:oMath>
            </m:oMathPara>
          </w:p>
        </w:tc>
        <w:tc>
          <w:tcPr>
            <w:tcW w:w="833" w:type="pct"/>
          </w:tcPr>
          <w:p w:rsidR="004408D3" w:rsidRPr="006228D4" w:rsidRDefault="004408D3" w:rsidP="001769BD">
            <w:pPr>
              <w:spacing w:line="360" w:lineRule="auto"/>
              <w:jc w:val="center"/>
              <w:rPr>
                <w:rFonts w:ascii="Times New Roman" w:hAnsi="Times New Roman" w:cs="Times New Roman"/>
                <w:sz w:val="24"/>
                <w:szCs w:val="24"/>
                <w:lang w:val="ru-RU"/>
              </w:rPr>
            </w:pPr>
            <w:r w:rsidRPr="006228D4">
              <w:rPr>
                <w:rFonts w:ascii="Times New Roman" w:hAnsi="Times New Roman" w:cs="Times New Roman"/>
                <w:sz w:val="24"/>
                <w:szCs w:val="24"/>
                <w:lang w:val="ru-RU"/>
              </w:rPr>
              <w:t>2</w:t>
            </w:r>
          </w:p>
        </w:tc>
        <w:tc>
          <w:tcPr>
            <w:tcW w:w="834" w:type="pct"/>
          </w:tcPr>
          <w:p w:rsidR="004408D3" w:rsidRPr="006228D4" w:rsidRDefault="004408D3" w:rsidP="001769BD">
            <w:pPr>
              <w:spacing w:line="360" w:lineRule="auto"/>
              <w:jc w:val="center"/>
              <w:rPr>
                <w:rFonts w:ascii="Times New Roman" w:hAnsi="Times New Roman" w:cs="Times New Roman"/>
                <w:sz w:val="24"/>
                <w:szCs w:val="24"/>
                <w:lang w:val="ru-RU"/>
              </w:rPr>
            </w:pPr>
            <w:r w:rsidRPr="006228D4">
              <w:rPr>
                <w:rFonts w:ascii="Times New Roman" w:hAnsi="Times New Roman" w:cs="Times New Roman"/>
                <w:sz w:val="24"/>
                <w:szCs w:val="24"/>
                <w:lang w:val="ru-RU"/>
              </w:rPr>
              <w:t>1</w:t>
            </w:r>
          </w:p>
        </w:tc>
        <w:tc>
          <w:tcPr>
            <w:tcW w:w="834" w:type="pct"/>
          </w:tcPr>
          <w:p w:rsidR="004408D3" w:rsidRPr="006228D4" w:rsidRDefault="004408D3" w:rsidP="001769BD">
            <w:pPr>
              <w:spacing w:line="360" w:lineRule="auto"/>
              <w:jc w:val="center"/>
              <w:rPr>
                <w:rFonts w:ascii="Times New Roman" w:hAnsi="Times New Roman" w:cs="Times New Roman"/>
                <w:sz w:val="24"/>
                <w:szCs w:val="24"/>
                <w:lang w:val="ru-RU"/>
              </w:rPr>
            </w:pPr>
            <w:r w:rsidRPr="006228D4">
              <w:rPr>
                <w:rFonts w:ascii="Times New Roman" w:hAnsi="Times New Roman" w:cs="Times New Roman"/>
                <w:sz w:val="24"/>
                <w:szCs w:val="24"/>
                <w:lang w:val="ru-RU"/>
              </w:rPr>
              <w:t>1/5</w:t>
            </w:r>
          </w:p>
        </w:tc>
        <w:tc>
          <w:tcPr>
            <w:tcW w:w="834" w:type="pct"/>
          </w:tcPr>
          <w:p w:rsidR="004408D3" w:rsidRPr="006228D4" w:rsidRDefault="004408D3" w:rsidP="001769BD">
            <w:pPr>
              <w:spacing w:line="360" w:lineRule="auto"/>
              <w:jc w:val="center"/>
              <w:rPr>
                <w:rFonts w:ascii="Times New Roman" w:hAnsi="Times New Roman" w:cs="Times New Roman"/>
                <w:sz w:val="24"/>
                <w:szCs w:val="24"/>
                <w:lang w:val="ru-RU"/>
              </w:rPr>
            </w:pPr>
            <w:r w:rsidRPr="006228D4">
              <w:rPr>
                <w:rFonts w:ascii="Times New Roman" w:hAnsi="Times New Roman" w:cs="Times New Roman"/>
                <w:sz w:val="24"/>
                <w:szCs w:val="24"/>
                <w:lang w:val="ru-RU"/>
              </w:rPr>
              <w:t>3</w:t>
            </w:r>
          </w:p>
        </w:tc>
        <w:tc>
          <w:tcPr>
            <w:tcW w:w="832" w:type="pct"/>
            <w:vAlign w:val="bottom"/>
          </w:tcPr>
          <w:p w:rsidR="004408D3" w:rsidRPr="006228D4" w:rsidRDefault="004408D3" w:rsidP="001769BD">
            <w:pPr>
              <w:spacing w:line="360" w:lineRule="auto"/>
              <w:jc w:val="center"/>
              <w:rPr>
                <w:rFonts w:ascii="Times New Roman" w:hAnsi="Times New Roman" w:cs="Times New Roman"/>
                <w:color w:val="000000"/>
                <w:sz w:val="24"/>
                <w:szCs w:val="24"/>
              </w:rPr>
            </w:pPr>
            <w:r w:rsidRPr="006228D4">
              <w:rPr>
                <w:rFonts w:ascii="Times New Roman" w:hAnsi="Times New Roman" w:cs="Times New Roman"/>
                <w:color w:val="000000"/>
                <w:sz w:val="24"/>
                <w:szCs w:val="24"/>
              </w:rPr>
              <w:t>0.188</w:t>
            </w:r>
          </w:p>
        </w:tc>
      </w:tr>
      <w:tr w:rsidR="004408D3" w:rsidRPr="006228D4" w:rsidTr="002476C9">
        <w:tc>
          <w:tcPr>
            <w:tcW w:w="833" w:type="pct"/>
          </w:tcPr>
          <w:p w:rsidR="004408D3" w:rsidRPr="006228D4"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3</m:t>
                    </m:r>
                  </m:sub>
                </m:sSub>
              </m:oMath>
            </m:oMathPara>
          </w:p>
        </w:tc>
        <w:tc>
          <w:tcPr>
            <w:tcW w:w="833" w:type="pct"/>
          </w:tcPr>
          <w:p w:rsidR="004408D3" w:rsidRPr="006228D4" w:rsidRDefault="004408D3" w:rsidP="001769BD">
            <w:pPr>
              <w:spacing w:line="360" w:lineRule="auto"/>
              <w:jc w:val="center"/>
              <w:rPr>
                <w:rFonts w:ascii="Times New Roman" w:hAnsi="Times New Roman" w:cs="Times New Roman"/>
                <w:sz w:val="24"/>
                <w:szCs w:val="24"/>
                <w:lang w:val="ru-RU"/>
              </w:rPr>
            </w:pPr>
            <w:r w:rsidRPr="006228D4">
              <w:rPr>
                <w:rFonts w:ascii="Times New Roman" w:hAnsi="Times New Roman" w:cs="Times New Roman"/>
                <w:sz w:val="24"/>
                <w:szCs w:val="24"/>
                <w:lang w:val="ru-RU"/>
              </w:rPr>
              <w:t>3</w:t>
            </w:r>
          </w:p>
        </w:tc>
        <w:tc>
          <w:tcPr>
            <w:tcW w:w="834" w:type="pct"/>
          </w:tcPr>
          <w:p w:rsidR="004408D3" w:rsidRPr="006228D4" w:rsidRDefault="004408D3" w:rsidP="001769BD">
            <w:pPr>
              <w:spacing w:line="360" w:lineRule="auto"/>
              <w:jc w:val="center"/>
              <w:rPr>
                <w:rFonts w:ascii="Times New Roman" w:hAnsi="Times New Roman" w:cs="Times New Roman"/>
                <w:sz w:val="24"/>
                <w:szCs w:val="24"/>
                <w:lang w:val="ru-RU"/>
              </w:rPr>
            </w:pPr>
            <w:r w:rsidRPr="006228D4">
              <w:rPr>
                <w:rFonts w:ascii="Times New Roman" w:hAnsi="Times New Roman" w:cs="Times New Roman"/>
                <w:sz w:val="24"/>
                <w:szCs w:val="24"/>
                <w:lang w:val="ru-RU"/>
              </w:rPr>
              <w:t>5</w:t>
            </w:r>
          </w:p>
        </w:tc>
        <w:tc>
          <w:tcPr>
            <w:tcW w:w="834" w:type="pct"/>
          </w:tcPr>
          <w:p w:rsidR="004408D3" w:rsidRPr="006228D4" w:rsidRDefault="004408D3" w:rsidP="001769BD">
            <w:pPr>
              <w:spacing w:line="360" w:lineRule="auto"/>
              <w:jc w:val="center"/>
              <w:rPr>
                <w:rFonts w:ascii="Times New Roman" w:hAnsi="Times New Roman" w:cs="Times New Roman"/>
                <w:sz w:val="24"/>
                <w:szCs w:val="24"/>
                <w:lang w:val="ru-RU"/>
              </w:rPr>
            </w:pPr>
            <w:r w:rsidRPr="006228D4">
              <w:rPr>
                <w:rFonts w:ascii="Times New Roman" w:hAnsi="Times New Roman" w:cs="Times New Roman"/>
                <w:sz w:val="24"/>
                <w:szCs w:val="24"/>
                <w:lang w:val="ru-RU"/>
              </w:rPr>
              <w:t>1</w:t>
            </w:r>
          </w:p>
        </w:tc>
        <w:tc>
          <w:tcPr>
            <w:tcW w:w="834" w:type="pct"/>
          </w:tcPr>
          <w:p w:rsidR="004408D3" w:rsidRPr="006228D4" w:rsidRDefault="004408D3" w:rsidP="001769BD">
            <w:pPr>
              <w:spacing w:line="360" w:lineRule="auto"/>
              <w:jc w:val="center"/>
              <w:rPr>
                <w:rFonts w:ascii="Times New Roman" w:hAnsi="Times New Roman" w:cs="Times New Roman"/>
                <w:sz w:val="24"/>
                <w:szCs w:val="24"/>
                <w:lang w:val="ru-RU"/>
              </w:rPr>
            </w:pPr>
            <w:r w:rsidRPr="006228D4">
              <w:rPr>
                <w:rFonts w:ascii="Times New Roman" w:hAnsi="Times New Roman" w:cs="Times New Roman"/>
                <w:sz w:val="24"/>
                <w:szCs w:val="24"/>
                <w:lang w:val="ru-RU"/>
              </w:rPr>
              <w:t>9</w:t>
            </w:r>
          </w:p>
        </w:tc>
        <w:tc>
          <w:tcPr>
            <w:tcW w:w="832" w:type="pct"/>
            <w:vAlign w:val="bottom"/>
          </w:tcPr>
          <w:p w:rsidR="004408D3" w:rsidRPr="006228D4" w:rsidRDefault="004408D3" w:rsidP="001769BD">
            <w:pPr>
              <w:spacing w:line="360" w:lineRule="auto"/>
              <w:jc w:val="center"/>
              <w:rPr>
                <w:rFonts w:ascii="Times New Roman" w:hAnsi="Times New Roman" w:cs="Times New Roman"/>
                <w:color w:val="000000"/>
                <w:sz w:val="24"/>
                <w:szCs w:val="24"/>
              </w:rPr>
            </w:pPr>
            <w:r w:rsidRPr="006228D4">
              <w:rPr>
                <w:rFonts w:ascii="Times New Roman" w:hAnsi="Times New Roman" w:cs="Times New Roman"/>
                <w:color w:val="000000"/>
                <w:sz w:val="24"/>
                <w:szCs w:val="24"/>
              </w:rPr>
              <w:t>0.606</w:t>
            </w:r>
          </w:p>
        </w:tc>
      </w:tr>
      <w:tr w:rsidR="004408D3" w:rsidRPr="006228D4" w:rsidTr="002476C9">
        <w:tc>
          <w:tcPr>
            <w:tcW w:w="833" w:type="pct"/>
          </w:tcPr>
          <w:p w:rsidR="004408D3" w:rsidRPr="006228D4"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4</m:t>
                    </m:r>
                  </m:sub>
                </m:sSub>
              </m:oMath>
            </m:oMathPara>
          </w:p>
        </w:tc>
        <w:tc>
          <w:tcPr>
            <w:tcW w:w="833" w:type="pct"/>
          </w:tcPr>
          <w:p w:rsidR="004408D3" w:rsidRPr="006228D4" w:rsidRDefault="004408D3" w:rsidP="001769BD">
            <w:pPr>
              <w:spacing w:line="360" w:lineRule="auto"/>
              <w:jc w:val="center"/>
              <w:rPr>
                <w:rFonts w:ascii="Times New Roman" w:hAnsi="Times New Roman" w:cs="Times New Roman"/>
                <w:sz w:val="24"/>
                <w:szCs w:val="24"/>
                <w:lang w:val="ru-RU"/>
              </w:rPr>
            </w:pPr>
            <w:r w:rsidRPr="006228D4">
              <w:rPr>
                <w:rFonts w:ascii="Times New Roman" w:hAnsi="Times New Roman" w:cs="Times New Roman"/>
                <w:sz w:val="24"/>
                <w:szCs w:val="24"/>
                <w:lang w:val="ru-RU"/>
              </w:rPr>
              <w:t>1/3</w:t>
            </w:r>
          </w:p>
        </w:tc>
        <w:tc>
          <w:tcPr>
            <w:tcW w:w="834" w:type="pct"/>
          </w:tcPr>
          <w:p w:rsidR="004408D3" w:rsidRPr="006228D4" w:rsidRDefault="004408D3" w:rsidP="001769BD">
            <w:pPr>
              <w:spacing w:line="360" w:lineRule="auto"/>
              <w:jc w:val="center"/>
              <w:rPr>
                <w:rFonts w:ascii="Times New Roman" w:hAnsi="Times New Roman" w:cs="Times New Roman"/>
                <w:sz w:val="24"/>
                <w:szCs w:val="24"/>
                <w:lang w:val="ru-RU"/>
              </w:rPr>
            </w:pPr>
            <w:r w:rsidRPr="006228D4">
              <w:rPr>
                <w:rFonts w:ascii="Times New Roman" w:hAnsi="Times New Roman" w:cs="Times New Roman"/>
                <w:sz w:val="24"/>
                <w:szCs w:val="24"/>
                <w:lang w:val="ru-RU"/>
              </w:rPr>
              <w:t>1/3</w:t>
            </w:r>
          </w:p>
        </w:tc>
        <w:tc>
          <w:tcPr>
            <w:tcW w:w="834" w:type="pct"/>
          </w:tcPr>
          <w:p w:rsidR="004408D3" w:rsidRPr="006228D4" w:rsidRDefault="004408D3" w:rsidP="001769BD">
            <w:pPr>
              <w:spacing w:line="360" w:lineRule="auto"/>
              <w:jc w:val="center"/>
              <w:rPr>
                <w:rFonts w:ascii="Times New Roman" w:hAnsi="Times New Roman" w:cs="Times New Roman"/>
                <w:sz w:val="24"/>
                <w:szCs w:val="24"/>
                <w:lang w:val="ru-RU"/>
              </w:rPr>
            </w:pPr>
            <w:r w:rsidRPr="006228D4">
              <w:rPr>
                <w:rFonts w:ascii="Times New Roman" w:hAnsi="Times New Roman" w:cs="Times New Roman"/>
                <w:sz w:val="24"/>
                <w:szCs w:val="24"/>
                <w:lang w:val="ru-RU"/>
              </w:rPr>
              <w:t>1/9</w:t>
            </w:r>
          </w:p>
        </w:tc>
        <w:tc>
          <w:tcPr>
            <w:tcW w:w="834" w:type="pct"/>
          </w:tcPr>
          <w:p w:rsidR="004408D3" w:rsidRPr="006228D4" w:rsidRDefault="004408D3" w:rsidP="001769BD">
            <w:pPr>
              <w:spacing w:line="360" w:lineRule="auto"/>
              <w:jc w:val="center"/>
              <w:rPr>
                <w:rFonts w:ascii="Times New Roman" w:hAnsi="Times New Roman" w:cs="Times New Roman"/>
                <w:sz w:val="24"/>
                <w:szCs w:val="24"/>
                <w:lang w:val="ru-RU"/>
              </w:rPr>
            </w:pPr>
            <w:r w:rsidRPr="006228D4">
              <w:rPr>
                <w:rFonts w:ascii="Times New Roman" w:hAnsi="Times New Roman" w:cs="Times New Roman"/>
                <w:sz w:val="24"/>
                <w:szCs w:val="24"/>
                <w:lang w:val="ru-RU"/>
              </w:rPr>
              <w:t>1</w:t>
            </w:r>
          </w:p>
        </w:tc>
        <w:tc>
          <w:tcPr>
            <w:tcW w:w="832" w:type="pct"/>
            <w:vAlign w:val="bottom"/>
          </w:tcPr>
          <w:p w:rsidR="004408D3" w:rsidRPr="006228D4" w:rsidRDefault="004408D3" w:rsidP="001769BD">
            <w:pPr>
              <w:spacing w:line="360" w:lineRule="auto"/>
              <w:jc w:val="center"/>
              <w:rPr>
                <w:rFonts w:ascii="Times New Roman" w:hAnsi="Times New Roman" w:cs="Times New Roman"/>
                <w:color w:val="000000"/>
                <w:sz w:val="24"/>
                <w:szCs w:val="24"/>
              </w:rPr>
            </w:pPr>
            <w:r w:rsidRPr="006228D4">
              <w:rPr>
                <w:rFonts w:ascii="Times New Roman" w:hAnsi="Times New Roman" w:cs="Times New Roman"/>
                <w:color w:val="000000"/>
                <w:sz w:val="24"/>
                <w:szCs w:val="24"/>
              </w:rPr>
              <w:t>0.057</w:t>
            </w:r>
          </w:p>
        </w:tc>
      </w:tr>
    </w:tbl>
    <w:p w:rsidR="004408D3" w:rsidRPr="006228D4" w:rsidRDefault="00CD0BB7" w:rsidP="004408D3">
      <w:pPr>
        <w:spacing w:line="360" w:lineRule="auto"/>
        <w:rPr>
          <w:rFonts w:ascii="Times New Roman" w:hAnsi="Times New Roman" w:cs="Times New Roman"/>
          <w:sz w:val="24"/>
          <w:szCs w:val="24"/>
          <w:lang w:val="ru-RU"/>
        </w:rPr>
      </w:pPr>
      <m:oMath>
        <m:sSub>
          <m:sSubPr>
            <m:ctrlPr>
              <w:rPr>
                <w:rFonts w:ascii="Cambria Math" w:hAnsi="Cambria Math" w:cs="Times New Roman"/>
                <w:sz w:val="24"/>
                <w:szCs w:val="24"/>
                <w:lang w:val="ru-RU"/>
              </w:rPr>
            </m:ctrlPr>
          </m:sSubPr>
          <m:e>
            <m:r>
              <w:rPr>
                <w:rFonts w:ascii="Cambria Math" w:hAnsi="Cambria Math" w:cs="Times New Roman"/>
                <w:sz w:val="24"/>
                <w:szCs w:val="24"/>
                <w:lang w:val="ru-RU"/>
              </w:rPr>
              <m:t>λ</m:t>
            </m:r>
          </m:e>
          <m:sub>
            <m:r>
              <w:rPr>
                <w:rFonts w:ascii="Cambria Math" w:hAnsi="Cambria Math" w:cs="Times New Roman"/>
                <w:sz w:val="24"/>
                <w:szCs w:val="24"/>
                <w:lang w:val="ru-RU"/>
              </w:rPr>
              <m:t>max</m:t>
            </m:r>
          </m:sub>
        </m:sSub>
      </m:oMath>
      <w:r w:rsidR="004408D3" w:rsidRPr="006228D4">
        <w:rPr>
          <w:rFonts w:ascii="Times New Roman" w:hAnsi="Times New Roman" w:cs="Times New Roman"/>
          <w:sz w:val="24"/>
          <w:szCs w:val="24"/>
          <w:lang w:val="ru-RU"/>
        </w:rPr>
        <w:t>=4.1400, W = [0.149</w:t>
      </w:r>
      <w:r w:rsidR="004408D3" w:rsidRPr="006228D4">
        <w:rPr>
          <w:rFonts w:ascii="Times New Roman" w:hAnsi="Times New Roman" w:cs="Times New Roman"/>
          <w:sz w:val="24"/>
          <w:szCs w:val="24"/>
          <w:lang w:val="ru-RU"/>
        </w:rPr>
        <w:t>，</w:t>
      </w:r>
      <w:r w:rsidR="004408D3" w:rsidRPr="006228D4">
        <w:rPr>
          <w:rFonts w:ascii="Times New Roman" w:hAnsi="Times New Roman" w:cs="Times New Roman"/>
          <w:sz w:val="24"/>
          <w:szCs w:val="24"/>
          <w:lang w:val="ru-RU"/>
        </w:rPr>
        <w:t>0.188</w:t>
      </w:r>
      <w:r w:rsidR="004408D3" w:rsidRPr="006228D4">
        <w:rPr>
          <w:rFonts w:ascii="Times New Roman" w:hAnsi="Times New Roman" w:cs="Times New Roman"/>
          <w:sz w:val="24"/>
          <w:szCs w:val="24"/>
          <w:lang w:val="ru-RU"/>
        </w:rPr>
        <w:t>，</w:t>
      </w:r>
      <w:r w:rsidR="004408D3" w:rsidRPr="006228D4">
        <w:rPr>
          <w:rFonts w:ascii="Times New Roman" w:hAnsi="Times New Roman" w:cs="Times New Roman"/>
          <w:sz w:val="24"/>
          <w:szCs w:val="24"/>
          <w:lang w:val="ru-RU"/>
        </w:rPr>
        <w:t>0.606</w:t>
      </w:r>
      <w:r w:rsidR="004408D3" w:rsidRPr="006228D4">
        <w:rPr>
          <w:rFonts w:ascii="Times New Roman" w:hAnsi="Times New Roman" w:cs="Times New Roman"/>
          <w:sz w:val="24"/>
          <w:szCs w:val="24"/>
          <w:lang w:val="ru-RU"/>
        </w:rPr>
        <w:t>，</w:t>
      </w:r>
      <w:r w:rsidR="004408D3" w:rsidRPr="006228D4">
        <w:rPr>
          <w:rFonts w:ascii="Times New Roman" w:hAnsi="Times New Roman" w:cs="Times New Roman"/>
          <w:sz w:val="24"/>
          <w:szCs w:val="24"/>
          <w:lang w:val="ru-RU"/>
        </w:rPr>
        <w:t>0.057]</w:t>
      </w:r>
    </w:p>
    <w:p w:rsidR="007F1385" w:rsidRDefault="007F1385" w:rsidP="003C63B6">
      <w:pPr>
        <w:spacing w:line="360" w:lineRule="auto"/>
        <w:rPr>
          <w:rFonts w:ascii="Times New Roman" w:hAnsi="Times New Roman" w:cs="Times New Roman"/>
          <w:sz w:val="24"/>
          <w:szCs w:val="32"/>
          <w:lang w:val="ru-RU"/>
        </w:rPr>
      </w:pPr>
    </w:p>
    <w:p w:rsidR="004408D3" w:rsidRPr="006228D4" w:rsidRDefault="004408D3" w:rsidP="00277233">
      <w:pPr>
        <w:pStyle w:val="a5"/>
        <w:spacing w:line="360" w:lineRule="auto"/>
        <w:ind w:left="360" w:firstLine="480"/>
        <w:rPr>
          <w:rFonts w:ascii="Times New Roman" w:hAnsi="Times New Roman" w:cs="Times New Roman"/>
          <w:sz w:val="24"/>
          <w:szCs w:val="24"/>
          <w:lang w:val="ru-RU"/>
        </w:rPr>
      </w:pPr>
      <w:r w:rsidRPr="006228D4">
        <w:rPr>
          <w:rFonts w:ascii="Times New Roman" w:hAnsi="Times New Roman" w:cs="Times New Roman"/>
          <w:sz w:val="24"/>
          <w:szCs w:val="24"/>
          <w:lang w:val="ru-RU"/>
        </w:rPr>
        <w:t xml:space="preserve">Таблица </w:t>
      </w:r>
      <w:r w:rsidR="00277233">
        <w:rPr>
          <w:rFonts w:ascii="Times New Roman" w:hAnsi="Times New Roman" w:cs="Times New Roman"/>
          <w:sz w:val="24"/>
          <w:szCs w:val="24"/>
          <w:lang w:val="ru-RU"/>
        </w:rPr>
        <w:t>2</w:t>
      </w:r>
      <w:r w:rsidRPr="004408D3">
        <w:rPr>
          <w:rFonts w:ascii="Times New Roman" w:hAnsi="Times New Roman" w:cs="Times New Roman"/>
          <w:sz w:val="24"/>
          <w:szCs w:val="24"/>
          <w:lang w:val="ru-RU"/>
        </w:rPr>
        <w:t>.</w:t>
      </w:r>
      <w:r w:rsidR="00277233">
        <w:rPr>
          <w:rFonts w:ascii="Times New Roman" w:hAnsi="Times New Roman" w:cs="Times New Roman"/>
          <w:sz w:val="24"/>
          <w:szCs w:val="24"/>
          <w:lang w:val="ru-RU"/>
        </w:rPr>
        <w:t>30</w:t>
      </w:r>
      <w:r w:rsidRPr="006228D4">
        <w:rPr>
          <w:rFonts w:ascii="Times New Roman" w:hAnsi="Times New Roman" w:cs="Times New Roman"/>
          <w:sz w:val="24"/>
          <w:szCs w:val="24"/>
          <w:lang w:val="ru-RU"/>
        </w:rPr>
        <w:t>. Матрица китайских проектов по отношению к</w:t>
      </w:r>
      <m:oMath>
        <m:sSub>
          <m:sSubPr>
            <m:ctrlPr>
              <w:rPr>
                <w:rFonts w:ascii="Cambria Math" w:hAnsi="Cambria Math" w:cs="Times New Roman"/>
                <w:i/>
                <w:sz w:val="24"/>
                <w:szCs w:val="24"/>
                <w:lang w:val="ru-RU"/>
              </w:rPr>
            </m:ctrlPr>
          </m:sSubPr>
          <m:e>
            <m:r>
              <m:rPr>
                <m:sty m:val="p"/>
              </m:rPr>
              <w:rPr>
                <w:rFonts w:ascii="Cambria Math" w:hAnsi="Cambria Math" w:cs="Times New Roman"/>
                <w:sz w:val="24"/>
                <w:szCs w:val="24"/>
                <w:lang w:val="ru-RU"/>
              </w:rPr>
              <m:t xml:space="preserve"> R</m:t>
            </m:r>
          </m:e>
          <m:sub>
            <m:r>
              <w:rPr>
                <w:rFonts w:ascii="Cambria Math" w:hAnsi="Cambria Math" w:cs="Times New Roman"/>
                <w:sz w:val="24"/>
                <w:szCs w:val="24"/>
                <w:lang w:val="ru-RU"/>
              </w:rPr>
              <m:t>4</m:t>
            </m:r>
          </m:sub>
        </m:sSub>
      </m:oMath>
    </w:p>
    <w:tbl>
      <w:tblPr>
        <w:tblStyle w:val="a7"/>
        <w:tblW w:w="5000" w:type="pct"/>
        <w:tblLook w:val="04A0" w:firstRow="1" w:lastRow="0" w:firstColumn="1" w:lastColumn="0" w:noHBand="0" w:noVBand="1"/>
      </w:tblPr>
      <w:tblGrid>
        <w:gridCol w:w="1604"/>
        <w:gridCol w:w="1604"/>
        <w:gridCol w:w="1606"/>
        <w:gridCol w:w="1606"/>
        <w:gridCol w:w="1606"/>
        <w:gridCol w:w="1602"/>
      </w:tblGrid>
      <w:tr w:rsidR="004408D3" w:rsidRPr="00277233" w:rsidTr="002476C9">
        <w:tc>
          <w:tcPr>
            <w:tcW w:w="833" w:type="pct"/>
          </w:tcPr>
          <w:p w:rsidR="004408D3" w:rsidRPr="006228D4"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lang w:val="ru-RU"/>
                      </w:rPr>
                    </m:ctrlPr>
                  </m:sSubPr>
                  <m:e>
                    <m:r>
                      <m:rPr>
                        <m:sty m:val="p"/>
                      </m:rPr>
                      <w:rPr>
                        <w:rFonts w:ascii="Cambria Math" w:hAnsi="Cambria Math" w:cs="Times New Roman"/>
                        <w:sz w:val="24"/>
                        <w:szCs w:val="24"/>
                        <w:lang w:val="ru-RU"/>
                      </w:rPr>
                      <m:t>R</m:t>
                    </m:r>
                  </m:e>
                  <m:sub>
                    <m:r>
                      <w:rPr>
                        <w:rFonts w:ascii="Cambria Math" w:hAnsi="Cambria Math" w:cs="Times New Roman"/>
                        <w:sz w:val="24"/>
                        <w:szCs w:val="24"/>
                        <w:lang w:val="ru-RU"/>
                      </w:rPr>
                      <m:t>4</m:t>
                    </m:r>
                  </m:sub>
                </m:sSub>
              </m:oMath>
            </m:oMathPara>
          </w:p>
        </w:tc>
        <w:tc>
          <w:tcPr>
            <w:tcW w:w="833" w:type="pct"/>
          </w:tcPr>
          <w:p w:rsidR="004408D3" w:rsidRPr="006228D4"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1</m:t>
                    </m:r>
                  </m:sub>
                </m:sSub>
              </m:oMath>
            </m:oMathPara>
          </w:p>
        </w:tc>
        <w:tc>
          <w:tcPr>
            <w:tcW w:w="834" w:type="pct"/>
          </w:tcPr>
          <w:p w:rsidR="004408D3" w:rsidRPr="006228D4"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2</m:t>
                    </m:r>
                  </m:sub>
                </m:sSub>
              </m:oMath>
            </m:oMathPara>
          </w:p>
        </w:tc>
        <w:tc>
          <w:tcPr>
            <w:tcW w:w="834" w:type="pct"/>
          </w:tcPr>
          <w:p w:rsidR="004408D3" w:rsidRPr="006228D4"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3</m:t>
                    </m:r>
                  </m:sub>
                </m:sSub>
              </m:oMath>
            </m:oMathPara>
          </w:p>
        </w:tc>
        <w:tc>
          <w:tcPr>
            <w:tcW w:w="834" w:type="pct"/>
          </w:tcPr>
          <w:p w:rsidR="004408D3" w:rsidRPr="006228D4"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4</m:t>
                    </m:r>
                  </m:sub>
                </m:sSub>
              </m:oMath>
            </m:oMathPara>
          </w:p>
        </w:tc>
        <w:tc>
          <w:tcPr>
            <w:tcW w:w="832" w:type="pct"/>
          </w:tcPr>
          <w:p w:rsidR="004408D3" w:rsidRPr="006228D4" w:rsidRDefault="004408D3" w:rsidP="001769BD">
            <w:pPr>
              <w:spacing w:line="360" w:lineRule="auto"/>
              <w:jc w:val="center"/>
              <w:rPr>
                <w:rFonts w:ascii="Times New Roman" w:hAnsi="Times New Roman" w:cs="Times New Roman"/>
                <w:sz w:val="24"/>
                <w:szCs w:val="24"/>
                <w:lang w:val="ru-RU"/>
              </w:rPr>
            </w:pPr>
            <w:r w:rsidRPr="006228D4">
              <w:rPr>
                <w:rFonts w:ascii="Times New Roman" w:eastAsia="宋体" w:hAnsi="Times New Roman" w:cs="Times New Roman"/>
                <w:sz w:val="24"/>
                <w:szCs w:val="24"/>
                <w:lang w:val="ru-RU"/>
              </w:rPr>
              <w:t>Вес</w:t>
            </w:r>
          </w:p>
        </w:tc>
      </w:tr>
      <w:tr w:rsidR="004408D3" w:rsidRPr="00277233" w:rsidTr="002476C9">
        <w:tc>
          <w:tcPr>
            <w:tcW w:w="833" w:type="pct"/>
          </w:tcPr>
          <w:p w:rsidR="004408D3" w:rsidRPr="006228D4"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1</m:t>
                    </m:r>
                  </m:sub>
                </m:sSub>
              </m:oMath>
            </m:oMathPara>
          </w:p>
        </w:tc>
        <w:tc>
          <w:tcPr>
            <w:tcW w:w="833" w:type="pct"/>
          </w:tcPr>
          <w:p w:rsidR="004408D3" w:rsidRPr="006228D4" w:rsidRDefault="004408D3" w:rsidP="001769BD">
            <w:pPr>
              <w:spacing w:line="360" w:lineRule="auto"/>
              <w:jc w:val="center"/>
              <w:rPr>
                <w:rFonts w:ascii="Times New Roman" w:hAnsi="Times New Roman" w:cs="Times New Roman"/>
                <w:sz w:val="24"/>
                <w:szCs w:val="24"/>
                <w:lang w:val="ru-RU"/>
              </w:rPr>
            </w:pPr>
            <w:r w:rsidRPr="006228D4">
              <w:rPr>
                <w:rFonts w:ascii="Times New Roman" w:hAnsi="Times New Roman" w:cs="Times New Roman"/>
                <w:sz w:val="24"/>
                <w:szCs w:val="24"/>
                <w:lang w:val="ru-RU"/>
              </w:rPr>
              <w:t>1</w:t>
            </w:r>
          </w:p>
        </w:tc>
        <w:tc>
          <w:tcPr>
            <w:tcW w:w="834" w:type="pct"/>
          </w:tcPr>
          <w:p w:rsidR="004408D3" w:rsidRPr="006228D4" w:rsidRDefault="004408D3" w:rsidP="001769BD">
            <w:pPr>
              <w:spacing w:line="360" w:lineRule="auto"/>
              <w:jc w:val="center"/>
              <w:rPr>
                <w:rFonts w:ascii="Times New Roman" w:hAnsi="Times New Roman" w:cs="Times New Roman"/>
                <w:sz w:val="24"/>
                <w:szCs w:val="24"/>
                <w:lang w:val="ru-RU"/>
              </w:rPr>
            </w:pPr>
            <w:r w:rsidRPr="006228D4">
              <w:rPr>
                <w:rFonts w:ascii="Times New Roman" w:hAnsi="Times New Roman" w:cs="Times New Roman"/>
                <w:sz w:val="24"/>
                <w:szCs w:val="24"/>
                <w:lang w:val="ru-RU"/>
              </w:rPr>
              <w:t>3</w:t>
            </w:r>
          </w:p>
        </w:tc>
        <w:tc>
          <w:tcPr>
            <w:tcW w:w="834" w:type="pct"/>
          </w:tcPr>
          <w:p w:rsidR="004408D3" w:rsidRPr="006228D4" w:rsidRDefault="004408D3" w:rsidP="001769BD">
            <w:pPr>
              <w:spacing w:line="360" w:lineRule="auto"/>
              <w:jc w:val="center"/>
              <w:rPr>
                <w:rFonts w:ascii="Times New Roman" w:hAnsi="Times New Roman" w:cs="Times New Roman"/>
                <w:sz w:val="24"/>
                <w:szCs w:val="24"/>
                <w:lang w:val="ru-RU"/>
              </w:rPr>
            </w:pPr>
            <w:r w:rsidRPr="006228D4">
              <w:rPr>
                <w:rFonts w:ascii="Times New Roman" w:hAnsi="Times New Roman" w:cs="Times New Roman"/>
                <w:sz w:val="24"/>
                <w:szCs w:val="24"/>
                <w:lang w:val="ru-RU"/>
              </w:rPr>
              <w:t>9</w:t>
            </w:r>
          </w:p>
        </w:tc>
        <w:tc>
          <w:tcPr>
            <w:tcW w:w="834" w:type="pct"/>
          </w:tcPr>
          <w:p w:rsidR="004408D3" w:rsidRPr="006228D4" w:rsidRDefault="004408D3" w:rsidP="001769BD">
            <w:pPr>
              <w:spacing w:line="360" w:lineRule="auto"/>
              <w:jc w:val="center"/>
              <w:rPr>
                <w:rFonts w:ascii="Times New Roman" w:hAnsi="Times New Roman" w:cs="Times New Roman"/>
                <w:sz w:val="24"/>
                <w:szCs w:val="24"/>
                <w:lang w:val="ru-RU"/>
              </w:rPr>
            </w:pPr>
            <w:r w:rsidRPr="006228D4">
              <w:rPr>
                <w:rFonts w:ascii="Times New Roman" w:hAnsi="Times New Roman" w:cs="Times New Roman"/>
                <w:sz w:val="24"/>
                <w:szCs w:val="24"/>
                <w:lang w:val="ru-RU"/>
              </w:rPr>
              <w:t>5</w:t>
            </w:r>
          </w:p>
        </w:tc>
        <w:tc>
          <w:tcPr>
            <w:tcW w:w="832" w:type="pct"/>
            <w:vAlign w:val="bottom"/>
          </w:tcPr>
          <w:p w:rsidR="004408D3" w:rsidRPr="00277233" w:rsidRDefault="004408D3" w:rsidP="001769BD">
            <w:pPr>
              <w:widowControl/>
              <w:spacing w:line="360" w:lineRule="auto"/>
              <w:jc w:val="center"/>
              <w:rPr>
                <w:rFonts w:ascii="Times New Roman" w:hAnsi="Times New Roman" w:cs="Times New Roman"/>
                <w:color w:val="000000"/>
                <w:sz w:val="24"/>
                <w:szCs w:val="24"/>
                <w:lang w:val="ru-RU"/>
              </w:rPr>
            </w:pPr>
            <w:r w:rsidRPr="00277233">
              <w:rPr>
                <w:rFonts w:ascii="Times New Roman" w:hAnsi="Times New Roman" w:cs="Times New Roman"/>
                <w:color w:val="000000"/>
                <w:sz w:val="24"/>
                <w:szCs w:val="24"/>
                <w:lang w:val="ru-RU"/>
              </w:rPr>
              <w:t>0.587</w:t>
            </w:r>
          </w:p>
        </w:tc>
      </w:tr>
      <w:tr w:rsidR="004408D3" w:rsidRPr="00277233" w:rsidTr="002476C9">
        <w:tc>
          <w:tcPr>
            <w:tcW w:w="833" w:type="pct"/>
          </w:tcPr>
          <w:p w:rsidR="004408D3" w:rsidRPr="006228D4"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2</m:t>
                    </m:r>
                  </m:sub>
                </m:sSub>
              </m:oMath>
            </m:oMathPara>
          </w:p>
        </w:tc>
        <w:tc>
          <w:tcPr>
            <w:tcW w:w="833" w:type="pct"/>
          </w:tcPr>
          <w:p w:rsidR="004408D3" w:rsidRPr="006228D4" w:rsidRDefault="004408D3" w:rsidP="001769BD">
            <w:pPr>
              <w:spacing w:line="360" w:lineRule="auto"/>
              <w:jc w:val="center"/>
              <w:rPr>
                <w:rFonts w:ascii="Times New Roman" w:hAnsi="Times New Roman" w:cs="Times New Roman"/>
                <w:sz w:val="24"/>
                <w:szCs w:val="24"/>
                <w:lang w:val="ru-RU"/>
              </w:rPr>
            </w:pPr>
            <w:r w:rsidRPr="006228D4">
              <w:rPr>
                <w:rFonts w:ascii="Times New Roman" w:hAnsi="Times New Roman" w:cs="Times New Roman"/>
                <w:sz w:val="24"/>
                <w:szCs w:val="24"/>
                <w:lang w:val="ru-RU"/>
              </w:rPr>
              <w:t>1/3</w:t>
            </w:r>
          </w:p>
        </w:tc>
        <w:tc>
          <w:tcPr>
            <w:tcW w:w="834" w:type="pct"/>
          </w:tcPr>
          <w:p w:rsidR="004408D3" w:rsidRPr="006228D4" w:rsidRDefault="004408D3" w:rsidP="001769BD">
            <w:pPr>
              <w:spacing w:line="360" w:lineRule="auto"/>
              <w:jc w:val="center"/>
              <w:rPr>
                <w:rFonts w:ascii="Times New Roman" w:hAnsi="Times New Roman" w:cs="Times New Roman"/>
                <w:sz w:val="24"/>
                <w:szCs w:val="24"/>
                <w:lang w:val="ru-RU"/>
              </w:rPr>
            </w:pPr>
            <w:r w:rsidRPr="006228D4">
              <w:rPr>
                <w:rFonts w:ascii="Times New Roman" w:hAnsi="Times New Roman" w:cs="Times New Roman"/>
                <w:sz w:val="24"/>
                <w:szCs w:val="24"/>
                <w:lang w:val="ru-RU"/>
              </w:rPr>
              <w:t>1</w:t>
            </w:r>
          </w:p>
        </w:tc>
        <w:tc>
          <w:tcPr>
            <w:tcW w:w="834" w:type="pct"/>
          </w:tcPr>
          <w:p w:rsidR="004408D3" w:rsidRPr="006228D4" w:rsidRDefault="004408D3" w:rsidP="001769BD">
            <w:pPr>
              <w:spacing w:line="360" w:lineRule="auto"/>
              <w:jc w:val="center"/>
              <w:rPr>
                <w:rFonts w:ascii="Times New Roman" w:hAnsi="Times New Roman" w:cs="Times New Roman"/>
                <w:sz w:val="24"/>
                <w:szCs w:val="24"/>
                <w:lang w:val="ru-RU"/>
              </w:rPr>
            </w:pPr>
            <w:r w:rsidRPr="006228D4">
              <w:rPr>
                <w:rFonts w:ascii="Times New Roman" w:hAnsi="Times New Roman" w:cs="Times New Roman"/>
                <w:sz w:val="24"/>
                <w:szCs w:val="24"/>
                <w:lang w:val="ru-RU"/>
              </w:rPr>
              <w:t>3</w:t>
            </w:r>
          </w:p>
        </w:tc>
        <w:tc>
          <w:tcPr>
            <w:tcW w:w="834" w:type="pct"/>
          </w:tcPr>
          <w:p w:rsidR="004408D3" w:rsidRPr="006228D4" w:rsidRDefault="004408D3" w:rsidP="001769BD">
            <w:pPr>
              <w:spacing w:line="360" w:lineRule="auto"/>
              <w:jc w:val="center"/>
              <w:rPr>
                <w:rFonts w:ascii="Times New Roman" w:hAnsi="Times New Roman" w:cs="Times New Roman"/>
                <w:sz w:val="24"/>
                <w:szCs w:val="24"/>
                <w:lang w:val="ru-RU"/>
              </w:rPr>
            </w:pPr>
            <w:r w:rsidRPr="006228D4">
              <w:rPr>
                <w:rFonts w:ascii="Times New Roman" w:hAnsi="Times New Roman" w:cs="Times New Roman"/>
                <w:sz w:val="24"/>
                <w:szCs w:val="24"/>
                <w:lang w:val="ru-RU"/>
              </w:rPr>
              <w:t>3</w:t>
            </w:r>
          </w:p>
        </w:tc>
        <w:tc>
          <w:tcPr>
            <w:tcW w:w="832" w:type="pct"/>
            <w:vAlign w:val="bottom"/>
          </w:tcPr>
          <w:p w:rsidR="004408D3" w:rsidRPr="00277233" w:rsidRDefault="004408D3" w:rsidP="001769BD">
            <w:pPr>
              <w:spacing w:line="360" w:lineRule="auto"/>
              <w:jc w:val="center"/>
              <w:rPr>
                <w:rFonts w:ascii="Times New Roman" w:hAnsi="Times New Roman" w:cs="Times New Roman"/>
                <w:color w:val="000000"/>
                <w:sz w:val="24"/>
                <w:szCs w:val="24"/>
                <w:lang w:val="ru-RU"/>
              </w:rPr>
            </w:pPr>
            <w:r w:rsidRPr="00277233">
              <w:rPr>
                <w:rFonts w:ascii="Times New Roman" w:hAnsi="Times New Roman" w:cs="Times New Roman"/>
                <w:color w:val="000000"/>
                <w:sz w:val="24"/>
                <w:szCs w:val="24"/>
                <w:lang w:val="ru-RU"/>
              </w:rPr>
              <w:t>0.235</w:t>
            </w:r>
          </w:p>
        </w:tc>
      </w:tr>
      <w:tr w:rsidR="004408D3" w:rsidRPr="00277233" w:rsidTr="002476C9">
        <w:tc>
          <w:tcPr>
            <w:tcW w:w="833" w:type="pct"/>
          </w:tcPr>
          <w:p w:rsidR="004408D3" w:rsidRPr="006228D4"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3</m:t>
                    </m:r>
                  </m:sub>
                </m:sSub>
              </m:oMath>
            </m:oMathPara>
          </w:p>
        </w:tc>
        <w:tc>
          <w:tcPr>
            <w:tcW w:w="833" w:type="pct"/>
          </w:tcPr>
          <w:p w:rsidR="004408D3" w:rsidRPr="006228D4" w:rsidRDefault="004408D3" w:rsidP="001769BD">
            <w:pPr>
              <w:spacing w:line="360" w:lineRule="auto"/>
              <w:jc w:val="center"/>
              <w:rPr>
                <w:rFonts w:ascii="Times New Roman" w:hAnsi="Times New Roman" w:cs="Times New Roman"/>
                <w:sz w:val="24"/>
                <w:szCs w:val="24"/>
                <w:lang w:val="ru-RU"/>
              </w:rPr>
            </w:pPr>
            <w:r w:rsidRPr="006228D4">
              <w:rPr>
                <w:rFonts w:ascii="Times New Roman" w:hAnsi="Times New Roman" w:cs="Times New Roman"/>
                <w:sz w:val="24"/>
                <w:szCs w:val="24"/>
                <w:lang w:val="ru-RU"/>
              </w:rPr>
              <w:t>1/9</w:t>
            </w:r>
          </w:p>
        </w:tc>
        <w:tc>
          <w:tcPr>
            <w:tcW w:w="834" w:type="pct"/>
          </w:tcPr>
          <w:p w:rsidR="004408D3" w:rsidRPr="006228D4" w:rsidRDefault="004408D3" w:rsidP="001769BD">
            <w:pPr>
              <w:spacing w:line="360" w:lineRule="auto"/>
              <w:jc w:val="center"/>
              <w:rPr>
                <w:rFonts w:ascii="Times New Roman" w:hAnsi="Times New Roman" w:cs="Times New Roman"/>
                <w:sz w:val="24"/>
                <w:szCs w:val="24"/>
                <w:lang w:val="ru-RU"/>
              </w:rPr>
            </w:pPr>
            <w:r w:rsidRPr="006228D4">
              <w:rPr>
                <w:rFonts w:ascii="Times New Roman" w:hAnsi="Times New Roman" w:cs="Times New Roman"/>
                <w:sz w:val="24"/>
                <w:szCs w:val="24"/>
                <w:lang w:val="ru-RU"/>
              </w:rPr>
              <w:t>1/3</w:t>
            </w:r>
          </w:p>
        </w:tc>
        <w:tc>
          <w:tcPr>
            <w:tcW w:w="834" w:type="pct"/>
          </w:tcPr>
          <w:p w:rsidR="004408D3" w:rsidRPr="006228D4" w:rsidRDefault="004408D3" w:rsidP="001769BD">
            <w:pPr>
              <w:spacing w:line="360" w:lineRule="auto"/>
              <w:jc w:val="center"/>
              <w:rPr>
                <w:rFonts w:ascii="Times New Roman" w:hAnsi="Times New Roman" w:cs="Times New Roman"/>
                <w:sz w:val="24"/>
                <w:szCs w:val="24"/>
                <w:lang w:val="ru-RU"/>
              </w:rPr>
            </w:pPr>
            <w:r w:rsidRPr="006228D4">
              <w:rPr>
                <w:rFonts w:ascii="Times New Roman" w:hAnsi="Times New Roman" w:cs="Times New Roman"/>
                <w:sz w:val="24"/>
                <w:szCs w:val="24"/>
                <w:lang w:val="ru-RU"/>
              </w:rPr>
              <w:t>1</w:t>
            </w:r>
          </w:p>
        </w:tc>
        <w:tc>
          <w:tcPr>
            <w:tcW w:w="834" w:type="pct"/>
          </w:tcPr>
          <w:p w:rsidR="004408D3" w:rsidRPr="006228D4" w:rsidRDefault="004408D3" w:rsidP="001769BD">
            <w:pPr>
              <w:spacing w:line="360" w:lineRule="auto"/>
              <w:jc w:val="center"/>
              <w:rPr>
                <w:rFonts w:ascii="Times New Roman" w:hAnsi="Times New Roman" w:cs="Times New Roman"/>
                <w:sz w:val="24"/>
                <w:szCs w:val="24"/>
                <w:lang w:val="ru-RU"/>
              </w:rPr>
            </w:pPr>
            <w:r w:rsidRPr="006228D4">
              <w:rPr>
                <w:rFonts w:ascii="Times New Roman" w:hAnsi="Times New Roman" w:cs="Times New Roman"/>
                <w:sz w:val="24"/>
                <w:szCs w:val="24"/>
                <w:lang w:val="ru-RU"/>
              </w:rPr>
              <w:t>1/3</w:t>
            </w:r>
          </w:p>
        </w:tc>
        <w:tc>
          <w:tcPr>
            <w:tcW w:w="832" w:type="pct"/>
            <w:vAlign w:val="bottom"/>
          </w:tcPr>
          <w:p w:rsidR="004408D3" w:rsidRPr="00277233" w:rsidRDefault="004408D3" w:rsidP="001769BD">
            <w:pPr>
              <w:spacing w:line="360" w:lineRule="auto"/>
              <w:jc w:val="center"/>
              <w:rPr>
                <w:rFonts w:ascii="Times New Roman" w:hAnsi="Times New Roman" w:cs="Times New Roman"/>
                <w:color w:val="000000"/>
                <w:sz w:val="24"/>
                <w:szCs w:val="24"/>
                <w:lang w:val="ru-RU"/>
              </w:rPr>
            </w:pPr>
            <w:r w:rsidRPr="00277233">
              <w:rPr>
                <w:rFonts w:ascii="Times New Roman" w:hAnsi="Times New Roman" w:cs="Times New Roman"/>
                <w:color w:val="000000"/>
                <w:sz w:val="24"/>
                <w:szCs w:val="24"/>
                <w:lang w:val="ru-RU"/>
              </w:rPr>
              <w:t>0.059</w:t>
            </w:r>
          </w:p>
        </w:tc>
      </w:tr>
      <w:tr w:rsidR="004408D3" w:rsidRPr="00D249B7" w:rsidTr="002476C9">
        <w:tc>
          <w:tcPr>
            <w:tcW w:w="833" w:type="pct"/>
          </w:tcPr>
          <w:p w:rsidR="004408D3" w:rsidRPr="006228D4"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4</m:t>
                    </m:r>
                  </m:sub>
                </m:sSub>
              </m:oMath>
            </m:oMathPara>
          </w:p>
        </w:tc>
        <w:tc>
          <w:tcPr>
            <w:tcW w:w="833" w:type="pct"/>
          </w:tcPr>
          <w:p w:rsidR="004408D3" w:rsidRPr="006228D4" w:rsidRDefault="004408D3" w:rsidP="001769BD">
            <w:pPr>
              <w:spacing w:line="360" w:lineRule="auto"/>
              <w:jc w:val="center"/>
              <w:rPr>
                <w:rFonts w:ascii="Times New Roman" w:hAnsi="Times New Roman" w:cs="Times New Roman"/>
                <w:sz w:val="24"/>
                <w:szCs w:val="24"/>
                <w:lang w:val="ru-RU"/>
              </w:rPr>
            </w:pPr>
            <w:r w:rsidRPr="006228D4">
              <w:rPr>
                <w:rFonts w:ascii="Times New Roman" w:hAnsi="Times New Roman" w:cs="Times New Roman"/>
                <w:sz w:val="24"/>
                <w:szCs w:val="24"/>
                <w:lang w:val="ru-RU"/>
              </w:rPr>
              <w:t>1/5</w:t>
            </w:r>
          </w:p>
        </w:tc>
        <w:tc>
          <w:tcPr>
            <w:tcW w:w="834" w:type="pct"/>
          </w:tcPr>
          <w:p w:rsidR="004408D3" w:rsidRPr="006228D4" w:rsidRDefault="004408D3" w:rsidP="001769BD">
            <w:pPr>
              <w:spacing w:line="360" w:lineRule="auto"/>
              <w:jc w:val="center"/>
              <w:rPr>
                <w:rFonts w:ascii="Times New Roman" w:hAnsi="Times New Roman" w:cs="Times New Roman"/>
                <w:sz w:val="24"/>
                <w:szCs w:val="24"/>
                <w:lang w:val="ru-RU"/>
              </w:rPr>
            </w:pPr>
            <w:r w:rsidRPr="006228D4">
              <w:rPr>
                <w:rFonts w:ascii="Times New Roman" w:hAnsi="Times New Roman" w:cs="Times New Roman"/>
                <w:sz w:val="24"/>
                <w:szCs w:val="24"/>
                <w:lang w:val="ru-RU"/>
              </w:rPr>
              <w:t>1/3</w:t>
            </w:r>
          </w:p>
        </w:tc>
        <w:tc>
          <w:tcPr>
            <w:tcW w:w="834" w:type="pct"/>
          </w:tcPr>
          <w:p w:rsidR="004408D3" w:rsidRPr="006228D4" w:rsidRDefault="004408D3" w:rsidP="001769BD">
            <w:pPr>
              <w:spacing w:line="360" w:lineRule="auto"/>
              <w:jc w:val="center"/>
              <w:rPr>
                <w:rFonts w:ascii="Times New Roman" w:hAnsi="Times New Roman" w:cs="Times New Roman"/>
                <w:sz w:val="24"/>
                <w:szCs w:val="24"/>
                <w:lang w:val="ru-RU"/>
              </w:rPr>
            </w:pPr>
            <w:r w:rsidRPr="006228D4">
              <w:rPr>
                <w:rFonts w:ascii="Times New Roman" w:hAnsi="Times New Roman" w:cs="Times New Roman"/>
                <w:sz w:val="24"/>
                <w:szCs w:val="24"/>
                <w:lang w:val="ru-RU"/>
              </w:rPr>
              <w:t>3</w:t>
            </w:r>
          </w:p>
        </w:tc>
        <w:tc>
          <w:tcPr>
            <w:tcW w:w="834" w:type="pct"/>
          </w:tcPr>
          <w:p w:rsidR="004408D3" w:rsidRPr="006228D4" w:rsidRDefault="004408D3" w:rsidP="001769BD">
            <w:pPr>
              <w:spacing w:line="360" w:lineRule="auto"/>
              <w:jc w:val="center"/>
              <w:rPr>
                <w:rFonts w:ascii="Times New Roman" w:hAnsi="Times New Roman" w:cs="Times New Roman"/>
                <w:sz w:val="24"/>
                <w:szCs w:val="24"/>
                <w:lang w:val="ru-RU"/>
              </w:rPr>
            </w:pPr>
            <w:r w:rsidRPr="006228D4">
              <w:rPr>
                <w:rFonts w:ascii="Times New Roman" w:hAnsi="Times New Roman" w:cs="Times New Roman"/>
                <w:sz w:val="24"/>
                <w:szCs w:val="24"/>
                <w:lang w:val="ru-RU"/>
              </w:rPr>
              <w:t>1</w:t>
            </w:r>
          </w:p>
        </w:tc>
        <w:tc>
          <w:tcPr>
            <w:tcW w:w="832" w:type="pct"/>
            <w:vAlign w:val="bottom"/>
          </w:tcPr>
          <w:p w:rsidR="004408D3" w:rsidRPr="006228D4" w:rsidRDefault="004408D3" w:rsidP="001769BD">
            <w:pPr>
              <w:spacing w:line="360" w:lineRule="auto"/>
              <w:jc w:val="center"/>
              <w:rPr>
                <w:rFonts w:ascii="Times New Roman" w:hAnsi="Times New Roman" w:cs="Times New Roman"/>
                <w:color w:val="000000"/>
                <w:sz w:val="24"/>
                <w:szCs w:val="24"/>
              </w:rPr>
            </w:pPr>
            <w:r w:rsidRPr="00277233">
              <w:rPr>
                <w:rFonts w:ascii="Times New Roman" w:hAnsi="Times New Roman" w:cs="Times New Roman"/>
                <w:color w:val="000000"/>
                <w:sz w:val="24"/>
                <w:szCs w:val="24"/>
                <w:lang w:val="ru-RU"/>
              </w:rPr>
              <w:t>0.1</w:t>
            </w:r>
            <w:r w:rsidRPr="006228D4">
              <w:rPr>
                <w:rFonts w:ascii="Times New Roman" w:hAnsi="Times New Roman" w:cs="Times New Roman"/>
                <w:color w:val="000000"/>
                <w:sz w:val="24"/>
                <w:szCs w:val="24"/>
              </w:rPr>
              <w:t>19</w:t>
            </w:r>
          </w:p>
        </w:tc>
      </w:tr>
    </w:tbl>
    <w:p w:rsidR="004408D3" w:rsidRPr="00B632F7" w:rsidRDefault="00CD0BB7" w:rsidP="004408D3">
      <w:pPr>
        <w:spacing w:line="360" w:lineRule="auto"/>
        <w:rPr>
          <w:rFonts w:ascii="Times New Roman" w:hAnsi="Times New Roman" w:cs="Times New Roman"/>
          <w:sz w:val="24"/>
          <w:szCs w:val="24"/>
          <w:lang w:val="ru-RU"/>
        </w:rPr>
      </w:pPr>
      <m:oMath>
        <m:sSub>
          <m:sSubPr>
            <m:ctrlPr>
              <w:rPr>
                <w:rFonts w:ascii="Cambria Math" w:hAnsi="Cambria Math" w:cs="Times New Roman"/>
                <w:sz w:val="24"/>
                <w:szCs w:val="24"/>
                <w:lang w:val="ru-RU"/>
              </w:rPr>
            </m:ctrlPr>
          </m:sSubPr>
          <m:e>
            <m:r>
              <w:rPr>
                <w:rFonts w:ascii="Cambria Math" w:hAnsi="Cambria Math" w:cs="Times New Roman"/>
                <w:sz w:val="24"/>
                <w:szCs w:val="24"/>
                <w:lang w:val="ru-RU"/>
              </w:rPr>
              <m:t>λ</m:t>
            </m:r>
          </m:e>
          <m:sub>
            <m:r>
              <w:rPr>
                <w:rFonts w:ascii="Cambria Math" w:hAnsi="Cambria Math" w:cs="Times New Roman"/>
                <w:sz w:val="24"/>
                <w:szCs w:val="24"/>
                <w:lang w:val="ru-RU"/>
              </w:rPr>
              <m:t>max</m:t>
            </m:r>
          </m:sub>
        </m:sSub>
      </m:oMath>
      <w:r w:rsidR="004408D3" w:rsidRPr="00B632F7">
        <w:rPr>
          <w:rFonts w:ascii="Times New Roman" w:hAnsi="Times New Roman" w:cs="Times New Roman"/>
          <w:sz w:val="24"/>
          <w:szCs w:val="24"/>
          <w:lang w:val="ru-RU"/>
        </w:rPr>
        <w:t>=4.1155, W = [0.587</w:t>
      </w:r>
      <w:r w:rsidR="004408D3" w:rsidRPr="00B632F7">
        <w:rPr>
          <w:rFonts w:ascii="Times New Roman" w:hAnsi="Times New Roman" w:cs="Times New Roman"/>
          <w:sz w:val="24"/>
          <w:szCs w:val="24"/>
          <w:lang w:val="ru-RU"/>
        </w:rPr>
        <w:t>，</w:t>
      </w:r>
      <w:r w:rsidR="004408D3" w:rsidRPr="00B632F7">
        <w:rPr>
          <w:rFonts w:ascii="Times New Roman" w:hAnsi="Times New Roman" w:cs="Times New Roman"/>
          <w:sz w:val="24"/>
          <w:szCs w:val="24"/>
          <w:lang w:val="ru-RU"/>
        </w:rPr>
        <w:t>0.235</w:t>
      </w:r>
      <w:r w:rsidR="004408D3" w:rsidRPr="00B632F7">
        <w:rPr>
          <w:rFonts w:ascii="Times New Roman" w:hAnsi="Times New Roman" w:cs="Times New Roman"/>
          <w:sz w:val="24"/>
          <w:szCs w:val="24"/>
          <w:lang w:val="ru-RU"/>
        </w:rPr>
        <w:t>，</w:t>
      </w:r>
      <w:r w:rsidR="004408D3" w:rsidRPr="00B632F7">
        <w:rPr>
          <w:rFonts w:ascii="Times New Roman" w:hAnsi="Times New Roman" w:cs="Times New Roman"/>
          <w:sz w:val="24"/>
          <w:szCs w:val="24"/>
          <w:lang w:val="ru-RU"/>
        </w:rPr>
        <w:t>0.059</w:t>
      </w:r>
      <w:r w:rsidR="004408D3" w:rsidRPr="00B632F7">
        <w:rPr>
          <w:rFonts w:ascii="Times New Roman" w:hAnsi="Times New Roman" w:cs="Times New Roman"/>
          <w:sz w:val="24"/>
          <w:szCs w:val="24"/>
          <w:lang w:val="ru-RU"/>
        </w:rPr>
        <w:t>，</w:t>
      </w:r>
      <w:r w:rsidR="004408D3" w:rsidRPr="00B632F7">
        <w:rPr>
          <w:rFonts w:ascii="Times New Roman" w:hAnsi="Times New Roman" w:cs="Times New Roman"/>
          <w:sz w:val="24"/>
          <w:szCs w:val="24"/>
          <w:lang w:val="ru-RU"/>
        </w:rPr>
        <w:t>0.119]</w:t>
      </w:r>
    </w:p>
    <w:p w:rsidR="004408D3" w:rsidRPr="00B632F7" w:rsidRDefault="004408D3" w:rsidP="004408D3">
      <w:pPr>
        <w:spacing w:line="360" w:lineRule="auto"/>
        <w:rPr>
          <w:rFonts w:ascii="Times New Roman" w:hAnsi="Times New Roman" w:cs="Times New Roman"/>
          <w:sz w:val="24"/>
          <w:szCs w:val="24"/>
          <w:lang w:val="ru-RU"/>
        </w:rPr>
      </w:pPr>
    </w:p>
    <w:p w:rsidR="002476C9" w:rsidRDefault="002476C9" w:rsidP="00277233">
      <w:pPr>
        <w:spacing w:line="360" w:lineRule="auto"/>
        <w:ind w:firstLineChars="850" w:firstLine="2040"/>
        <w:rPr>
          <w:rFonts w:ascii="Times New Roman" w:hAnsi="Times New Roman" w:cs="Times New Roman"/>
          <w:sz w:val="24"/>
          <w:szCs w:val="24"/>
          <w:lang w:val="ru-RU"/>
        </w:rPr>
      </w:pPr>
    </w:p>
    <w:p w:rsidR="002476C9" w:rsidRDefault="002476C9" w:rsidP="00277233">
      <w:pPr>
        <w:spacing w:line="360" w:lineRule="auto"/>
        <w:ind w:firstLineChars="850" w:firstLine="2040"/>
        <w:rPr>
          <w:rFonts w:ascii="Times New Roman" w:hAnsi="Times New Roman" w:cs="Times New Roman"/>
          <w:sz w:val="24"/>
          <w:szCs w:val="24"/>
          <w:lang w:val="ru-RU"/>
        </w:rPr>
      </w:pPr>
    </w:p>
    <w:p w:rsidR="002476C9" w:rsidRDefault="002476C9" w:rsidP="00277233">
      <w:pPr>
        <w:spacing w:line="360" w:lineRule="auto"/>
        <w:ind w:firstLineChars="850" w:firstLine="2040"/>
        <w:rPr>
          <w:rFonts w:ascii="Times New Roman" w:hAnsi="Times New Roman" w:cs="Times New Roman"/>
          <w:sz w:val="24"/>
          <w:szCs w:val="24"/>
          <w:lang w:val="ru-RU"/>
        </w:rPr>
      </w:pPr>
    </w:p>
    <w:p w:rsidR="002476C9" w:rsidRDefault="002476C9" w:rsidP="00277233">
      <w:pPr>
        <w:spacing w:line="360" w:lineRule="auto"/>
        <w:ind w:firstLineChars="850" w:firstLine="2040"/>
        <w:rPr>
          <w:rFonts w:ascii="Times New Roman" w:hAnsi="Times New Roman" w:cs="Times New Roman"/>
          <w:sz w:val="24"/>
          <w:szCs w:val="24"/>
          <w:lang w:val="ru-RU"/>
        </w:rPr>
      </w:pPr>
    </w:p>
    <w:p w:rsidR="002476C9" w:rsidRDefault="002476C9" w:rsidP="00277233">
      <w:pPr>
        <w:spacing w:line="360" w:lineRule="auto"/>
        <w:ind w:firstLineChars="850" w:firstLine="2040"/>
        <w:rPr>
          <w:rFonts w:ascii="Times New Roman" w:hAnsi="Times New Roman" w:cs="Times New Roman"/>
          <w:sz w:val="24"/>
          <w:szCs w:val="24"/>
          <w:lang w:val="ru-RU"/>
        </w:rPr>
      </w:pPr>
    </w:p>
    <w:p w:rsidR="002476C9" w:rsidRDefault="002476C9" w:rsidP="00277233">
      <w:pPr>
        <w:spacing w:line="360" w:lineRule="auto"/>
        <w:ind w:firstLineChars="850" w:firstLine="2040"/>
        <w:rPr>
          <w:rFonts w:ascii="Times New Roman" w:hAnsi="Times New Roman" w:cs="Times New Roman"/>
          <w:sz w:val="24"/>
          <w:szCs w:val="24"/>
          <w:lang w:val="ru-RU"/>
        </w:rPr>
      </w:pPr>
    </w:p>
    <w:p w:rsidR="004408D3" w:rsidRPr="00B632F7" w:rsidRDefault="004408D3" w:rsidP="00277233">
      <w:pPr>
        <w:spacing w:line="360" w:lineRule="auto"/>
        <w:ind w:firstLineChars="850" w:firstLine="2040"/>
        <w:rPr>
          <w:rFonts w:ascii="Times New Roman" w:hAnsi="Times New Roman" w:cs="Times New Roman"/>
          <w:sz w:val="24"/>
          <w:szCs w:val="24"/>
          <w:lang w:val="ru-RU"/>
        </w:rPr>
      </w:pPr>
      <w:r w:rsidRPr="00B632F7">
        <w:rPr>
          <w:rFonts w:ascii="Times New Roman" w:hAnsi="Times New Roman" w:cs="Times New Roman"/>
          <w:sz w:val="24"/>
          <w:szCs w:val="24"/>
          <w:lang w:val="ru-RU"/>
        </w:rPr>
        <w:t xml:space="preserve">Таблица </w:t>
      </w:r>
      <w:r w:rsidR="00277233">
        <w:rPr>
          <w:rFonts w:ascii="Times New Roman" w:hAnsi="Times New Roman" w:cs="Times New Roman"/>
          <w:sz w:val="24"/>
          <w:szCs w:val="24"/>
          <w:lang w:val="ru-RU"/>
        </w:rPr>
        <w:t>2</w:t>
      </w:r>
      <w:r w:rsidRPr="004408D3">
        <w:rPr>
          <w:rFonts w:ascii="Times New Roman" w:hAnsi="Times New Roman" w:cs="Times New Roman"/>
          <w:sz w:val="24"/>
          <w:szCs w:val="24"/>
          <w:lang w:val="ru-RU"/>
        </w:rPr>
        <w:t>.</w:t>
      </w:r>
      <w:r w:rsidR="00277233">
        <w:rPr>
          <w:rFonts w:ascii="Times New Roman" w:hAnsi="Times New Roman" w:cs="Times New Roman"/>
          <w:sz w:val="24"/>
          <w:szCs w:val="24"/>
          <w:lang w:val="ru-RU"/>
        </w:rPr>
        <w:t>31</w:t>
      </w:r>
      <w:r w:rsidRPr="00B632F7">
        <w:rPr>
          <w:rFonts w:ascii="Times New Roman" w:hAnsi="Times New Roman" w:cs="Times New Roman"/>
          <w:sz w:val="24"/>
          <w:szCs w:val="24"/>
          <w:lang w:val="ru-RU"/>
        </w:rPr>
        <w:t>. «Чистая величина» для Росси</w:t>
      </w:r>
      <w:r w:rsidR="002476C9">
        <w:rPr>
          <w:rFonts w:ascii="Times New Roman" w:hAnsi="Times New Roman" w:cs="Times New Roman"/>
          <w:sz w:val="24"/>
          <w:szCs w:val="24"/>
          <w:lang w:val="ru-RU"/>
        </w:rPr>
        <w:t>и</w:t>
      </w:r>
    </w:p>
    <w:tbl>
      <w:tblPr>
        <w:tblStyle w:val="a7"/>
        <w:tblW w:w="5000" w:type="pct"/>
        <w:tblLook w:val="04A0" w:firstRow="1" w:lastRow="0" w:firstColumn="1" w:lastColumn="0" w:noHBand="0" w:noVBand="1"/>
      </w:tblPr>
      <w:tblGrid>
        <w:gridCol w:w="2463"/>
        <w:gridCol w:w="1810"/>
        <w:gridCol w:w="1810"/>
        <w:gridCol w:w="1810"/>
        <w:gridCol w:w="1735"/>
      </w:tblGrid>
      <w:tr w:rsidR="004408D3" w:rsidRPr="00277233" w:rsidTr="002476C9">
        <w:tc>
          <w:tcPr>
            <w:tcW w:w="1279" w:type="pct"/>
          </w:tcPr>
          <w:p w:rsidR="004408D3" w:rsidRPr="00B632F7" w:rsidRDefault="004408D3" w:rsidP="001769BD">
            <w:pPr>
              <w:spacing w:line="360" w:lineRule="auto"/>
              <w:jc w:val="center"/>
              <w:rPr>
                <w:rFonts w:ascii="Times New Roman" w:hAnsi="Times New Roman" w:cs="Times New Roman"/>
                <w:sz w:val="24"/>
                <w:szCs w:val="24"/>
                <w:lang w:val="ru-RU"/>
              </w:rPr>
            </w:pPr>
            <w:r w:rsidRPr="00B632F7">
              <w:rPr>
                <w:rFonts w:ascii="Times New Roman" w:hAnsi="Times New Roman" w:cs="Times New Roman"/>
                <w:sz w:val="24"/>
                <w:szCs w:val="24"/>
                <w:lang w:val="ru-RU"/>
              </w:rPr>
              <w:t>«Чистая величина» для России</w:t>
            </w:r>
          </w:p>
        </w:tc>
        <w:tc>
          <w:tcPr>
            <w:tcW w:w="940" w:type="pct"/>
          </w:tcPr>
          <w:p w:rsidR="004408D3" w:rsidRPr="00B632F7"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1</m:t>
                    </m:r>
                  </m:sub>
                </m:sSub>
              </m:oMath>
            </m:oMathPara>
          </w:p>
        </w:tc>
        <w:tc>
          <w:tcPr>
            <w:tcW w:w="940" w:type="pct"/>
          </w:tcPr>
          <w:p w:rsidR="004408D3" w:rsidRPr="00B632F7"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2</m:t>
                    </m:r>
                  </m:sub>
                </m:sSub>
              </m:oMath>
            </m:oMathPara>
          </w:p>
        </w:tc>
        <w:tc>
          <w:tcPr>
            <w:tcW w:w="940" w:type="pct"/>
          </w:tcPr>
          <w:p w:rsidR="004408D3" w:rsidRPr="00B632F7"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3</m:t>
                    </m:r>
                  </m:sub>
                </m:sSub>
              </m:oMath>
            </m:oMathPara>
          </w:p>
        </w:tc>
        <w:tc>
          <w:tcPr>
            <w:tcW w:w="901" w:type="pct"/>
          </w:tcPr>
          <w:p w:rsidR="004408D3" w:rsidRPr="00B632F7"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4</m:t>
                    </m:r>
                  </m:sub>
                </m:sSub>
              </m:oMath>
            </m:oMathPara>
          </w:p>
        </w:tc>
      </w:tr>
      <w:tr w:rsidR="004408D3" w:rsidRPr="00277233" w:rsidTr="002476C9">
        <w:tc>
          <w:tcPr>
            <w:tcW w:w="1279" w:type="pct"/>
          </w:tcPr>
          <w:p w:rsidR="004408D3" w:rsidRPr="00B632F7"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lang w:val="ru-RU"/>
                      </w:rPr>
                    </m:ctrlPr>
                  </m:sSubPr>
                  <m:e>
                    <m:r>
                      <m:rPr>
                        <m:sty m:val="p"/>
                      </m:rPr>
                      <w:rPr>
                        <w:rFonts w:ascii="Cambria Math" w:hAnsi="Cambria Math" w:cs="Times New Roman"/>
                        <w:sz w:val="24"/>
                        <w:szCs w:val="24"/>
                        <w:lang w:val="ru-RU"/>
                      </w:rPr>
                      <m:t>R</m:t>
                    </m:r>
                  </m:e>
                  <m:sub>
                    <m:r>
                      <w:rPr>
                        <w:rFonts w:ascii="Cambria Math" w:hAnsi="Cambria Math" w:cs="Times New Roman"/>
                        <w:sz w:val="24"/>
                        <w:szCs w:val="24"/>
                        <w:lang w:val="ru-RU"/>
                      </w:rPr>
                      <m:t>1</m:t>
                    </m:r>
                  </m:sub>
                </m:sSub>
              </m:oMath>
            </m:oMathPara>
          </w:p>
        </w:tc>
        <w:tc>
          <w:tcPr>
            <w:tcW w:w="940" w:type="pct"/>
          </w:tcPr>
          <w:p w:rsidR="004408D3" w:rsidRPr="00B632F7" w:rsidRDefault="004408D3" w:rsidP="001769BD">
            <w:pPr>
              <w:spacing w:line="360" w:lineRule="auto"/>
              <w:jc w:val="center"/>
              <w:rPr>
                <w:rFonts w:ascii="Times New Roman" w:hAnsi="Times New Roman" w:cs="Times New Roman"/>
                <w:sz w:val="24"/>
                <w:szCs w:val="24"/>
                <w:lang w:val="ru-RU"/>
              </w:rPr>
            </w:pPr>
            <w:r w:rsidRPr="00B632F7">
              <w:rPr>
                <w:rFonts w:ascii="Times New Roman" w:hAnsi="Times New Roman" w:cs="Times New Roman"/>
                <w:color w:val="000000"/>
                <w:sz w:val="24"/>
                <w:szCs w:val="24"/>
                <w:lang w:val="ru-RU"/>
              </w:rPr>
              <w:t>0.235</w:t>
            </w:r>
          </w:p>
        </w:tc>
        <w:tc>
          <w:tcPr>
            <w:tcW w:w="940" w:type="pct"/>
          </w:tcPr>
          <w:p w:rsidR="004408D3" w:rsidRPr="00B632F7" w:rsidRDefault="004408D3" w:rsidP="001769BD">
            <w:pPr>
              <w:spacing w:line="360" w:lineRule="auto"/>
              <w:jc w:val="center"/>
              <w:rPr>
                <w:rFonts w:ascii="Times New Roman" w:hAnsi="Times New Roman" w:cs="Times New Roman"/>
                <w:sz w:val="24"/>
                <w:szCs w:val="24"/>
                <w:lang w:val="ru-RU"/>
              </w:rPr>
            </w:pPr>
            <w:r w:rsidRPr="00B632F7">
              <w:rPr>
                <w:rFonts w:ascii="Times New Roman" w:hAnsi="Times New Roman" w:cs="Times New Roman"/>
                <w:color w:val="000000"/>
                <w:sz w:val="24"/>
                <w:szCs w:val="24"/>
                <w:lang w:val="ru-RU"/>
              </w:rPr>
              <w:t>0.235</w:t>
            </w:r>
          </w:p>
        </w:tc>
        <w:tc>
          <w:tcPr>
            <w:tcW w:w="940" w:type="pct"/>
          </w:tcPr>
          <w:p w:rsidR="004408D3" w:rsidRPr="00B632F7" w:rsidRDefault="004408D3" w:rsidP="001769BD">
            <w:pPr>
              <w:spacing w:line="360" w:lineRule="auto"/>
              <w:jc w:val="center"/>
              <w:rPr>
                <w:rFonts w:ascii="Times New Roman" w:hAnsi="Times New Roman" w:cs="Times New Roman"/>
                <w:sz w:val="24"/>
                <w:szCs w:val="24"/>
                <w:lang w:val="ru-RU"/>
              </w:rPr>
            </w:pPr>
            <w:r w:rsidRPr="00B632F7">
              <w:rPr>
                <w:rFonts w:ascii="Times New Roman" w:hAnsi="Times New Roman" w:cs="Times New Roman"/>
                <w:color w:val="000000"/>
                <w:sz w:val="24"/>
                <w:szCs w:val="24"/>
                <w:lang w:val="ru-RU"/>
              </w:rPr>
              <w:t>0.449</w:t>
            </w:r>
          </w:p>
        </w:tc>
        <w:tc>
          <w:tcPr>
            <w:tcW w:w="901" w:type="pct"/>
          </w:tcPr>
          <w:p w:rsidR="004408D3" w:rsidRPr="00B632F7" w:rsidRDefault="004408D3" w:rsidP="001769BD">
            <w:pPr>
              <w:spacing w:line="360" w:lineRule="auto"/>
              <w:jc w:val="center"/>
              <w:rPr>
                <w:rFonts w:ascii="Times New Roman" w:hAnsi="Times New Roman" w:cs="Times New Roman"/>
                <w:sz w:val="24"/>
                <w:szCs w:val="24"/>
                <w:lang w:val="ru-RU"/>
              </w:rPr>
            </w:pPr>
            <w:r w:rsidRPr="00B632F7">
              <w:rPr>
                <w:rFonts w:ascii="Times New Roman" w:hAnsi="Times New Roman" w:cs="Times New Roman"/>
                <w:color w:val="000000"/>
                <w:sz w:val="24"/>
                <w:szCs w:val="24"/>
                <w:lang w:val="ru-RU"/>
              </w:rPr>
              <w:t>0.082</w:t>
            </w:r>
          </w:p>
        </w:tc>
      </w:tr>
      <w:tr w:rsidR="004408D3" w:rsidRPr="00277233" w:rsidTr="002476C9">
        <w:tc>
          <w:tcPr>
            <w:tcW w:w="1279" w:type="pct"/>
          </w:tcPr>
          <w:p w:rsidR="004408D3" w:rsidRPr="00B632F7"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lang w:val="ru-RU"/>
                      </w:rPr>
                    </m:ctrlPr>
                  </m:sSubPr>
                  <m:e>
                    <m:r>
                      <m:rPr>
                        <m:sty m:val="p"/>
                      </m:rPr>
                      <w:rPr>
                        <w:rFonts w:ascii="Cambria Math" w:hAnsi="Cambria Math" w:cs="Times New Roman"/>
                        <w:sz w:val="24"/>
                        <w:szCs w:val="24"/>
                        <w:lang w:val="ru-RU"/>
                      </w:rPr>
                      <m:t>R</m:t>
                    </m:r>
                  </m:e>
                  <m:sub>
                    <m:r>
                      <w:rPr>
                        <w:rFonts w:ascii="Cambria Math" w:hAnsi="Cambria Math" w:cs="Times New Roman"/>
                        <w:sz w:val="24"/>
                        <w:szCs w:val="24"/>
                        <w:lang w:val="ru-RU"/>
                      </w:rPr>
                      <m:t>2</m:t>
                    </m:r>
                  </m:sub>
                </m:sSub>
              </m:oMath>
            </m:oMathPara>
          </w:p>
        </w:tc>
        <w:tc>
          <w:tcPr>
            <w:tcW w:w="940" w:type="pct"/>
          </w:tcPr>
          <w:p w:rsidR="004408D3" w:rsidRPr="00B632F7" w:rsidRDefault="004408D3" w:rsidP="001769BD">
            <w:pPr>
              <w:spacing w:line="360" w:lineRule="auto"/>
              <w:jc w:val="center"/>
              <w:rPr>
                <w:rFonts w:ascii="Times New Roman" w:hAnsi="Times New Roman" w:cs="Times New Roman"/>
                <w:sz w:val="24"/>
                <w:szCs w:val="24"/>
                <w:lang w:val="ru-RU"/>
              </w:rPr>
            </w:pPr>
            <w:r w:rsidRPr="00B632F7">
              <w:rPr>
                <w:rFonts w:ascii="Times New Roman" w:hAnsi="Times New Roman" w:cs="Times New Roman"/>
                <w:color w:val="000000"/>
                <w:sz w:val="24"/>
                <w:szCs w:val="24"/>
                <w:lang w:val="ru-RU"/>
              </w:rPr>
              <w:t>0.177</w:t>
            </w:r>
          </w:p>
        </w:tc>
        <w:tc>
          <w:tcPr>
            <w:tcW w:w="940" w:type="pct"/>
          </w:tcPr>
          <w:p w:rsidR="004408D3" w:rsidRPr="00B632F7" w:rsidRDefault="004408D3" w:rsidP="001769BD">
            <w:pPr>
              <w:spacing w:line="360" w:lineRule="auto"/>
              <w:jc w:val="center"/>
              <w:rPr>
                <w:rFonts w:ascii="Times New Roman" w:hAnsi="Times New Roman" w:cs="Times New Roman"/>
                <w:sz w:val="24"/>
                <w:szCs w:val="24"/>
                <w:lang w:val="ru-RU"/>
              </w:rPr>
            </w:pPr>
            <w:r w:rsidRPr="00B632F7">
              <w:rPr>
                <w:rFonts w:ascii="Times New Roman" w:hAnsi="Times New Roman" w:cs="Times New Roman"/>
                <w:color w:val="000000"/>
                <w:sz w:val="24"/>
                <w:szCs w:val="24"/>
                <w:lang w:val="ru-RU"/>
              </w:rPr>
              <w:t>0.300</w:t>
            </w:r>
          </w:p>
        </w:tc>
        <w:tc>
          <w:tcPr>
            <w:tcW w:w="940" w:type="pct"/>
          </w:tcPr>
          <w:p w:rsidR="004408D3" w:rsidRPr="00B632F7" w:rsidRDefault="004408D3" w:rsidP="001769BD">
            <w:pPr>
              <w:spacing w:line="360" w:lineRule="auto"/>
              <w:jc w:val="center"/>
              <w:rPr>
                <w:rFonts w:ascii="Times New Roman" w:hAnsi="Times New Roman" w:cs="Times New Roman"/>
                <w:sz w:val="24"/>
                <w:szCs w:val="24"/>
                <w:lang w:val="ru-RU"/>
              </w:rPr>
            </w:pPr>
            <w:r w:rsidRPr="00B632F7">
              <w:rPr>
                <w:rFonts w:ascii="Times New Roman" w:hAnsi="Times New Roman" w:cs="Times New Roman"/>
                <w:color w:val="000000"/>
                <w:sz w:val="24"/>
                <w:szCs w:val="24"/>
                <w:lang w:val="ru-RU"/>
              </w:rPr>
              <w:t>0.475</w:t>
            </w:r>
          </w:p>
        </w:tc>
        <w:tc>
          <w:tcPr>
            <w:tcW w:w="901" w:type="pct"/>
          </w:tcPr>
          <w:p w:rsidR="004408D3" w:rsidRPr="00B632F7" w:rsidRDefault="004408D3" w:rsidP="001769BD">
            <w:pPr>
              <w:spacing w:line="360" w:lineRule="auto"/>
              <w:jc w:val="center"/>
              <w:rPr>
                <w:rFonts w:ascii="Times New Roman" w:hAnsi="Times New Roman" w:cs="Times New Roman"/>
                <w:sz w:val="24"/>
                <w:szCs w:val="24"/>
                <w:lang w:val="ru-RU"/>
              </w:rPr>
            </w:pPr>
            <w:r w:rsidRPr="00B632F7">
              <w:rPr>
                <w:rFonts w:ascii="Times New Roman" w:hAnsi="Times New Roman" w:cs="Times New Roman"/>
                <w:color w:val="000000"/>
                <w:sz w:val="24"/>
                <w:szCs w:val="24"/>
                <w:lang w:val="ru-RU"/>
              </w:rPr>
              <w:t>0.04</w:t>
            </w:r>
            <w:r w:rsidRPr="00277233">
              <w:rPr>
                <w:rFonts w:ascii="Times New Roman" w:hAnsi="Times New Roman" w:cs="Times New Roman"/>
                <w:color w:val="000000"/>
                <w:sz w:val="24"/>
                <w:szCs w:val="24"/>
                <w:lang w:val="ru-RU"/>
              </w:rPr>
              <w:t>7</w:t>
            </w:r>
          </w:p>
        </w:tc>
      </w:tr>
      <w:tr w:rsidR="004408D3" w:rsidRPr="00B632F7" w:rsidTr="002476C9">
        <w:tc>
          <w:tcPr>
            <w:tcW w:w="1279" w:type="pct"/>
          </w:tcPr>
          <w:p w:rsidR="004408D3" w:rsidRPr="00B632F7"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lang w:val="ru-RU"/>
                      </w:rPr>
                    </m:ctrlPr>
                  </m:sSubPr>
                  <m:e>
                    <m:r>
                      <m:rPr>
                        <m:sty m:val="p"/>
                      </m:rPr>
                      <w:rPr>
                        <w:rFonts w:ascii="Cambria Math" w:hAnsi="Cambria Math" w:cs="Times New Roman"/>
                        <w:sz w:val="24"/>
                        <w:szCs w:val="24"/>
                        <w:lang w:val="ru-RU"/>
                      </w:rPr>
                      <m:t>R</m:t>
                    </m:r>
                  </m:e>
                  <m:sub>
                    <m:r>
                      <w:rPr>
                        <w:rFonts w:ascii="Cambria Math" w:hAnsi="Cambria Math" w:cs="Times New Roman"/>
                        <w:sz w:val="24"/>
                        <w:szCs w:val="24"/>
                        <w:lang w:val="ru-RU"/>
                      </w:rPr>
                      <m:t>3</m:t>
                    </m:r>
                  </m:sub>
                </m:sSub>
              </m:oMath>
            </m:oMathPara>
          </w:p>
        </w:tc>
        <w:tc>
          <w:tcPr>
            <w:tcW w:w="940" w:type="pct"/>
          </w:tcPr>
          <w:p w:rsidR="004408D3" w:rsidRPr="00B632F7" w:rsidRDefault="004408D3" w:rsidP="001769BD">
            <w:pPr>
              <w:spacing w:line="360" w:lineRule="auto"/>
              <w:jc w:val="center"/>
              <w:rPr>
                <w:rFonts w:ascii="Times New Roman" w:hAnsi="Times New Roman" w:cs="Times New Roman"/>
                <w:sz w:val="24"/>
                <w:szCs w:val="24"/>
                <w:lang w:val="ru-RU"/>
              </w:rPr>
            </w:pPr>
            <w:r w:rsidRPr="00277233">
              <w:rPr>
                <w:rFonts w:ascii="Times New Roman" w:hAnsi="Times New Roman" w:cs="Times New Roman"/>
                <w:color w:val="000000"/>
                <w:sz w:val="24"/>
                <w:szCs w:val="24"/>
                <w:lang w:val="ru-RU"/>
              </w:rPr>
              <w:t>0.14</w:t>
            </w:r>
            <w:r w:rsidRPr="00B632F7">
              <w:rPr>
                <w:rFonts w:ascii="Times New Roman" w:hAnsi="Times New Roman" w:cs="Times New Roman"/>
                <w:color w:val="000000"/>
                <w:sz w:val="24"/>
                <w:szCs w:val="24"/>
              </w:rPr>
              <w:t>9</w:t>
            </w:r>
          </w:p>
        </w:tc>
        <w:tc>
          <w:tcPr>
            <w:tcW w:w="940" w:type="pct"/>
          </w:tcPr>
          <w:p w:rsidR="004408D3" w:rsidRPr="00B632F7" w:rsidRDefault="004408D3" w:rsidP="001769BD">
            <w:pPr>
              <w:spacing w:line="360" w:lineRule="auto"/>
              <w:jc w:val="center"/>
              <w:rPr>
                <w:rFonts w:ascii="Times New Roman" w:hAnsi="Times New Roman" w:cs="Times New Roman"/>
                <w:sz w:val="24"/>
                <w:szCs w:val="24"/>
                <w:lang w:val="ru-RU"/>
              </w:rPr>
            </w:pPr>
            <w:r w:rsidRPr="00B632F7">
              <w:rPr>
                <w:rFonts w:ascii="Times New Roman" w:hAnsi="Times New Roman" w:cs="Times New Roman"/>
                <w:color w:val="000000"/>
                <w:sz w:val="24"/>
                <w:szCs w:val="24"/>
              </w:rPr>
              <w:t>0.188</w:t>
            </w:r>
          </w:p>
        </w:tc>
        <w:tc>
          <w:tcPr>
            <w:tcW w:w="940" w:type="pct"/>
          </w:tcPr>
          <w:p w:rsidR="004408D3" w:rsidRPr="00B632F7" w:rsidRDefault="004408D3" w:rsidP="001769BD">
            <w:pPr>
              <w:spacing w:line="360" w:lineRule="auto"/>
              <w:jc w:val="center"/>
              <w:rPr>
                <w:rFonts w:ascii="Times New Roman" w:hAnsi="Times New Roman" w:cs="Times New Roman"/>
                <w:sz w:val="24"/>
                <w:szCs w:val="24"/>
                <w:lang w:val="ru-RU"/>
              </w:rPr>
            </w:pPr>
            <w:r w:rsidRPr="00B632F7">
              <w:rPr>
                <w:rFonts w:ascii="Times New Roman" w:hAnsi="Times New Roman" w:cs="Times New Roman"/>
                <w:color w:val="000000"/>
                <w:sz w:val="24"/>
                <w:szCs w:val="24"/>
              </w:rPr>
              <w:t>0.606</w:t>
            </w:r>
          </w:p>
        </w:tc>
        <w:tc>
          <w:tcPr>
            <w:tcW w:w="901" w:type="pct"/>
          </w:tcPr>
          <w:p w:rsidR="004408D3" w:rsidRPr="00B632F7" w:rsidRDefault="004408D3" w:rsidP="001769BD">
            <w:pPr>
              <w:spacing w:line="360" w:lineRule="auto"/>
              <w:jc w:val="center"/>
              <w:rPr>
                <w:rFonts w:ascii="Times New Roman" w:hAnsi="Times New Roman" w:cs="Times New Roman"/>
                <w:sz w:val="24"/>
                <w:szCs w:val="24"/>
                <w:lang w:val="ru-RU"/>
              </w:rPr>
            </w:pPr>
            <w:r w:rsidRPr="00B632F7">
              <w:rPr>
                <w:rFonts w:ascii="Times New Roman" w:hAnsi="Times New Roman" w:cs="Times New Roman"/>
                <w:color w:val="000000"/>
                <w:sz w:val="24"/>
                <w:szCs w:val="24"/>
              </w:rPr>
              <w:t>0.057</w:t>
            </w:r>
          </w:p>
        </w:tc>
      </w:tr>
      <w:tr w:rsidR="004408D3" w:rsidRPr="00B632F7" w:rsidTr="002476C9">
        <w:tc>
          <w:tcPr>
            <w:tcW w:w="1279" w:type="pct"/>
          </w:tcPr>
          <w:p w:rsidR="004408D3" w:rsidRPr="00B632F7" w:rsidRDefault="00CD0BB7" w:rsidP="001769BD">
            <w:pPr>
              <w:spacing w:line="360" w:lineRule="auto"/>
              <w:jc w:val="center"/>
              <w:rPr>
                <w:rFonts w:ascii="Times New Roman" w:hAnsi="Times New Roman" w:cs="Times New Roman"/>
                <w:sz w:val="24"/>
                <w:szCs w:val="24"/>
                <w:lang w:val="ru-RU"/>
              </w:rPr>
            </w:pPr>
            <m:oMathPara>
              <m:oMath>
                <m:sSub>
                  <m:sSubPr>
                    <m:ctrlPr>
                      <w:rPr>
                        <w:rFonts w:ascii="Cambria Math" w:hAnsi="Cambria Math" w:cs="Times New Roman"/>
                        <w:i/>
                        <w:sz w:val="24"/>
                        <w:szCs w:val="24"/>
                        <w:lang w:val="ru-RU"/>
                      </w:rPr>
                    </m:ctrlPr>
                  </m:sSubPr>
                  <m:e>
                    <m:r>
                      <m:rPr>
                        <m:sty m:val="p"/>
                      </m:rPr>
                      <w:rPr>
                        <w:rFonts w:ascii="Cambria Math" w:hAnsi="Cambria Math" w:cs="Times New Roman"/>
                        <w:sz w:val="24"/>
                        <w:szCs w:val="24"/>
                        <w:lang w:val="ru-RU"/>
                      </w:rPr>
                      <m:t>R</m:t>
                    </m:r>
                  </m:e>
                  <m:sub>
                    <m:r>
                      <w:rPr>
                        <w:rFonts w:ascii="Cambria Math" w:hAnsi="Cambria Math" w:cs="Times New Roman"/>
                        <w:sz w:val="24"/>
                        <w:szCs w:val="24"/>
                        <w:lang w:val="ru-RU"/>
                      </w:rPr>
                      <m:t>4</m:t>
                    </m:r>
                  </m:sub>
                </m:sSub>
              </m:oMath>
            </m:oMathPara>
          </w:p>
        </w:tc>
        <w:tc>
          <w:tcPr>
            <w:tcW w:w="940" w:type="pct"/>
          </w:tcPr>
          <w:p w:rsidR="004408D3" w:rsidRPr="00B632F7" w:rsidRDefault="004408D3" w:rsidP="001769BD">
            <w:pPr>
              <w:spacing w:line="360" w:lineRule="auto"/>
              <w:jc w:val="center"/>
              <w:rPr>
                <w:rFonts w:ascii="Times New Roman" w:hAnsi="Times New Roman" w:cs="Times New Roman"/>
                <w:sz w:val="24"/>
                <w:szCs w:val="24"/>
                <w:lang w:val="ru-RU"/>
              </w:rPr>
            </w:pPr>
            <w:r w:rsidRPr="00B632F7">
              <w:rPr>
                <w:rFonts w:ascii="Times New Roman" w:hAnsi="Times New Roman" w:cs="Times New Roman"/>
                <w:color w:val="000000"/>
                <w:sz w:val="24"/>
                <w:szCs w:val="24"/>
              </w:rPr>
              <w:t>0.587</w:t>
            </w:r>
          </w:p>
        </w:tc>
        <w:tc>
          <w:tcPr>
            <w:tcW w:w="940" w:type="pct"/>
          </w:tcPr>
          <w:p w:rsidR="004408D3" w:rsidRPr="00B632F7" w:rsidRDefault="004408D3" w:rsidP="001769BD">
            <w:pPr>
              <w:spacing w:line="360" w:lineRule="auto"/>
              <w:jc w:val="center"/>
              <w:rPr>
                <w:rFonts w:ascii="Times New Roman" w:hAnsi="Times New Roman" w:cs="Times New Roman"/>
                <w:sz w:val="24"/>
                <w:szCs w:val="24"/>
                <w:lang w:val="ru-RU"/>
              </w:rPr>
            </w:pPr>
            <w:r w:rsidRPr="00B632F7">
              <w:rPr>
                <w:rFonts w:ascii="Times New Roman" w:hAnsi="Times New Roman" w:cs="Times New Roman"/>
                <w:color w:val="000000"/>
                <w:sz w:val="24"/>
                <w:szCs w:val="24"/>
              </w:rPr>
              <w:t>0.235</w:t>
            </w:r>
          </w:p>
        </w:tc>
        <w:tc>
          <w:tcPr>
            <w:tcW w:w="940" w:type="pct"/>
          </w:tcPr>
          <w:p w:rsidR="004408D3" w:rsidRPr="00B632F7" w:rsidRDefault="004408D3" w:rsidP="001769BD">
            <w:pPr>
              <w:spacing w:line="360" w:lineRule="auto"/>
              <w:jc w:val="center"/>
              <w:rPr>
                <w:rFonts w:ascii="Times New Roman" w:hAnsi="Times New Roman" w:cs="Times New Roman"/>
                <w:sz w:val="24"/>
                <w:szCs w:val="24"/>
                <w:lang w:val="ru-RU"/>
              </w:rPr>
            </w:pPr>
            <w:r w:rsidRPr="00B632F7">
              <w:rPr>
                <w:rFonts w:ascii="Times New Roman" w:hAnsi="Times New Roman" w:cs="Times New Roman"/>
                <w:color w:val="000000"/>
                <w:sz w:val="24"/>
                <w:szCs w:val="24"/>
              </w:rPr>
              <w:t>0.059</w:t>
            </w:r>
          </w:p>
        </w:tc>
        <w:tc>
          <w:tcPr>
            <w:tcW w:w="901" w:type="pct"/>
          </w:tcPr>
          <w:p w:rsidR="004408D3" w:rsidRPr="00B632F7" w:rsidRDefault="004408D3" w:rsidP="001769BD">
            <w:pPr>
              <w:spacing w:line="360" w:lineRule="auto"/>
              <w:jc w:val="center"/>
              <w:rPr>
                <w:rFonts w:ascii="Times New Roman" w:hAnsi="Times New Roman" w:cs="Times New Roman"/>
                <w:sz w:val="24"/>
                <w:szCs w:val="24"/>
                <w:lang w:val="ru-RU"/>
              </w:rPr>
            </w:pPr>
            <w:r w:rsidRPr="00B632F7">
              <w:rPr>
                <w:rFonts w:ascii="Times New Roman" w:hAnsi="Times New Roman" w:cs="Times New Roman"/>
                <w:color w:val="000000"/>
                <w:sz w:val="24"/>
                <w:szCs w:val="24"/>
              </w:rPr>
              <w:t>0.119</w:t>
            </w:r>
          </w:p>
        </w:tc>
      </w:tr>
    </w:tbl>
    <w:p w:rsidR="004408D3" w:rsidRPr="00B632F7" w:rsidRDefault="004408D3" w:rsidP="004408D3">
      <w:pPr>
        <w:spacing w:line="360" w:lineRule="auto"/>
        <w:ind w:firstLine="480"/>
        <w:rPr>
          <w:rFonts w:ascii="Times New Roman" w:hAnsi="Times New Roman" w:cs="Times New Roman"/>
          <w:sz w:val="24"/>
          <w:szCs w:val="24"/>
          <w:lang w:val="ru-RU"/>
        </w:rPr>
      </w:pPr>
      <w:r>
        <w:rPr>
          <w:rFonts w:ascii="Times New Roman" w:hAnsi="Times New Roman" w:cs="Times New Roman"/>
          <w:sz w:val="24"/>
          <w:szCs w:val="24"/>
          <w:lang w:val="ru-RU"/>
        </w:rPr>
        <w:t xml:space="preserve">Далее </w:t>
      </w:r>
      <w:r w:rsidRPr="00B632F7">
        <w:rPr>
          <w:rFonts w:ascii="Times New Roman" w:hAnsi="Times New Roman" w:cs="Times New Roman"/>
          <w:sz w:val="24"/>
          <w:szCs w:val="24"/>
          <w:lang w:val="ru-RU"/>
        </w:rPr>
        <w:t>определяем</w:t>
      </w:r>
      <w:r>
        <w:rPr>
          <w:rFonts w:ascii="Times New Roman" w:hAnsi="Times New Roman" w:cs="Times New Roman"/>
          <w:sz w:val="24"/>
          <w:szCs w:val="24"/>
          <w:lang w:val="ru-RU"/>
        </w:rPr>
        <w:t>:</w:t>
      </w:r>
    </w:p>
    <w:p w:rsidR="004408D3" w:rsidRPr="00ED2EE4" w:rsidRDefault="004408D3" w:rsidP="004408D3">
      <w:pPr>
        <w:spacing w:line="360" w:lineRule="auto"/>
        <w:ind w:firstLine="480"/>
        <w:rPr>
          <w:rFonts w:ascii="Times New Roman" w:hAnsi="Times New Roman" w:cs="Times New Roman"/>
          <w:sz w:val="24"/>
          <w:szCs w:val="24"/>
          <w:lang w:val="ru-RU"/>
        </w:rPr>
      </w:pPr>
      <w:r w:rsidRPr="00ED2EE4">
        <w:rPr>
          <w:rFonts w:ascii="Times New Roman" w:hAnsi="Times New Roman" w:cs="Times New Roman"/>
          <w:sz w:val="24"/>
          <w:szCs w:val="32"/>
          <w:lang w:val="ru-RU"/>
        </w:rPr>
        <w:t xml:space="preserve">«константа» </w:t>
      </w:r>
      <w:r w:rsidRPr="00ED2EE4">
        <w:rPr>
          <w:rFonts w:ascii="宋体" w:eastAsia="宋体" w:hAnsi="宋体" w:cs="Times New Roman" w:hint="eastAsia"/>
          <w:sz w:val="24"/>
          <w:szCs w:val="32"/>
          <w:lang w:val="ru-RU"/>
        </w:rPr>
        <w:t>×</w:t>
      </w:r>
      <w:r w:rsidRPr="00ED2EE4">
        <w:rPr>
          <w:rFonts w:ascii="Times New Roman" w:hAnsi="Times New Roman" w:cs="Times New Roman" w:hint="eastAsia"/>
          <w:sz w:val="24"/>
          <w:szCs w:val="32"/>
          <w:lang w:val="ru-RU"/>
        </w:rPr>
        <w:t xml:space="preserve"> </w:t>
      </w:r>
      <w:r w:rsidRPr="00ED2EE4">
        <w:rPr>
          <w:rFonts w:ascii="Times New Roman" w:hAnsi="Times New Roman" w:cs="Times New Roman"/>
          <w:sz w:val="24"/>
          <w:szCs w:val="32"/>
          <w:lang w:val="ru-RU"/>
        </w:rPr>
        <w:t>«чистая величина» = значение преимущества.</w:t>
      </w:r>
    </w:p>
    <w:p w:rsidR="004408D3" w:rsidRDefault="004408D3" w:rsidP="004408D3">
      <w:pPr>
        <w:spacing w:line="360" w:lineRule="auto"/>
        <w:ind w:firstLineChars="200" w:firstLine="480"/>
        <w:rPr>
          <w:rFonts w:ascii="Times New Roman" w:hAnsi="Times New Roman" w:cs="Times New Roman"/>
          <w:sz w:val="24"/>
          <w:szCs w:val="32"/>
          <w:lang w:val="ru-RU"/>
        </w:rPr>
      </w:pPr>
      <w:r w:rsidRPr="00ED2EE4">
        <w:rPr>
          <w:rFonts w:ascii="Times New Roman" w:hAnsi="Times New Roman" w:cs="Times New Roman"/>
          <w:sz w:val="24"/>
          <w:szCs w:val="24"/>
          <w:lang w:val="ru-RU"/>
        </w:rPr>
        <w:t>Таким образом</w:t>
      </w:r>
      <w:r w:rsidRPr="00ED2EE4">
        <w:rPr>
          <w:rFonts w:ascii="Times New Roman" w:hAnsi="Times New Roman" w:cs="Times New Roman" w:hint="cs"/>
          <w:sz w:val="24"/>
          <w:szCs w:val="24"/>
          <w:lang w:val="ru-RU"/>
        </w:rPr>
        <w:t xml:space="preserve"> мож</w:t>
      </w:r>
      <w:r w:rsidRPr="00ED2EE4">
        <w:rPr>
          <w:rFonts w:ascii="Times New Roman" w:hAnsi="Times New Roman" w:cs="Times New Roman"/>
          <w:sz w:val="24"/>
          <w:szCs w:val="24"/>
          <w:lang w:val="ru-RU"/>
        </w:rPr>
        <w:t>но</w:t>
      </w:r>
      <w:r w:rsidRPr="00ED2EE4">
        <w:rPr>
          <w:rFonts w:ascii="Times New Roman" w:hAnsi="Times New Roman" w:cs="Times New Roman" w:hint="cs"/>
          <w:sz w:val="24"/>
          <w:szCs w:val="24"/>
          <w:lang w:val="ru-RU"/>
        </w:rPr>
        <w:t xml:space="preserve"> получать</w:t>
      </w:r>
      <w:r w:rsidRPr="00ED2EE4">
        <w:rPr>
          <w:rFonts w:ascii="Times New Roman" w:hAnsi="Times New Roman" w:cs="Times New Roman" w:hint="eastAsia"/>
          <w:sz w:val="24"/>
          <w:szCs w:val="24"/>
          <w:lang w:val="ru-RU"/>
        </w:rPr>
        <w:t xml:space="preserve"> </w:t>
      </w:r>
      <w:r w:rsidRPr="00ED2EE4">
        <w:rPr>
          <w:rFonts w:ascii="Times New Roman" w:hAnsi="Times New Roman" w:cs="Times New Roman" w:hint="cs"/>
          <w:sz w:val="24"/>
          <w:szCs w:val="24"/>
          <w:lang w:val="ru-RU"/>
        </w:rPr>
        <w:t>значение</w:t>
      </w:r>
      <w:r w:rsidRPr="00ED2EE4">
        <w:rPr>
          <w:rFonts w:ascii="Times New Roman" w:hAnsi="Times New Roman" w:cs="Times New Roman"/>
          <w:sz w:val="24"/>
          <w:szCs w:val="24"/>
          <w:lang w:val="ru-RU"/>
        </w:rPr>
        <w:t xml:space="preserve"> </w:t>
      </w:r>
      <w:r w:rsidRPr="00ED2EE4">
        <w:rPr>
          <w:rFonts w:ascii="Times New Roman" w:hAnsi="Times New Roman" w:cs="Times New Roman"/>
          <w:sz w:val="24"/>
          <w:szCs w:val="32"/>
          <w:lang w:val="ru-RU"/>
        </w:rPr>
        <w:t xml:space="preserve">преимущества для Китая (таб. </w:t>
      </w:r>
      <w:r w:rsidR="003916AA">
        <w:rPr>
          <w:rFonts w:ascii="Times New Roman" w:hAnsi="Times New Roman" w:cs="Times New Roman"/>
          <w:sz w:val="24"/>
          <w:szCs w:val="32"/>
          <w:lang w:val="ru-RU"/>
        </w:rPr>
        <w:t>2</w:t>
      </w:r>
      <w:r w:rsidRPr="004408D3">
        <w:rPr>
          <w:rFonts w:ascii="Times New Roman" w:hAnsi="Times New Roman" w:cs="Times New Roman"/>
          <w:sz w:val="24"/>
          <w:szCs w:val="32"/>
          <w:lang w:val="ru-RU"/>
        </w:rPr>
        <w:t>.</w:t>
      </w:r>
      <w:r w:rsidR="003916AA">
        <w:rPr>
          <w:rFonts w:ascii="Times New Roman" w:hAnsi="Times New Roman" w:cs="Times New Roman"/>
          <w:sz w:val="24"/>
          <w:szCs w:val="32"/>
          <w:lang w:val="ru-RU"/>
        </w:rPr>
        <w:t>32</w:t>
      </w:r>
      <w:r w:rsidRPr="00ED2EE4">
        <w:rPr>
          <w:rFonts w:ascii="Times New Roman" w:hAnsi="Times New Roman" w:cs="Times New Roman"/>
          <w:sz w:val="24"/>
          <w:szCs w:val="32"/>
          <w:lang w:val="ru-RU"/>
        </w:rPr>
        <w:t>) и для России (таб.</w:t>
      </w:r>
      <w:r w:rsidR="003916AA">
        <w:rPr>
          <w:rFonts w:ascii="Times New Roman" w:hAnsi="Times New Roman" w:cs="Times New Roman"/>
          <w:sz w:val="24"/>
          <w:szCs w:val="32"/>
          <w:lang w:val="ru-RU"/>
        </w:rPr>
        <w:t>2</w:t>
      </w:r>
      <w:r w:rsidRPr="004408D3">
        <w:rPr>
          <w:rFonts w:ascii="Times New Roman" w:hAnsi="Times New Roman" w:cs="Times New Roman"/>
          <w:sz w:val="24"/>
          <w:szCs w:val="32"/>
          <w:lang w:val="ru-RU"/>
        </w:rPr>
        <w:t>.</w:t>
      </w:r>
      <w:r w:rsidRPr="00ED2EE4">
        <w:rPr>
          <w:rFonts w:ascii="Times New Roman" w:hAnsi="Times New Roman" w:cs="Times New Roman"/>
          <w:sz w:val="24"/>
          <w:szCs w:val="32"/>
          <w:lang w:val="ru-RU"/>
        </w:rPr>
        <w:t xml:space="preserve"> </w:t>
      </w:r>
      <w:r>
        <w:rPr>
          <w:rFonts w:ascii="Times New Roman" w:hAnsi="Times New Roman" w:cs="Times New Roman"/>
          <w:sz w:val="24"/>
          <w:szCs w:val="32"/>
          <w:lang w:val="ru-RU"/>
        </w:rPr>
        <w:t>3</w:t>
      </w:r>
      <w:r w:rsidR="003916AA">
        <w:rPr>
          <w:rFonts w:ascii="Times New Roman" w:hAnsi="Times New Roman" w:cs="Times New Roman"/>
          <w:sz w:val="24"/>
          <w:szCs w:val="32"/>
          <w:lang w:val="ru-RU"/>
        </w:rPr>
        <w:t>3</w:t>
      </w:r>
      <w:r w:rsidRPr="00ED2EE4">
        <w:rPr>
          <w:rFonts w:ascii="Times New Roman" w:hAnsi="Times New Roman" w:cs="Times New Roman"/>
          <w:sz w:val="24"/>
          <w:szCs w:val="32"/>
          <w:lang w:val="ru-RU"/>
        </w:rPr>
        <w:t xml:space="preserve">), по итогам чего была создана матрица преимущества для России и Китая (таб. </w:t>
      </w:r>
      <w:r w:rsidR="003916AA">
        <w:rPr>
          <w:rFonts w:ascii="Times New Roman" w:hAnsi="Times New Roman" w:cs="Times New Roman"/>
          <w:sz w:val="24"/>
          <w:szCs w:val="32"/>
          <w:lang w:val="ru-RU"/>
        </w:rPr>
        <w:t>2.34</w:t>
      </w:r>
      <w:r w:rsidRPr="00ED2EE4">
        <w:rPr>
          <w:rFonts w:ascii="Times New Roman" w:hAnsi="Times New Roman" w:cs="Times New Roman"/>
          <w:sz w:val="24"/>
          <w:szCs w:val="32"/>
          <w:lang w:val="ru-RU"/>
        </w:rPr>
        <w:t>).</w:t>
      </w:r>
    </w:p>
    <w:p w:rsidR="007F1385" w:rsidRDefault="007F1385" w:rsidP="003C63B6">
      <w:pPr>
        <w:spacing w:line="360" w:lineRule="auto"/>
        <w:rPr>
          <w:rFonts w:ascii="Times New Roman" w:hAnsi="Times New Roman" w:cs="Times New Roman"/>
          <w:sz w:val="24"/>
          <w:szCs w:val="32"/>
          <w:lang w:val="ru-RU"/>
        </w:rPr>
      </w:pPr>
    </w:p>
    <w:p w:rsidR="004408D3" w:rsidRPr="00ED2EE4" w:rsidRDefault="00277233" w:rsidP="00277233">
      <w:pPr>
        <w:spacing w:line="360" w:lineRule="auto"/>
        <w:ind w:firstLineChars="750" w:firstLine="1800"/>
        <w:rPr>
          <w:rFonts w:ascii="Times New Roman" w:hAnsi="Times New Roman" w:cs="Times New Roman"/>
          <w:sz w:val="24"/>
          <w:szCs w:val="24"/>
          <w:lang w:val="ru-RU"/>
        </w:rPr>
      </w:pPr>
      <w:r>
        <w:rPr>
          <w:rFonts w:ascii="Times New Roman" w:hAnsi="Times New Roman" w:cs="Times New Roman"/>
          <w:sz w:val="24"/>
          <w:szCs w:val="32"/>
          <w:lang w:val="ru-RU"/>
        </w:rPr>
        <w:t>Таблица 2.32</w:t>
      </w:r>
      <w:r w:rsidR="004408D3" w:rsidRPr="00ED2EE4">
        <w:rPr>
          <w:rFonts w:ascii="Times New Roman" w:hAnsi="Times New Roman" w:cs="Times New Roman"/>
          <w:sz w:val="24"/>
          <w:szCs w:val="32"/>
          <w:lang w:val="ru-RU"/>
        </w:rPr>
        <w:t>.</w:t>
      </w:r>
      <w:r w:rsidR="004408D3" w:rsidRPr="00ED2EE4">
        <w:rPr>
          <w:rFonts w:ascii="Times New Roman" w:hAnsi="Times New Roman" w:cs="Times New Roman" w:hint="cs"/>
          <w:sz w:val="24"/>
          <w:szCs w:val="24"/>
          <w:lang w:val="ru-RU"/>
        </w:rPr>
        <w:t xml:space="preserve"> </w:t>
      </w:r>
      <w:r w:rsidR="004408D3" w:rsidRPr="00ED2EE4">
        <w:rPr>
          <w:rFonts w:ascii="Times New Roman" w:hAnsi="Times New Roman" w:cs="Times New Roman"/>
          <w:sz w:val="24"/>
          <w:szCs w:val="24"/>
          <w:lang w:val="ru-RU"/>
        </w:rPr>
        <w:t>З</w:t>
      </w:r>
      <w:r w:rsidR="004408D3" w:rsidRPr="00ED2EE4">
        <w:rPr>
          <w:rFonts w:ascii="Times New Roman" w:hAnsi="Times New Roman" w:cs="Times New Roman" w:hint="cs"/>
          <w:sz w:val="24"/>
          <w:szCs w:val="24"/>
          <w:lang w:val="ru-RU"/>
        </w:rPr>
        <w:t>начение</w:t>
      </w:r>
      <w:r w:rsidR="004408D3" w:rsidRPr="00ED2EE4">
        <w:rPr>
          <w:rFonts w:ascii="Times New Roman" w:hAnsi="Times New Roman" w:cs="Times New Roman"/>
          <w:sz w:val="24"/>
          <w:szCs w:val="24"/>
          <w:lang w:val="ru-RU"/>
        </w:rPr>
        <w:t xml:space="preserve"> </w:t>
      </w:r>
      <w:r w:rsidR="004408D3" w:rsidRPr="00ED2EE4">
        <w:rPr>
          <w:rFonts w:ascii="Times New Roman" w:hAnsi="Times New Roman" w:cs="Times New Roman"/>
          <w:sz w:val="24"/>
          <w:szCs w:val="32"/>
          <w:lang w:val="ru-RU"/>
        </w:rPr>
        <w:t>преимущества для Китая</w:t>
      </w:r>
    </w:p>
    <w:tbl>
      <w:tblPr>
        <w:tblStyle w:val="a7"/>
        <w:tblW w:w="5000" w:type="pct"/>
        <w:tblLook w:val="04A0" w:firstRow="1" w:lastRow="0" w:firstColumn="1" w:lastColumn="0" w:noHBand="0" w:noVBand="1"/>
      </w:tblPr>
      <w:tblGrid>
        <w:gridCol w:w="2790"/>
        <w:gridCol w:w="1608"/>
        <w:gridCol w:w="1766"/>
        <w:gridCol w:w="1766"/>
        <w:gridCol w:w="1698"/>
      </w:tblGrid>
      <w:tr w:rsidR="004408D3" w:rsidRPr="00ED2EE4" w:rsidTr="002476C9">
        <w:tc>
          <w:tcPr>
            <w:tcW w:w="1449" w:type="pct"/>
          </w:tcPr>
          <w:p w:rsidR="004408D3" w:rsidRPr="00ED2EE4" w:rsidRDefault="004408D3" w:rsidP="001769BD">
            <w:pPr>
              <w:rPr>
                <w:rFonts w:ascii="Times New Roman" w:hAnsi="Times New Roman" w:cs="Times New Roman"/>
                <w:sz w:val="24"/>
                <w:szCs w:val="24"/>
                <w:lang w:val="ru-RU"/>
              </w:rPr>
            </w:pPr>
          </w:p>
        </w:tc>
        <w:tc>
          <w:tcPr>
            <w:tcW w:w="835" w:type="pct"/>
          </w:tcPr>
          <w:p w:rsidR="004408D3" w:rsidRPr="00ED2EE4" w:rsidRDefault="00CD0BB7" w:rsidP="001769BD">
            <w:pP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lang w:val="ru-RU"/>
                      </w:rPr>
                      <m:t>1</m:t>
                    </m:r>
                  </m:sub>
                </m:sSub>
              </m:oMath>
            </m:oMathPara>
          </w:p>
        </w:tc>
        <w:tc>
          <w:tcPr>
            <w:tcW w:w="917" w:type="pct"/>
          </w:tcPr>
          <w:p w:rsidR="004408D3" w:rsidRPr="00ED2EE4" w:rsidRDefault="00CD0BB7" w:rsidP="001769BD">
            <w:pP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lang w:val="ru-RU"/>
                      </w:rPr>
                      <m:t>2</m:t>
                    </m:r>
                  </m:sub>
                </m:sSub>
              </m:oMath>
            </m:oMathPara>
          </w:p>
        </w:tc>
        <w:tc>
          <w:tcPr>
            <w:tcW w:w="917" w:type="pct"/>
          </w:tcPr>
          <w:p w:rsidR="004408D3" w:rsidRPr="00ED2EE4" w:rsidRDefault="00CD0BB7" w:rsidP="001769BD">
            <w:pP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lang w:val="ru-RU"/>
                      </w:rPr>
                      <m:t>3</m:t>
                    </m:r>
                  </m:sub>
                </m:sSub>
              </m:oMath>
            </m:oMathPara>
          </w:p>
        </w:tc>
        <w:tc>
          <w:tcPr>
            <w:tcW w:w="882" w:type="pct"/>
          </w:tcPr>
          <w:p w:rsidR="004408D3" w:rsidRPr="00ED2EE4" w:rsidRDefault="00CD0BB7" w:rsidP="001769BD">
            <w:pPr>
              <w:rPr>
                <w:rFonts w:ascii="Times New Roman" w:hAnsi="Times New Roman" w:cs="Times New Roman"/>
                <w:b/>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lang w:val="ru-RU"/>
                      </w:rPr>
                      <m:t>4</m:t>
                    </m:r>
                  </m:sub>
                </m:sSub>
              </m:oMath>
            </m:oMathPara>
          </w:p>
        </w:tc>
      </w:tr>
      <w:tr w:rsidR="004408D3" w:rsidRPr="00ED2EE4" w:rsidTr="002476C9">
        <w:tc>
          <w:tcPr>
            <w:tcW w:w="1449" w:type="pct"/>
          </w:tcPr>
          <w:p w:rsidR="004408D3" w:rsidRPr="00ED2EE4" w:rsidRDefault="00CD0BB7" w:rsidP="001769BD">
            <w:pPr>
              <w:rPr>
                <w:rFonts w:ascii="Times New Roman" w:hAnsi="Times New Roman" w:cs="Times New Roman"/>
                <w:sz w:val="24"/>
                <w:szCs w:val="24"/>
                <w:lang w:val="ru-RU"/>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1</m:t>
                  </m:r>
                </m:sub>
              </m:sSub>
            </m:oMath>
            <w:r w:rsidR="004408D3" w:rsidRPr="00ED2EE4">
              <w:rPr>
                <w:rFonts w:ascii="Times New Roman" w:hAnsi="Times New Roman" w:cs="Times New Roman"/>
                <w:sz w:val="24"/>
                <w:szCs w:val="24"/>
                <w:lang w:val="ru-RU"/>
              </w:rPr>
              <w:t>（</w:t>
            </w:r>
            <w:r w:rsidR="004408D3" w:rsidRPr="00ED2EE4">
              <w:rPr>
                <w:rFonts w:ascii="Times New Roman" w:hAnsi="Times New Roman" w:cs="Times New Roman"/>
                <w:sz w:val="24"/>
                <w:szCs w:val="24"/>
                <w:lang w:val="ru-RU"/>
              </w:rPr>
              <w:t>константа=0.25</w:t>
            </w:r>
            <w:r w:rsidR="004408D3" w:rsidRPr="00ED2EE4">
              <w:rPr>
                <w:rFonts w:ascii="Times New Roman" w:hAnsi="Times New Roman" w:cs="Times New Roman"/>
                <w:sz w:val="24"/>
                <w:szCs w:val="24"/>
                <w:lang w:val="ru-RU"/>
              </w:rPr>
              <w:t>）</w:t>
            </w:r>
          </w:p>
        </w:tc>
        <w:tc>
          <w:tcPr>
            <w:tcW w:w="835" w:type="pct"/>
          </w:tcPr>
          <w:p w:rsidR="004408D3" w:rsidRPr="00ED2EE4" w:rsidRDefault="004408D3" w:rsidP="001769BD">
            <w:pPr>
              <w:jc w:val="center"/>
              <w:rPr>
                <w:rFonts w:ascii="Times New Roman" w:hAnsi="Times New Roman" w:cs="Times New Roman"/>
                <w:sz w:val="24"/>
                <w:szCs w:val="24"/>
                <w:lang w:val="ru-RU"/>
              </w:rPr>
            </w:pPr>
            <w:r w:rsidRPr="00ED2EE4">
              <w:rPr>
                <w:rFonts w:ascii="Times New Roman" w:hAnsi="Times New Roman" w:cs="Times New Roman"/>
                <w:color w:val="000000"/>
                <w:sz w:val="24"/>
                <w:szCs w:val="24"/>
              </w:rPr>
              <w:t>0.382</w:t>
            </w:r>
          </w:p>
        </w:tc>
        <w:tc>
          <w:tcPr>
            <w:tcW w:w="917" w:type="pct"/>
          </w:tcPr>
          <w:p w:rsidR="004408D3" w:rsidRPr="00ED2EE4" w:rsidRDefault="004408D3" w:rsidP="001769BD">
            <w:pPr>
              <w:jc w:val="center"/>
              <w:rPr>
                <w:rFonts w:ascii="Times New Roman" w:hAnsi="Times New Roman" w:cs="Times New Roman"/>
                <w:sz w:val="24"/>
                <w:szCs w:val="24"/>
                <w:lang w:val="ru-RU"/>
              </w:rPr>
            </w:pPr>
            <w:r w:rsidRPr="00ED2EE4">
              <w:rPr>
                <w:rFonts w:ascii="Times New Roman" w:hAnsi="Times New Roman" w:cs="Times New Roman"/>
                <w:color w:val="000000"/>
                <w:sz w:val="24"/>
                <w:szCs w:val="24"/>
              </w:rPr>
              <w:t>0.243</w:t>
            </w:r>
          </w:p>
        </w:tc>
        <w:tc>
          <w:tcPr>
            <w:tcW w:w="917" w:type="pct"/>
          </w:tcPr>
          <w:p w:rsidR="004408D3" w:rsidRPr="00ED2EE4" w:rsidRDefault="004408D3" w:rsidP="001769BD">
            <w:pPr>
              <w:jc w:val="center"/>
              <w:rPr>
                <w:rFonts w:ascii="Times New Roman" w:hAnsi="Times New Roman" w:cs="Times New Roman"/>
                <w:sz w:val="24"/>
                <w:szCs w:val="24"/>
                <w:lang w:val="ru-RU"/>
              </w:rPr>
            </w:pPr>
            <w:r w:rsidRPr="00ED2EE4">
              <w:rPr>
                <w:rFonts w:ascii="Times New Roman" w:hAnsi="Times New Roman" w:cs="Times New Roman"/>
                <w:color w:val="000000"/>
                <w:sz w:val="24"/>
                <w:szCs w:val="24"/>
              </w:rPr>
              <w:t>0.072</w:t>
            </w:r>
          </w:p>
        </w:tc>
        <w:tc>
          <w:tcPr>
            <w:tcW w:w="882" w:type="pct"/>
          </w:tcPr>
          <w:p w:rsidR="004408D3" w:rsidRPr="00ED2EE4" w:rsidRDefault="004408D3" w:rsidP="001769BD">
            <w:pPr>
              <w:jc w:val="center"/>
              <w:rPr>
                <w:rFonts w:ascii="Times New Roman" w:hAnsi="Times New Roman" w:cs="Times New Roman"/>
                <w:sz w:val="24"/>
                <w:szCs w:val="24"/>
                <w:lang w:val="ru-RU"/>
              </w:rPr>
            </w:pPr>
            <w:r w:rsidRPr="00ED2EE4">
              <w:rPr>
                <w:rFonts w:ascii="Times New Roman" w:hAnsi="Times New Roman" w:cs="Times New Roman"/>
                <w:color w:val="000000"/>
                <w:sz w:val="24"/>
                <w:szCs w:val="24"/>
              </w:rPr>
              <w:t>0.303</w:t>
            </w:r>
          </w:p>
        </w:tc>
      </w:tr>
      <w:tr w:rsidR="004408D3" w:rsidRPr="00ED2EE4" w:rsidTr="002476C9">
        <w:tc>
          <w:tcPr>
            <w:tcW w:w="1449" w:type="pct"/>
          </w:tcPr>
          <w:p w:rsidR="004408D3" w:rsidRPr="00ED2EE4" w:rsidRDefault="00CD0BB7" w:rsidP="001769BD">
            <w:pPr>
              <w:rPr>
                <w:rFonts w:ascii="Times New Roman" w:hAnsi="Times New Roman" w:cs="Times New Roman"/>
                <w:sz w:val="24"/>
                <w:szCs w:val="24"/>
                <w:lang w:val="ru-RU"/>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2</m:t>
                  </m:r>
                </m:sub>
              </m:sSub>
            </m:oMath>
            <w:r w:rsidR="004408D3" w:rsidRPr="00ED2EE4">
              <w:rPr>
                <w:rFonts w:ascii="Times New Roman" w:hAnsi="Times New Roman" w:cs="Times New Roman"/>
                <w:sz w:val="24"/>
                <w:szCs w:val="24"/>
                <w:lang w:val="ru-RU"/>
              </w:rPr>
              <w:t>（</w:t>
            </w:r>
            <w:r w:rsidR="004408D3" w:rsidRPr="00ED2EE4">
              <w:rPr>
                <w:rFonts w:ascii="Times New Roman" w:hAnsi="Times New Roman" w:cs="Times New Roman"/>
                <w:sz w:val="24"/>
                <w:szCs w:val="24"/>
                <w:lang w:val="ru-RU"/>
              </w:rPr>
              <w:t>константа=0.25</w:t>
            </w:r>
            <w:r w:rsidR="004408D3" w:rsidRPr="00ED2EE4">
              <w:rPr>
                <w:rFonts w:ascii="Times New Roman" w:hAnsi="Times New Roman" w:cs="Times New Roman"/>
                <w:sz w:val="24"/>
                <w:szCs w:val="24"/>
                <w:lang w:val="ru-RU"/>
              </w:rPr>
              <w:t>）</w:t>
            </w:r>
          </w:p>
        </w:tc>
        <w:tc>
          <w:tcPr>
            <w:tcW w:w="835" w:type="pct"/>
          </w:tcPr>
          <w:p w:rsidR="004408D3" w:rsidRPr="00ED2EE4" w:rsidRDefault="004408D3" w:rsidP="001769BD">
            <w:pPr>
              <w:jc w:val="center"/>
              <w:rPr>
                <w:rFonts w:ascii="Times New Roman" w:hAnsi="Times New Roman" w:cs="Times New Roman"/>
                <w:sz w:val="24"/>
                <w:szCs w:val="24"/>
                <w:lang w:val="ru-RU"/>
              </w:rPr>
            </w:pPr>
            <w:r w:rsidRPr="00ED2EE4">
              <w:rPr>
                <w:rFonts w:ascii="Times New Roman" w:hAnsi="Times New Roman" w:cs="Times New Roman"/>
                <w:color w:val="000000"/>
                <w:sz w:val="24"/>
                <w:szCs w:val="24"/>
              </w:rPr>
              <w:t>0.055</w:t>
            </w:r>
          </w:p>
        </w:tc>
        <w:tc>
          <w:tcPr>
            <w:tcW w:w="917" w:type="pct"/>
          </w:tcPr>
          <w:p w:rsidR="004408D3" w:rsidRPr="00ED2EE4" w:rsidRDefault="004408D3" w:rsidP="001769BD">
            <w:pPr>
              <w:jc w:val="center"/>
              <w:rPr>
                <w:rFonts w:ascii="Times New Roman" w:hAnsi="Times New Roman" w:cs="Times New Roman"/>
                <w:sz w:val="24"/>
                <w:szCs w:val="24"/>
                <w:lang w:val="ru-RU"/>
              </w:rPr>
            </w:pPr>
            <w:r w:rsidRPr="00ED2EE4">
              <w:rPr>
                <w:rFonts w:ascii="Times New Roman" w:hAnsi="Times New Roman" w:cs="Times New Roman"/>
                <w:color w:val="000000"/>
                <w:sz w:val="24"/>
                <w:szCs w:val="24"/>
              </w:rPr>
              <w:t>0.301</w:t>
            </w:r>
          </w:p>
        </w:tc>
        <w:tc>
          <w:tcPr>
            <w:tcW w:w="917" w:type="pct"/>
          </w:tcPr>
          <w:p w:rsidR="004408D3" w:rsidRPr="00ED2EE4" w:rsidRDefault="004408D3" w:rsidP="001769BD">
            <w:pPr>
              <w:jc w:val="center"/>
              <w:rPr>
                <w:rFonts w:ascii="Times New Roman" w:hAnsi="Times New Roman" w:cs="Times New Roman"/>
                <w:sz w:val="24"/>
                <w:szCs w:val="24"/>
                <w:lang w:val="ru-RU"/>
              </w:rPr>
            </w:pPr>
            <w:r w:rsidRPr="00ED2EE4">
              <w:rPr>
                <w:rFonts w:ascii="Times New Roman" w:hAnsi="Times New Roman" w:cs="Times New Roman"/>
                <w:color w:val="000000"/>
                <w:sz w:val="24"/>
                <w:szCs w:val="24"/>
              </w:rPr>
              <w:t>0.253</w:t>
            </w:r>
          </w:p>
        </w:tc>
        <w:tc>
          <w:tcPr>
            <w:tcW w:w="882" w:type="pct"/>
          </w:tcPr>
          <w:p w:rsidR="004408D3" w:rsidRPr="00ED2EE4" w:rsidRDefault="004408D3" w:rsidP="001769BD">
            <w:pPr>
              <w:jc w:val="center"/>
              <w:rPr>
                <w:rFonts w:ascii="Times New Roman" w:hAnsi="Times New Roman" w:cs="Times New Roman"/>
                <w:sz w:val="24"/>
                <w:szCs w:val="24"/>
                <w:lang w:val="ru-RU"/>
              </w:rPr>
            </w:pPr>
            <w:r w:rsidRPr="00ED2EE4">
              <w:rPr>
                <w:rFonts w:ascii="Times New Roman" w:hAnsi="Times New Roman" w:cs="Times New Roman"/>
                <w:color w:val="000000"/>
                <w:sz w:val="24"/>
                <w:szCs w:val="24"/>
              </w:rPr>
              <w:t>0.391</w:t>
            </w:r>
          </w:p>
        </w:tc>
      </w:tr>
      <w:tr w:rsidR="004408D3" w:rsidRPr="00ED2EE4" w:rsidTr="002476C9">
        <w:tc>
          <w:tcPr>
            <w:tcW w:w="1449" w:type="pct"/>
          </w:tcPr>
          <w:p w:rsidR="004408D3" w:rsidRPr="00ED2EE4" w:rsidRDefault="00CD0BB7" w:rsidP="001769BD">
            <w:pPr>
              <w:rPr>
                <w:rFonts w:ascii="Times New Roman" w:hAnsi="Times New Roman" w:cs="Times New Roman"/>
                <w:sz w:val="24"/>
                <w:szCs w:val="24"/>
                <w:lang w:val="ru-RU"/>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3</m:t>
                  </m:r>
                </m:sub>
              </m:sSub>
            </m:oMath>
            <w:r w:rsidR="004408D3" w:rsidRPr="00ED2EE4">
              <w:rPr>
                <w:rFonts w:ascii="Times New Roman" w:hAnsi="Times New Roman" w:cs="Times New Roman"/>
                <w:sz w:val="24"/>
                <w:szCs w:val="24"/>
                <w:lang w:val="ru-RU"/>
              </w:rPr>
              <w:t>（</w:t>
            </w:r>
            <w:r w:rsidR="004408D3" w:rsidRPr="00ED2EE4">
              <w:rPr>
                <w:rFonts w:ascii="Times New Roman" w:hAnsi="Times New Roman" w:cs="Times New Roman"/>
                <w:sz w:val="24"/>
                <w:szCs w:val="24"/>
                <w:lang w:val="ru-RU"/>
              </w:rPr>
              <w:t>константа=0.37</w:t>
            </w:r>
            <w:r w:rsidR="004408D3" w:rsidRPr="00ED2EE4">
              <w:rPr>
                <w:rFonts w:ascii="Times New Roman" w:hAnsi="Times New Roman" w:cs="Times New Roman"/>
                <w:sz w:val="24"/>
                <w:szCs w:val="24"/>
                <w:lang w:val="ru-RU"/>
              </w:rPr>
              <w:t>）</w:t>
            </w:r>
          </w:p>
        </w:tc>
        <w:tc>
          <w:tcPr>
            <w:tcW w:w="835" w:type="pct"/>
          </w:tcPr>
          <w:p w:rsidR="004408D3" w:rsidRPr="00ED2EE4" w:rsidRDefault="004408D3" w:rsidP="001769BD">
            <w:pPr>
              <w:jc w:val="center"/>
              <w:rPr>
                <w:rFonts w:ascii="Times New Roman" w:hAnsi="Times New Roman" w:cs="Times New Roman"/>
                <w:sz w:val="24"/>
                <w:szCs w:val="24"/>
                <w:lang w:val="ru-RU"/>
              </w:rPr>
            </w:pPr>
            <w:r w:rsidRPr="00ED2EE4">
              <w:rPr>
                <w:rFonts w:ascii="Times New Roman" w:hAnsi="Times New Roman" w:cs="Times New Roman"/>
                <w:color w:val="000000"/>
                <w:sz w:val="24"/>
                <w:szCs w:val="24"/>
              </w:rPr>
              <w:t>0.188</w:t>
            </w:r>
          </w:p>
        </w:tc>
        <w:tc>
          <w:tcPr>
            <w:tcW w:w="917" w:type="pct"/>
          </w:tcPr>
          <w:p w:rsidR="004408D3" w:rsidRPr="00ED2EE4" w:rsidRDefault="004408D3" w:rsidP="001769BD">
            <w:pPr>
              <w:jc w:val="center"/>
              <w:rPr>
                <w:rFonts w:ascii="Times New Roman" w:hAnsi="Times New Roman" w:cs="Times New Roman"/>
                <w:sz w:val="24"/>
                <w:szCs w:val="24"/>
                <w:lang w:val="ru-RU"/>
              </w:rPr>
            </w:pPr>
            <w:r w:rsidRPr="00ED2EE4">
              <w:rPr>
                <w:rFonts w:ascii="Times New Roman" w:hAnsi="Times New Roman" w:cs="Times New Roman"/>
                <w:color w:val="000000"/>
                <w:sz w:val="24"/>
                <w:szCs w:val="24"/>
              </w:rPr>
              <w:t>0.217</w:t>
            </w:r>
          </w:p>
        </w:tc>
        <w:tc>
          <w:tcPr>
            <w:tcW w:w="917" w:type="pct"/>
          </w:tcPr>
          <w:p w:rsidR="004408D3" w:rsidRPr="00ED2EE4" w:rsidRDefault="004408D3" w:rsidP="001769BD">
            <w:pPr>
              <w:jc w:val="center"/>
              <w:rPr>
                <w:rFonts w:ascii="Times New Roman" w:hAnsi="Times New Roman" w:cs="Times New Roman"/>
                <w:sz w:val="24"/>
                <w:szCs w:val="24"/>
                <w:lang w:val="ru-RU"/>
              </w:rPr>
            </w:pPr>
            <w:r w:rsidRPr="00ED2EE4">
              <w:rPr>
                <w:rFonts w:ascii="Times New Roman" w:hAnsi="Times New Roman" w:cs="Times New Roman"/>
                <w:color w:val="000000"/>
                <w:sz w:val="24"/>
                <w:szCs w:val="24"/>
              </w:rPr>
              <w:t>0.535</w:t>
            </w:r>
          </w:p>
        </w:tc>
        <w:tc>
          <w:tcPr>
            <w:tcW w:w="882" w:type="pct"/>
          </w:tcPr>
          <w:p w:rsidR="004408D3" w:rsidRPr="00ED2EE4" w:rsidRDefault="004408D3" w:rsidP="001769BD">
            <w:pPr>
              <w:jc w:val="center"/>
              <w:rPr>
                <w:rFonts w:ascii="Times New Roman" w:hAnsi="Times New Roman" w:cs="Times New Roman"/>
                <w:sz w:val="24"/>
                <w:szCs w:val="24"/>
                <w:lang w:val="ru-RU"/>
              </w:rPr>
            </w:pPr>
            <w:r w:rsidRPr="00ED2EE4">
              <w:rPr>
                <w:rFonts w:ascii="Times New Roman" w:hAnsi="Times New Roman" w:cs="Times New Roman"/>
                <w:color w:val="000000"/>
                <w:sz w:val="24"/>
                <w:szCs w:val="24"/>
              </w:rPr>
              <w:t>0.060</w:t>
            </w:r>
          </w:p>
        </w:tc>
      </w:tr>
      <w:tr w:rsidR="004408D3" w:rsidRPr="00ED2EE4" w:rsidTr="002476C9">
        <w:tc>
          <w:tcPr>
            <w:tcW w:w="1449" w:type="pct"/>
          </w:tcPr>
          <w:p w:rsidR="004408D3" w:rsidRPr="00ED2EE4" w:rsidRDefault="00CD0BB7" w:rsidP="001769BD">
            <w:pPr>
              <w:rPr>
                <w:rFonts w:ascii="Times New Roman" w:hAnsi="Times New Roman" w:cs="Times New Roman"/>
                <w:sz w:val="24"/>
                <w:szCs w:val="24"/>
                <w:lang w:val="ru-RU"/>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4</m:t>
                  </m:r>
                </m:sub>
              </m:sSub>
            </m:oMath>
            <w:r w:rsidR="004408D3" w:rsidRPr="00ED2EE4">
              <w:rPr>
                <w:rFonts w:ascii="Times New Roman" w:hAnsi="Times New Roman" w:cs="Times New Roman"/>
                <w:sz w:val="24"/>
                <w:szCs w:val="24"/>
                <w:lang w:val="ru-RU"/>
              </w:rPr>
              <w:t>（</w:t>
            </w:r>
            <w:r w:rsidR="004408D3" w:rsidRPr="00ED2EE4">
              <w:rPr>
                <w:rFonts w:ascii="Times New Roman" w:hAnsi="Times New Roman" w:cs="Times New Roman"/>
                <w:sz w:val="24"/>
                <w:szCs w:val="24"/>
                <w:lang w:val="ru-RU"/>
              </w:rPr>
              <w:t>константа=0.13</w:t>
            </w:r>
            <w:r w:rsidR="004408D3" w:rsidRPr="00ED2EE4">
              <w:rPr>
                <w:rFonts w:ascii="Times New Roman" w:hAnsi="Times New Roman" w:cs="Times New Roman"/>
                <w:sz w:val="24"/>
                <w:szCs w:val="24"/>
                <w:lang w:val="ru-RU"/>
              </w:rPr>
              <w:t>）</w:t>
            </w:r>
          </w:p>
        </w:tc>
        <w:tc>
          <w:tcPr>
            <w:tcW w:w="835" w:type="pct"/>
          </w:tcPr>
          <w:p w:rsidR="004408D3" w:rsidRPr="00ED2EE4" w:rsidRDefault="004408D3" w:rsidP="001769BD">
            <w:pPr>
              <w:jc w:val="center"/>
              <w:rPr>
                <w:rFonts w:ascii="Times New Roman" w:hAnsi="Times New Roman" w:cs="Times New Roman"/>
                <w:sz w:val="24"/>
                <w:szCs w:val="24"/>
                <w:lang w:val="ru-RU"/>
              </w:rPr>
            </w:pPr>
            <w:r w:rsidRPr="00ED2EE4">
              <w:rPr>
                <w:rFonts w:ascii="Times New Roman" w:hAnsi="Times New Roman" w:cs="Times New Roman"/>
                <w:color w:val="000000"/>
                <w:sz w:val="24"/>
                <w:szCs w:val="24"/>
              </w:rPr>
              <w:t>0.173</w:t>
            </w:r>
          </w:p>
        </w:tc>
        <w:tc>
          <w:tcPr>
            <w:tcW w:w="917" w:type="pct"/>
          </w:tcPr>
          <w:p w:rsidR="004408D3" w:rsidRPr="00ED2EE4" w:rsidRDefault="004408D3" w:rsidP="001769BD">
            <w:pPr>
              <w:jc w:val="center"/>
              <w:rPr>
                <w:rFonts w:ascii="Times New Roman" w:hAnsi="Times New Roman" w:cs="Times New Roman"/>
                <w:sz w:val="24"/>
                <w:szCs w:val="24"/>
                <w:lang w:val="ru-RU"/>
              </w:rPr>
            </w:pPr>
            <w:r w:rsidRPr="00ED2EE4">
              <w:rPr>
                <w:rFonts w:ascii="Times New Roman" w:hAnsi="Times New Roman" w:cs="Times New Roman"/>
                <w:color w:val="000000"/>
                <w:sz w:val="24"/>
                <w:szCs w:val="24"/>
              </w:rPr>
              <w:t>0.479</w:t>
            </w:r>
          </w:p>
        </w:tc>
        <w:tc>
          <w:tcPr>
            <w:tcW w:w="917" w:type="pct"/>
          </w:tcPr>
          <w:p w:rsidR="004408D3" w:rsidRPr="00ED2EE4" w:rsidRDefault="004408D3" w:rsidP="001769BD">
            <w:pPr>
              <w:jc w:val="center"/>
              <w:rPr>
                <w:rFonts w:ascii="Times New Roman" w:hAnsi="Times New Roman" w:cs="Times New Roman"/>
                <w:sz w:val="24"/>
                <w:szCs w:val="24"/>
                <w:lang w:val="ru-RU"/>
              </w:rPr>
            </w:pPr>
            <w:r w:rsidRPr="00ED2EE4">
              <w:rPr>
                <w:rFonts w:ascii="Times New Roman" w:hAnsi="Times New Roman" w:cs="Times New Roman"/>
                <w:color w:val="000000"/>
                <w:sz w:val="24"/>
                <w:szCs w:val="24"/>
              </w:rPr>
              <w:t>0.303</w:t>
            </w:r>
          </w:p>
        </w:tc>
        <w:tc>
          <w:tcPr>
            <w:tcW w:w="882" w:type="pct"/>
          </w:tcPr>
          <w:p w:rsidR="004408D3" w:rsidRPr="00ED2EE4" w:rsidRDefault="004408D3" w:rsidP="001769BD">
            <w:pPr>
              <w:jc w:val="center"/>
              <w:rPr>
                <w:rFonts w:ascii="Times New Roman" w:hAnsi="Times New Roman" w:cs="Times New Roman"/>
                <w:sz w:val="24"/>
                <w:szCs w:val="24"/>
                <w:lang w:val="ru-RU"/>
              </w:rPr>
            </w:pPr>
            <w:r w:rsidRPr="00ED2EE4">
              <w:rPr>
                <w:rFonts w:ascii="Times New Roman" w:hAnsi="Times New Roman" w:cs="Times New Roman"/>
                <w:color w:val="000000"/>
                <w:sz w:val="24"/>
                <w:szCs w:val="24"/>
              </w:rPr>
              <w:t>0.045</w:t>
            </w:r>
          </w:p>
        </w:tc>
      </w:tr>
    </w:tbl>
    <w:p w:rsidR="004408D3" w:rsidRPr="00ED2EE4" w:rsidRDefault="004408D3" w:rsidP="004408D3">
      <w:pPr>
        <w:ind w:firstLineChars="500" w:firstLine="1200"/>
        <w:rPr>
          <w:rFonts w:ascii="Times New Roman" w:hAnsi="Times New Roman" w:cs="Times New Roman"/>
          <w:sz w:val="24"/>
          <w:szCs w:val="24"/>
          <w:lang w:val="ru-RU"/>
        </w:rPr>
      </w:pPr>
    </w:p>
    <w:p w:rsidR="004408D3" w:rsidRPr="00ED2EE4" w:rsidRDefault="004408D3" w:rsidP="00277233">
      <w:pPr>
        <w:ind w:firstLineChars="800" w:firstLine="1920"/>
        <w:rPr>
          <w:rFonts w:ascii="Times New Roman" w:hAnsi="Times New Roman" w:cs="Times New Roman"/>
          <w:sz w:val="24"/>
          <w:szCs w:val="24"/>
          <w:lang w:val="ru-RU"/>
        </w:rPr>
      </w:pPr>
      <w:r w:rsidRPr="00ED2EE4">
        <w:rPr>
          <w:rFonts w:ascii="Times New Roman" w:hAnsi="Times New Roman" w:cs="Times New Roman"/>
          <w:sz w:val="24"/>
          <w:szCs w:val="24"/>
          <w:lang w:val="ru-RU"/>
        </w:rPr>
        <w:t xml:space="preserve">Таблица </w:t>
      </w:r>
      <w:r w:rsidR="00277233">
        <w:rPr>
          <w:rFonts w:ascii="Times New Roman" w:hAnsi="Times New Roman" w:cs="Times New Roman"/>
          <w:sz w:val="24"/>
          <w:szCs w:val="24"/>
          <w:lang w:val="ru-RU"/>
        </w:rPr>
        <w:t>2.33</w:t>
      </w:r>
      <w:r w:rsidRPr="00ED2EE4">
        <w:rPr>
          <w:rFonts w:ascii="Times New Roman" w:hAnsi="Times New Roman" w:cs="Times New Roman"/>
          <w:sz w:val="24"/>
          <w:szCs w:val="24"/>
          <w:lang w:val="ru-RU"/>
        </w:rPr>
        <w:t>. Значение преимущества для России</w:t>
      </w:r>
    </w:p>
    <w:tbl>
      <w:tblPr>
        <w:tblStyle w:val="a7"/>
        <w:tblW w:w="5000" w:type="pct"/>
        <w:tblLook w:val="04A0" w:firstRow="1" w:lastRow="0" w:firstColumn="1" w:lastColumn="0" w:noHBand="0" w:noVBand="1"/>
      </w:tblPr>
      <w:tblGrid>
        <w:gridCol w:w="2791"/>
        <w:gridCol w:w="1581"/>
        <w:gridCol w:w="1775"/>
        <w:gridCol w:w="1775"/>
        <w:gridCol w:w="1706"/>
      </w:tblGrid>
      <w:tr w:rsidR="004408D3" w:rsidRPr="00ED2EE4" w:rsidTr="007150BC">
        <w:tc>
          <w:tcPr>
            <w:tcW w:w="1449" w:type="pct"/>
          </w:tcPr>
          <w:p w:rsidR="004408D3" w:rsidRPr="00ED2EE4" w:rsidRDefault="004408D3" w:rsidP="001769BD">
            <w:pPr>
              <w:rPr>
                <w:rFonts w:ascii="Times New Roman" w:hAnsi="Times New Roman" w:cs="Times New Roman"/>
                <w:sz w:val="24"/>
                <w:szCs w:val="24"/>
                <w:lang w:val="ru-RU"/>
              </w:rPr>
            </w:pPr>
          </w:p>
        </w:tc>
        <w:tc>
          <w:tcPr>
            <w:tcW w:w="821" w:type="pct"/>
          </w:tcPr>
          <w:p w:rsidR="004408D3" w:rsidRPr="00ED2EE4" w:rsidRDefault="00CD0BB7" w:rsidP="001769BD">
            <w:pP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1</m:t>
                    </m:r>
                  </m:sub>
                </m:sSub>
              </m:oMath>
            </m:oMathPara>
          </w:p>
        </w:tc>
        <w:tc>
          <w:tcPr>
            <w:tcW w:w="922" w:type="pct"/>
          </w:tcPr>
          <w:p w:rsidR="004408D3" w:rsidRPr="00ED2EE4" w:rsidRDefault="00CD0BB7" w:rsidP="001769BD">
            <w:pP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2</m:t>
                    </m:r>
                  </m:sub>
                </m:sSub>
              </m:oMath>
            </m:oMathPara>
          </w:p>
        </w:tc>
        <w:tc>
          <w:tcPr>
            <w:tcW w:w="922" w:type="pct"/>
          </w:tcPr>
          <w:p w:rsidR="004408D3" w:rsidRPr="00ED2EE4" w:rsidRDefault="00CD0BB7" w:rsidP="001769BD">
            <w:pP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3</m:t>
                    </m:r>
                  </m:sub>
                </m:sSub>
              </m:oMath>
            </m:oMathPara>
          </w:p>
        </w:tc>
        <w:tc>
          <w:tcPr>
            <w:tcW w:w="886" w:type="pct"/>
          </w:tcPr>
          <w:p w:rsidR="004408D3" w:rsidRPr="00ED2EE4" w:rsidRDefault="00CD0BB7" w:rsidP="001769BD">
            <w:pPr>
              <w:rPr>
                <w:rFonts w:ascii="Times New Roman" w:hAnsi="Times New Roman" w:cs="Times New Roman"/>
                <w:b/>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4</m:t>
                    </m:r>
                  </m:sub>
                </m:sSub>
              </m:oMath>
            </m:oMathPara>
          </w:p>
        </w:tc>
      </w:tr>
      <w:tr w:rsidR="004408D3" w:rsidRPr="00ED2EE4" w:rsidTr="007150BC">
        <w:tc>
          <w:tcPr>
            <w:tcW w:w="1449" w:type="pct"/>
          </w:tcPr>
          <w:p w:rsidR="004408D3" w:rsidRPr="00ED2EE4" w:rsidRDefault="00CD0BB7" w:rsidP="001769BD">
            <w:pPr>
              <w:rPr>
                <w:rFonts w:ascii="Times New Roman" w:hAnsi="Times New Roman" w:cs="Times New Roman"/>
                <w:sz w:val="24"/>
                <w:szCs w:val="24"/>
                <w:lang w:val="ru-RU"/>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lang w:val="ru-RU"/>
                    </w:rPr>
                    <m:t>1</m:t>
                  </m:r>
                </m:sub>
              </m:sSub>
            </m:oMath>
            <w:r w:rsidR="004408D3" w:rsidRPr="00ED2EE4">
              <w:rPr>
                <w:rFonts w:ascii="Times New Roman" w:hAnsi="Times New Roman" w:cs="Times New Roman"/>
                <w:sz w:val="24"/>
                <w:szCs w:val="24"/>
                <w:lang w:val="ru-RU"/>
              </w:rPr>
              <w:t>（</w:t>
            </w:r>
            <w:r w:rsidR="004408D3" w:rsidRPr="00ED2EE4">
              <w:rPr>
                <w:rFonts w:ascii="Times New Roman" w:hAnsi="Times New Roman" w:cs="Times New Roman"/>
                <w:sz w:val="24"/>
                <w:szCs w:val="24"/>
                <w:lang w:val="ru-RU"/>
              </w:rPr>
              <w:t>константа=0.26</w:t>
            </w:r>
            <w:r w:rsidR="004408D3" w:rsidRPr="00ED2EE4">
              <w:rPr>
                <w:rFonts w:ascii="Times New Roman" w:hAnsi="Times New Roman" w:cs="Times New Roman"/>
                <w:sz w:val="24"/>
                <w:szCs w:val="24"/>
                <w:lang w:val="ru-RU"/>
              </w:rPr>
              <w:t>）</w:t>
            </w:r>
          </w:p>
        </w:tc>
        <w:tc>
          <w:tcPr>
            <w:tcW w:w="821" w:type="pct"/>
            <w:vAlign w:val="bottom"/>
          </w:tcPr>
          <w:p w:rsidR="004408D3" w:rsidRPr="00ED2EE4" w:rsidRDefault="004408D3" w:rsidP="001769BD">
            <w:pPr>
              <w:widowControl/>
              <w:jc w:val="center"/>
              <w:rPr>
                <w:rFonts w:ascii="Times New Roman" w:hAnsi="Times New Roman" w:cs="Times New Roman"/>
                <w:color w:val="000000"/>
                <w:sz w:val="24"/>
                <w:szCs w:val="24"/>
                <w:lang w:val="ru-RU"/>
              </w:rPr>
            </w:pPr>
            <w:r w:rsidRPr="00ED2EE4">
              <w:rPr>
                <w:rFonts w:ascii="Times New Roman" w:hAnsi="Times New Roman" w:cs="Times New Roman"/>
                <w:color w:val="000000"/>
                <w:sz w:val="24"/>
                <w:szCs w:val="24"/>
                <w:lang w:val="ru-RU"/>
              </w:rPr>
              <w:t>0.062</w:t>
            </w:r>
          </w:p>
        </w:tc>
        <w:tc>
          <w:tcPr>
            <w:tcW w:w="922" w:type="pct"/>
            <w:vAlign w:val="bottom"/>
          </w:tcPr>
          <w:p w:rsidR="004408D3" w:rsidRPr="00ED2EE4" w:rsidRDefault="004408D3" w:rsidP="001769BD">
            <w:pPr>
              <w:jc w:val="center"/>
              <w:rPr>
                <w:rFonts w:ascii="Times New Roman" w:hAnsi="Times New Roman" w:cs="Times New Roman"/>
                <w:color w:val="000000"/>
                <w:sz w:val="24"/>
                <w:szCs w:val="24"/>
                <w:lang w:val="ru-RU"/>
              </w:rPr>
            </w:pPr>
            <w:r w:rsidRPr="00ED2EE4">
              <w:rPr>
                <w:rFonts w:ascii="Times New Roman" w:hAnsi="Times New Roman" w:cs="Times New Roman"/>
                <w:color w:val="000000"/>
                <w:sz w:val="24"/>
                <w:szCs w:val="24"/>
                <w:lang w:val="ru-RU"/>
              </w:rPr>
              <w:t>0.062</w:t>
            </w:r>
          </w:p>
        </w:tc>
        <w:tc>
          <w:tcPr>
            <w:tcW w:w="922" w:type="pct"/>
            <w:vAlign w:val="bottom"/>
          </w:tcPr>
          <w:p w:rsidR="004408D3" w:rsidRPr="00ED2EE4" w:rsidRDefault="004408D3" w:rsidP="001769BD">
            <w:pPr>
              <w:jc w:val="center"/>
              <w:rPr>
                <w:rFonts w:ascii="Times New Roman" w:hAnsi="Times New Roman" w:cs="Times New Roman"/>
                <w:color w:val="000000"/>
                <w:sz w:val="24"/>
                <w:szCs w:val="24"/>
                <w:lang w:val="ru-RU"/>
              </w:rPr>
            </w:pPr>
            <w:r w:rsidRPr="00ED2EE4">
              <w:rPr>
                <w:rFonts w:ascii="Times New Roman" w:hAnsi="Times New Roman" w:cs="Times New Roman"/>
                <w:color w:val="000000"/>
                <w:sz w:val="24"/>
                <w:szCs w:val="24"/>
                <w:lang w:val="ru-RU"/>
              </w:rPr>
              <w:t>0.118</w:t>
            </w:r>
          </w:p>
        </w:tc>
        <w:tc>
          <w:tcPr>
            <w:tcW w:w="886" w:type="pct"/>
            <w:vAlign w:val="bottom"/>
          </w:tcPr>
          <w:p w:rsidR="004408D3" w:rsidRPr="00ED2EE4" w:rsidRDefault="004408D3" w:rsidP="001769BD">
            <w:pPr>
              <w:jc w:val="center"/>
              <w:rPr>
                <w:rFonts w:ascii="Times New Roman" w:hAnsi="Times New Roman" w:cs="Times New Roman"/>
                <w:color w:val="000000"/>
                <w:sz w:val="24"/>
                <w:szCs w:val="24"/>
                <w:lang w:val="ru-RU"/>
              </w:rPr>
            </w:pPr>
            <w:r w:rsidRPr="00ED2EE4">
              <w:rPr>
                <w:rFonts w:ascii="Times New Roman" w:hAnsi="Times New Roman" w:cs="Times New Roman"/>
                <w:color w:val="000000"/>
                <w:sz w:val="24"/>
                <w:szCs w:val="24"/>
                <w:lang w:val="ru-RU"/>
              </w:rPr>
              <w:t>0.022</w:t>
            </w:r>
          </w:p>
        </w:tc>
      </w:tr>
      <w:tr w:rsidR="004408D3" w:rsidRPr="00ED2EE4" w:rsidTr="007150BC">
        <w:tc>
          <w:tcPr>
            <w:tcW w:w="1449" w:type="pct"/>
          </w:tcPr>
          <w:p w:rsidR="004408D3" w:rsidRPr="00ED2EE4" w:rsidRDefault="00CD0BB7" w:rsidP="001769BD">
            <w:pPr>
              <w:rPr>
                <w:rFonts w:ascii="Times New Roman" w:hAnsi="Times New Roman" w:cs="Times New Roman"/>
                <w:sz w:val="24"/>
                <w:szCs w:val="24"/>
                <w:lang w:val="ru-RU"/>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lang w:val="ru-RU"/>
                    </w:rPr>
                    <m:t>2</m:t>
                  </m:r>
                </m:sub>
              </m:sSub>
            </m:oMath>
            <w:r w:rsidR="004408D3" w:rsidRPr="00ED2EE4">
              <w:rPr>
                <w:rFonts w:ascii="Times New Roman" w:hAnsi="Times New Roman" w:cs="Times New Roman"/>
                <w:sz w:val="24"/>
                <w:szCs w:val="24"/>
                <w:lang w:val="ru-RU"/>
              </w:rPr>
              <w:t>（</w:t>
            </w:r>
            <w:r w:rsidR="004408D3" w:rsidRPr="00ED2EE4">
              <w:rPr>
                <w:rFonts w:ascii="Times New Roman" w:hAnsi="Times New Roman" w:cs="Times New Roman"/>
                <w:sz w:val="24"/>
                <w:szCs w:val="24"/>
                <w:lang w:val="ru-RU"/>
              </w:rPr>
              <w:t>константа=0.13</w:t>
            </w:r>
            <w:r w:rsidR="004408D3" w:rsidRPr="00ED2EE4">
              <w:rPr>
                <w:rFonts w:ascii="Times New Roman" w:hAnsi="Times New Roman" w:cs="Times New Roman"/>
                <w:sz w:val="24"/>
                <w:szCs w:val="24"/>
                <w:lang w:val="ru-RU"/>
              </w:rPr>
              <w:t>）</w:t>
            </w:r>
          </w:p>
        </w:tc>
        <w:tc>
          <w:tcPr>
            <w:tcW w:w="821" w:type="pct"/>
            <w:vAlign w:val="bottom"/>
          </w:tcPr>
          <w:p w:rsidR="004408D3" w:rsidRPr="00ED2EE4" w:rsidRDefault="004408D3" w:rsidP="001769BD">
            <w:pPr>
              <w:jc w:val="center"/>
              <w:rPr>
                <w:rFonts w:ascii="Times New Roman" w:hAnsi="Times New Roman" w:cs="Times New Roman"/>
                <w:color w:val="000000"/>
                <w:sz w:val="24"/>
                <w:szCs w:val="24"/>
                <w:lang w:val="ru-RU"/>
              </w:rPr>
            </w:pPr>
            <w:r w:rsidRPr="00ED2EE4">
              <w:rPr>
                <w:rFonts w:ascii="Times New Roman" w:hAnsi="Times New Roman" w:cs="Times New Roman"/>
                <w:color w:val="000000"/>
                <w:sz w:val="24"/>
                <w:szCs w:val="24"/>
                <w:lang w:val="ru-RU"/>
              </w:rPr>
              <w:t>0.022</w:t>
            </w:r>
          </w:p>
        </w:tc>
        <w:tc>
          <w:tcPr>
            <w:tcW w:w="922" w:type="pct"/>
            <w:vAlign w:val="bottom"/>
          </w:tcPr>
          <w:p w:rsidR="004408D3" w:rsidRPr="00ED2EE4" w:rsidRDefault="004408D3" w:rsidP="001769BD">
            <w:pPr>
              <w:jc w:val="center"/>
              <w:rPr>
                <w:rFonts w:ascii="Times New Roman" w:hAnsi="Times New Roman" w:cs="Times New Roman"/>
                <w:color w:val="000000"/>
                <w:sz w:val="24"/>
                <w:szCs w:val="24"/>
                <w:lang w:val="ru-RU"/>
              </w:rPr>
            </w:pPr>
            <w:r w:rsidRPr="00ED2EE4">
              <w:rPr>
                <w:rFonts w:ascii="Times New Roman" w:hAnsi="Times New Roman" w:cs="Times New Roman"/>
                <w:color w:val="000000"/>
                <w:sz w:val="24"/>
                <w:szCs w:val="24"/>
                <w:lang w:val="ru-RU"/>
              </w:rPr>
              <w:t>0.037</w:t>
            </w:r>
          </w:p>
        </w:tc>
        <w:tc>
          <w:tcPr>
            <w:tcW w:w="922" w:type="pct"/>
            <w:vAlign w:val="bottom"/>
          </w:tcPr>
          <w:p w:rsidR="004408D3" w:rsidRPr="00ED2EE4" w:rsidRDefault="004408D3" w:rsidP="001769BD">
            <w:pPr>
              <w:jc w:val="center"/>
              <w:rPr>
                <w:rFonts w:ascii="Times New Roman" w:hAnsi="Times New Roman" w:cs="Times New Roman"/>
                <w:color w:val="000000"/>
                <w:sz w:val="24"/>
                <w:szCs w:val="24"/>
                <w:lang w:val="ru-RU"/>
              </w:rPr>
            </w:pPr>
            <w:r w:rsidRPr="00ED2EE4">
              <w:rPr>
                <w:rFonts w:ascii="Times New Roman" w:hAnsi="Times New Roman" w:cs="Times New Roman"/>
                <w:color w:val="000000"/>
                <w:sz w:val="24"/>
                <w:szCs w:val="24"/>
                <w:lang w:val="ru-RU"/>
              </w:rPr>
              <w:t>0.059</w:t>
            </w:r>
          </w:p>
        </w:tc>
        <w:tc>
          <w:tcPr>
            <w:tcW w:w="886" w:type="pct"/>
            <w:vAlign w:val="bottom"/>
          </w:tcPr>
          <w:p w:rsidR="004408D3" w:rsidRPr="00ED2EE4" w:rsidRDefault="004408D3" w:rsidP="001769BD">
            <w:pPr>
              <w:jc w:val="center"/>
              <w:rPr>
                <w:rFonts w:ascii="Times New Roman" w:hAnsi="Times New Roman" w:cs="Times New Roman"/>
                <w:color w:val="000000"/>
                <w:sz w:val="24"/>
                <w:szCs w:val="24"/>
                <w:lang w:val="ru-RU"/>
              </w:rPr>
            </w:pPr>
            <w:r w:rsidRPr="00ED2EE4">
              <w:rPr>
                <w:rFonts w:ascii="Times New Roman" w:hAnsi="Times New Roman" w:cs="Times New Roman"/>
                <w:color w:val="000000"/>
                <w:sz w:val="24"/>
                <w:szCs w:val="24"/>
                <w:lang w:val="ru-RU"/>
              </w:rPr>
              <w:t>0.006</w:t>
            </w:r>
          </w:p>
        </w:tc>
      </w:tr>
      <w:tr w:rsidR="004408D3" w:rsidRPr="00ED2EE4" w:rsidTr="007150BC">
        <w:tc>
          <w:tcPr>
            <w:tcW w:w="1449" w:type="pct"/>
          </w:tcPr>
          <w:p w:rsidR="004408D3" w:rsidRPr="00ED2EE4" w:rsidRDefault="00CD0BB7" w:rsidP="001769BD">
            <w:pPr>
              <w:rPr>
                <w:rFonts w:ascii="Times New Roman" w:hAnsi="Times New Roman" w:cs="Times New Roman"/>
                <w:sz w:val="24"/>
                <w:szCs w:val="24"/>
                <w:lang w:val="ru-RU"/>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lang w:val="ru-RU"/>
                    </w:rPr>
                    <m:t>3</m:t>
                  </m:r>
                </m:sub>
              </m:sSub>
            </m:oMath>
            <w:r w:rsidR="004408D3" w:rsidRPr="00ED2EE4">
              <w:rPr>
                <w:rFonts w:ascii="Times New Roman" w:hAnsi="Times New Roman" w:cs="Times New Roman"/>
                <w:sz w:val="24"/>
                <w:szCs w:val="24"/>
                <w:lang w:val="ru-RU"/>
              </w:rPr>
              <w:t>（</w:t>
            </w:r>
            <w:r w:rsidR="004408D3" w:rsidRPr="00ED2EE4">
              <w:rPr>
                <w:rFonts w:ascii="Times New Roman" w:hAnsi="Times New Roman" w:cs="Times New Roman"/>
                <w:sz w:val="24"/>
                <w:szCs w:val="24"/>
                <w:lang w:val="ru-RU"/>
              </w:rPr>
              <w:t>константа=0.56</w:t>
            </w:r>
            <w:r w:rsidR="004408D3" w:rsidRPr="00ED2EE4">
              <w:rPr>
                <w:rFonts w:ascii="Times New Roman" w:hAnsi="Times New Roman" w:cs="Times New Roman"/>
                <w:sz w:val="24"/>
                <w:szCs w:val="24"/>
                <w:lang w:val="ru-RU"/>
              </w:rPr>
              <w:t>）</w:t>
            </w:r>
          </w:p>
        </w:tc>
        <w:tc>
          <w:tcPr>
            <w:tcW w:w="821" w:type="pct"/>
            <w:vAlign w:val="bottom"/>
          </w:tcPr>
          <w:p w:rsidR="004408D3" w:rsidRPr="00ED2EE4" w:rsidRDefault="004408D3" w:rsidP="001769BD">
            <w:pPr>
              <w:jc w:val="center"/>
              <w:rPr>
                <w:rFonts w:ascii="Times New Roman" w:hAnsi="Times New Roman" w:cs="Times New Roman"/>
                <w:color w:val="000000"/>
                <w:sz w:val="24"/>
                <w:szCs w:val="24"/>
              </w:rPr>
            </w:pPr>
            <w:r w:rsidRPr="00ED2EE4">
              <w:rPr>
                <w:rFonts w:ascii="Times New Roman" w:hAnsi="Times New Roman" w:cs="Times New Roman"/>
                <w:color w:val="000000"/>
                <w:sz w:val="24"/>
                <w:szCs w:val="24"/>
              </w:rPr>
              <w:t>0.083</w:t>
            </w:r>
          </w:p>
        </w:tc>
        <w:tc>
          <w:tcPr>
            <w:tcW w:w="922" w:type="pct"/>
            <w:vAlign w:val="bottom"/>
          </w:tcPr>
          <w:p w:rsidR="004408D3" w:rsidRPr="00ED2EE4" w:rsidRDefault="004408D3" w:rsidP="001769BD">
            <w:pPr>
              <w:jc w:val="center"/>
              <w:rPr>
                <w:rFonts w:ascii="Times New Roman" w:hAnsi="Times New Roman" w:cs="Times New Roman"/>
                <w:color w:val="000000"/>
                <w:sz w:val="24"/>
                <w:szCs w:val="24"/>
              </w:rPr>
            </w:pPr>
            <w:r w:rsidRPr="00ED2EE4">
              <w:rPr>
                <w:rFonts w:ascii="Times New Roman" w:hAnsi="Times New Roman" w:cs="Times New Roman"/>
                <w:color w:val="000000"/>
                <w:sz w:val="24"/>
                <w:szCs w:val="24"/>
              </w:rPr>
              <w:t>0.105</w:t>
            </w:r>
          </w:p>
        </w:tc>
        <w:tc>
          <w:tcPr>
            <w:tcW w:w="922" w:type="pct"/>
            <w:vAlign w:val="bottom"/>
          </w:tcPr>
          <w:p w:rsidR="004408D3" w:rsidRPr="00ED2EE4" w:rsidRDefault="004408D3" w:rsidP="001769BD">
            <w:pPr>
              <w:jc w:val="center"/>
              <w:rPr>
                <w:rFonts w:ascii="Times New Roman" w:hAnsi="Times New Roman" w:cs="Times New Roman"/>
                <w:color w:val="000000"/>
                <w:sz w:val="24"/>
                <w:szCs w:val="24"/>
              </w:rPr>
            </w:pPr>
            <w:r w:rsidRPr="00ED2EE4">
              <w:rPr>
                <w:rFonts w:ascii="Times New Roman" w:hAnsi="Times New Roman" w:cs="Times New Roman"/>
                <w:color w:val="000000"/>
                <w:sz w:val="24"/>
                <w:szCs w:val="24"/>
              </w:rPr>
              <w:t>0.338</w:t>
            </w:r>
          </w:p>
        </w:tc>
        <w:tc>
          <w:tcPr>
            <w:tcW w:w="886" w:type="pct"/>
            <w:vAlign w:val="bottom"/>
          </w:tcPr>
          <w:p w:rsidR="004408D3" w:rsidRPr="00ED2EE4" w:rsidRDefault="004408D3" w:rsidP="001769BD">
            <w:pPr>
              <w:jc w:val="center"/>
              <w:rPr>
                <w:rFonts w:ascii="Times New Roman" w:hAnsi="Times New Roman" w:cs="Times New Roman"/>
                <w:color w:val="000000"/>
                <w:sz w:val="24"/>
                <w:szCs w:val="24"/>
              </w:rPr>
            </w:pPr>
            <w:r w:rsidRPr="00ED2EE4">
              <w:rPr>
                <w:rFonts w:ascii="Times New Roman" w:hAnsi="Times New Roman" w:cs="Times New Roman"/>
                <w:color w:val="000000"/>
                <w:sz w:val="24"/>
                <w:szCs w:val="24"/>
              </w:rPr>
              <w:t>0.032</w:t>
            </w:r>
          </w:p>
        </w:tc>
      </w:tr>
      <w:tr w:rsidR="004408D3" w:rsidRPr="00D249B7" w:rsidTr="007150BC">
        <w:tc>
          <w:tcPr>
            <w:tcW w:w="1449" w:type="pct"/>
          </w:tcPr>
          <w:p w:rsidR="004408D3" w:rsidRPr="00ED2EE4" w:rsidRDefault="00CD0BB7" w:rsidP="001769BD">
            <w:pPr>
              <w:rPr>
                <w:rFonts w:ascii="Times New Roman" w:hAnsi="Times New Roman" w:cs="Times New Roman"/>
                <w:sz w:val="24"/>
                <w:szCs w:val="24"/>
                <w:lang w:val="ru-RU"/>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lang w:val="ru-RU"/>
                    </w:rPr>
                    <m:t>4</m:t>
                  </m:r>
                </m:sub>
              </m:sSub>
            </m:oMath>
            <w:r w:rsidR="004408D3" w:rsidRPr="00ED2EE4">
              <w:rPr>
                <w:rFonts w:ascii="Times New Roman" w:hAnsi="Times New Roman" w:cs="Times New Roman"/>
                <w:sz w:val="24"/>
                <w:szCs w:val="24"/>
                <w:lang w:val="ru-RU"/>
              </w:rPr>
              <w:t>（</w:t>
            </w:r>
            <w:r w:rsidR="004408D3" w:rsidRPr="00ED2EE4">
              <w:rPr>
                <w:rFonts w:ascii="Times New Roman" w:hAnsi="Times New Roman" w:cs="Times New Roman"/>
                <w:sz w:val="24"/>
                <w:szCs w:val="24"/>
                <w:lang w:val="ru-RU"/>
              </w:rPr>
              <w:t>константа=0.05</w:t>
            </w:r>
            <w:r w:rsidR="004408D3" w:rsidRPr="00ED2EE4">
              <w:rPr>
                <w:rFonts w:ascii="Times New Roman" w:hAnsi="Times New Roman" w:cs="Times New Roman"/>
                <w:sz w:val="24"/>
                <w:szCs w:val="24"/>
                <w:lang w:val="ru-RU"/>
              </w:rPr>
              <w:t>）</w:t>
            </w:r>
          </w:p>
        </w:tc>
        <w:tc>
          <w:tcPr>
            <w:tcW w:w="821" w:type="pct"/>
            <w:vAlign w:val="bottom"/>
          </w:tcPr>
          <w:p w:rsidR="004408D3" w:rsidRPr="00ED2EE4" w:rsidRDefault="004408D3" w:rsidP="001769BD">
            <w:pPr>
              <w:jc w:val="center"/>
              <w:rPr>
                <w:rFonts w:ascii="Times New Roman" w:hAnsi="Times New Roman" w:cs="Times New Roman"/>
                <w:color w:val="000000"/>
                <w:sz w:val="24"/>
                <w:szCs w:val="24"/>
              </w:rPr>
            </w:pPr>
            <w:r w:rsidRPr="00ED2EE4">
              <w:rPr>
                <w:rFonts w:ascii="Times New Roman" w:hAnsi="Times New Roman" w:cs="Times New Roman"/>
                <w:color w:val="000000"/>
                <w:sz w:val="24"/>
                <w:szCs w:val="24"/>
              </w:rPr>
              <w:t>0.032</w:t>
            </w:r>
          </w:p>
        </w:tc>
        <w:tc>
          <w:tcPr>
            <w:tcW w:w="922" w:type="pct"/>
            <w:vAlign w:val="bottom"/>
          </w:tcPr>
          <w:p w:rsidR="004408D3" w:rsidRPr="00ED2EE4" w:rsidRDefault="004408D3" w:rsidP="001769BD">
            <w:pPr>
              <w:jc w:val="center"/>
              <w:rPr>
                <w:rFonts w:ascii="Times New Roman" w:hAnsi="Times New Roman" w:cs="Times New Roman"/>
                <w:color w:val="000000"/>
                <w:sz w:val="24"/>
                <w:szCs w:val="24"/>
              </w:rPr>
            </w:pPr>
            <w:r w:rsidRPr="00ED2EE4">
              <w:rPr>
                <w:rFonts w:ascii="Times New Roman" w:hAnsi="Times New Roman" w:cs="Times New Roman"/>
                <w:color w:val="000000"/>
                <w:sz w:val="24"/>
                <w:szCs w:val="24"/>
              </w:rPr>
              <w:t>0.013</w:t>
            </w:r>
          </w:p>
        </w:tc>
        <w:tc>
          <w:tcPr>
            <w:tcW w:w="922" w:type="pct"/>
            <w:vAlign w:val="bottom"/>
          </w:tcPr>
          <w:p w:rsidR="004408D3" w:rsidRPr="00ED2EE4" w:rsidRDefault="004408D3" w:rsidP="001769BD">
            <w:pPr>
              <w:jc w:val="center"/>
              <w:rPr>
                <w:rFonts w:ascii="Times New Roman" w:hAnsi="Times New Roman" w:cs="Times New Roman"/>
                <w:color w:val="000000"/>
                <w:sz w:val="24"/>
                <w:szCs w:val="24"/>
              </w:rPr>
            </w:pPr>
            <w:r w:rsidRPr="00ED2EE4">
              <w:rPr>
                <w:rFonts w:ascii="Times New Roman" w:hAnsi="Times New Roman" w:cs="Times New Roman"/>
                <w:color w:val="000000"/>
                <w:sz w:val="24"/>
                <w:szCs w:val="24"/>
              </w:rPr>
              <w:t>0.003</w:t>
            </w:r>
          </w:p>
        </w:tc>
        <w:tc>
          <w:tcPr>
            <w:tcW w:w="886" w:type="pct"/>
            <w:vAlign w:val="bottom"/>
          </w:tcPr>
          <w:p w:rsidR="004408D3" w:rsidRPr="00ED2EE4" w:rsidRDefault="004408D3" w:rsidP="001769BD">
            <w:pPr>
              <w:jc w:val="center"/>
              <w:rPr>
                <w:rFonts w:ascii="Times New Roman" w:hAnsi="Times New Roman" w:cs="Times New Roman"/>
                <w:color w:val="000000"/>
                <w:sz w:val="24"/>
                <w:szCs w:val="24"/>
              </w:rPr>
            </w:pPr>
            <w:r w:rsidRPr="00ED2EE4">
              <w:rPr>
                <w:rFonts w:ascii="Times New Roman" w:hAnsi="Times New Roman" w:cs="Times New Roman"/>
                <w:color w:val="000000"/>
                <w:sz w:val="24"/>
                <w:szCs w:val="24"/>
              </w:rPr>
              <w:t>0.006</w:t>
            </w:r>
          </w:p>
        </w:tc>
      </w:tr>
    </w:tbl>
    <w:p w:rsidR="004408D3" w:rsidRPr="00D249B7" w:rsidRDefault="004408D3" w:rsidP="004408D3">
      <w:pPr>
        <w:rPr>
          <w:rFonts w:ascii="Times New Roman" w:hAnsi="Times New Roman" w:cs="Times New Roman"/>
          <w:sz w:val="24"/>
          <w:szCs w:val="24"/>
          <w:highlight w:val="yellow"/>
          <w:lang w:val="ru-RU"/>
        </w:rPr>
      </w:pPr>
    </w:p>
    <w:p w:rsidR="004408D3" w:rsidRPr="00AF44A6" w:rsidRDefault="00277233" w:rsidP="00277233">
      <w:pPr>
        <w:ind w:firstLineChars="800" w:firstLine="1920"/>
        <w:rPr>
          <w:rFonts w:ascii="Times New Roman" w:hAnsi="Times New Roman" w:cs="Times New Roman"/>
          <w:sz w:val="24"/>
          <w:szCs w:val="24"/>
          <w:lang w:val="ru-RU"/>
        </w:rPr>
      </w:pPr>
      <w:r>
        <w:rPr>
          <w:rFonts w:ascii="Times New Roman" w:hAnsi="Times New Roman" w:cs="Times New Roman"/>
          <w:sz w:val="24"/>
          <w:szCs w:val="24"/>
          <w:lang w:val="ru-RU"/>
        </w:rPr>
        <w:t>Таблица 2</w:t>
      </w:r>
      <w:r w:rsidR="001E2E97">
        <w:rPr>
          <w:rFonts w:ascii="Times New Roman" w:hAnsi="Times New Roman" w:cs="Times New Roman"/>
          <w:sz w:val="24"/>
          <w:szCs w:val="24"/>
          <w:lang w:val="ru-RU"/>
        </w:rPr>
        <w:t>.</w:t>
      </w:r>
      <w:r>
        <w:rPr>
          <w:rFonts w:ascii="Times New Roman" w:hAnsi="Times New Roman" w:cs="Times New Roman"/>
          <w:sz w:val="24"/>
          <w:szCs w:val="24"/>
          <w:lang w:val="ru-RU"/>
        </w:rPr>
        <w:t>34</w:t>
      </w:r>
      <w:r w:rsidR="004408D3" w:rsidRPr="00AF44A6">
        <w:rPr>
          <w:rFonts w:ascii="Times New Roman" w:hAnsi="Times New Roman" w:cs="Times New Roman"/>
          <w:sz w:val="24"/>
          <w:szCs w:val="24"/>
          <w:lang w:val="ru-RU"/>
        </w:rPr>
        <w:t>. Матрица преимущества для России и Китая</w:t>
      </w:r>
    </w:p>
    <w:tbl>
      <w:tblPr>
        <w:tblStyle w:val="a7"/>
        <w:tblW w:w="5000" w:type="pct"/>
        <w:tblLook w:val="04A0" w:firstRow="1" w:lastRow="0" w:firstColumn="1" w:lastColumn="0" w:noHBand="0" w:noVBand="1"/>
      </w:tblPr>
      <w:tblGrid>
        <w:gridCol w:w="2687"/>
        <w:gridCol w:w="1752"/>
        <w:gridCol w:w="1752"/>
        <w:gridCol w:w="1752"/>
        <w:gridCol w:w="1685"/>
      </w:tblGrid>
      <w:tr w:rsidR="004408D3" w:rsidRPr="001E2E97" w:rsidTr="007150BC">
        <w:tc>
          <w:tcPr>
            <w:tcW w:w="1395" w:type="pct"/>
          </w:tcPr>
          <w:p w:rsidR="004408D3" w:rsidRPr="00AF44A6" w:rsidRDefault="004408D3" w:rsidP="001769BD">
            <w:pPr>
              <w:ind w:firstLineChars="100" w:firstLine="240"/>
              <w:rPr>
                <w:rFonts w:ascii="Times New Roman" w:hAnsi="Times New Roman" w:cs="Times New Roman"/>
                <w:sz w:val="24"/>
                <w:szCs w:val="24"/>
                <w:lang w:val="ru-RU"/>
              </w:rPr>
            </w:pPr>
            <w:r w:rsidRPr="00AF44A6">
              <w:rPr>
                <w:rFonts w:ascii="Times New Roman" w:hAnsi="Times New Roman" w:cs="Times New Roman"/>
                <w:sz w:val="24"/>
                <w:szCs w:val="24"/>
                <w:lang w:val="ru-RU"/>
              </w:rPr>
              <w:t>Значение преимущества</w:t>
            </w:r>
            <w:r w:rsidR="002476C9">
              <w:rPr>
                <w:rFonts w:ascii="Times New Roman" w:hAnsi="Times New Roman" w:cs="Times New Roman"/>
                <w:sz w:val="24"/>
                <w:szCs w:val="24"/>
                <w:lang w:val="ru-RU"/>
              </w:rPr>
              <w:t xml:space="preserve"> </w:t>
            </w:r>
            <w:r w:rsidRPr="001E2E97">
              <w:rPr>
                <w:rFonts w:ascii="Times New Roman" w:hAnsi="Times New Roman" w:cs="Times New Roman"/>
                <w:sz w:val="24"/>
                <w:szCs w:val="24"/>
                <w:lang w:val="ru-RU"/>
              </w:rPr>
              <w:t>(*100)</w:t>
            </w:r>
          </w:p>
        </w:tc>
        <w:tc>
          <w:tcPr>
            <w:tcW w:w="910" w:type="pct"/>
          </w:tcPr>
          <w:p w:rsidR="004408D3" w:rsidRPr="00AF44A6" w:rsidRDefault="00CD0BB7" w:rsidP="001769BD">
            <w:pP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lang w:val="ru-RU"/>
                      </w:rPr>
                      <m:t>1</m:t>
                    </m:r>
                  </m:sub>
                </m:sSub>
              </m:oMath>
            </m:oMathPara>
          </w:p>
        </w:tc>
        <w:tc>
          <w:tcPr>
            <w:tcW w:w="910" w:type="pct"/>
          </w:tcPr>
          <w:p w:rsidR="004408D3" w:rsidRPr="00AF44A6" w:rsidRDefault="00CD0BB7" w:rsidP="001769BD">
            <w:pP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lang w:val="ru-RU"/>
                      </w:rPr>
                      <m:t>2</m:t>
                    </m:r>
                  </m:sub>
                </m:sSub>
              </m:oMath>
            </m:oMathPara>
          </w:p>
        </w:tc>
        <w:tc>
          <w:tcPr>
            <w:tcW w:w="910" w:type="pct"/>
          </w:tcPr>
          <w:p w:rsidR="004408D3" w:rsidRPr="00AF44A6" w:rsidRDefault="00CD0BB7" w:rsidP="001769BD">
            <w:pP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lang w:val="ru-RU"/>
                      </w:rPr>
                      <m:t>3</m:t>
                    </m:r>
                  </m:sub>
                </m:sSub>
              </m:oMath>
            </m:oMathPara>
          </w:p>
        </w:tc>
        <w:tc>
          <w:tcPr>
            <w:tcW w:w="875" w:type="pct"/>
          </w:tcPr>
          <w:p w:rsidR="004408D3" w:rsidRPr="00AF44A6" w:rsidRDefault="00CD0BB7" w:rsidP="001769BD">
            <w:pPr>
              <w:rPr>
                <w:rFonts w:ascii="Times New Roman" w:hAnsi="Times New Roman" w:cs="Times New Roman"/>
                <w:b/>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R</m:t>
                    </m:r>
                  </m:e>
                  <m:sub>
                    <m:r>
                      <w:rPr>
                        <w:rFonts w:ascii="Cambria Math" w:hAnsi="Cambria Math" w:cs="Times New Roman"/>
                        <w:sz w:val="24"/>
                        <w:szCs w:val="24"/>
                        <w:lang w:val="ru-RU"/>
                      </w:rPr>
                      <m:t>4</m:t>
                    </m:r>
                  </m:sub>
                </m:sSub>
              </m:oMath>
            </m:oMathPara>
          </w:p>
        </w:tc>
      </w:tr>
      <w:tr w:rsidR="004408D3" w:rsidRPr="001E2E97" w:rsidTr="007150BC">
        <w:tc>
          <w:tcPr>
            <w:tcW w:w="1395" w:type="pct"/>
          </w:tcPr>
          <w:p w:rsidR="004408D3" w:rsidRPr="00AF44A6" w:rsidRDefault="00CD0BB7" w:rsidP="001769BD">
            <w:pP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1</m:t>
                    </m:r>
                  </m:sub>
                </m:sSub>
              </m:oMath>
            </m:oMathPara>
          </w:p>
        </w:tc>
        <w:tc>
          <w:tcPr>
            <w:tcW w:w="910" w:type="pct"/>
            <w:vAlign w:val="bottom"/>
          </w:tcPr>
          <w:p w:rsidR="004408D3" w:rsidRPr="001E2E97" w:rsidRDefault="004408D3" w:rsidP="002476C9">
            <w:pPr>
              <w:widowControl/>
              <w:wordWrap w:val="0"/>
              <w:jc w:val="center"/>
              <w:rPr>
                <w:rFonts w:ascii="Times New Roman" w:hAnsi="Times New Roman" w:cs="Times New Roman"/>
                <w:color w:val="000000"/>
                <w:sz w:val="24"/>
                <w:szCs w:val="24"/>
                <w:lang w:val="ru-RU"/>
              </w:rPr>
            </w:pPr>
            <w:r w:rsidRPr="001E2E97">
              <w:rPr>
                <w:rFonts w:ascii="Times New Roman" w:hAnsi="Times New Roman" w:cs="Times New Roman"/>
                <w:color w:val="000000"/>
                <w:sz w:val="24"/>
                <w:szCs w:val="24"/>
                <w:lang w:val="ru-RU"/>
              </w:rPr>
              <w:t>(38.2,</w:t>
            </w:r>
            <w:r w:rsidR="002476C9">
              <w:rPr>
                <w:rFonts w:ascii="Times New Roman" w:hAnsi="Times New Roman" w:cs="Times New Roman"/>
                <w:color w:val="000000"/>
                <w:sz w:val="24"/>
                <w:szCs w:val="24"/>
                <w:lang w:val="ru-RU"/>
              </w:rPr>
              <w:t xml:space="preserve"> </w:t>
            </w:r>
            <w:r w:rsidRPr="001E2E97">
              <w:rPr>
                <w:rFonts w:ascii="Times New Roman" w:hAnsi="Times New Roman" w:cs="Times New Roman"/>
                <w:color w:val="000000"/>
                <w:sz w:val="24"/>
                <w:szCs w:val="24"/>
                <w:lang w:val="ru-RU"/>
              </w:rPr>
              <w:t>6.2)</w:t>
            </w:r>
          </w:p>
        </w:tc>
        <w:tc>
          <w:tcPr>
            <w:tcW w:w="910" w:type="pct"/>
            <w:vAlign w:val="bottom"/>
          </w:tcPr>
          <w:p w:rsidR="004408D3" w:rsidRPr="001E2E97" w:rsidRDefault="004408D3" w:rsidP="002476C9">
            <w:pPr>
              <w:jc w:val="center"/>
              <w:rPr>
                <w:rFonts w:ascii="Times New Roman" w:hAnsi="Times New Roman" w:cs="Times New Roman"/>
                <w:color w:val="000000"/>
                <w:sz w:val="24"/>
                <w:szCs w:val="24"/>
                <w:lang w:val="ru-RU"/>
              </w:rPr>
            </w:pPr>
            <w:r w:rsidRPr="001E2E97">
              <w:rPr>
                <w:rFonts w:ascii="Times New Roman" w:hAnsi="Times New Roman" w:cs="Times New Roman"/>
                <w:color w:val="000000"/>
                <w:sz w:val="24"/>
                <w:szCs w:val="24"/>
                <w:lang w:val="ru-RU"/>
              </w:rPr>
              <w:t>(24.3,</w:t>
            </w:r>
            <w:r w:rsidR="002476C9">
              <w:rPr>
                <w:rFonts w:ascii="Times New Roman" w:hAnsi="Times New Roman" w:cs="Times New Roman"/>
                <w:color w:val="000000"/>
                <w:sz w:val="24"/>
                <w:szCs w:val="24"/>
                <w:lang w:val="ru-RU"/>
              </w:rPr>
              <w:t xml:space="preserve"> </w:t>
            </w:r>
            <w:r w:rsidRPr="001E2E97">
              <w:rPr>
                <w:rFonts w:ascii="Times New Roman" w:hAnsi="Times New Roman" w:cs="Times New Roman"/>
                <w:color w:val="000000"/>
                <w:sz w:val="24"/>
                <w:szCs w:val="24"/>
                <w:lang w:val="ru-RU"/>
              </w:rPr>
              <w:t>2.2)</w:t>
            </w:r>
          </w:p>
        </w:tc>
        <w:tc>
          <w:tcPr>
            <w:tcW w:w="910" w:type="pct"/>
            <w:vAlign w:val="bottom"/>
          </w:tcPr>
          <w:p w:rsidR="004408D3" w:rsidRPr="001E2E97" w:rsidRDefault="004408D3" w:rsidP="002476C9">
            <w:pPr>
              <w:wordWrap w:val="0"/>
              <w:jc w:val="center"/>
              <w:rPr>
                <w:rFonts w:ascii="Times New Roman" w:hAnsi="Times New Roman" w:cs="Times New Roman"/>
                <w:color w:val="000000"/>
                <w:sz w:val="24"/>
                <w:szCs w:val="24"/>
                <w:lang w:val="ru-RU"/>
              </w:rPr>
            </w:pPr>
            <w:r w:rsidRPr="001E2E97">
              <w:rPr>
                <w:rFonts w:ascii="Times New Roman" w:hAnsi="Times New Roman" w:cs="Times New Roman"/>
                <w:color w:val="000000"/>
                <w:sz w:val="24"/>
                <w:szCs w:val="24"/>
                <w:lang w:val="ru-RU"/>
              </w:rPr>
              <w:t>(7.2,</w:t>
            </w:r>
            <w:r w:rsidR="002476C9">
              <w:rPr>
                <w:rFonts w:ascii="Times New Roman" w:hAnsi="Times New Roman" w:cs="Times New Roman"/>
                <w:color w:val="000000"/>
                <w:sz w:val="24"/>
                <w:szCs w:val="24"/>
                <w:lang w:val="ru-RU"/>
              </w:rPr>
              <w:t xml:space="preserve"> </w:t>
            </w:r>
            <w:r w:rsidRPr="001E2E97">
              <w:rPr>
                <w:rFonts w:ascii="Times New Roman" w:hAnsi="Times New Roman" w:cs="Times New Roman"/>
                <w:color w:val="000000"/>
                <w:sz w:val="24"/>
                <w:szCs w:val="24"/>
                <w:lang w:val="ru-RU"/>
              </w:rPr>
              <w:t>8.3)</w:t>
            </w:r>
          </w:p>
        </w:tc>
        <w:tc>
          <w:tcPr>
            <w:tcW w:w="875" w:type="pct"/>
            <w:vAlign w:val="bottom"/>
          </w:tcPr>
          <w:p w:rsidR="004408D3" w:rsidRPr="001E2E97" w:rsidRDefault="004408D3" w:rsidP="002476C9">
            <w:pPr>
              <w:jc w:val="center"/>
              <w:rPr>
                <w:rFonts w:ascii="Times New Roman" w:hAnsi="Times New Roman" w:cs="Times New Roman"/>
                <w:color w:val="000000"/>
                <w:sz w:val="24"/>
                <w:szCs w:val="24"/>
                <w:lang w:val="ru-RU"/>
              </w:rPr>
            </w:pPr>
            <w:r w:rsidRPr="001E2E97">
              <w:rPr>
                <w:rFonts w:ascii="Times New Roman" w:hAnsi="Times New Roman" w:cs="Times New Roman"/>
                <w:color w:val="000000"/>
                <w:sz w:val="24"/>
                <w:szCs w:val="24"/>
                <w:lang w:val="ru-RU"/>
              </w:rPr>
              <w:t>(30.3,</w:t>
            </w:r>
            <w:r w:rsidR="002476C9">
              <w:rPr>
                <w:rFonts w:ascii="Times New Roman" w:hAnsi="Times New Roman" w:cs="Times New Roman"/>
                <w:color w:val="000000"/>
                <w:sz w:val="24"/>
                <w:szCs w:val="24"/>
                <w:lang w:val="ru-RU"/>
              </w:rPr>
              <w:t xml:space="preserve"> </w:t>
            </w:r>
            <w:r w:rsidRPr="001E2E97">
              <w:rPr>
                <w:rFonts w:ascii="Times New Roman" w:hAnsi="Times New Roman" w:cs="Times New Roman"/>
                <w:color w:val="000000"/>
                <w:sz w:val="24"/>
                <w:szCs w:val="24"/>
                <w:lang w:val="ru-RU"/>
              </w:rPr>
              <w:t>3.2)</w:t>
            </w:r>
          </w:p>
        </w:tc>
      </w:tr>
      <w:tr w:rsidR="004408D3" w:rsidRPr="00AF44A6" w:rsidTr="007150BC">
        <w:tc>
          <w:tcPr>
            <w:tcW w:w="1395" w:type="pct"/>
          </w:tcPr>
          <w:p w:rsidR="004408D3" w:rsidRPr="00AF44A6" w:rsidRDefault="00CD0BB7" w:rsidP="001769BD">
            <w:pP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2</m:t>
                    </m:r>
                  </m:sub>
                </m:sSub>
              </m:oMath>
            </m:oMathPara>
          </w:p>
        </w:tc>
        <w:tc>
          <w:tcPr>
            <w:tcW w:w="910" w:type="pct"/>
            <w:vAlign w:val="bottom"/>
          </w:tcPr>
          <w:p w:rsidR="004408D3" w:rsidRPr="00AF44A6" w:rsidRDefault="004408D3" w:rsidP="002476C9">
            <w:pPr>
              <w:wordWrap w:val="0"/>
              <w:jc w:val="center"/>
              <w:rPr>
                <w:rFonts w:ascii="Times New Roman" w:hAnsi="Times New Roman" w:cs="Times New Roman"/>
                <w:color w:val="000000"/>
                <w:sz w:val="24"/>
                <w:szCs w:val="24"/>
              </w:rPr>
            </w:pPr>
            <w:r w:rsidRPr="001E2E97">
              <w:rPr>
                <w:rFonts w:ascii="Times New Roman" w:hAnsi="Times New Roman" w:cs="Times New Roman"/>
                <w:color w:val="000000"/>
                <w:sz w:val="24"/>
                <w:szCs w:val="24"/>
                <w:lang w:val="ru-RU"/>
              </w:rPr>
              <w:t>(5.5</w:t>
            </w:r>
            <w:r w:rsidRPr="00AF44A6">
              <w:rPr>
                <w:rFonts w:ascii="Times New Roman" w:hAnsi="Times New Roman" w:cs="Times New Roman"/>
                <w:color w:val="000000"/>
                <w:sz w:val="24"/>
                <w:szCs w:val="24"/>
              </w:rPr>
              <w:t>,</w:t>
            </w:r>
            <w:r w:rsidR="002476C9">
              <w:rPr>
                <w:rFonts w:ascii="Times New Roman" w:hAnsi="Times New Roman" w:cs="Times New Roman"/>
                <w:color w:val="000000"/>
                <w:sz w:val="24"/>
                <w:szCs w:val="24"/>
                <w:lang w:val="ru-RU"/>
              </w:rPr>
              <w:t xml:space="preserve"> </w:t>
            </w:r>
            <w:r w:rsidRPr="00AF44A6">
              <w:rPr>
                <w:rFonts w:ascii="Times New Roman" w:hAnsi="Times New Roman" w:cs="Times New Roman"/>
                <w:color w:val="000000"/>
                <w:sz w:val="24"/>
                <w:szCs w:val="24"/>
              </w:rPr>
              <w:t>6.2)</w:t>
            </w:r>
          </w:p>
        </w:tc>
        <w:tc>
          <w:tcPr>
            <w:tcW w:w="910" w:type="pct"/>
            <w:vAlign w:val="bottom"/>
          </w:tcPr>
          <w:p w:rsidR="004408D3" w:rsidRPr="00AF44A6" w:rsidRDefault="004408D3" w:rsidP="002476C9">
            <w:pPr>
              <w:jc w:val="center"/>
              <w:rPr>
                <w:rFonts w:ascii="Times New Roman" w:hAnsi="Times New Roman" w:cs="Times New Roman"/>
                <w:color w:val="000000"/>
                <w:sz w:val="24"/>
                <w:szCs w:val="24"/>
              </w:rPr>
            </w:pPr>
            <w:r w:rsidRPr="00AF44A6">
              <w:rPr>
                <w:rFonts w:ascii="Times New Roman" w:hAnsi="Times New Roman" w:cs="Times New Roman"/>
                <w:color w:val="000000"/>
                <w:sz w:val="24"/>
                <w:szCs w:val="24"/>
              </w:rPr>
              <w:t>(30.1,</w:t>
            </w:r>
            <w:r w:rsidR="002476C9">
              <w:rPr>
                <w:rFonts w:ascii="Times New Roman" w:hAnsi="Times New Roman" w:cs="Times New Roman"/>
                <w:color w:val="000000"/>
                <w:sz w:val="24"/>
                <w:szCs w:val="24"/>
                <w:lang w:val="ru-RU"/>
              </w:rPr>
              <w:t xml:space="preserve"> </w:t>
            </w:r>
            <w:r w:rsidRPr="00AF44A6">
              <w:rPr>
                <w:rFonts w:ascii="Times New Roman" w:hAnsi="Times New Roman" w:cs="Times New Roman"/>
                <w:color w:val="000000"/>
                <w:sz w:val="24"/>
                <w:szCs w:val="24"/>
              </w:rPr>
              <w:t>3.7)</w:t>
            </w:r>
          </w:p>
        </w:tc>
        <w:tc>
          <w:tcPr>
            <w:tcW w:w="910" w:type="pct"/>
            <w:vAlign w:val="bottom"/>
          </w:tcPr>
          <w:p w:rsidR="004408D3" w:rsidRPr="00AF44A6" w:rsidRDefault="004408D3" w:rsidP="002476C9">
            <w:pPr>
              <w:jc w:val="center"/>
              <w:rPr>
                <w:rFonts w:ascii="Times New Roman" w:hAnsi="Times New Roman" w:cs="Times New Roman"/>
                <w:color w:val="000000"/>
                <w:sz w:val="24"/>
                <w:szCs w:val="24"/>
              </w:rPr>
            </w:pPr>
            <w:r w:rsidRPr="00AF44A6">
              <w:rPr>
                <w:rFonts w:ascii="Times New Roman" w:hAnsi="Times New Roman" w:cs="Times New Roman"/>
                <w:color w:val="000000"/>
                <w:sz w:val="24"/>
                <w:szCs w:val="24"/>
              </w:rPr>
              <w:t>(25.3,</w:t>
            </w:r>
            <w:r w:rsidR="002476C9">
              <w:rPr>
                <w:rFonts w:ascii="Times New Roman" w:hAnsi="Times New Roman" w:cs="Times New Roman"/>
                <w:color w:val="000000"/>
                <w:sz w:val="24"/>
                <w:szCs w:val="24"/>
                <w:lang w:val="ru-RU"/>
              </w:rPr>
              <w:t xml:space="preserve"> </w:t>
            </w:r>
            <w:r w:rsidRPr="00AF44A6">
              <w:rPr>
                <w:rFonts w:ascii="Times New Roman" w:hAnsi="Times New Roman" w:cs="Times New Roman"/>
                <w:color w:val="000000"/>
                <w:sz w:val="24"/>
                <w:szCs w:val="24"/>
              </w:rPr>
              <w:t>10.5)</w:t>
            </w:r>
          </w:p>
        </w:tc>
        <w:tc>
          <w:tcPr>
            <w:tcW w:w="875" w:type="pct"/>
            <w:vAlign w:val="bottom"/>
          </w:tcPr>
          <w:p w:rsidR="004408D3" w:rsidRPr="00AF44A6" w:rsidRDefault="004408D3" w:rsidP="002476C9">
            <w:pPr>
              <w:jc w:val="center"/>
              <w:rPr>
                <w:rFonts w:ascii="Times New Roman" w:hAnsi="Times New Roman" w:cs="Times New Roman"/>
                <w:color w:val="000000"/>
                <w:sz w:val="24"/>
                <w:szCs w:val="24"/>
              </w:rPr>
            </w:pPr>
            <w:r w:rsidRPr="00AF44A6">
              <w:rPr>
                <w:rFonts w:ascii="Times New Roman" w:hAnsi="Times New Roman" w:cs="Times New Roman"/>
                <w:color w:val="000000"/>
                <w:sz w:val="24"/>
                <w:szCs w:val="24"/>
              </w:rPr>
              <w:t>(39.1,</w:t>
            </w:r>
            <w:r w:rsidR="002476C9">
              <w:rPr>
                <w:rFonts w:ascii="Times New Roman" w:hAnsi="Times New Roman" w:cs="Times New Roman"/>
                <w:color w:val="000000"/>
                <w:sz w:val="24"/>
                <w:szCs w:val="24"/>
                <w:lang w:val="ru-RU"/>
              </w:rPr>
              <w:t xml:space="preserve"> </w:t>
            </w:r>
            <w:r w:rsidRPr="00AF44A6">
              <w:rPr>
                <w:rFonts w:ascii="Times New Roman" w:hAnsi="Times New Roman" w:cs="Times New Roman"/>
                <w:color w:val="000000"/>
                <w:sz w:val="24"/>
                <w:szCs w:val="24"/>
              </w:rPr>
              <w:t>1.3)</w:t>
            </w:r>
          </w:p>
        </w:tc>
      </w:tr>
      <w:tr w:rsidR="004408D3" w:rsidRPr="00AF44A6" w:rsidTr="007150BC">
        <w:tc>
          <w:tcPr>
            <w:tcW w:w="1395" w:type="pct"/>
          </w:tcPr>
          <w:p w:rsidR="004408D3" w:rsidRPr="00AF44A6" w:rsidRDefault="00CD0BB7" w:rsidP="001769BD">
            <w:pP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3</m:t>
                    </m:r>
                  </m:sub>
                </m:sSub>
              </m:oMath>
            </m:oMathPara>
          </w:p>
        </w:tc>
        <w:tc>
          <w:tcPr>
            <w:tcW w:w="910" w:type="pct"/>
            <w:vAlign w:val="bottom"/>
          </w:tcPr>
          <w:p w:rsidR="004408D3" w:rsidRPr="00AF44A6" w:rsidRDefault="004408D3" w:rsidP="002476C9">
            <w:pPr>
              <w:jc w:val="center"/>
              <w:rPr>
                <w:rFonts w:ascii="Times New Roman" w:hAnsi="Times New Roman" w:cs="Times New Roman"/>
                <w:color w:val="000000"/>
                <w:sz w:val="24"/>
                <w:szCs w:val="24"/>
              </w:rPr>
            </w:pPr>
            <w:r w:rsidRPr="00AF44A6">
              <w:rPr>
                <w:rFonts w:ascii="Times New Roman" w:hAnsi="Times New Roman" w:cs="Times New Roman"/>
                <w:color w:val="000000"/>
                <w:sz w:val="24"/>
                <w:szCs w:val="24"/>
              </w:rPr>
              <w:t>(18.8,</w:t>
            </w:r>
            <w:r w:rsidR="002476C9">
              <w:rPr>
                <w:rFonts w:ascii="Times New Roman" w:hAnsi="Times New Roman" w:cs="Times New Roman"/>
                <w:color w:val="000000"/>
                <w:sz w:val="24"/>
                <w:szCs w:val="24"/>
                <w:lang w:val="ru-RU"/>
              </w:rPr>
              <w:t xml:space="preserve"> </w:t>
            </w:r>
            <w:r w:rsidRPr="00AF44A6">
              <w:rPr>
                <w:rFonts w:ascii="Times New Roman" w:hAnsi="Times New Roman" w:cs="Times New Roman"/>
                <w:color w:val="000000"/>
                <w:sz w:val="24"/>
                <w:szCs w:val="24"/>
              </w:rPr>
              <w:t>11.8)</w:t>
            </w:r>
          </w:p>
        </w:tc>
        <w:tc>
          <w:tcPr>
            <w:tcW w:w="910" w:type="pct"/>
            <w:vAlign w:val="bottom"/>
          </w:tcPr>
          <w:p w:rsidR="004408D3" w:rsidRPr="00AF44A6" w:rsidRDefault="004408D3" w:rsidP="002476C9">
            <w:pPr>
              <w:jc w:val="center"/>
              <w:rPr>
                <w:rFonts w:ascii="Times New Roman" w:hAnsi="Times New Roman" w:cs="Times New Roman"/>
                <w:color w:val="000000"/>
                <w:sz w:val="24"/>
                <w:szCs w:val="24"/>
              </w:rPr>
            </w:pPr>
            <w:r w:rsidRPr="00AF44A6">
              <w:rPr>
                <w:rFonts w:ascii="Times New Roman" w:hAnsi="Times New Roman" w:cs="Times New Roman"/>
                <w:color w:val="000000"/>
                <w:sz w:val="24"/>
                <w:szCs w:val="24"/>
              </w:rPr>
              <w:t>(21.7,</w:t>
            </w:r>
            <w:r w:rsidR="002476C9">
              <w:rPr>
                <w:rFonts w:ascii="Times New Roman" w:hAnsi="Times New Roman" w:cs="Times New Roman"/>
                <w:color w:val="000000"/>
                <w:sz w:val="24"/>
                <w:szCs w:val="24"/>
                <w:lang w:val="ru-RU"/>
              </w:rPr>
              <w:t xml:space="preserve"> </w:t>
            </w:r>
            <w:r w:rsidRPr="00AF44A6">
              <w:rPr>
                <w:rFonts w:ascii="Times New Roman" w:hAnsi="Times New Roman" w:cs="Times New Roman"/>
                <w:color w:val="000000"/>
                <w:sz w:val="24"/>
                <w:szCs w:val="24"/>
              </w:rPr>
              <w:t>5.9)</w:t>
            </w:r>
          </w:p>
        </w:tc>
        <w:tc>
          <w:tcPr>
            <w:tcW w:w="910" w:type="pct"/>
            <w:vAlign w:val="bottom"/>
          </w:tcPr>
          <w:p w:rsidR="004408D3" w:rsidRPr="00AF44A6" w:rsidRDefault="004408D3" w:rsidP="002476C9">
            <w:pPr>
              <w:jc w:val="center"/>
              <w:rPr>
                <w:rFonts w:ascii="Times New Roman" w:hAnsi="Times New Roman" w:cs="Times New Roman"/>
                <w:color w:val="000000"/>
                <w:sz w:val="24"/>
                <w:szCs w:val="24"/>
              </w:rPr>
            </w:pPr>
            <w:r w:rsidRPr="00AF44A6">
              <w:rPr>
                <w:rFonts w:ascii="Times New Roman" w:hAnsi="Times New Roman" w:cs="Times New Roman"/>
                <w:color w:val="000000"/>
                <w:sz w:val="24"/>
                <w:szCs w:val="24"/>
              </w:rPr>
              <w:t>(53.5,</w:t>
            </w:r>
            <w:r w:rsidR="002476C9">
              <w:rPr>
                <w:rFonts w:ascii="Times New Roman" w:hAnsi="Times New Roman" w:cs="Times New Roman"/>
                <w:color w:val="000000"/>
                <w:sz w:val="24"/>
                <w:szCs w:val="24"/>
                <w:lang w:val="ru-RU"/>
              </w:rPr>
              <w:t xml:space="preserve"> </w:t>
            </w:r>
            <w:r w:rsidRPr="00AF44A6">
              <w:rPr>
                <w:rFonts w:ascii="Times New Roman" w:hAnsi="Times New Roman" w:cs="Times New Roman"/>
                <w:color w:val="000000"/>
                <w:sz w:val="24"/>
                <w:szCs w:val="24"/>
              </w:rPr>
              <w:t>33.8)</w:t>
            </w:r>
          </w:p>
        </w:tc>
        <w:tc>
          <w:tcPr>
            <w:tcW w:w="875" w:type="pct"/>
            <w:vAlign w:val="bottom"/>
          </w:tcPr>
          <w:p w:rsidR="004408D3" w:rsidRPr="00AF44A6" w:rsidRDefault="004408D3" w:rsidP="002476C9">
            <w:pPr>
              <w:wordWrap w:val="0"/>
              <w:jc w:val="center"/>
              <w:rPr>
                <w:rFonts w:ascii="Times New Roman" w:hAnsi="Times New Roman" w:cs="Times New Roman"/>
                <w:color w:val="000000"/>
                <w:sz w:val="24"/>
                <w:szCs w:val="24"/>
              </w:rPr>
            </w:pPr>
            <w:r w:rsidRPr="00AF44A6">
              <w:rPr>
                <w:rFonts w:ascii="Times New Roman" w:hAnsi="Times New Roman" w:cs="Times New Roman"/>
                <w:color w:val="000000"/>
                <w:sz w:val="24"/>
                <w:szCs w:val="24"/>
              </w:rPr>
              <w:t>(6,</w:t>
            </w:r>
            <w:r w:rsidR="002476C9">
              <w:rPr>
                <w:rFonts w:ascii="Times New Roman" w:hAnsi="Times New Roman" w:cs="Times New Roman"/>
                <w:color w:val="000000"/>
                <w:sz w:val="24"/>
                <w:szCs w:val="24"/>
                <w:lang w:val="ru-RU"/>
              </w:rPr>
              <w:t xml:space="preserve"> </w:t>
            </w:r>
            <w:r w:rsidRPr="00AF44A6">
              <w:rPr>
                <w:rFonts w:ascii="Times New Roman" w:hAnsi="Times New Roman" w:cs="Times New Roman"/>
                <w:color w:val="000000"/>
                <w:sz w:val="24"/>
                <w:szCs w:val="24"/>
              </w:rPr>
              <w:t>0.3)</w:t>
            </w:r>
          </w:p>
        </w:tc>
      </w:tr>
      <w:tr w:rsidR="004408D3" w:rsidRPr="00AF44A6" w:rsidTr="007150BC">
        <w:tc>
          <w:tcPr>
            <w:tcW w:w="1395" w:type="pct"/>
          </w:tcPr>
          <w:p w:rsidR="004408D3" w:rsidRPr="00AF44A6" w:rsidRDefault="00CD0BB7" w:rsidP="001769BD">
            <w:pPr>
              <w:rPr>
                <w:rFonts w:ascii="Times New Roman" w:hAnsi="Times New Roman" w:cs="Times New Roman"/>
                <w:sz w:val="24"/>
                <w:szCs w:val="24"/>
                <w:lang w:val="ru-RU"/>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C</m:t>
                    </m:r>
                  </m:e>
                  <m:sub>
                    <m:r>
                      <w:rPr>
                        <w:rFonts w:ascii="Cambria Math" w:hAnsi="Cambria Math" w:cs="Times New Roman"/>
                        <w:sz w:val="24"/>
                        <w:szCs w:val="24"/>
                        <w:lang w:val="ru-RU"/>
                      </w:rPr>
                      <m:t>4</m:t>
                    </m:r>
                  </m:sub>
                </m:sSub>
              </m:oMath>
            </m:oMathPara>
          </w:p>
        </w:tc>
        <w:tc>
          <w:tcPr>
            <w:tcW w:w="910" w:type="pct"/>
            <w:vAlign w:val="bottom"/>
          </w:tcPr>
          <w:p w:rsidR="004408D3" w:rsidRPr="00AF44A6" w:rsidRDefault="004408D3" w:rsidP="002476C9">
            <w:pPr>
              <w:jc w:val="center"/>
              <w:rPr>
                <w:rFonts w:ascii="Times New Roman" w:hAnsi="Times New Roman" w:cs="Times New Roman"/>
                <w:color w:val="000000"/>
                <w:sz w:val="24"/>
                <w:szCs w:val="24"/>
              </w:rPr>
            </w:pPr>
            <w:r w:rsidRPr="00AF44A6">
              <w:rPr>
                <w:rFonts w:ascii="Times New Roman" w:hAnsi="Times New Roman" w:cs="Times New Roman"/>
                <w:color w:val="000000"/>
                <w:sz w:val="24"/>
                <w:szCs w:val="24"/>
              </w:rPr>
              <w:t>(17.3,</w:t>
            </w:r>
            <w:r w:rsidR="002476C9">
              <w:rPr>
                <w:rFonts w:ascii="Times New Roman" w:hAnsi="Times New Roman" w:cs="Times New Roman"/>
                <w:color w:val="000000"/>
                <w:sz w:val="24"/>
                <w:szCs w:val="24"/>
                <w:lang w:val="ru-RU"/>
              </w:rPr>
              <w:t xml:space="preserve"> </w:t>
            </w:r>
            <w:r w:rsidRPr="00AF44A6">
              <w:rPr>
                <w:rFonts w:ascii="Times New Roman" w:hAnsi="Times New Roman" w:cs="Times New Roman"/>
                <w:color w:val="000000"/>
                <w:sz w:val="24"/>
                <w:szCs w:val="24"/>
              </w:rPr>
              <w:t>2.2)</w:t>
            </w:r>
          </w:p>
        </w:tc>
        <w:tc>
          <w:tcPr>
            <w:tcW w:w="910" w:type="pct"/>
            <w:vAlign w:val="bottom"/>
          </w:tcPr>
          <w:p w:rsidR="004408D3" w:rsidRPr="00AF44A6" w:rsidRDefault="004408D3" w:rsidP="002476C9">
            <w:pPr>
              <w:jc w:val="center"/>
              <w:rPr>
                <w:rFonts w:ascii="Times New Roman" w:hAnsi="Times New Roman" w:cs="Times New Roman"/>
                <w:color w:val="000000"/>
                <w:sz w:val="24"/>
                <w:szCs w:val="24"/>
              </w:rPr>
            </w:pPr>
            <w:r w:rsidRPr="00AF44A6">
              <w:rPr>
                <w:rFonts w:ascii="Times New Roman" w:hAnsi="Times New Roman" w:cs="Times New Roman"/>
                <w:color w:val="000000"/>
                <w:sz w:val="24"/>
                <w:szCs w:val="24"/>
              </w:rPr>
              <w:t>(47.9,</w:t>
            </w:r>
            <w:r w:rsidR="002476C9">
              <w:rPr>
                <w:rFonts w:ascii="Times New Roman" w:hAnsi="Times New Roman" w:cs="Times New Roman"/>
                <w:color w:val="000000"/>
                <w:sz w:val="24"/>
                <w:szCs w:val="24"/>
                <w:lang w:val="ru-RU"/>
              </w:rPr>
              <w:t xml:space="preserve"> </w:t>
            </w:r>
            <w:r w:rsidRPr="00AF44A6">
              <w:rPr>
                <w:rFonts w:ascii="Times New Roman" w:hAnsi="Times New Roman" w:cs="Times New Roman"/>
                <w:color w:val="000000"/>
                <w:sz w:val="24"/>
                <w:szCs w:val="24"/>
              </w:rPr>
              <w:t>0.6)</w:t>
            </w:r>
          </w:p>
        </w:tc>
        <w:tc>
          <w:tcPr>
            <w:tcW w:w="910" w:type="pct"/>
            <w:vAlign w:val="bottom"/>
          </w:tcPr>
          <w:p w:rsidR="004408D3" w:rsidRPr="00AF44A6" w:rsidRDefault="004408D3" w:rsidP="002476C9">
            <w:pPr>
              <w:wordWrap w:val="0"/>
              <w:jc w:val="center"/>
              <w:rPr>
                <w:rFonts w:ascii="Times New Roman" w:hAnsi="Times New Roman" w:cs="Times New Roman"/>
                <w:color w:val="000000"/>
                <w:sz w:val="24"/>
                <w:szCs w:val="24"/>
              </w:rPr>
            </w:pPr>
            <w:r w:rsidRPr="00AF44A6">
              <w:rPr>
                <w:rFonts w:ascii="Times New Roman" w:hAnsi="Times New Roman" w:cs="Times New Roman"/>
                <w:color w:val="000000"/>
                <w:sz w:val="24"/>
                <w:szCs w:val="24"/>
              </w:rPr>
              <w:t>(30.3, 3.2)</w:t>
            </w:r>
          </w:p>
        </w:tc>
        <w:tc>
          <w:tcPr>
            <w:tcW w:w="875" w:type="pct"/>
            <w:vAlign w:val="bottom"/>
          </w:tcPr>
          <w:p w:rsidR="004408D3" w:rsidRPr="00AF44A6" w:rsidRDefault="004408D3" w:rsidP="002476C9">
            <w:pPr>
              <w:jc w:val="center"/>
              <w:rPr>
                <w:rFonts w:ascii="Times New Roman" w:hAnsi="Times New Roman" w:cs="Times New Roman"/>
                <w:color w:val="000000"/>
                <w:sz w:val="24"/>
                <w:szCs w:val="24"/>
              </w:rPr>
            </w:pPr>
            <w:r w:rsidRPr="00AF44A6">
              <w:rPr>
                <w:rFonts w:ascii="Times New Roman" w:hAnsi="Times New Roman" w:cs="Times New Roman"/>
                <w:color w:val="000000"/>
                <w:sz w:val="24"/>
                <w:szCs w:val="24"/>
              </w:rPr>
              <w:t>(4.5,</w:t>
            </w:r>
            <w:r w:rsidR="002476C9">
              <w:rPr>
                <w:rFonts w:ascii="Times New Roman" w:hAnsi="Times New Roman" w:cs="Times New Roman"/>
                <w:color w:val="000000"/>
                <w:sz w:val="24"/>
                <w:szCs w:val="24"/>
                <w:lang w:val="ru-RU"/>
              </w:rPr>
              <w:t xml:space="preserve"> </w:t>
            </w:r>
            <w:r w:rsidRPr="00AF44A6">
              <w:rPr>
                <w:rFonts w:ascii="Times New Roman" w:hAnsi="Times New Roman" w:cs="Times New Roman"/>
                <w:color w:val="000000"/>
                <w:sz w:val="24"/>
                <w:szCs w:val="24"/>
              </w:rPr>
              <w:t>0.6)</w:t>
            </w:r>
          </w:p>
        </w:tc>
      </w:tr>
    </w:tbl>
    <w:p w:rsidR="004408D3" w:rsidRPr="00AF44A6" w:rsidRDefault="004408D3" w:rsidP="004408D3">
      <w:pPr>
        <w:rPr>
          <w:rFonts w:ascii="Times New Roman" w:hAnsi="Times New Roman" w:cs="Times New Roman"/>
          <w:sz w:val="24"/>
          <w:szCs w:val="24"/>
          <w:lang w:val="ru-RU"/>
        </w:rPr>
      </w:pPr>
    </w:p>
    <w:p w:rsidR="004408D3" w:rsidRPr="00AF44A6" w:rsidRDefault="004408D3" w:rsidP="004408D3">
      <w:pPr>
        <w:spacing w:line="360" w:lineRule="auto"/>
        <w:ind w:firstLineChars="200" w:firstLine="480"/>
        <w:rPr>
          <w:rFonts w:ascii="Times New Roman" w:hAnsi="Times New Roman" w:cs="Times New Roman"/>
          <w:sz w:val="24"/>
          <w:szCs w:val="24"/>
          <w:lang w:val="ru-RU"/>
        </w:rPr>
      </w:pPr>
      <w:r w:rsidRPr="00AF44A6">
        <w:rPr>
          <w:rFonts w:ascii="Times New Roman" w:hAnsi="Times New Roman" w:cs="Times New Roman"/>
          <w:sz w:val="24"/>
          <w:szCs w:val="24"/>
          <w:lang w:val="ru-RU"/>
        </w:rPr>
        <w:t>Мы можем найти в матрице преимущества равновесие по Нэшу (</w:t>
      </w:r>
      <w:r w:rsidR="00BA5A30">
        <w:rPr>
          <w:rFonts w:ascii="Times New Roman" w:hAnsi="Times New Roman" w:cs="Times New Roman"/>
          <w:sz w:val="24"/>
          <w:szCs w:val="24"/>
          <w:lang w:val="ru-RU"/>
        </w:rPr>
        <w:fldChar w:fldCharType="begin"/>
      </w:r>
      <w:r w:rsidR="00BA5A30">
        <w:rPr>
          <w:rFonts w:ascii="Times New Roman" w:hAnsi="Times New Roman" w:cs="Times New Roman"/>
          <w:sz w:val="24"/>
          <w:szCs w:val="24"/>
          <w:lang w:val="ru-RU"/>
        </w:rPr>
        <w:instrText xml:space="preserve"> REF _Ref514066155 \r \h </w:instrText>
      </w:r>
      <w:r w:rsidR="00BA5A30">
        <w:rPr>
          <w:rFonts w:ascii="Times New Roman" w:hAnsi="Times New Roman" w:cs="Times New Roman"/>
          <w:sz w:val="24"/>
          <w:szCs w:val="24"/>
          <w:lang w:val="ru-RU"/>
        </w:rPr>
      </w:r>
      <w:r w:rsidR="00BA5A30">
        <w:rPr>
          <w:rFonts w:ascii="Times New Roman" w:hAnsi="Times New Roman" w:cs="Times New Roman"/>
          <w:sz w:val="24"/>
          <w:szCs w:val="24"/>
          <w:lang w:val="ru-RU"/>
        </w:rPr>
        <w:fldChar w:fldCharType="separate"/>
      </w:r>
      <w:r w:rsidR="00BA5A30">
        <w:rPr>
          <w:rFonts w:ascii="Times New Roman" w:hAnsi="Times New Roman" w:cs="Times New Roman"/>
          <w:sz w:val="24"/>
          <w:szCs w:val="24"/>
          <w:lang w:val="ru-RU"/>
        </w:rPr>
        <w:t>[48]</w:t>
      </w:r>
      <w:r w:rsidR="00BA5A30">
        <w:rPr>
          <w:rFonts w:ascii="Times New Roman" w:hAnsi="Times New Roman" w:cs="Times New Roman"/>
          <w:sz w:val="24"/>
          <w:szCs w:val="24"/>
          <w:lang w:val="ru-RU"/>
        </w:rPr>
        <w:fldChar w:fldCharType="end"/>
      </w:r>
      <w:r w:rsidR="00BA5A30">
        <w:rPr>
          <w:rFonts w:ascii="Times New Roman" w:hAnsi="Times New Roman" w:cs="Times New Roman"/>
          <w:sz w:val="24"/>
          <w:szCs w:val="24"/>
          <w:lang w:val="ru-RU"/>
        </w:rPr>
        <w:fldChar w:fldCharType="begin"/>
      </w:r>
      <w:r w:rsidR="00BA5A30">
        <w:rPr>
          <w:rFonts w:ascii="Times New Roman" w:hAnsi="Times New Roman" w:cs="Times New Roman"/>
          <w:sz w:val="24"/>
          <w:szCs w:val="24"/>
          <w:lang w:val="ru-RU"/>
        </w:rPr>
        <w:instrText xml:space="preserve"> REF _Ref514066157 \r \h </w:instrText>
      </w:r>
      <w:r w:rsidR="00BA5A30">
        <w:rPr>
          <w:rFonts w:ascii="Times New Roman" w:hAnsi="Times New Roman" w:cs="Times New Roman"/>
          <w:sz w:val="24"/>
          <w:szCs w:val="24"/>
          <w:lang w:val="ru-RU"/>
        </w:rPr>
      </w:r>
      <w:r w:rsidR="00BA5A30">
        <w:rPr>
          <w:rFonts w:ascii="Times New Roman" w:hAnsi="Times New Roman" w:cs="Times New Roman"/>
          <w:sz w:val="24"/>
          <w:szCs w:val="24"/>
          <w:lang w:val="ru-RU"/>
        </w:rPr>
        <w:fldChar w:fldCharType="separate"/>
      </w:r>
      <w:r w:rsidR="00BA5A30">
        <w:rPr>
          <w:rFonts w:ascii="Times New Roman" w:hAnsi="Times New Roman" w:cs="Times New Roman"/>
          <w:sz w:val="24"/>
          <w:szCs w:val="24"/>
          <w:lang w:val="ru-RU"/>
        </w:rPr>
        <w:t>[49]</w:t>
      </w:r>
      <w:r w:rsidR="00BA5A30">
        <w:rPr>
          <w:rFonts w:ascii="Times New Roman" w:hAnsi="Times New Roman" w:cs="Times New Roman"/>
          <w:sz w:val="24"/>
          <w:szCs w:val="24"/>
          <w:lang w:val="ru-RU"/>
        </w:rPr>
        <w:fldChar w:fldCharType="end"/>
      </w:r>
      <w:r w:rsidRPr="00AF44A6">
        <w:rPr>
          <w:rFonts w:ascii="Times New Roman" w:hAnsi="Times New Roman" w:cs="Times New Roman"/>
          <w:sz w:val="24"/>
          <w:szCs w:val="24"/>
          <w:lang w:val="ru-RU"/>
        </w:rPr>
        <w:t xml:space="preserve">). Очевидно, что в данном случае оно единственно – </w:t>
      </w:r>
      <w:r w:rsidRPr="00AF44A6">
        <w:rPr>
          <w:rFonts w:ascii="Times New Roman" w:hAnsi="Times New Roman" w:cs="Times New Roman"/>
          <w:color w:val="000000"/>
          <w:sz w:val="24"/>
          <w:szCs w:val="24"/>
          <w:lang w:val="ru-RU"/>
        </w:rPr>
        <w:t>(53.5,</w:t>
      </w:r>
      <w:r w:rsidR="002476C9">
        <w:rPr>
          <w:rFonts w:ascii="Times New Roman" w:hAnsi="Times New Roman" w:cs="Times New Roman"/>
          <w:color w:val="000000"/>
          <w:sz w:val="24"/>
          <w:szCs w:val="24"/>
          <w:lang w:val="ru-RU"/>
        </w:rPr>
        <w:t xml:space="preserve"> </w:t>
      </w:r>
      <w:r w:rsidRPr="00AF44A6">
        <w:rPr>
          <w:rFonts w:ascii="Times New Roman" w:hAnsi="Times New Roman" w:cs="Times New Roman"/>
          <w:color w:val="000000"/>
          <w:sz w:val="24"/>
          <w:szCs w:val="24"/>
          <w:lang w:val="ru-RU"/>
        </w:rPr>
        <w:t>33.8), то есть (</w:t>
      </w:r>
      <m:oMath>
        <m:sSub>
          <m:sSubPr>
            <m:ctrlPr>
              <w:rPr>
                <w:rFonts w:ascii="Cambria Math" w:hAnsi="Cambria Math" w:cs="Times New Roman"/>
                <w:i/>
                <w:color w:val="000000"/>
                <w:sz w:val="24"/>
                <w:szCs w:val="24"/>
                <w:lang w:val="ru-RU"/>
              </w:rPr>
            </m:ctrlPr>
          </m:sSubPr>
          <m:e>
            <m:r>
              <m:rPr>
                <m:sty m:val="p"/>
              </m:rPr>
              <w:rPr>
                <w:rFonts w:ascii="Cambria Math" w:hAnsi="Cambria Math" w:cs="Times New Roman"/>
                <w:color w:val="000000"/>
                <w:sz w:val="24"/>
                <w:szCs w:val="24"/>
                <w:lang w:val="ru-RU"/>
              </w:rPr>
              <m:t>C</m:t>
            </m:r>
          </m:e>
          <m:sub>
            <m:r>
              <w:rPr>
                <w:rFonts w:ascii="Cambria Math" w:hAnsi="Cambria Math" w:cs="Times New Roman"/>
                <w:color w:val="000000"/>
                <w:sz w:val="24"/>
                <w:szCs w:val="24"/>
                <w:lang w:val="ru-RU"/>
              </w:rPr>
              <m:t>3</m:t>
            </m:r>
          </m:sub>
        </m:sSub>
        <m:r>
          <w:rPr>
            <w:rFonts w:ascii="Cambria Math" w:hAnsi="Cambria Math" w:cs="Times New Roman"/>
            <w:color w:val="000000"/>
            <w:sz w:val="24"/>
            <w:szCs w:val="24"/>
            <w:lang w:val="ru-RU"/>
          </w:rPr>
          <m:t>,</m:t>
        </m:r>
        <m:sSub>
          <m:sSubPr>
            <m:ctrlPr>
              <w:rPr>
                <w:rFonts w:ascii="Cambria Math" w:hAnsi="Cambria Math" w:cs="Times New Roman"/>
                <w:i/>
                <w:color w:val="000000"/>
                <w:sz w:val="24"/>
                <w:szCs w:val="24"/>
                <w:lang w:val="ru-RU"/>
              </w:rPr>
            </m:ctrlPr>
          </m:sSubPr>
          <m:e>
            <m:r>
              <m:rPr>
                <m:sty m:val="p"/>
              </m:rPr>
              <w:rPr>
                <w:rFonts w:ascii="Cambria Math" w:hAnsi="Cambria Math" w:cs="Times New Roman"/>
                <w:color w:val="000000"/>
                <w:sz w:val="24"/>
                <w:szCs w:val="24"/>
                <w:lang w:val="ru-RU"/>
              </w:rPr>
              <m:t>R</m:t>
            </m:r>
          </m:e>
          <m:sub>
            <m:r>
              <w:rPr>
                <w:rFonts w:ascii="Cambria Math" w:hAnsi="Cambria Math" w:cs="Times New Roman"/>
                <w:color w:val="000000"/>
                <w:sz w:val="24"/>
                <w:szCs w:val="24"/>
                <w:lang w:val="ru-RU"/>
              </w:rPr>
              <m:t>3</m:t>
            </m:r>
          </m:sub>
        </m:sSub>
        <m:r>
          <w:rPr>
            <w:rFonts w:ascii="Cambria Math" w:hAnsi="Cambria Math" w:cs="Times New Roman"/>
            <w:color w:val="000000"/>
            <w:sz w:val="24"/>
            <w:szCs w:val="24"/>
            <w:lang w:val="ru-RU"/>
          </w:rPr>
          <m:t>)</m:t>
        </m:r>
      </m:oMath>
      <w:r w:rsidRPr="00AF44A6">
        <w:rPr>
          <w:rFonts w:ascii="Times New Roman" w:hAnsi="Times New Roman" w:cs="Times New Roman"/>
          <w:color w:val="000000"/>
          <w:sz w:val="24"/>
          <w:szCs w:val="24"/>
          <w:lang w:val="ru-RU"/>
        </w:rPr>
        <w:t xml:space="preserve">. Значит, как для Китая, так и </w:t>
      </w:r>
      <w:r w:rsidRPr="00AF44A6">
        <w:rPr>
          <w:rFonts w:ascii="Times New Roman" w:hAnsi="Times New Roman" w:cs="Times New Roman"/>
          <w:color w:val="000000"/>
          <w:sz w:val="24"/>
          <w:szCs w:val="24"/>
          <w:lang w:val="ru-RU"/>
        </w:rPr>
        <w:lastRenderedPageBreak/>
        <w:t xml:space="preserve">для России оптимальная стратегия заключается именно в </w:t>
      </w:r>
      <w:r w:rsidRPr="00AF44A6">
        <w:rPr>
          <w:rFonts w:ascii="Times New Roman" w:hAnsi="Times New Roman" w:cs="Times New Roman"/>
          <w:sz w:val="24"/>
          <w:szCs w:val="24"/>
          <w:lang w:val="ru-RU"/>
        </w:rPr>
        <w:t xml:space="preserve">укреплении российско-китайского нефтяного сотрудничества. Если Россия не применяет </w:t>
      </w:r>
      <m:oMath>
        <m:sSub>
          <m:sSubPr>
            <m:ctrlPr>
              <w:rPr>
                <w:rFonts w:ascii="Cambria Math" w:hAnsi="Cambria Math" w:cs="Times New Roman"/>
                <w:i/>
                <w:color w:val="000000"/>
                <w:sz w:val="24"/>
                <w:szCs w:val="24"/>
                <w:lang w:val="ru-RU"/>
              </w:rPr>
            </m:ctrlPr>
          </m:sSubPr>
          <m:e>
            <m:r>
              <m:rPr>
                <m:sty m:val="p"/>
              </m:rPr>
              <w:rPr>
                <w:rFonts w:ascii="Cambria Math" w:hAnsi="Cambria Math" w:cs="Times New Roman"/>
                <w:color w:val="000000"/>
                <w:sz w:val="24"/>
                <w:szCs w:val="24"/>
                <w:lang w:val="ru-RU"/>
              </w:rPr>
              <m:t>R</m:t>
            </m:r>
          </m:e>
          <m:sub>
            <m:r>
              <w:rPr>
                <w:rFonts w:ascii="Cambria Math" w:hAnsi="Cambria Math" w:cs="Times New Roman"/>
                <w:color w:val="000000"/>
                <w:sz w:val="24"/>
                <w:szCs w:val="24"/>
                <w:lang w:val="ru-RU"/>
              </w:rPr>
              <m:t>3</m:t>
            </m:r>
          </m:sub>
        </m:sSub>
      </m:oMath>
      <w:r w:rsidRPr="00AF44A6">
        <w:rPr>
          <w:rFonts w:ascii="Times New Roman" w:hAnsi="Times New Roman" w:cs="Times New Roman"/>
          <w:sz w:val="24"/>
          <w:szCs w:val="24"/>
          <w:lang w:val="ru-RU"/>
        </w:rPr>
        <w:t xml:space="preserve">, возникает новое равновесие по Нэшу – (38.2,6.2), то есть </w:t>
      </w:r>
      <w:r w:rsidRPr="00AF44A6">
        <w:rPr>
          <w:rFonts w:ascii="Times New Roman" w:hAnsi="Times New Roman" w:cs="Times New Roman"/>
          <w:color w:val="000000"/>
          <w:sz w:val="24"/>
          <w:szCs w:val="24"/>
          <w:lang w:val="ru-RU"/>
        </w:rPr>
        <w:t>(</w:t>
      </w:r>
      <m:oMath>
        <m:sSub>
          <m:sSubPr>
            <m:ctrlPr>
              <w:rPr>
                <w:rFonts w:ascii="Cambria Math" w:hAnsi="Cambria Math" w:cs="Times New Roman"/>
                <w:i/>
                <w:color w:val="000000"/>
                <w:sz w:val="24"/>
                <w:szCs w:val="24"/>
                <w:lang w:val="ru-RU"/>
              </w:rPr>
            </m:ctrlPr>
          </m:sSubPr>
          <m:e>
            <m:r>
              <m:rPr>
                <m:sty m:val="p"/>
              </m:rPr>
              <w:rPr>
                <w:rFonts w:ascii="Cambria Math" w:hAnsi="Cambria Math" w:cs="Times New Roman"/>
                <w:color w:val="000000"/>
                <w:sz w:val="24"/>
                <w:szCs w:val="24"/>
                <w:lang w:val="ru-RU"/>
              </w:rPr>
              <m:t>C</m:t>
            </m:r>
          </m:e>
          <m:sub>
            <m:r>
              <w:rPr>
                <w:rFonts w:ascii="Cambria Math" w:hAnsi="Cambria Math" w:cs="Times New Roman"/>
                <w:color w:val="000000"/>
                <w:sz w:val="24"/>
                <w:szCs w:val="24"/>
                <w:lang w:val="ru-RU"/>
              </w:rPr>
              <m:t>1</m:t>
            </m:r>
          </m:sub>
        </m:sSub>
        <m:r>
          <w:rPr>
            <w:rFonts w:ascii="Cambria Math" w:hAnsi="Cambria Math" w:cs="Times New Roman"/>
            <w:color w:val="000000"/>
            <w:sz w:val="24"/>
            <w:szCs w:val="24"/>
            <w:lang w:val="ru-RU"/>
          </w:rPr>
          <m:t>,</m:t>
        </m:r>
        <m:sSub>
          <m:sSubPr>
            <m:ctrlPr>
              <w:rPr>
                <w:rFonts w:ascii="Cambria Math" w:hAnsi="Cambria Math" w:cs="Times New Roman"/>
                <w:i/>
                <w:color w:val="000000"/>
                <w:sz w:val="24"/>
                <w:szCs w:val="24"/>
                <w:lang w:val="ru-RU"/>
              </w:rPr>
            </m:ctrlPr>
          </m:sSubPr>
          <m:e>
            <m:r>
              <m:rPr>
                <m:sty m:val="p"/>
              </m:rPr>
              <w:rPr>
                <w:rFonts w:ascii="Cambria Math" w:hAnsi="Cambria Math" w:cs="Times New Roman"/>
                <w:color w:val="000000"/>
                <w:sz w:val="24"/>
                <w:szCs w:val="24"/>
                <w:lang w:val="ru-RU"/>
              </w:rPr>
              <m:t>R</m:t>
            </m:r>
          </m:e>
          <m:sub>
            <m:r>
              <w:rPr>
                <w:rFonts w:ascii="Cambria Math" w:hAnsi="Cambria Math" w:cs="Times New Roman"/>
                <w:color w:val="000000"/>
                <w:sz w:val="24"/>
                <w:szCs w:val="24"/>
                <w:lang w:val="ru-RU"/>
              </w:rPr>
              <m:t>1</m:t>
            </m:r>
          </m:sub>
        </m:sSub>
        <m:r>
          <w:rPr>
            <w:rFonts w:ascii="Cambria Math" w:hAnsi="Cambria Math" w:cs="Times New Roman"/>
            <w:color w:val="000000"/>
            <w:sz w:val="24"/>
            <w:szCs w:val="24"/>
            <w:lang w:val="ru-RU"/>
          </w:rPr>
          <m:t>)</m:t>
        </m:r>
      </m:oMath>
      <w:r w:rsidRPr="00AF44A6">
        <w:rPr>
          <w:rFonts w:ascii="Times New Roman" w:hAnsi="Times New Roman" w:cs="Times New Roman"/>
          <w:color w:val="000000"/>
          <w:sz w:val="24"/>
          <w:szCs w:val="24"/>
          <w:lang w:val="ru-RU"/>
        </w:rPr>
        <w:t>. В таком случае, оптимальной стратегией для Китая является укрепление сотрудничества с другими странами-экспортерами нефти</w:t>
      </w:r>
      <w:r w:rsidRPr="00AF44A6">
        <w:rPr>
          <w:rFonts w:ascii="Times New Roman" w:hAnsi="Times New Roman" w:cs="Times New Roman"/>
          <w:sz w:val="24"/>
          <w:szCs w:val="24"/>
          <w:lang w:val="ru-RU"/>
        </w:rPr>
        <w:t xml:space="preserve">, а для </w:t>
      </w:r>
      <w:r w:rsidRPr="00C05D17">
        <w:rPr>
          <w:rFonts w:ascii="Times New Roman" w:hAnsi="Times New Roman" w:cs="Times New Roman"/>
          <w:sz w:val="24"/>
          <w:szCs w:val="24"/>
          <w:lang w:val="ru-RU"/>
        </w:rPr>
        <w:t xml:space="preserve">России </w:t>
      </w:r>
      <w:r w:rsidRPr="00C05D17">
        <w:rPr>
          <w:rFonts w:ascii="Times New Roman" w:hAnsi="Times New Roman" w:cs="Times New Roman"/>
          <w:color w:val="000000"/>
          <w:sz w:val="24"/>
          <w:szCs w:val="24"/>
          <w:lang w:val="ru-RU"/>
        </w:rPr>
        <w:t xml:space="preserve">- усиление конкуренции с другими странами-экспортерами нефти. </w:t>
      </w:r>
      <w:r w:rsidRPr="00C05D17">
        <w:rPr>
          <w:rFonts w:ascii="Times New Roman" w:hAnsi="Times New Roman" w:cs="Times New Roman"/>
          <w:sz w:val="24"/>
          <w:szCs w:val="24"/>
          <w:lang w:val="ru-RU"/>
        </w:rPr>
        <w:t>Если</w:t>
      </w:r>
      <w:r w:rsidRPr="00AF44A6">
        <w:rPr>
          <w:rFonts w:ascii="Times New Roman" w:hAnsi="Times New Roman" w:cs="Times New Roman"/>
          <w:sz w:val="24"/>
          <w:szCs w:val="24"/>
          <w:lang w:val="ru-RU"/>
        </w:rPr>
        <w:t xml:space="preserve"> Китая не применяет </w:t>
      </w:r>
      <m:oMath>
        <m:sSub>
          <m:sSubPr>
            <m:ctrlPr>
              <w:rPr>
                <w:rFonts w:ascii="Cambria Math" w:hAnsi="Cambria Math" w:cs="Times New Roman"/>
                <w:i/>
                <w:color w:val="000000"/>
                <w:sz w:val="24"/>
                <w:szCs w:val="24"/>
                <w:lang w:val="ru-RU"/>
              </w:rPr>
            </m:ctrlPr>
          </m:sSubPr>
          <m:e>
            <m:r>
              <m:rPr>
                <m:sty m:val="p"/>
              </m:rPr>
              <w:rPr>
                <w:rFonts w:ascii="Cambria Math" w:hAnsi="Cambria Math" w:cs="Times New Roman"/>
                <w:color w:val="000000"/>
                <w:sz w:val="24"/>
                <w:szCs w:val="24"/>
                <w:lang w:val="ru-RU"/>
              </w:rPr>
              <m:t>С</m:t>
            </m:r>
          </m:e>
          <m:sub>
            <m:r>
              <w:rPr>
                <w:rFonts w:ascii="Cambria Math" w:hAnsi="Cambria Math" w:cs="Times New Roman"/>
                <w:color w:val="000000"/>
                <w:sz w:val="24"/>
                <w:szCs w:val="24"/>
                <w:lang w:val="ru-RU"/>
              </w:rPr>
              <m:t>3</m:t>
            </m:r>
          </m:sub>
        </m:sSub>
      </m:oMath>
      <w:r w:rsidRPr="00AF44A6">
        <w:rPr>
          <w:rFonts w:ascii="Times New Roman" w:hAnsi="Times New Roman" w:cs="Times New Roman"/>
          <w:color w:val="000000"/>
          <w:sz w:val="24"/>
          <w:szCs w:val="24"/>
          <w:lang w:val="ru-RU"/>
        </w:rPr>
        <w:t>,</w:t>
      </w:r>
      <w:r w:rsidRPr="00AF44A6">
        <w:rPr>
          <w:rFonts w:ascii="Times New Roman" w:hAnsi="Times New Roman" w:cs="Times New Roman"/>
          <w:sz w:val="24"/>
          <w:szCs w:val="24"/>
          <w:lang w:val="ru-RU"/>
        </w:rPr>
        <w:t xml:space="preserve"> также возникает новое равновесие по Нэшу – </w:t>
      </w:r>
      <w:r w:rsidRPr="00AF44A6">
        <w:rPr>
          <w:rFonts w:ascii="Times New Roman" w:hAnsi="Times New Roman" w:cs="Times New Roman"/>
          <w:color w:val="000000"/>
          <w:sz w:val="24"/>
          <w:szCs w:val="24"/>
          <w:lang w:val="ru-RU"/>
        </w:rPr>
        <w:t>(25.3,10.5), то есть (</w:t>
      </w:r>
      <m:oMath>
        <m:sSub>
          <m:sSubPr>
            <m:ctrlPr>
              <w:rPr>
                <w:rFonts w:ascii="Cambria Math" w:hAnsi="Cambria Math" w:cs="Times New Roman"/>
                <w:i/>
                <w:color w:val="000000"/>
                <w:sz w:val="24"/>
                <w:szCs w:val="24"/>
                <w:lang w:val="ru-RU"/>
              </w:rPr>
            </m:ctrlPr>
          </m:sSubPr>
          <m:e>
            <m:r>
              <m:rPr>
                <m:sty m:val="p"/>
              </m:rPr>
              <w:rPr>
                <w:rFonts w:ascii="Cambria Math" w:hAnsi="Cambria Math" w:cs="Times New Roman"/>
                <w:color w:val="000000"/>
                <w:sz w:val="24"/>
                <w:szCs w:val="24"/>
                <w:lang w:val="ru-RU"/>
              </w:rPr>
              <m:t>C</m:t>
            </m:r>
          </m:e>
          <m:sub>
            <m:r>
              <w:rPr>
                <w:rFonts w:ascii="Cambria Math" w:hAnsi="Cambria Math" w:cs="Times New Roman"/>
                <w:color w:val="000000"/>
                <w:sz w:val="24"/>
                <w:szCs w:val="24"/>
                <w:lang w:val="ru-RU"/>
              </w:rPr>
              <m:t>2</m:t>
            </m:r>
          </m:sub>
        </m:sSub>
        <m:r>
          <w:rPr>
            <w:rFonts w:ascii="Cambria Math" w:hAnsi="Cambria Math" w:cs="Times New Roman"/>
            <w:color w:val="000000"/>
            <w:sz w:val="24"/>
            <w:szCs w:val="24"/>
            <w:lang w:val="ru-RU"/>
          </w:rPr>
          <m:t>,</m:t>
        </m:r>
        <m:sSub>
          <m:sSubPr>
            <m:ctrlPr>
              <w:rPr>
                <w:rFonts w:ascii="Cambria Math" w:hAnsi="Cambria Math" w:cs="Times New Roman"/>
                <w:i/>
                <w:color w:val="000000"/>
                <w:sz w:val="24"/>
                <w:szCs w:val="24"/>
                <w:lang w:val="ru-RU"/>
              </w:rPr>
            </m:ctrlPr>
          </m:sSubPr>
          <m:e>
            <m:r>
              <m:rPr>
                <m:sty m:val="p"/>
              </m:rPr>
              <w:rPr>
                <w:rFonts w:ascii="Cambria Math" w:hAnsi="Cambria Math" w:cs="Times New Roman"/>
                <w:color w:val="000000"/>
                <w:sz w:val="24"/>
                <w:szCs w:val="24"/>
                <w:lang w:val="ru-RU"/>
              </w:rPr>
              <m:t>R</m:t>
            </m:r>
          </m:e>
          <m:sub>
            <m:r>
              <w:rPr>
                <w:rFonts w:ascii="Cambria Math" w:hAnsi="Cambria Math" w:cs="Times New Roman"/>
                <w:color w:val="000000"/>
                <w:sz w:val="24"/>
                <w:szCs w:val="24"/>
                <w:lang w:val="ru-RU"/>
              </w:rPr>
              <m:t>3</m:t>
            </m:r>
          </m:sub>
        </m:sSub>
      </m:oMath>
      <w:r w:rsidRPr="00AF44A6">
        <w:rPr>
          <w:rFonts w:ascii="Times New Roman" w:hAnsi="Times New Roman" w:cs="Times New Roman"/>
          <w:color w:val="000000"/>
          <w:sz w:val="24"/>
          <w:szCs w:val="24"/>
          <w:lang w:val="ru-RU"/>
        </w:rPr>
        <w:t xml:space="preserve">). В этом случае оптимальной стратегией для Китая является </w:t>
      </w:r>
      <w:r w:rsidRPr="00AF44A6">
        <w:rPr>
          <w:rFonts w:ascii="Times New Roman" w:hAnsi="Times New Roman" w:cs="Times New Roman"/>
          <w:sz w:val="24"/>
          <w:szCs w:val="24"/>
          <w:lang w:val="ru-RU"/>
        </w:rPr>
        <w:t xml:space="preserve">создание стратегического нефтяного резерва, а для России </w:t>
      </w:r>
      <w:r w:rsidRPr="00AF44A6">
        <w:rPr>
          <w:rFonts w:ascii="Times New Roman" w:hAnsi="Times New Roman" w:cs="Times New Roman"/>
          <w:color w:val="000000"/>
          <w:sz w:val="24"/>
          <w:szCs w:val="24"/>
          <w:lang w:val="ru-RU"/>
        </w:rPr>
        <w:t xml:space="preserve">- </w:t>
      </w:r>
      <w:r w:rsidRPr="00AF44A6">
        <w:rPr>
          <w:rFonts w:ascii="Times New Roman" w:hAnsi="Times New Roman" w:cs="Times New Roman"/>
          <w:sz w:val="24"/>
          <w:szCs w:val="24"/>
          <w:lang w:val="ru-RU"/>
        </w:rPr>
        <w:t>укрепление российско-китайского нефтяного сотрудничества.</w:t>
      </w:r>
    </w:p>
    <w:p w:rsidR="004408D3" w:rsidRPr="00E97ACB" w:rsidRDefault="004408D3" w:rsidP="004408D3">
      <w:pPr>
        <w:spacing w:line="360" w:lineRule="auto"/>
        <w:ind w:firstLine="420"/>
        <w:rPr>
          <w:rFonts w:ascii="Times New Roman" w:hAnsi="Times New Roman" w:cs="Times New Roman"/>
          <w:sz w:val="24"/>
          <w:szCs w:val="24"/>
          <w:lang w:val="ru-RU"/>
        </w:rPr>
      </w:pPr>
      <w:r w:rsidRPr="00AF44A6">
        <w:rPr>
          <w:rFonts w:ascii="Times New Roman" w:hAnsi="Times New Roman" w:cs="Times New Roman"/>
          <w:sz w:val="24"/>
          <w:szCs w:val="24"/>
          <w:lang w:val="ru-RU"/>
        </w:rPr>
        <w:t xml:space="preserve">Очевидно, что </w:t>
      </w:r>
      <w:r>
        <w:rPr>
          <w:rFonts w:ascii="Times New Roman" w:hAnsi="Times New Roman" w:cs="Times New Roman"/>
          <w:sz w:val="24"/>
          <w:szCs w:val="24"/>
          <w:lang w:val="ru-RU"/>
        </w:rPr>
        <w:t xml:space="preserve">и </w:t>
      </w:r>
      <w:r w:rsidRPr="00AF44A6">
        <w:rPr>
          <w:rFonts w:ascii="Times New Roman" w:hAnsi="Times New Roman" w:cs="Times New Roman"/>
          <w:sz w:val="24"/>
          <w:szCs w:val="24"/>
          <w:lang w:val="ru-RU"/>
        </w:rPr>
        <w:t>для Китая</w:t>
      </w:r>
      <w:r>
        <w:rPr>
          <w:rFonts w:ascii="Times New Roman" w:hAnsi="Times New Roman" w:cs="Times New Roman"/>
          <w:sz w:val="24"/>
          <w:szCs w:val="24"/>
          <w:lang w:val="ru-RU"/>
        </w:rPr>
        <w:t>,</w:t>
      </w:r>
      <w:r w:rsidRPr="00AF44A6">
        <w:rPr>
          <w:rFonts w:ascii="Times New Roman" w:hAnsi="Times New Roman" w:cs="Times New Roman"/>
          <w:sz w:val="24"/>
          <w:szCs w:val="24"/>
          <w:lang w:val="ru-RU"/>
        </w:rPr>
        <w:t xml:space="preserve"> и </w:t>
      </w:r>
      <w:r>
        <w:rPr>
          <w:rFonts w:ascii="Times New Roman" w:hAnsi="Times New Roman" w:cs="Times New Roman"/>
          <w:sz w:val="24"/>
          <w:szCs w:val="24"/>
          <w:lang w:val="ru-RU"/>
        </w:rPr>
        <w:t xml:space="preserve">для </w:t>
      </w:r>
      <w:r w:rsidRPr="00C05D17">
        <w:rPr>
          <w:rFonts w:ascii="Times New Roman" w:hAnsi="Times New Roman" w:cs="Times New Roman"/>
          <w:sz w:val="24"/>
          <w:szCs w:val="24"/>
          <w:lang w:val="ru-RU"/>
        </w:rPr>
        <w:t>России главны</w:t>
      </w:r>
      <w:r>
        <w:rPr>
          <w:rFonts w:ascii="Times New Roman" w:hAnsi="Times New Roman" w:cs="Times New Roman"/>
          <w:sz w:val="24"/>
          <w:szCs w:val="24"/>
          <w:lang w:val="ru-RU"/>
        </w:rPr>
        <w:t>м</w:t>
      </w:r>
      <w:r w:rsidRPr="00C05D17">
        <w:rPr>
          <w:rFonts w:ascii="Times New Roman" w:hAnsi="Times New Roman" w:cs="Times New Roman"/>
          <w:sz w:val="24"/>
          <w:szCs w:val="24"/>
          <w:lang w:val="ru-RU"/>
        </w:rPr>
        <w:t xml:space="preserve"> принцип</w:t>
      </w:r>
      <w:r>
        <w:rPr>
          <w:rFonts w:ascii="Times New Roman" w:hAnsi="Times New Roman" w:cs="Times New Roman"/>
          <w:sz w:val="24"/>
          <w:szCs w:val="24"/>
          <w:lang w:val="ru-RU"/>
        </w:rPr>
        <w:t>ом</w:t>
      </w:r>
      <w:r w:rsidRPr="00C05D17">
        <w:rPr>
          <w:rFonts w:ascii="Times New Roman" w:hAnsi="Times New Roman" w:cs="Times New Roman"/>
          <w:sz w:val="24"/>
          <w:szCs w:val="24"/>
          <w:lang w:val="ru-RU"/>
        </w:rPr>
        <w:t xml:space="preserve"> для выбора </w:t>
      </w:r>
      <w:r w:rsidRPr="00E97ACB">
        <w:rPr>
          <w:rFonts w:ascii="Times New Roman" w:hAnsi="Times New Roman" w:cs="Times New Roman"/>
          <w:sz w:val="24"/>
          <w:szCs w:val="24"/>
          <w:lang w:val="ru-RU"/>
        </w:rPr>
        <w:t>стратегий является: «тесное сотрудничество, небольшая конкуренция». В рамках описанного равновесия Китай и Россия укрепляют сотрудничество с целью достижения наилучшего результата.</w:t>
      </w:r>
    </w:p>
    <w:p w:rsidR="007F1385" w:rsidRDefault="007F1385" w:rsidP="003C63B6">
      <w:pPr>
        <w:spacing w:line="360" w:lineRule="auto"/>
        <w:rPr>
          <w:rFonts w:ascii="Times New Roman" w:hAnsi="Times New Roman" w:cs="Times New Roman"/>
          <w:sz w:val="24"/>
          <w:szCs w:val="32"/>
          <w:lang w:val="ru-RU"/>
        </w:rPr>
      </w:pPr>
    </w:p>
    <w:p w:rsidR="001E2E97" w:rsidRDefault="001E2E97" w:rsidP="003C63B6">
      <w:pPr>
        <w:spacing w:line="360" w:lineRule="auto"/>
        <w:rPr>
          <w:rFonts w:ascii="Times New Roman" w:hAnsi="Times New Roman" w:cs="Times New Roman"/>
          <w:sz w:val="24"/>
          <w:szCs w:val="32"/>
          <w:lang w:val="ru-RU"/>
        </w:rPr>
      </w:pPr>
    </w:p>
    <w:p w:rsidR="001E2E97" w:rsidRPr="004408D3" w:rsidRDefault="001E2E97" w:rsidP="003C63B6">
      <w:pPr>
        <w:spacing w:line="360" w:lineRule="auto"/>
        <w:rPr>
          <w:rFonts w:ascii="Times New Roman" w:hAnsi="Times New Roman" w:cs="Times New Roman"/>
          <w:sz w:val="24"/>
          <w:szCs w:val="32"/>
          <w:lang w:val="ru-RU"/>
        </w:rPr>
        <w:sectPr w:rsidR="001E2E97" w:rsidRPr="004408D3" w:rsidSect="008B09E3">
          <w:endnotePr>
            <w:numFmt w:val="decimal"/>
          </w:endnotePr>
          <w:type w:val="continuous"/>
          <w:pgSz w:w="11906" w:h="16838"/>
          <w:pgMar w:top="1134" w:right="567" w:bottom="1134" w:left="1701" w:header="851" w:footer="992" w:gutter="0"/>
          <w:cols w:space="425"/>
          <w:docGrid w:type="lines" w:linePitch="312"/>
        </w:sectPr>
      </w:pPr>
    </w:p>
    <w:p w:rsidR="00500406" w:rsidRPr="005E21F4" w:rsidRDefault="001E2E97" w:rsidP="00326172">
      <w:pPr>
        <w:pStyle w:val="2"/>
        <w:rPr>
          <w:rFonts w:ascii="Times New Roman" w:hAnsi="Times New Roman" w:cs="Times New Roman"/>
          <w:color w:val="000000" w:themeColor="text1"/>
          <w:sz w:val="24"/>
          <w:szCs w:val="24"/>
        </w:rPr>
      </w:pPr>
      <w:bookmarkStart w:id="12" w:name="_Toc514000128"/>
      <w:r w:rsidRPr="005E21F4">
        <w:rPr>
          <w:rFonts w:ascii="Times New Roman" w:hAnsi="Times New Roman" w:cs="Times New Roman"/>
          <w:color w:val="000000" w:themeColor="text1"/>
          <w:sz w:val="24"/>
          <w:szCs w:val="24"/>
        </w:rPr>
        <w:lastRenderedPageBreak/>
        <w:t>Выводы</w:t>
      </w:r>
      <w:bookmarkEnd w:id="12"/>
    </w:p>
    <w:p w:rsidR="001E2E97" w:rsidRDefault="001E2E97" w:rsidP="001E2E97">
      <w:pPr>
        <w:spacing w:line="360" w:lineRule="auto"/>
        <w:rPr>
          <w:rFonts w:ascii="Times New Roman" w:hAnsi="Times New Roman" w:cs="Times New Roman"/>
          <w:b/>
          <w:color w:val="000000" w:themeColor="text1"/>
          <w:sz w:val="24"/>
          <w:szCs w:val="24"/>
          <w:lang w:val="ru-RU"/>
        </w:rPr>
      </w:pPr>
    </w:p>
    <w:p w:rsidR="00E75FD6" w:rsidRPr="00E75FD6" w:rsidRDefault="001E2E97" w:rsidP="00E75FD6">
      <w:pPr>
        <w:spacing w:line="360" w:lineRule="auto"/>
        <w:ind w:firstLineChars="200" w:firstLine="480"/>
        <w:rPr>
          <w:rFonts w:ascii="Times New Roman" w:hAnsi="Times New Roman" w:cs="Times New Roman"/>
          <w:sz w:val="24"/>
          <w:szCs w:val="24"/>
          <w:lang w:val="ru-RU"/>
        </w:rPr>
      </w:pPr>
      <w:r w:rsidRPr="00E97ACB">
        <w:rPr>
          <w:rFonts w:ascii="Times New Roman" w:hAnsi="Times New Roman" w:cs="Times New Roman"/>
          <w:sz w:val="24"/>
          <w:szCs w:val="24"/>
          <w:lang w:val="ru-RU"/>
        </w:rPr>
        <w:t>На сегодняшний день международная конкуренция в сфере нефтяной торговли носит</w:t>
      </w:r>
      <w:r w:rsidR="00E75FD6">
        <w:rPr>
          <w:rFonts w:ascii="Times New Roman" w:hAnsi="Times New Roman" w:cs="Times New Roman"/>
          <w:sz w:val="24"/>
          <w:szCs w:val="24"/>
          <w:lang w:val="ru-RU"/>
        </w:rPr>
        <w:t xml:space="preserve"> сложный и комплексный характер.</w:t>
      </w:r>
      <w:r w:rsidR="002476C9">
        <w:rPr>
          <w:rFonts w:ascii="Times New Roman" w:hAnsi="Times New Roman" w:cs="Times New Roman"/>
          <w:sz w:val="24"/>
          <w:szCs w:val="24"/>
          <w:lang w:val="ru-RU"/>
        </w:rPr>
        <w:t xml:space="preserve"> </w:t>
      </w:r>
      <w:r w:rsidR="00E75FD6">
        <w:rPr>
          <w:rFonts w:ascii="Times New Roman" w:hAnsi="Times New Roman" w:cs="Times New Roman"/>
          <w:sz w:val="24"/>
          <w:szCs w:val="24"/>
          <w:lang w:val="ru-RU"/>
        </w:rPr>
        <w:t xml:space="preserve">Российско-китайское нефтяное сотрудничество – </w:t>
      </w:r>
      <w:r w:rsidR="002476C9">
        <w:rPr>
          <w:rFonts w:ascii="Times New Roman" w:hAnsi="Times New Roman" w:cs="Times New Roman"/>
          <w:sz w:val="24"/>
          <w:szCs w:val="24"/>
          <w:lang w:val="ru-RU"/>
        </w:rPr>
        <w:t>э</w:t>
      </w:r>
      <w:r w:rsidR="00E75FD6">
        <w:rPr>
          <w:rFonts w:ascii="Times New Roman" w:hAnsi="Times New Roman" w:cs="Times New Roman"/>
          <w:sz w:val="24"/>
          <w:szCs w:val="24"/>
          <w:lang w:val="ru-RU"/>
        </w:rPr>
        <w:t>то почти самая мирная игра для России и Китая.</w:t>
      </w:r>
      <w:r w:rsidR="002476C9">
        <w:rPr>
          <w:lang w:val="ru-RU"/>
        </w:rPr>
        <w:t xml:space="preserve"> </w:t>
      </w:r>
      <w:r w:rsidR="00E75FD6">
        <w:rPr>
          <w:rFonts w:ascii="Times New Roman" w:hAnsi="Times New Roman" w:cs="Times New Roman"/>
          <w:sz w:val="24"/>
          <w:szCs w:val="24"/>
          <w:lang w:val="ru-RU"/>
        </w:rPr>
        <w:t>Использование метода теории игр</w:t>
      </w:r>
      <w:r w:rsidR="002476C9">
        <w:rPr>
          <w:rFonts w:ascii="Times New Roman" w:hAnsi="Times New Roman" w:cs="Times New Roman"/>
          <w:sz w:val="24"/>
          <w:szCs w:val="24"/>
          <w:lang w:val="ru-RU"/>
        </w:rPr>
        <w:t xml:space="preserve"> позволяет</w:t>
      </w:r>
      <w:r w:rsidR="00E75FD6" w:rsidRPr="00E75FD6">
        <w:rPr>
          <w:rFonts w:ascii="Times New Roman" w:hAnsi="Times New Roman" w:cs="Times New Roman"/>
          <w:sz w:val="24"/>
          <w:szCs w:val="24"/>
          <w:lang w:val="ru-RU"/>
        </w:rPr>
        <w:t xml:space="preserve"> четко понять интересы обеих стран </w:t>
      </w:r>
      <w:r w:rsidR="00513E8E">
        <w:rPr>
          <w:rFonts w:ascii="Times New Roman" w:hAnsi="Times New Roman" w:cs="Times New Roman"/>
          <w:sz w:val="24"/>
          <w:szCs w:val="24"/>
          <w:lang w:val="ru-RU"/>
        </w:rPr>
        <w:t>.</w:t>
      </w:r>
    </w:p>
    <w:p w:rsidR="001E2E97" w:rsidRDefault="00513E8E" w:rsidP="00513E8E">
      <w:pPr>
        <w:spacing w:line="360" w:lineRule="auto"/>
        <w:ind w:firstLineChars="200" w:firstLine="480"/>
        <w:rPr>
          <w:rFonts w:ascii="Times New Roman" w:hAnsi="Times New Roman" w:cs="Times New Roman"/>
          <w:sz w:val="24"/>
          <w:szCs w:val="24"/>
          <w:lang w:val="ru-RU"/>
        </w:rPr>
      </w:pPr>
      <w:r w:rsidRPr="00513E8E">
        <w:rPr>
          <w:rFonts w:ascii="Times New Roman" w:hAnsi="Times New Roman" w:cs="Times New Roman"/>
          <w:sz w:val="24"/>
          <w:szCs w:val="24"/>
          <w:lang w:val="ru-RU"/>
        </w:rPr>
        <w:t>Когда  решение</w:t>
      </w:r>
      <w:r w:rsidR="001E2E97" w:rsidRPr="00513E8E">
        <w:rPr>
          <w:rFonts w:ascii="Times New Roman" w:hAnsi="Times New Roman" w:cs="Times New Roman"/>
          <w:sz w:val="24"/>
          <w:szCs w:val="24"/>
          <w:lang w:val="ru-RU"/>
        </w:rPr>
        <w:t xml:space="preserve"> проблем</w:t>
      </w:r>
      <w:r w:rsidRPr="00513E8E">
        <w:rPr>
          <w:rFonts w:ascii="Times New Roman" w:hAnsi="Times New Roman" w:cs="Times New Roman"/>
          <w:sz w:val="24"/>
          <w:szCs w:val="24"/>
          <w:lang w:val="ru-RU"/>
        </w:rPr>
        <w:t>у о интересе обеих стран</w:t>
      </w:r>
      <w:r w:rsidR="001E2E97" w:rsidRPr="00513E8E">
        <w:rPr>
          <w:rFonts w:ascii="Times New Roman" w:hAnsi="Times New Roman" w:cs="Times New Roman"/>
          <w:sz w:val="24"/>
          <w:szCs w:val="24"/>
          <w:lang w:val="ru-RU"/>
        </w:rPr>
        <w:t xml:space="preserve"> требуется не только качественный</w:t>
      </w:r>
      <w:r w:rsidRPr="00513E8E">
        <w:rPr>
          <w:rFonts w:ascii="Times New Roman" w:hAnsi="Times New Roman" w:cs="Times New Roman"/>
          <w:sz w:val="24"/>
          <w:szCs w:val="24"/>
          <w:lang w:val="ru-RU"/>
        </w:rPr>
        <w:t xml:space="preserve"> анализ</w:t>
      </w:r>
      <w:r w:rsidR="001E2E97" w:rsidRPr="00513E8E">
        <w:rPr>
          <w:rFonts w:ascii="Times New Roman" w:hAnsi="Times New Roman" w:cs="Times New Roman"/>
          <w:sz w:val="24"/>
          <w:szCs w:val="24"/>
          <w:lang w:val="ru-RU"/>
        </w:rPr>
        <w:t>, но и количественный анализ.</w:t>
      </w:r>
      <w:r w:rsidR="001E2E97" w:rsidRPr="00E97ACB">
        <w:rPr>
          <w:rFonts w:ascii="Times New Roman" w:hAnsi="Times New Roman" w:cs="Times New Roman"/>
          <w:sz w:val="24"/>
          <w:szCs w:val="24"/>
          <w:lang w:val="ru-RU"/>
        </w:rPr>
        <w:t xml:space="preserve"> Поэтому </w:t>
      </w:r>
      <w:r w:rsidR="001E4095">
        <w:rPr>
          <w:rFonts w:ascii="Times New Roman" w:hAnsi="Times New Roman" w:cs="Times New Roman"/>
          <w:sz w:val="24"/>
          <w:lang w:val="ru-RU"/>
        </w:rPr>
        <w:t>в данной глав</w:t>
      </w:r>
      <w:r w:rsidR="001E2E97" w:rsidRPr="00E97ACB">
        <w:rPr>
          <w:rFonts w:ascii="Times New Roman" w:hAnsi="Times New Roman" w:cs="Times New Roman"/>
          <w:sz w:val="24"/>
          <w:lang w:val="ru-RU"/>
        </w:rPr>
        <w:t>е т</w:t>
      </w:r>
      <w:r w:rsidR="001E2E97" w:rsidRPr="00E97ACB">
        <w:rPr>
          <w:rFonts w:ascii="Times New Roman" w:hAnsi="Times New Roman" w:cs="Times New Roman"/>
          <w:bCs/>
          <w:sz w:val="24"/>
          <w:lang w:val="ru-RU"/>
        </w:rPr>
        <w:t>еоретико-игровой анализ</w:t>
      </w:r>
      <w:r w:rsidR="001E2E97" w:rsidRPr="00AF44A6">
        <w:rPr>
          <w:rFonts w:ascii="Times New Roman" w:hAnsi="Times New Roman" w:cs="Times New Roman"/>
          <w:bCs/>
          <w:sz w:val="24"/>
          <w:lang w:val="ru-RU"/>
        </w:rPr>
        <w:t xml:space="preserve"> российско-китайского энергетического сотрудничества в нефтяной сфере </w:t>
      </w:r>
      <w:r w:rsidR="001E2E97" w:rsidRPr="00AF44A6">
        <w:rPr>
          <w:rFonts w:ascii="Times New Roman" w:hAnsi="Times New Roman" w:cs="Times New Roman"/>
          <w:sz w:val="24"/>
          <w:lang w:val="ru-RU"/>
        </w:rPr>
        <w:t xml:space="preserve">осуществляется </w:t>
      </w:r>
      <w:r w:rsidR="001E2E97" w:rsidRPr="00AF44A6">
        <w:rPr>
          <w:rFonts w:ascii="Times New Roman" w:hAnsi="Times New Roman" w:cs="Times New Roman"/>
          <w:bCs/>
          <w:sz w:val="24"/>
          <w:lang w:val="ru-RU"/>
        </w:rPr>
        <w:t xml:space="preserve">с помощью </w:t>
      </w:r>
      <w:r w:rsidR="001E2E97" w:rsidRPr="00AF44A6">
        <w:rPr>
          <w:rFonts w:ascii="Times New Roman" w:hAnsi="Times New Roman" w:cs="Times New Roman"/>
          <w:sz w:val="24"/>
          <w:szCs w:val="32"/>
          <w:lang w:val="ru-RU"/>
        </w:rPr>
        <w:t>аналитического иерархического процесса,</w:t>
      </w:r>
      <w:r w:rsidR="001E2E97" w:rsidRPr="00AF44A6">
        <w:rPr>
          <w:rFonts w:ascii="Times New Roman" w:hAnsi="Times New Roman" w:cs="Times New Roman"/>
          <w:sz w:val="24"/>
          <w:szCs w:val="24"/>
          <w:lang w:val="ru-RU"/>
        </w:rPr>
        <w:t xml:space="preserve"> чтобы обеспечить достижение наилучшего результата для Китая и России.</w:t>
      </w:r>
    </w:p>
    <w:p w:rsidR="00E75FD6" w:rsidRPr="00AF44A6" w:rsidRDefault="00E75FD6" w:rsidP="001E2E97">
      <w:pPr>
        <w:spacing w:line="360" w:lineRule="auto"/>
        <w:ind w:firstLineChars="150" w:firstLine="360"/>
        <w:rPr>
          <w:rFonts w:ascii="Times New Roman" w:hAnsi="Times New Roman" w:cs="Times New Roman"/>
          <w:sz w:val="24"/>
          <w:szCs w:val="24"/>
          <w:lang w:val="ru-RU"/>
        </w:rPr>
      </w:pPr>
      <w:r w:rsidRPr="00AF44A6">
        <w:rPr>
          <w:rFonts w:ascii="Times New Roman" w:hAnsi="Times New Roman" w:cs="Times New Roman"/>
          <w:sz w:val="24"/>
          <w:szCs w:val="24"/>
          <w:lang w:val="ru-RU"/>
        </w:rPr>
        <w:t xml:space="preserve">Очевидно, что </w:t>
      </w:r>
      <w:r>
        <w:rPr>
          <w:rFonts w:ascii="Times New Roman" w:hAnsi="Times New Roman" w:cs="Times New Roman"/>
          <w:sz w:val="24"/>
          <w:szCs w:val="24"/>
          <w:lang w:val="ru-RU"/>
        </w:rPr>
        <w:t xml:space="preserve">и </w:t>
      </w:r>
      <w:r w:rsidRPr="00AF44A6">
        <w:rPr>
          <w:rFonts w:ascii="Times New Roman" w:hAnsi="Times New Roman" w:cs="Times New Roman"/>
          <w:sz w:val="24"/>
          <w:szCs w:val="24"/>
          <w:lang w:val="ru-RU"/>
        </w:rPr>
        <w:t>для Китая</w:t>
      </w:r>
      <w:r>
        <w:rPr>
          <w:rFonts w:ascii="Times New Roman" w:hAnsi="Times New Roman" w:cs="Times New Roman"/>
          <w:sz w:val="24"/>
          <w:szCs w:val="24"/>
          <w:lang w:val="ru-RU"/>
        </w:rPr>
        <w:t>,</w:t>
      </w:r>
      <w:r w:rsidRPr="00AF44A6">
        <w:rPr>
          <w:rFonts w:ascii="Times New Roman" w:hAnsi="Times New Roman" w:cs="Times New Roman"/>
          <w:sz w:val="24"/>
          <w:szCs w:val="24"/>
          <w:lang w:val="ru-RU"/>
        </w:rPr>
        <w:t xml:space="preserve"> и </w:t>
      </w:r>
      <w:r>
        <w:rPr>
          <w:rFonts w:ascii="Times New Roman" w:hAnsi="Times New Roman" w:cs="Times New Roman"/>
          <w:sz w:val="24"/>
          <w:szCs w:val="24"/>
          <w:lang w:val="ru-RU"/>
        </w:rPr>
        <w:t xml:space="preserve">для </w:t>
      </w:r>
      <w:r w:rsidRPr="00C05D17">
        <w:rPr>
          <w:rFonts w:ascii="Times New Roman" w:hAnsi="Times New Roman" w:cs="Times New Roman"/>
          <w:sz w:val="24"/>
          <w:szCs w:val="24"/>
          <w:lang w:val="ru-RU"/>
        </w:rPr>
        <w:t>России главны</w:t>
      </w:r>
      <w:r>
        <w:rPr>
          <w:rFonts w:ascii="Times New Roman" w:hAnsi="Times New Roman" w:cs="Times New Roman"/>
          <w:sz w:val="24"/>
          <w:szCs w:val="24"/>
          <w:lang w:val="ru-RU"/>
        </w:rPr>
        <w:t>м</w:t>
      </w:r>
      <w:r w:rsidRPr="00C05D17">
        <w:rPr>
          <w:rFonts w:ascii="Times New Roman" w:hAnsi="Times New Roman" w:cs="Times New Roman"/>
          <w:sz w:val="24"/>
          <w:szCs w:val="24"/>
          <w:lang w:val="ru-RU"/>
        </w:rPr>
        <w:t xml:space="preserve"> принцип</w:t>
      </w:r>
      <w:r>
        <w:rPr>
          <w:rFonts w:ascii="Times New Roman" w:hAnsi="Times New Roman" w:cs="Times New Roman"/>
          <w:sz w:val="24"/>
          <w:szCs w:val="24"/>
          <w:lang w:val="ru-RU"/>
        </w:rPr>
        <w:t>ом</w:t>
      </w:r>
      <w:r w:rsidRPr="00C05D17">
        <w:rPr>
          <w:rFonts w:ascii="Times New Roman" w:hAnsi="Times New Roman" w:cs="Times New Roman"/>
          <w:sz w:val="24"/>
          <w:szCs w:val="24"/>
          <w:lang w:val="ru-RU"/>
        </w:rPr>
        <w:t xml:space="preserve"> для выбора </w:t>
      </w:r>
      <w:r w:rsidRPr="00E97ACB">
        <w:rPr>
          <w:rFonts w:ascii="Times New Roman" w:hAnsi="Times New Roman" w:cs="Times New Roman"/>
          <w:sz w:val="24"/>
          <w:szCs w:val="24"/>
          <w:lang w:val="ru-RU"/>
        </w:rPr>
        <w:t>стратегий является: «тесное сотрудничество, небольшая конкуренция».</w:t>
      </w:r>
    </w:p>
    <w:p w:rsidR="001E2E97" w:rsidRPr="00D249B7" w:rsidRDefault="001E2E97" w:rsidP="001E2E97">
      <w:pPr>
        <w:spacing w:line="360" w:lineRule="auto"/>
        <w:ind w:firstLine="420"/>
        <w:rPr>
          <w:rFonts w:ascii="Times New Roman" w:hAnsi="Times New Roman" w:cs="Times New Roman"/>
          <w:bCs/>
          <w:sz w:val="24"/>
          <w:highlight w:val="yellow"/>
          <w:lang w:val="ru-RU"/>
        </w:rPr>
      </w:pPr>
      <w:r w:rsidRPr="00BC3619">
        <w:rPr>
          <w:rFonts w:ascii="Times New Roman" w:hAnsi="Times New Roman" w:cs="Times New Roman"/>
          <w:sz w:val="24"/>
          <w:szCs w:val="24"/>
          <w:lang w:val="ru-RU"/>
        </w:rPr>
        <w:t>Разумеется,</w:t>
      </w:r>
      <w:r w:rsidR="001E4095">
        <w:rPr>
          <w:rFonts w:ascii="Times New Roman" w:hAnsi="Times New Roman" w:cs="Times New Roman"/>
          <w:sz w:val="24"/>
          <w:lang w:val="ru-RU"/>
        </w:rPr>
        <w:t xml:space="preserve"> данная глав</w:t>
      </w:r>
      <w:r w:rsidRPr="00BC3619">
        <w:rPr>
          <w:rFonts w:ascii="Times New Roman" w:hAnsi="Times New Roman" w:cs="Times New Roman"/>
          <w:sz w:val="24"/>
          <w:lang w:val="ru-RU"/>
        </w:rPr>
        <w:t xml:space="preserve">а не претендует на истину в последней инстанции, </w:t>
      </w:r>
      <w:r>
        <w:rPr>
          <w:rFonts w:ascii="Times New Roman" w:hAnsi="Times New Roman" w:cs="Times New Roman"/>
          <w:sz w:val="24"/>
          <w:lang w:val="ru-RU"/>
        </w:rPr>
        <w:t xml:space="preserve">тем более, что сам предлагаемый метод, согласно мнению некоторых экспертов, содержит определённую компоненту неопределенного характера. </w:t>
      </w:r>
      <w:r w:rsidRPr="00BC3619">
        <w:rPr>
          <w:rFonts w:ascii="Times New Roman" w:hAnsi="Times New Roman" w:cs="Times New Roman"/>
          <w:bCs/>
          <w:sz w:val="24"/>
          <w:lang w:val="ru-RU"/>
        </w:rPr>
        <w:t>В то же самое время, отчасти это обусловлено самим предметом исследования, так как процесс российско-китайского энергетического сотрудничества в нефтяной сфере очень сложен. При этом наиболее адекватным инструментом для моделирования в данном случае представляются динамические игры с неполной информацией, что предполагает для данной модели потребность в дальнейших исследовани</w:t>
      </w:r>
      <w:r w:rsidR="002476C9">
        <w:rPr>
          <w:rFonts w:ascii="Times New Roman" w:hAnsi="Times New Roman" w:cs="Times New Roman"/>
          <w:bCs/>
          <w:sz w:val="24"/>
          <w:lang w:val="ru-RU"/>
        </w:rPr>
        <w:t>ях</w:t>
      </w:r>
      <w:r w:rsidRPr="00BC3619">
        <w:rPr>
          <w:rFonts w:ascii="Times New Roman" w:hAnsi="Times New Roman" w:cs="Times New Roman"/>
          <w:bCs/>
          <w:sz w:val="24"/>
          <w:lang w:val="ru-RU"/>
        </w:rPr>
        <w:t xml:space="preserve"> и конкретизации.</w:t>
      </w:r>
    </w:p>
    <w:p w:rsidR="006C4BA8" w:rsidRDefault="006C4BA8" w:rsidP="00500406">
      <w:pPr>
        <w:spacing w:line="360" w:lineRule="auto"/>
        <w:ind w:firstLineChars="100" w:firstLine="24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br w:type="page"/>
      </w:r>
    </w:p>
    <w:p w:rsidR="001769BD" w:rsidRPr="005E21F4" w:rsidRDefault="0039556A" w:rsidP="00326172">
      <w:pPr>
        <w:pStyle w:val="1"/>
        <w:rPr>
          <w:rFonts w:ascii="Times New Roman" w:hAnsi="Times New Roman" w:cs="Times New Roman"/>
          <w:color w:val="auto"/>
        </w:rPr>
      </w:pPr>
      <w:bookmarkStart w:id="13" w:name="_Toc514000129"/>
      <w:r w:rsidRPr="005E21F4">
        <w:rPr>
          <w:rFonts w:ascii="Times New Roman" w:hAnsi="Times New Roman" w:cs="Times New Roman"/>
          <w:color w:val="auto"/>
        </w:rPr>
        <w:lastRenderedPageBreak/>
        <w:t>ГЛАВА 3  Анализ ценообразования на нефть</w:t>
      </w:r>
      <w:bookmarkEnd w:id="13"/>
    </w:p>
    <w:p w:rsidR="0039556A" w:rsidRPr="005E21F4" w:rsidRDefault="0039556A" w:rsidP="00326172">
      <w:pPr>
        <w:pStyle w:val="2"/>
        <w:rPr>
          <w:rFonts w:ascii="Times New Roman" w:hAnsi="Times New Roman" w:cs="Times New Roman"/>
          <w:color w:val="auto"/>
          <w:sz w:val="24"/>
          <w:szCs w:val="24"/>
        </w:rPr>
      </w:pPr>
      <w:bookmarkStart w:id="14" w:name="_Toc514000130"/>
      <w:r w:rsidRPr="005E21F4">
        <w:rPr>
          <w:rFonts w:ascii="Times New Roman" w:hAnsi="Times New Roman" w:cs="Times New Roman"/>
          <w:color w:val="auto"/>
          <w:sz w:val="24"/>
          <w:szCs w:val="24"/>
        </w:rPr>
        <w:t>3.1  Валюта расчета в международной торговле</w:t>
      </w:r>
      <w:bookmarkEnd w:id="14"/>
    </w:p>
    <w:p w:rsidR="0039556A" w:rsidRPr="0039556A" w:rsidRDefault="0039556A" w:rsidP="0039556A">
      <w:pPr>
        <w:rPr>
          <w:lang w:val="ru-RU"/>
        </w:rPr>
      </w:pPr>
    </w:p>
    <w:p w:rsidR="001769BD" w:rsidRPr="00B21576" w:rsidRDefault="001769BD" w:rsidP="004F55BA">
      <w:pPr>
        <w:spacing w:line="360" w:lineRule="auto"/>
        <w:ind w:firstLineChars="295" w:firstLine="708"/>
        <w:rPr>
          <w:rFonts w:ascii="Times New Roman" w:hAnsi="Times New Roman" w:cs="Times New Roman"/>
          <w:color w:val="333333"/>
          <w:sz w:val="24"/>
          <w:szCs w:val="24"/>
          <w:shd w:val="clear" w:color="auto" w:fill="FFFFFF"/>
          <w:lang w:val="ru-RU"/>
        </w:rPr>
      </w:pPr>
      <w:r w:rsidRPr="00B21576">
        <w:rPr>
          <w:rFonts w:ascii="Times New Roman" w:hAnsi="Times New Roman" w:cs="Times New Roman"/>
          <w:color w:val="333333"/>
          <w:sz w:val="24"/>
          <w:szCs w:val="24"/>
          <w:shd w:val="clear" w:color="auto" w:fill="FFFFFF"/>
          <w:lang w:val="ru-RU"/>
        </w:rPr>
        <w:t>Нефть является важн</w:t>
      </w:r>
      <w:r w:rsidR="009D4091">
        <w:rPr>
          <w:rFonts w:ascii="Times New Roman" w:hAnsi="Times New Roman" w:cs="Times New Roman"/>
          <w:color w:val="333333"/>
          <w:sz w:val="24"/>
          <w:szCs w:val="24"/>
          <w:shd w:val="clear" w:color="auto" w:fill="FFFFFF"/>
          <w:lang w:val="ru-RU"/>
        </w:rPr>
        <w:t>ым объектом</w:t>
      </w:r>
      <w:r w:rsidRPr="00B21576">
        <w:rPr>
          <w:rFonts w:ascii="Times New Roman" w:hAnsi="Times New Roman" w:cs="Times New Roman"/>
          <w:color w:val="333333"/>
          <w:sz w:val="24"/>
          <w:szCs w:val="24"/>
          <w:shd w:val="clear" w:color="auto" w:fill="FFFFFF"/>
          <w:lang w:val="ru-RU"/>
        </w:rPr>
        <w:t xml:space="preserve"> международной торговли, и </w:t>
      </w:r>
      <w:r w:rsidR="004F55BA">
        <w:rPr>
          <w:rFonts w:ascii="Times New Roman" w:hAnsi="Times New Roman" w:cs="Times New Roman"/>
          <w:color w:val="333333"/>
          <w:sz w:val="24"/>
          <w:szCs w:val="24"/>
          <w:shd w:val="clear" w:color="auto" w:fill="FFFFFF"/>
          <w:lang w:val="ru-RU"/>
        </w:rPr>
        <w:t xml:space="preserve">исследования, связанные с </w:t>
      </w:r>
      <w:r w:rsidRPr="00B21576">
        <w:rPr>
          <w:rFonts w:ascii="Times New Roman" w:hAnsi="Times New Roman" w:cs="Times New Roman"/>
          <w:color w:val="333333"/>
          <w:sz w:val="24"/>
          <w:szCs w:val="24"/>
          <w:shd w:val="clear" w:color="auto" w:fill="FFFFFF"/>
          <w:lang w:val="ru-RU"/>
        </w:rPr>
        <w:t>его цен</w:t>
      </w:r>
      <w:r w:rsidR="004F55BA">
        <w:rPr>
          <w:rFonts w:ascii="Times New Roman" w:hAnsi="Times New Roman" w:cs="Times New Roman"/>
          <w:color w:val="333333"/>
          <w:sz w:val="24"/>
          <w:szCs w:val="24"/>
          <w:shd w:val="clear" w:color="auto" w:fill="FFFFFF"/>
          <w:lang w:val="ru-RU"/>
        </w:rPr>
        <w:t>ой,</w:t>
      </w:r>
      <w:r w:rsidRPr="00B21576">
        <w:rPr>
          <w:rFonts w:ascii="Times New Roman" w:hAnsi="Times New Roman" w:cs="Times New Roman"/>
          <w:color w:val="333333"/>
          <w:sz w:val="24"/>
          <w:szCs w:val="24"/>
          <w:shd w:val="clear" w:color="auto" w:fill="FFFFFF"/>
          <w:lang w:val="ru-RU"/>
        </w:rPr>
        <w:t xml:space="preserve"> </w:t>
      </w:r>
      <w:r w:rsidR="004F55BA">
        <w:rPr>
          <w:rFonts w:ascii="Times New Roman" w:hAnsi="Times New Roman" w:cs="Times New Roman"/>
          <w:color w:val="333333"/>
          <w:sz w:val="24"/>
          <w:szCs w:val="24"/>
          <w:shd w:val="clear" w:color="auto" w:fill="FFFFFF"/>
          <w:lang w:val="ru-RU"/>
        </w:rPr>
        <w:t xml:space="preserve">схожи </w:t>
      </w:r>
      <w:r w:rsidRPr="00B21576">
        <w:rPr>
          <w:rFonts w:ascii="Times New Roman" w:hAnsi="Times New Roman" w:cs="Times New Roman"/>
          <w:color w:val="333333"/>
          <w:sz w:val="24"/>
          <w:szCs w:val="24"/>
          <w:shd w:val="clear" w:color="auto" w:fill="FFFFFF"/>
          <w:lang w:val="ru-RU"/>
        </w:rPr>
        <w:t xml:space="preserve">с </w:t>
      </w:r>
      <w:r w:rsidR="004F55BA">
        <w:rPr>
          <w:rFonts w:ascii="Times New Roman" w:hAnsi="Times New Roman" w:cs="Times New Roman"/>
          <w:color w:val="333333"/>
          <w:sz w:val="24"/>
          <w:szCs w:val="24"/>
          <w:shd w:val="clear" w:color="auto" w:fill="FFFFFF"/>
          <w:lang w:val="ru-RU"/>
        </w:rPr>
        <w:t xml:space="preserve">аналогами для </w:t>
      </w:r>
      <w:r w:rsidRPr="00B21576">
        <w:rPr>
          <w:rFonts w:ascii="Times New Roman" w:hAnsi="Times New Roman" w:cs="Times New Roman"/>
          <w:color w:val="333333"/>
          <w:sz w:val="24"/>
          <w:szCs w:val="24"/>
          <w:shd w:val="clear" w:color="auto" w:fill="FFFFFF"/>
          <w:lang w:val="ru-RU"/>
        </w:rPr>
        <w:t>други</w:t>
      </w:r>
      <w:r w:rsidR="004F55BA">
        <w:rPr>
          <w:rFonts w:ascii="Times New Roman" w:hAnsi="Times New Roman" w:cs="Times New Roman"/>
          <w:color w:val="333333"/>
          <w:sz w:val="24"/>
          <w:szCs w:val="24"/>
          <w:shd w:val="clear" w:color="auto" w:fill="FFFFFF"/>
          <w:lang w:val="ru-RU"/>
        </w:rPr>
        <w:t>х</w:t>
      </w:r>
      <w:r w:rsidRPr="00B21576">
        <w:rPr>
          <w:rFonts w:ascii="Times New Roman" w:hAnsi="Times New Roman" w:cs="Times New Roman"/>
          <w:color w:val="333333"/>
          <w:sz w:val="24"/>
          <w:szCs w:val="24"/>
          <w:shd w:val="clear" w:color="auto" w:fill="FFFFFF"/>
          <w:lang w:val="ru-RU"/>
        </w:rPr>
        <w:t xml:space="preserve"> товар</w:t>
      </w:r>
      <w:r w:rsidR="004F55BA">
        <w:rPr>
          <w:rFonts w:ascii="Times New Roman" w:hAnsi="Times New Roman" w:cs="Times New Roman"/>
          <w:color w:val="333333"/>
          <w:sz w:val="24"/>
          <w:szCs w:val="24"/>
          <w:shd w:val="clear" w:color="auto" w:fill="FFFFFF"/>
          <w:lang w:val="ru-RU"/>
        </w:rPr>
        <w:t>ов с большими объёмами продажи</w:t>
      </w:r>
      <w:r w:rsidRPr="00B21576">
        <w:rPr>
          <w:rFonts w:ascii="Times New Roman" w:hAnsi="Times New Roman" w:cs="Times New Roman"/>
          <w:color w:val="333333"/>
          <w:sz w:val="24"/>
          <w:szCs w:val="24"/>
          <w:shd w:val="clear" w:color="auto" w:fill="FFFFFF"/>
          <w:lang w:val="ru-RU"/>
        </w:rPr>
        <w:t xml:space="preserve">. Большинство </w:t>
      </w:r>
      <w:r w:rsidR="004F55BA">
        <w:rPr>
          <w:rFonts w:ascii="Times New Roman" w:hAnsi="Times New Roman" w:cs="Times New Roman"/>
          <w:color w:val="333333"/>
          <w:sz w:val="24"/>
          <w:szCs w:val="24"/>
          <w:shd w:val="clear" w:color="auto" w:fill="FFFFFF"/>
          <w:lang w:val="ru-RU"/>
        </w:rPr>
        <w:t xml:space="preserve">подобных исследований </w:t>
      </w:r>
      <w:r w:rsidRPr="00B21576">
        <w:rPr>
          <w:rFonts w:ascii="Times New Roman" w:hAnsi="Times New Roman" w:cs="Times New Roman"/>
          <w:color w:val="333333"/>
          <w:sz w:val="24"/>
          <w:szCs w:val="24"/>
          <w:shd w:val="clear" w:color="auto" w:fill="FFFFFF"/>
          <w:lang w:val="ru-RU"/>
        </w:rPr>
        <w:t>ценообразовани</w:t>
      </w:r>
      <w:r w:rsidR="004F55BA">
        <w:rPr>
          <w:rFonts w:ascii="Times New Roman" w:hAnsi="Times New Roman" w:cs="Times New Roman"/>
          <w:color w:val="333333"/>
          <w:sz w:val="24"/>
          <w:szCs w:val="24"/>
          <w:shd w:val="clear" w:color="auto" w:fill="FFFFFF"/>
          <w:lang w:val="ru-RU"/>
        </w:rPr>
        <w:t>я</w:t>
      </w:r>
      <w:r w:rsidRPr="00B21576">
        <w:rPr>
          <w:rFonts w:ascii="Times New Roman" w:hAnsi="Times New Roman" w:cs="Times New Roman"/>
          <w:color w:val="333333"/>
          <w:sz w:val="24"/>
          <w:szCs w:val="24"/>
          <w:shd w:val="clear" w:color="auto" w:fill="FFFFFF"/>
          <w:lang w:val="ru-RU"/>
        </w:rPr>
        <w:t xml:space="preserve"> направлены на </w:t>
      </w:r>
      <w:r w:rsidR="004F55BA">
        <w:rPr>
          <w:rFonts w:ascii="Times New Roman" w:hAnsi="Times New Roman" w:cs="Times New Roman"/>
          <w:color w:val="333333"/>
          <w:sz w:val="24"/>
          <w:szCs w:val="24"/>
          <w:shd w:val="clear" w:color="auto" w:fill="FFFFFF"/>
          <w:lang w:val="ru-RU"/>
        </w:rPr>
        <w:t xml:space="preserve">изучение </w:t>
      </w:r>
      <w:r w:rsidRPr="00513E8E">
        <w:rPr>
          <w:rFonts w:ascii="Times New Roman" w:hAnsi="Times New Roman" w:cs="Times New Roman"/>
          <w:color w:val="333333"/>
          <w:sz w:val="24"/>
          <w:szCs w:val="24"/>
          <w:shd w:val="clear" w:color="auto" w:fill="FFFFFF"/>
          <w:lang w:val="ru-RU"/>
        </w:rPr>
        <w:t>ва</w:t>
      </w:r>
      <w:r w:rsidR="00513E8E" w:rsidRPr="00513E8E">
        <w:rPr>
          <w:rFonts w:ascii="Times New Roman" w:hAnsi="Times New Roman" w:cs="Times New Roman"/>
          <w:color w:val="333333"/>
          <w:sz w:val="24"/>
          <w:szCs w:val="24"/>
          <w:shd w:val="clear" w:color="auto" w:fill="FFFFFF"/>
          <w:lang w:val="ru-RU"/>
        </w:rPr>
        <w:t xml:space="preserve">люты </w:t>
      </w:r>
      <w:r w:rsidRPr="00B21576">
        <w:rPr>
          <w:rFonts w:ascii="Times New Roman" w:hAnsi="Times New Roman" w:cs="Times New Roman"/>
          <w:color w:val="333333"/>
          <w:sz w:val="24"/>
          <w:szCs w:val="24"/>
          <w:shd w:val="clear" w:color="auto" w:fill="FFFFFF"/>
          <w:lang w:val="ru-RU"/>
        </w:rPr>
        <w:t>, а также валютного курса и денежного обращения.</w:t>
      </w:r>
    </w:p>
    <w:p w:rsidR="0068187C" w:rsidRDefault="001769BD" w:rsidP="0068187C">
      <w:pPr>
        <w:spacing w:line="360" w:lineRule="auto"/>
        <w:ind w:firstLineChars="295" w:firstLine="708"/>
        <w:rPr>
          <w:rFonts w:ascii="Times New Roman" w:hAnsi="Times New Roman" w:cs="Times New Roman"/>
          <w:bCs/>
          <w:color w:val="222222"/>
          <w:sz w:val="24"/>
          <w:szCs w:val="24"/>
          <w:shd w:val="clear" w:color="auto" w:fill="FFFFFF"/>
          <w:lang w:val="ru-RU"/>
        </w:rPr>
      </w:pPr>
      <w:r w:rsidRPr="00B21576">
        <w:rPr>
          <w:rFonts w:ascii="Times New Roman" w:hAnsi="Times New Roman" w:cs="Times New Roman"/>
          <w:color w:val="333333"/>
          <w:sz w:val="24"/>
          <w:szCs w:val="24"/>
          <w:shd w:val="clear" w:color="auto" w:fill="FFFFFF"/>
          <w:lang w:val="ru-RU"/>
        </w:rPr>
        <w:t>В</w:t>
      </w:r>
      <w:r w:rsidRPr="006873B7">
        <w:rPr>
          <w:rFonts w:ascii="Times New Roman" w:hAnsi="Times New Roman" w:cs="Times New Roman"/>
          <w:color w:val="333333"/>
          <w:sz w:val="24"/>
          <w:szCs w:val="24"/>
          <w:shd w:val="clear" w:color="auto" w:fill="FFFFFF"/>
          <w:lang w:val="ru-RU"/>
        </w:rPr>
        <w:t xml:space="preserve"> 1980 </w:t>
      </w:r>
      <w:r w:rsidRPr="00B21576">
        <w:rPr>
          <w:rFonts w:ascii="Times New Roman" w:hAnsi="Times New Roman" w:cs="Times New Roman"/>
          <w:color w:val="333333"/>
          <w:sz w:val="24"/>
          <w:szCs w:val="24"/>
          <w:shd w:val="clear" w:color="auto" w:fill="FFFFFF"/>
          <w:lang w:val="ru-RU"/>
        </w:rPr>
        <w:t>году</w:t>
      </w:r>
      <w:r w:rsidRPr="006873B7">
        <w:rPr>
          <w:rFonts w:ascii="Times New Roman" w:hAnsi="Times New Roman" w:cs="Times New Roman"/>
          <w:color w:val="333333"/>
          <w:sz w:val="24"/>
          <w:szCs w:val="24"/>
          <w:shd w:val="clear" w:color="auto" w:fill="FFFFFF"/>
          <w:lang w:val="ru-RU"/>
        </w:rPr>
        <w:t xml:space="preserve"> </w:t>
      </w:r>
      <w:r w:rsidRPr="00B21576">
        <w:rPr>
          <w:rFonts w:ascii="Times New Roman" w:hAnsi="Times New Roman" w:cs="Times New Roman"/>
          <w:color w:val="222222"/>
          <w:sz w:val="24"/>
          <w:szCs w:val="24"/>
          <w:shd w:val="clear" w:color="auto" w:fill="FFFFFF"/>
          <w:lang w:val="ru-RU"/>
        </w:rPr>
        <w:t>американский</w:t>
      </w:r>
      <w:r w:rsidRPr="006873B7">
        <w:rPr>
          <w:rFonts w:ascii="Times New Roman" w:hAnsi="Times New Roman" w:cs="Times New Roman"/>
          <w:color w:val="222222"/>
          <w:sz w:val="24"/>
          <w:szCs w:val="24"/>
          <w:shd w:val="clear" w:color="auto" w:fill="FFFFFF"/>
          <w:lang w:val="ru-RU"/>
        </w:rPr>
        <w:t xml:space="preserve"> </w:t>
      </w:r>
      <w:r w:rsidRPr="00B21576">
        <w:rPr>
          <w:rFonts w:ascii="Times New Roman" w:hAnsi="Times New Roman" w:cs="Times New Roman"/>
          <w:color w:val="222222"/>
          <w:sz w:val="24"/>
          <w:szCs w:val="24"/>
          <w:shd w:val="clear" w:color="auto" w:fill="FFFFFF"/>
          <w:lang w:val="ru-RU"/>
        </w:rPr>
        <w:t>экономист</w:t>
      </w:r>
      <w:r w:rsidRPr="006873B7">
        <w:rPr>
          <w:rFonts w:ascii="Times New Roman" w:hAnsi="Times New Roman" w:cs="Times New Roman"/>
          <w:color w:val="222222"/>
          <w:sz w:val="24"/>
          <w:szCs w:val="24"/>
          <w:shd w:val="clear" w:color="auto" w:fill="FFFFFF"/>
          <w:lang w:val="ru-RU"/>
        </w:rPr>
        <w:t xml:space="preserve"> </w:t>
      </w:r>
      <w:r w:rsidRPr="00B21576">
        <w:rPr>
          <w:rFonts w:ascii="Times New Roman" w:hAnsi="Times New Roman" w:cs="Times New Roman"/>
          <w:color w:val="222222"/>
          <w:sz w:val="24"/>
          <w:szCs w:val="24"/>
          <w:shd w:val="clear" w:color="auto" w:fill="FFFFFF"/>
          <w:lang w:val="ru-RU"/>
        </w:rPr>
        <w:t>и</w:t>
      </w:r>
      <w:r w:rsidRPr="006873B7">
        <w:rPr>
          <w:rFonts w:ascii="Times New Roman" w:hAnsi="Times New Roman" w:cs="Times New Roman"/>
          <w:color w:val="222222"/>
          <w:sz w:val="24"/>
          <w:szCs w:val="24"/>
          <w:shd w:val="clear" w:color="auto" w:fill="FFFFFF"/>
          <w:lang w:val="ru-RU"/>
        </w:rPr>
        <w:t xml:space="preserve"> </w:t>
      </w:r>
      <w:r w:rsidRPr="00B21576">
        <w:rPr>
          <w:rFonts w:ascii="Times New Roman" w:hAnsi="Times New Roman" w:cs="Times New Roman"/>
          <w:color w:val="222222"/>
          <w:sz w:val="24"/>
          <w:szCs w:val="24"/>
          <w:shd w:val="clear" w:color="auto" w:fill="FFFFFF"/>
          <w:lang w:val="ru-RU"/>
        </w:rPr>
        <w:t>публицист</w:t>
      </w:r>
      <w:r w:rsidRPr="006873B7">
        <w:rPr>
          <w:rFonts w:ascii="Times New Roman" w:hAnsi="Times New Roman" w:cs="Times New Roman"/>
          <w:color w:val="333333"/>
          <w:sz w:val="24"/>
          <w:szCs w:val="24"/>
          <w:shd w:val="clear" w:color="auto" w:fill="FFFFFF"/>
          <w:lang w:val="ru-RU"/>
        </w:rPr>
        <w:t xml:space="preserve"> </w:t>
      </w:r>
      <w:r w:rsidRPr="00B21576">
        <w:rPr>
          <w:rFonts w:ascii="Times New Roman" w:hAnsi="Times New Roman" w:cs="Times New Roman"/>
          <w:bCs/>
          <w:color w:val="222222"/>
          <w:sz w:val="24"/>
          <w:szCs w:val="24"/>
          <w:shd w:val="clear" w:color="auto" w:fill="FFFFFF"/>
          <w:lang w:val="ru-RU"/>
        </w:rPr>
        <w:t>Пол</w:t>
      </w:r>
      <w:r w:rsidRPr="006873B7">
        <w:rPr>
          <w:rFonts w:ascii="Times New Roman" w:hAnsi="Times New Roman" w:cs="Times New Roman"/>
          <w:bCs/>
          <w:color w:val="222222"/>
          <w:sz w:val="24"/>
          <w:szCs w:val="24"/>
          <w:shd w:val="clear" w:color="auto" w:fill="FFFFFF"/>
          <w:lang w:val="ru-RU"/>
        </w:rPr>
        <w:t xml:space="preserve"> </w:t>
      </w:r>
      <w:r w:rsidRPr="00B21576">
        <w:rPr>
          <w:rFonts w:ascii="Times New Roman" w:hAnsi="Times New Roman" w:cs="Times New Roman"/>
          <w:bCs/>
          <w:color w:val="222222"/>
          <w:sz w:val="24"/>
          <w:szCs w:val="24"/>
          <w:shd w:val="clear" w:color="auto" w:fill="FFFFFF"/>
          <w:lang w:val="ru-RU"/>
        </w:rPr>
        <w:t>Робин</w:t>
      </w:r>
      <w:r w:rsidRPr="006873B7">
        <w:rPr>
          <w:rFonts w:ascii="Times New Roman" w:hAnsi="Times New Roman" w:cs="Times New Roman"/>
          <w:bCs/>
          <w:color w:val="222222"/>
          <w:sz w:val="24"/>
          <w:szCs w:val="24"/>
          <w:shd w:val="clear" w:color="auto" w:fill="FFFFFF"/>
          <w:lang w:val="ru-RU"/>
        </w:rPr>
        <w:t xml:space="preserve"> </w:t>
      </w:r>
      <w:r w:rsidRPr="00B21576">
        <w:rPr>
          <w:rFonts w:ascii="Times New Roman" w:hAnsi="Times New Roman" w:cs="Times New Roman"/>
          <w:bCs/>
          <w:color w:val="222222"/>
          <w:sz w:val="24"/>
          <w:szCs w:val="24"/>
          <w:shd w:val="clear" w:color="auto" w:fill="FFFFFF"/>
          <w:lang w:val="ru-RU"/>
        </w:rPr>
        <w:t>Кругман</w:t>
      </w:r>
      <w:r w:rsidR="00BA5A30">
        <w:rPr>
          <w:rFonts w:ascii="Times New Roman" w:hAnsi="Times New Roman" w:cs="Times New Roman" w:hint="eastAsia"/>
          <w:bCs/>
          <w:color w:val="222222"/>
          <w:sz w:val="24"/>
          <w:szCs w:val="24"/>
          <w:shd w:val="clear" w:color="auto" w:fill="FFFFFF"/>
          <w:lang w:val="ru-RU"/>
        </w:rPr>
        <w:t xml:space="preserve"> (</w:t>
      </w:r>
      <w:r w:rsidR="00BA5A30">
        <w:rPr>
          <w:rFonts w:ascii="Times New Roman" w:hAnsi="Times New Roman" w:cs="Times New Roman"/>
          <w:bCs/>
          <w:color w:val="222222"/>
          <w:sz w:val="24"/>
          <w:szCs w:val="24"/>
          <w:shd w:val="clear" w:color="auto" w:fill="FFFFFF"/>
          <w:lang w:val="ru-RU"/>
        </w:rPr>
        <w:fldChar w:fldCharType="begin"/>
      </w:r>
      <w:r w:rsidR="00BA5A30">
        <w:rPr>
          <w:rFonts w:ascii="Times New Roman" w:hAnsi="Times New Roman" w:cs="Times New Roman"/>
          <w:bCs/>
          <w:color w:val="222222"/>
          <w:sz w:val="24"/>
          <w:szCs w:val="24"/>
          <w:shd w:val="clear" w:color="auto" w:fill="FFFFFF"/>
          <w:lang w:val="ru-RU"/>
        </w:rPr>
        <w:instrText xml:space="preserve"> </w:instrText>
      </w:r>
      <w:r w:rsidR="00BA5A30">
        <w:rPr>
          <w:rFonts w:ascii="Times New Roman" w:hAnsi="Times New Roman" w:cs="Times New Roman" w:hint="eastAsia"/>
          <w:bCs/>
          <w:color w:val="222222"/>
          <w:sz w:val="24"/>
          <w:szCs w:val="24"/>
          <w:shd w:val="clear" w:color="auto" w:fill="FFFFFF"/>
          <w:lang w:val="ru-RU"/>
        </w:rPr>
        <w:instrText>REF _Ref514066181 \r \h</w:instrText>
      </w:r>
      <w:r w:rsidR="00BA5A30">
        <w:rPr>
          <w:rFonts w:ascii="Times New Roman" w:hAnsi="Times New Roman" w:cs="Times New Roman"/>
          <w:bCs/>
          <w:color w:val="222222"/>
          <w:sz w:val="24"/>
          <w:szCs w:val="24"/>
          <w:shd w:val="clear" w:color="auto" w:fill="FFFFFF"/>
          <w:lang w:val="ru-RU"/>
        </w:rPr>
        <w:instrText xml:space="preserve"> </w:instrText>
      </w:r>
      <w:r w:rsidR="00BA5A30">
        <w:rPr>
          <w:rFonts w:ascii="Times New Roman" w:hAnsi="Times New Roman" w:cs="Times New Roman"/>
          <w:bCs/>
          <w:color w:val="222222"/>
          <w:sz w:val="24"/>
          <w:szCs w:val="24"/>
          <w:shd w:val="clear" w:color="auto" w:fill="FFFFFF"/>
          <w:lang w:val="ru-RU"/>
        </w:rPr>
      </w:r>
      <w:r w:rsidR="00BA5A30">
        <w:rPr>
          <w:rFonts w:ascii="Times New Roman" w:hAnsi="Times New Roman" w:cs="Times New Roman"/>
          <w:bCs/>
          <w:color w:val="222222"/>
          <w:sz w:val="24"/>
          <w:szCs w:val="24"/>
          <w:shd w:val="clear" w:color="auto" w:fill="FFFFFF"/>
          <w:lang w:val="ru-RU"/>
        </w:rPr>
        <w:fldChar w:fldCharType="separate"/>
      </w:r>
      <w:r w:rsidR="00BA5A30">
        <w:rPr>
          <w:rFonts w:ascii="Times New Roman" w:hAnsi="Times New Roman" w:cs="Times New Roman"/>
          <w:bCs/>
          <w:color w:val="222222"/>
          <w:sz w:val="24"/>
          <w:szCs w:val="24"/>
          <w:shd w:val="clear" w:color="auto" w:fill="FFFFFF"/>
          <w:lang w:val="ru-RU"/>
        </w:rPr>
        <w:t>[50]</w:t>
      </w:r>
      <w:r w:rsidR="00BA5A30">
        <w:rPr>
          <w:rFonts w:ascii="Times New Roman" w:hAnsi="Times New Roman" w:cs="Times New Roman"/>
          <w:bCs/>
          <w:color w:val="222222"/>
          <w:sz w:val="24"/>
          <w:szCs w:val="24"/>
          <w:shd w:val="clear" w:color="auto" w:fill="FFFFFF"/>
          <w:lang w:val="ru-RU"/>
        </w:rPr>
        <w:fldChar w:fldCharType="end"/>
      </w:r>
      <w:r w:rsidR="00BA5A30">
        <w:rPr>
          <w:rFonts w:ascii="Times New Roman" w:hAnsi="Times New Roman" w:cs="Times New Roman" w:hint="eastAsia"/>
          <w:bCs/>
          <w:color w:val="222222"/>
          <w:sz w:val="24"/>
          <w:szCs w:val="24"/>
          <w:shd w:val="clear" w:color="auto" w:fill="FFFFFF"/>
          <w:lang w:val="ru-RU"/>
        </w:rPr>
        <w:t>)</w:t>
      </w:r>
      <w:r w:rsidRPr="00B21576">
        <w:rPr>
          <w:rFonts w:ascii="Times New Roman" w:hAnsi="Times New Roman" w:cs="Times New Roman"/>
          <w:bCs/>
          <w:color w:val="222222"/>
          <w:sz w:val="24"/>
          <w:szCs w:val="24"/>
          <w:shd w:val="clear" w:color="auto" w:fill="FFFFFF"/>
          <w:lang w:val="ru-RU"/>
        </w:rPr>
        <w:t>создал</w:t>
      </w:r>
      <w:r w:rsidR="004F55BA">
        <w:rPr>
          <w:rFonts w:ascii="Times New Roman" w:hAnsi="Times New Roman" w:cs="Times New Roman"/>
          <w:bCs/>
          <w:color w:val="222222"/>
          <w:sz w:val="24"/>
          <w:szCs w:val="24"/>
          <w:shd w:val="clear" w:color="auto" w:fill="FFFFFF"/>
          <w:lang w:val="ru-RU"/>
        </w:rPr>
        <w:t xml:space="preserve"> </w:t>
      </w:r>
      <w:r w:rsidRPr="00B21576">
        <w:rPr>
          <w:rFonts w:ascii="Times New Roman" w:hAnsi="Times New Roman" w:cs="Times New Roman"/>
          <w:bCs/>
          <w:color w:val="222222"/>
          <w:sz w:val="24"/>
          <w:szCs w:val="24"/>
          <w:shd w:val="clear" w:color="auto" w:fill="FFFFFF"/>
          <w:lang w:val="ru-RU"/>
        </w:rPr>
        <w:t xml:space="preserve">три—кантри модель платежного баланса с затраты по сделке, </w:t>
      </w:r>
      <w:r w:rsidR="004F55BA">
        <w:rPr>
          <w:rFonts w:ascii="Times New Roman" w:hAnsi="Times New Roman" w:cs="Times New Roman"/>
          <w:bCs/>
          <w:color w:val="222222"/>
          <w:sz w:val="24"/>
          <w:szCs w:val="24"/>
          <w:shd w:val="clear" w:color="auto" w:fill="FFFFFF"/>
          <w:lang w:val="ru-RU"/>
        </w:rPr>
        <w:t>которая</w:t>
      </w:r>
      <w:r w:rsidRPr="00B21576">
        <w:rPr>
          <w:rFonts w:ascii="Times New Roman" w:hAnsi="Times New Roman" w:cs="Times New Roman"/>
          <w:bCs/>
          <w:color w:val="222222"/>
          <w:sz w:val="24"/>
          <w:szCs w:val="24"/>
          <w:shd w:val="clear" w:color="auto" w:fill="FFFFFF"/>
          <w:lang w:val="ru-RU"/>
        </w:rPr>
        <w:t xml:space="preserve"> показывает</w:t>
      </w:r>
      <w:r w:rsidR="004F55BA">
        <w:rPr>
          <w:rFonts w:ascii="Times New Roman" w:hAnsi="Times New Roman" w:cs="Times New Roman"/>
          <w:bCs/>
          <w:color w:val="222222"/>
          <w:sz w:val="24"/>
          <w:szCs w:val="24"/>
          <w:shd w:val="clear" w:color="auto" w:fill="FFFFFF"/>
          <w:lang w:val="ru-RU"/>
        </w:rPr>
        <w:t>,</w:t>
      </w:r>
      <w:r w:rsidRPr="00B21576">
        <w:rPr>
          <w:rFonts w:ascii="Times New Roman" w:hAnsi="Times New Roman" w:cs="Times New Roman"/>
          <w:bCs/>
          <w:color w:val="222222"/>
          <w:sz w:val="24"/>
          <w:szCs w:val="24"/>
          <w:shd w:val="clear" w:color="auto" w:fill="FFFFFF"/>
          <w:lang w:val="ru-RU"/>
        </w:rPr>
        <w:t xml:space="preserve"> </w:t>
      </w:r>
      <w:r w:rsidR="004F55BA">
        <w:rPr>
          <w:rFonts w:ascii="Times New Roman" w:hAnsi="Times New Roman" w:cs="Times New Roman"/>
          <w:bCs/>
          <w:color w:val="222222"/>
          <w:sz w:val="24"/>
          <w:szCs w:val="24"/>
          <w:shd w:val="clear" w:color="auto" w:fill="FFFFFF"/>
          <w:lang w:val="ru-RU"/>
        </w:rPr>
        <w:t>в какой степени</w:t>
      </w:r>
      <w:r w:rsidRPr="00B21576">
        <w:rPr>
          <w:rFonts w:ascii="Times New Roman" w:hAnsi="Times New Roman" w:cs="Times New Roman"/>
          <w:bCs/>
          <w:color w:val="222222"/>
          <w:sz w:val="24"/>
          <w:szCs w:val="24"/>
          <w:shd w:val="clear" w:color="auto" w:fill="FFFFFF"/>
          <w:lang w:val="ru-RU"/>
        </w:rPr>
        <w:t xml:space="preserve"> одна </w:t>
      </w:r>
      <w:r w:rsidR="004F55BA">
        <w:rPr>
          <w:rFonts w:ascii="Times New Roman" w:hAnsi="Times New Roman" w:cs="Times New Roman"/>
          <w:bCs/>
          <w:color w:val="222222"/>
          <w:sz w:val="24"/>
          <w:szCs w:val="24"/>
          <w:shd w:val="clear" w:color="auto" w:fill="FFFFFF"/>
          <w:lang w:val="ru-RU"/>
        </w:rPr>
        <w:t>в</w:t>
      </w:r>
      <w:r w:rsidRPr="00B21576">
        <w:rPr>
          <w:rFonts w:ascii="Times New Roman" w:hAnsi="Times New Roman" w:cs="Times New Roman"/>
          <w:bCs/>
          <w:color w:val="222222"/>
          <w:sz w:val="24"/>
          <w:szCs w:val="24"/>
          <w:shd w:val="clear" w:color="auto" w:fill="FFFFFF"/>
          <w:lang w:val="ru-RU"/>
        </w:rPr>
        <w:t>алюта может стать международным средством обмена.</w:t>
      </w:r>
      <w:r w:rsidR="004F55BA">
        <w:rPr>
          <w:rFonts w:ascii="Times New Roman" w:hAnsi="Times New Roman" w:cs="Times New Roman"/>
          <w:bCs/>
          <w:color w:val="222222"/>
          <w:sz w:val="24"/>
          <w:szCs w:val="24"/>
          <w:shd w:val="clear" w:color="auto" w:fill="FFFFFF"/>
          <w:lang w:val="ru-RU"/>
        </w:rPr>
        <w:t xml:space="preserve"> </w:t>
      </w:r>
      <w:r w:rsidR="002872E0" w:rsidRPr="002872E0">
        <w:rPr>
          <w:rFonts w:ascii="Times New Roman" w:hAnsi="Times New Roman" w:cs="Times New Roman"/>
          <w:bCs/>
          <w:color w:val="222222"/>
          <w:sz w:val="24"/>
          <w:szCs w:val="24"/>
          <w:shd w:val="clear" w:color="auto" w:fill="FFFFFF"/>
          <w:lang w:val="ru-RU"/>
        </w:rPr>
        <w:t>Это модель, что трансакционные издержки в р</w:t>
      </w:r>
      <w:r w:rsidRPr="002872E0">
        <w:rPr>
          <w:rFonts w:ascii="Times New Roman" w:hAnsi="Times New Roman" w:cs="Times New Roman"/>
          <w:bCs/>
          <w:color w:val="222222"/>
          <w:sz w:val="24"/>
          <w:szCs w:val="24"/>
          <w:shd w:val="clear" w:color="auto" w:fill="FFFFFF"/>
          <w:lang w:val="ru-RU"/>
        </w:rPr>
        <w:t>азмер</w:t>
      </w:r>
      <w:r w:rsidR="002872E0" w:rsidRPr="002872E0">
        <w:rPr>
          <w:rFonts w:ascii="Times New Roman" w:hAnsi="Times New Roman" w:cs="Times New Roman"/>
          <w:bCs/>
          <w:color w:val="222222"/>
          <w:sz w:val="24"/>
          <w:szCs w:val="24"/>
          <w:shd w:val="clear" w:color="auto" w:fill="FFFFFF"/>
          <w:lang w:val="ru-RU"/>
        </w:rPr>
        <w:t>е сделки определенных</w:t>
      </w:r>
      <w:r w:rsidRPr="002872E0">
        <w:rPr>
          <w:rFonts w:ascii="Times New Roman" w:hAnsi="Times New Roman" w:cs="Times New Roman"/>
          <w:bCs/>
          <w:color w:val="222222"/>
          <w:sz w:val="24"/>
          <w:szCs w:val="24"/>
          <w:shd w:val="clear" w:color="auto" w:fill="FFFFFF"/>
          <w:lang w:val="ru-RU"/>
        </w:rPr>
        <w:t xml:space="preserve"> процент</w:t>
      </w:r>
      <w:r w:rsidR="002872E0" w:rsidRPr="002872E0">
        <w:rPr>
          <w:rFonts w:ascii="Times New Roman" w:hAnsi="Times New Roman" w:cs="Times New Roman"/>
          <w:bCs/>
          <w:color w:val="222222"/>
          <w:sz w:val="24"/>
          <w:szCs w:val="24"/>
          <w:shd w:val="clear" w:color="auto" w:fill="FFFFFF"/>
          <w:lang w:val="ru-RU"/>
        </w:rPr>
        <w:t>ов</w:t>
      </w:r>
      <w:r w:rsidRPr="002872E0">
        <w:rPr>
          <w:rFonts w:ascii="Times New Roman" w:hAnsi="Times New Roman" w:cs="Times New Roman"/>
          <w:bCs/>
          <w:color w:val="222222"/>
          <w:sz w:val="24"/>
          <w:szCs w:val="24"/>
          <w:shd w:val="clear" w:color="auto" w:fill="FFFFFF"/>
          <w:lang w:val="ru-RU"/>
        </w:rPr>
        <w:t xml:space="preserve"> рассчитывается, и как </w:t>
      </w:r>
      <w:r w:rsidR="002872E0" w:rsidRPr="002872E0">
        <w:rPr>
          <w:rFonts w:ascii="Times New Roman" w:hAnsi="Times New Roman" w:cs="Times New Roman"/>
          <w:bCs/>
          <w:color w:val="222222"/>
          <w:sz w:val="24"/>
          <w:szCs w:val="24"/>
          <w:shd w:val="clear" w:color="auto" w:fill="FFFFFF"/>
          <w:lang w:val="ru-RU"/>
        </w:rPr>
        <w:t xml:space="preserve">в рынке </w:t>
      </w:r>
      <w:r w:rsidRPr="002872E0">
        <w:rPr>
          <w:rFonts w:ascii="Times New Roman" w:hAnsi="Times New Roman" w:cs="Times New Roman"/>
          <w:bCs/>
          <w:color w:val="222222"/>
          <w:sz w:val="24"/>
          <w:szCs w:val="24"/>
          <w:shd w:val="clear" w:color="auto" w:fill="FFFFFF"/>
          <w:lang w:val="ru-RU"/>
        </w:rPr>
        <w:t>Форекс увеличивается и уменьшается.</w:t>
      </w:r>
      <w:r w:rsidRPr="00B21576">
        <w:rPr>
          <w:rFonts w:ascii="Times New Roman" w:hAnsi="Times New Roman" w:cs="Times New Roman"/>
          <w:bCs/>
          <w:color w:val="222222"/>
          <w:sz w:val="24"/>
          <w:szCs w:val="24"/>
          <w:shd w:val="clear" w:color="auto" w:fill="FFFFFF"/>
          <w:lang w:val="ru-RU"/>
        </w:rPr>
        <w:t xml:space="preserve"> </w:t>
      </w:r>
      <w:r w:rsidRPr="0068187C">
        <w:rPr>
          <w:rFonts w:ascii="Times New Roman" w:hAnsi="Times New Roman" w:cs="Times New Roman"/>
          <w:bCs/>
          <w:color w:val="222222"/>
          <w:sz w:val="24"/>
          <w:szCs w:val="24"/>
          <w:shd w:val="clear" w:color="auto" w:fill="FFFFFF"/>
          <w:lang w:val="ru-RU"/>
        </w:rPr>
        <w:t>Результаты исследования показали, что</w:t>
      </w:r>
      <w:r w:rsidR="0068187C">
        <w:rPr>
          <w:rFonts w:ascii="Times New Roman" w:hAnsi="Times New Roman" w:cs="Times New Roman"/>
          <w:bCs/>
          <w:color w:val="222222"/>
          <w:sz w:val="24"/>
          <w:szCs w:val="24"/>
          <w:shd w:val="clear" w:color="auto" w:fill="FFFFFF"/>
          <w:lang w:val="ru-RU"/>
        </w:rPr>
        <w:t xml:space="preserve"> когда</w:t>
      </w:r>
      <w:r w:rsidRPr="0068187C">
        <w:rPr>
          <w:rFonts w:ascii="Times New Roman" w:hAnsi="Times New Roman" w:cs="Times New Roman"/>
          <w:bCs/>
          <w:color w:val="222222"/>
          <w:sz w:val="24"/>
          <w:szCs w:val="24"/>
          <w:shd w:val="clear" w:color="auto" w:fill="FFFFFF"/>
          <w:lang w:val="ru-RU"/>
        </w:rPr>
        <w:t xml:space="preserve"> </w:t>
      </w:r>
      <w:r w:rsidR="0068187C">
        <w:rPr>
          <w:rFonts w:ascii="Times New Roman" w:hAnsi="Times New Roman" w:cs="Times New Roman"/>
          <w:bCs/>
          <w:color w:val="222222"/>
          <w:sz w:val="24"/>
          <w:szCs w:val="24"/>
          <w:shd w:val="clear" w:color="auto" w:fill="FFFFFF"/>
          <w:lang w:val="ru-RU"/>
        </w:rPr>
        <w:t>страна  имеет более силь в экономике, его</w:t>
      </w:r>
      <w:r w:rsidR="0068187C">
        <w:rPr>
          <w:rFonts w:ascii="Times New Roman" w:hAnsi="Times New Roman" w:cs="Times New Roman" w:hint="eastAsia"/>
          <w:bCs/>
          <w:color w:val="222222"/>
          <w:sz w:val="24"/>
          <w:szCs w:val="24"/>
          <w:shd w:val="clear" w:color="auto" w:fill="FFFFFF"/>
          <w:lang w:val="ru-RU"/>
        </w:rPr>
        <w:t xml:space="preserve"> </w:t>
      </w:r>
      <w:r w:rsidR="0068187C">
        <w:rPr>
          <w:rFonts w:ascii="Times New Roman" w:hAnsi="Times New Roman" w:cs="Times New Roman"/>
          <w:bCs/>
          <w:color w:val="222222"/>
          <w:sz w:val="24"/>
          <w:szCs w:val="24"/>
          <w:shd w:val="clear" w:color="auto" w:fill="FFFFFF"/>
          <w:lang w:val="ru-RU"/>
        </w:rPr>
        <w:t>валюта</w:t>
      </w:r>
      <w:r w:rsidR="0068187C" w:rsidRPr="0068187C">
        <w:rPr>
          <w:rFonts w:ascii="Times New Roman" w:hAnsi="Times New Roman" w:cs="Times New Roman"/>
          <w:bCs/>
          <w:color w:val="222222"/>
          <w:sz w:val="24"/>
          <w:szCs w:val="24"/>
          <w:shd w:val="clear" w:color="auto" w:fill="FFFFFF"/>
          <w:lang w:val="ru-RU"/>
        </w:rPr>
        <w:t xml:space="preserve"> может стать международной валютой.</w:t>
      </w:r>
      <w:r w:rsidR="0068187C">
        <w:rPr>
          <w:rFonts w:ascii="Times New Roman" w:hAnsi="Times New Roman" w:cs="Times New Roman"/>
          <w:bCs/>
          <w:color w:val="222222"/>
          <w:sz w:val="24"/>
          <w:szCs w:val="24"/>
          <w:shd w:val="clear" w:color="auto" w:fill="FFFFFF"/>
          <w:lang w:val="ru-RU"/>
        </w:rPr>
        <w:t xml:space="preserve"> </w:t>
      </w:r>
      <w:r w:rsidR="006E076D" w:rsidRPr="006E076D">
        <w:rPr>
          <w:rFonts w:ascii="Times New Roman" w:hAnsi="Times New Roman" w:cs="Times New Roman"/>
          <w:bCs/>
          <w:color w:val="222222"/>
          <w:sz w:val="24"/>
          <w:szCs w:val="24"/>
          <w:shd w:val="clear" w:color="auto" w:fill="FFFFFF"/>
          <w:lang w:val="ru-RU"/>
        </w:rPr>
        <w:t>Доминирование доллара США в междуна</w:t>
      </w:r>
      <w:r w:rsidR="006E076D">
        <w:rPr>
          <w:rFonts w:ascii="Times New Roman" w:hAnsi="Times New Roman" w:cs="Times New Roman"/>
          <w:bCs/>
          <w:color w:val="222222"/>
          <w:sz w:val="24"/>
          <w:szCs w:val="24"/>
          <w:shd w:val="clear" w:color="auto" w:fill="FFFFFF"/>
          <w:lang w:val="ru-RU"/>
        </w:rPr>
        <w:t xml:space="preserve">родных сделках было таким в этом </w:t>
      </w:r>
      <w:r w:rsidR="006E076D" w:rsidRPr="006E076D">
        <w:rPr>
          <w:rFonts w:ascii="Times New Roman" w:hAnsi="Times New Roman" w:cs="Times New Roman"/>
          <w:bCs/>
          <w:color w:val="222222"/>
          <w:sz w:val="24"/>
          <w:szCs w:val="24"/>
          <w:shd w:val="clear" w:color="auto" w:fill="FFFFFF"/>
          <w:lang w:val="ru-RU"/>
        </w:rPr>
        <w:t xml:space="preserve"> период</w:t>
      </w:r>
      <w:r w:rsidR="006E076D">
        <w:rPr>
          <w:rFonts w:ascii="Times New Roman" w:hAnsi="Times New Roman" w:cs="Times New Roman"/>
          <w:bCs/>
          <w:color w:val="222222"/>
          <w:sz w:val="24"/>
          <w:szCs w:val="24"/>
          <w:shd w:val="clear" w:color="auto" w:fill="FFFFFF"/>
          <w:lang w:val="ru-RU"/>
        </w:rPr>
        <w:t>е.</w:t>
      </w:r>
      <w:r w:rsidR="006E076D" w:rsidRPr="006E076D">
        <w:rPr>
          <w:rFonts w:ascii="Times New Roman" w:hAnsi="Times New Roman" w:cs="Times New Roman"/>
          <w:bCs/>
          <w:color w:val="222222"/>
          <w:sz w:val="24"/>
          <w:szCs w:val="24"/>
          <w:shd w:val="clear" w:color="auto" w:fill="FFFFFF"/>
          <w:lang w:val="ru-RU"/>
        </w:rPr>
        <w:t xml:space="preserve"> </w:t>
      </w:r>
      <w:r w:rsidR="006E076D">
        <w:rPr>
          <w:rFonts w:ascii="Times New Roman" w:hAnsi="Times New Roman" w:cs="Times New Roman"/>
          <w:bCs/>
          <w:color w:val="222222"/>
          <w:sz w:val="24"/>
          <w:szCs w:val="24"/>
          <w:shd w:val="clear" w:color="auto" w:fill="FFFFFF"/>
          <w:lang w:val="ru-RU"/>
        </w:rPr>
        <w:t xml:space="preserve">И </w:t>
      </w:r>
      <w:r w:rsidR="006E076D" w:rsidRPr="006E076D">
        <w:rPr>
          <w:rFonts w:ascii="Times New Roman" w:hAnsi="Times New Roman" w:cs="Times New Roman"/>
          <w:bCs/>
          <w:color w:val="222222"/>
          <w:sz w:val="24"/>
          <w:szCs w:val="24"/>
          <w:shd w:val="clear" w:color="auto" w:fill="FFFFFF"/>
          <w:lang w:val="ru-RU"/>
        </w:rPr>
        <w:t>преобладание фунта стерли</w:t>
      </w:r>
      <w:r w:rsidR="006E076D">
        <w:rPr>
          <w:rFonts w:ascii="Times New Roman" w:hAnsi="Times New Roman" w:cs="Times New Roman"/>
          <w:bCs/>
          <w:color w:val="222222"/>
          <w:sz w:val="24"/>
          <w:szCs w:val="24"/>
          <w:shd w:val="clear" w:color="auto" w:fill="FFFFFF"/>
          <w:lang w:val="ru-RU"/>
        </w:rPr>
        <w:t xml:space="preserve">нгов в предыдущем столетии - </w:t>
      </w:r>
      <w:r w:rsidR="006E076D" w:rsidRPr="006E076D">
        <w:rPr>
          <w:rFonts w:ascii="Times New Roman" w:hAnsi="Times New Roman" w:cs="Times New Roman"/>
          <w:bCs/>
          <w:color w:val="222222"/>
          <w:sz w:val="24"/>
          <w:szCs w:val="24"/>
          <w:shd w:val="clear" w:color="auto" w:fill="FFFFFF"/>
          <w:lang w:val="ru-RU"/>
        </w:rPr>
        <w:t xml:space="preserve"> академический интерес к использованию валюты несколько падал, вплоть до введения евро. Наличие у Европейского Союза данных об использовании евро привело к повышению интереса со стороны аналитиков, в частности, к изучению того, совпадает ли событие евро со снижением использования доллара США.</w:t>
      </w:r>
    </w:p>
    <w:p w:rsidR="001769BD" w:rsidRPr="00391FE8" w:rsidRDefault="006E076D" w:rsidP="00391FE8">
      <w:pPr>
        <w:spacing w:line="360" w:lineRule="auto"/>
        <w:ind w:firstLineChars="295" w:firstLine="708"/>
        <w:rPr>
          <w:rFonts w:ascii="Times New Roman" w:hAnsi="Times New Roman" w:cs="Times New Roman"/>
          <w:bCs/>
          <w:color w:val="222222"/>
          <w:sz w:val="24"/>
          <w:szCs w:val="24"/>
          <w:shd w:val="clear" w:color="auto" w:fill="FFFFFF"/>
          <w:lang w:val="ru-RU"/>
        </w:rPr>
      </w:pPr>
      <w:r w:rsidRPr="006E076D">
        <w:rPr>
          <w:rFonts w:ascii="Times New Roman" w:hAnsi="Times New Roman" w:cs="Times New Roman"/>
          <w:bCs/>
          <w:color w:val="222222"/>
          <w:sz w:val="24"/>
          <w:szCs w:val="24"/>
          <w:shd w:val="clear" w:color="auto" w:fill="FFFFFF"/>
          <w:lang w:val="ru-RU"/>
        </w:rPr>
        <w:t xml:space="preserve">С  2000-х годов появился новый комплекс исследований для изучения определяющих факторов фактурирования </w:t>
      </w:r>
      <w:r>
        <w:rPr>
          <w:rFonts w:ascii="Times New Roman" w:hAnsi="Times New Roman" w:cs="Times New Roman"/>
          <w:bCs/>
          <w:color w:val="222222"/>
          <w:sz w:val="24"/>
          <w:szCs w:val="24"/>
          <w:shd w:val="clear" w:color="auto" w:fill="FFFFFF"/>
          <w:lang w:val="ru-RU"/>
        </w:rPr>
        <w:t>в международной торговле</w:t>
      </w:r>
      <w:r w:rsidRPr="006E076D">
        <w:rPr>
          <w:rFonts w:ascii="Times New Roman" w:hAnsi="Times New Roman" w:cs="Times New Roman"/>
          <w:bCs/>
          <w:color w:val="222222"/>
          <w:sz w:val="24"/>
          <w:szCs w:val="24"/>
          <w:shd w:val="clear" w:color="auto" w:fill="FFFFFF"/>
          <w:lang w:val="ru-RU"/>
        </w:rPr>
        <w:t>. Прогресс в использовании данных на уровне фирм и операций, в частности, позволил дополнить традиционные теории о функциональности денег в международных торговых операциях.</w:t>
      </w:r>
      <w:r w:rsidR="00391FE8">
        <w:rPr>
          <w:rFonts w:ascii="Times New Roman" w:hAnsi="Times New Roman" w:cs="Times New Roman"/>
          <w:bCs/>
          <w:color w:val="222222"/>
          <w:sz w:val="24"/>
          <w:szCs w:val="24"/>
          <w:shd w:val="clear" w:color="auto" w:fill="FFFFFF"/>
          <w:lang w:val="ru-RU"/>
        </w:rPr>
        <w:t xml:space="preserve"> </w:t>
      </w:r>
      <w:r w:rsidR="001769BD" w:rsidRPr="006E076D">
        <w:rPr>
          <w:rFonts w:ascii="Times New Roman" w:hAnsi="Times New Roman" w:cs="Times New Roman"/>
          <w:bCs/>
          <w:color w:val="222222"/>
          <w:sz w:val="24"/>
          <w:szCs w:val="24"/>
          <w:shd w:val="clear" w:color="auto" w:fill="FFFFFF"/>
          <w:lang w:val="ru-RU"/>
        </w:rPr>
        <w:t xml:space="preserve">В 2001 году </w:t>
      </w:r>
      <w:r w:rsidR="001769BD" w:rsidRPr="006E076D">
        <w:rPr>
          <w:rFonts w:ascii="Times New Roman" w:hAnsi="Times New Roman" w:cs="Times New Roman"/>
          <w:bCs/>
          <w:color w:val="222222"/>
          <w:sz w:val="24"/>
          <w:szCs w:val="24"/>
          <w:shd w:val="clear" w:color="auto" w:fill="FFFFFF"/>
        </w:rPr>
        <w:t>Rey</w:t>
      </w:r>
      <w:r w:rsidR="001769BD" w:rsidRPr="006E076D">
        <w:rPr>
          <w:rFonts w:ascii="Times New Roman" w:hAnsi="Times New Roman" w:cs="Times New Roman"/>
          <w:bCs/>
          <w:color w:val="222222"/>
          <w:sz w:val="24"/>
          <w:szCs w:val="24"/>
          <w:shd w:val="clear" w:color="auto" w:fill="FFFFFF"/>
          <w:lang w:val="ru-RU"/>
        </w:rPr>
        <w:t xml:space="preserve"> </w:t>
      </w:r>
      <w:r w:rsidR="001769BD" w:rsidRPr="006E076D">
        <w:rPr>
          <w:rFonts w:ascii="Times New Roman" w:hAnsi="Times New Roman" w:cs="Times New Roman"/>
          <w:bCs/>
          <w:color w:val="222222"/>
          <w:sz w:val="24"/>
          <w:szCs w:val="24"/>
          <w:shd w:val="clear" w:color="auto" w:fill="FFFFFF"/>
        </w:rPr>
        <w:t>H</w:t>
      </w:r>
      <w:r w:rsidR="001769BD" w:rsidRPr="006E076D">
        <w:rPr>
          <w:rFonts w:ascii="Times New Roman" w:hAnsi="Times New Roman" w:cs="Times New Roman"/>
          <w:bCs/>
          <w:color w:val="222222"/>
          <w:sz w:val="24"/>
          <w:szCs w:val="24"/>
          <w:shd w:val="clear" w:color="auto" w:fill="FFFFFF"/>
          <w:lang w:val="ru-RU"/>
        </w:rPr>
        <w:t>.</w:t>
      </w:r>
      <w:r>
        <w:rPr>
          <w:rFonts w:ascii="Times New Roman" w:hAnsi="Times New Roman" w:cs="Times New Roman"/>
          <w:bCs/>
          <w:color w:val="222222"/>
          <w:sz w:val="24"/>
          <w:szCs w:val="24"/>
          <w:shd w:val="clear" w:color="auto" w:fill="FFFFFF"/>
          <w:lang w:val="ru-RU"/>
        </w:rPr>
        <w:t>(</w:t>
      </w:r>
      <w:r w:rsidR="00BA5A30">
        <w:rPr>
          <w:rFonts w:ascii="Times New Roman" w:hAnsi="Times New Roman" w:cs="Times New Roman"/>
          <w:sz w:val="24"/>
          <w:szCs w:val="24"/>
          <w:shd w:val="clear" w:color="auto" w:fill="FFFFFF"/>
          <w:lang w:val="ru-RU"/>
        </w:rPr>
        <w:fldChar w:fldCharType="begin"/>
      </w:r>
      <w:r w:rsidR="00BA5A30">
        <w:rPr>
          <w:rFonts w:ascii="Times New Roman" w:hAnsi="Times New Roman" w:cs="Times New Roman"/>
          <w:bCs/>
          <w:color w:val="222222"/>
          <w:sz w:val="24"/>
          <w:szCs w:val="24"/>
          <w:shd w:val="clear" w:color="auto" w:fill="FFFFFF"/>
          <w:lang w:val="ru-RU"/>
        </w:rPr>
        <w:instrText xml:space="preserve"> REF _Ref514066193 \r \h </w:instrText>
      </w:r>
      <w:r w:rsidR="00BA5A30">
        <w:rPr>
          <w:rFonts w:ascii="Times New Roman" w:hAnsi="Times New Roman" w:cs="Times New Roman"/>
          <w:sz w:val="24"/>
          <w:szCs w:val="24"/>
          <w:shd w:val="clear" w:color="auto" w:fill="FFFFFF"/>
          <w:lang w:val="ru-RU"/>
        </w:rPr>
      </w:r>
      <w:r w:rsidR="00BA5A30">
        <w:rPr>
          <w:rFonts w:ascii="Times New Roman" w:hAnsi="Times New Roman" w:cs="Times New Roman"/>
          <w:sz w:val="24"/>
          <w:szCs w:val="24"/>
          <w:shd w:val="clear" w:color="auto" w:fill="FFFFFF"/>
          <w:lang w:val="ru-RU"/>
        </w:rPr>
        <w:fldChar w:fldCharType="separate"/>
      </w:r>
      <w:r w:rsidR="00BA5A30">
        <w:rPr>
          <w:rFonts w:ascii="Times New Roman" w:hAnsi="Times New Roman" w:cs="Times New Roman"/>
          <w:bCs/>
          <w:color w:val="222222"/>
          <w:sz w:val="24"/>
          <w:szCs w:val="24"/>
          <w:shd w:val="clear" w:color="auto" w:fill="FFFFFF"/>
          <w:lang w:val="ru-RU"/>
        </w:rPr>
        <w:t>[51]</w:t>
      </w:r>
      <w:r w:rsidR="00BA5A30">
        <w:rPr>
          <w:rFonts w:ascii="Times New Roman" w:hAnsi="Times New Roman" w:cs="Times New Roman"/>
          <w:sz w:val="24"/>
          <w:szCs w:val="24"/>
          <w:shd w:val="clear" w:color="auto" w:fill="FFFFFF"/>
          <w:lang w:val="ru-RU"/>
        </w:rPr>
        <w:fldChar w:fldCharType="end"/>
      </w:r>
      <w:r>
        <w:rPr>
          <w:rFonts w:ascii="Times New Roman" w:hAnsi="Times New Roman" w:cs="Times New Roman"/>
          <w:sz w:val="24"/>
          <w:szCs w:val="24"/>
          <w:shd w:val="clear" w:color="auto" w:fill="FFFFFF"/>
          <w:lang w:val="ru-RU"/>
        </w:rPr>
        <w:t>)</w:t>
      </w:r>
      <w:r w:rsidR="001769BD" w:rsidRPr="00391FE8">
        <w:rPr>
          <w:rFonts w:ascii="Times New Roman" w:hAnsi="Times New Roman" w:cs="Times New Roman"/>
          <w:bCs/>
          <w:color w:val="222222"/>
          <w:sz w:val="24"/>
          <w:szCs w:val="24"/>
          <w:shd w:val="clear" w:color="auto" w:fill="FFFFFF"/>
          <w:lang w:val="ru-RU"/>
        </w:rPr>
        <w:t>изучал международные товарные и валютные биржи и в том, что“</w:t>
      </w:r>
      <w:r w:rsidR="00391FE8" w:rsidRPr="00391FE8">
        <w:rPr>
          <w:rFonts w:ascii="Times New Roman" w:hAnsi="Times New Roman" w:cs="Times New Roman"/>
          <w:bCs/>
          <w:color w:val="222222"/>
          <w:sz w:val="24"/>
          <w:szCs w:val="24"/>
          <w:shd w:val="clear" w:color="auto" w:fill="FFFFFF"/>
          <w:lang w:val="ru-RU"/>
        </w:rPr>
        <w:t>большой”рынок внешних факторов(</w:t>
      </w:r>
      <w:r w:rsidR="001769BD" w:rsidRPr="00391FE8">
        <w:rPr>
          <w:rFonts w:ascii="Times New Roman" w:hAnsi="Times New Roman" w:cs="Times New Roman"/>
          <w:bCs/>
          <w:color w:val="222222"/>
          <w:sz w:val="24"/>
          <w:szCs w:val="24"/>
          <w:shd w:val="clear" w:color="auto" w:fill="FFFFFF"/>
          <w:lang w:val="ru-RU"/>
        </w:rPr>
        <w:t>валютного рынка эффект масштаба и профессиональных параметров</w:t>
      </w:r>
      <w:r w:rsidR="00391FE8" w:rsidRPr="00391FE8">
        <w:rPr>
          <w:rFonts w:ascii="Times New Roman" w:hAnsi="Times New Roman" w:cs="Times New Roman"/>
          <w:bCs/>
          <w:color w:val="222222"/>
          <w:sz w:val="24"/>
          <w:szCs w:val="24"/>
          <w:shd w:val="clear" w:color="auto" w:fill="FFFFFF"/>
          <w:lang w:val="ru-RU"/>
        </w:rPr>
        <w:t>)</w:t>
      </w:r>
      <w:r w:rsidR="001769BD" w:rsidRPr="00391FE8">
        <w:rPr>
          <w:rFonts w:ascii="Times New Roman" w:hAnsi="Times New Roman" w:cs="Times New Roman"/>
          <w:bCs/>
          <w:color w:val="222222"/>
          <w:sz w:val="24"/>
          <w:szCs w:val="24"/>
          <w:shd w:val="clear" w:color="auto" w:fill="FFFFFF"/>
          <w:lang w:val="ru-RU"/>
        </w:rPr>
        <w:t>,</w:t>
      </w:r>
      <w:r w:rsidR="00391FE8" w:rsidRPr="00391FE8">
        <w:rPr>
          <w:rFonts w:ascii="Times New Roman" w:hAnsi="Times New Roman" w:cs="Times New Roman"/>
          <w:bCs/>
          <w:color w:val="222222"/>
          <w:sz w:val="24"/>
          <w:szCs w:val="24"/>
          <w:shd w:val="clear" w:color="auto" w:fill="FFFFFF"/>
          <w:lang w:val="ru-RU"/>
        </w:rPr>
        <w:t xml:space="preserve"> такие открытость торговли и  развитие техники – ключевые переменные для   выборы</w:t>
      </w:r>
      <w:r w:rsidR="001769BD" w:rsidRPr="00391FE8">
        <w:rPr>
          <w:rFonts w:ascii="Times New Roman" w:hAnsi="Times New Roman" w:cs="Times New Roman"/>
          <w:bCs/>
          <w:color w:val="222222"/>
          <w:sz w:val="24"/>
          <w:szCs w:val="24"/>
          <w:shd w:val="clear" w:color="auto" w:fill="FFFFFF"/>
          <w:lang w:val="ru-RU"/>
        </w:rPr>
        <w:t xml:space="preserve"> валюты сделки для ключевых переменных.</w:t>
      </w:r>
    </w:p>
    <w:p w:rsidR="00FF09AA" w:rsidRPr="006F2C31" w:rsidRDefault="001769BD" w:rsidP="00FF09AA">
      <w:pPr>
        <w:spacing w:line="360" w:lineRule="auto"/>
        <w:ind w:firstLineChars="295" w:firstLine="708"/>
        <w:rPr>
          <w:rFonts w:ascii="Times New Roman" w:hAnsi="Times New Roman" w:cs="Times New Roman"/>
          <w:color w:val="333333"/>
          <w:sz w:val="24"/>
          <w:szCs w:val="24"/>
          <w:shd w:val="clear" w:color="auto" w:fill="FFFFFF"/>
          <w:lang w:val="ru-RU"/>
        </w:rPr>
      </w:pPr>
      <w:r w:rsidRPr="00FF09AA">
        <w:rPr>
          <w:rFonts w:ascii="Times New Roman" w:hAnsi="Times New Roman" w:cs="Times New Roman"/>
          <w:color w:val="333333"/>
          <w:sz w:val="24"/>
          <w:szCs w:val="24"/>
          <w:shd w:val="clear" w:color="auto" w:fill="FFFFFF"/>
          <w:lang w:val="ru-RU"/>
        </w:rPr>
        <w:t xml:space="preserve">В 2005 году Goldberg и </w:t>
      </w:r>
      <w:r w:rsidRPr="00FF09AA">
        <w:rPr>
          <w:rFonts w:ascii="Times New Roman" w:hAnsi="Times New Roman" w:cs="Times New Roman"/>
          <w:color w:val="333333"/>
          <w:sz w:val="24"/>
          <w:szCs w:val="24"/>
          <w:shd w:val="clear" w:color="auto" w:fill="FFFFFF"/>
        </w:rPr>
        <w:t>Till</w:t>
      </w:r>
      <w:r w:rsidRPr="00FF09AA">
        <w:rPr>
          <w:rFonts w:ascii="Times New Roman" w:hAnsi="Times New Roman" w:cs="Times New Roman"/>
          <w:sz w:val="24"/>
          <w:szCs w:val="24"/>
          <w:shd w:val="clear" w:color="auto" w:fill="FFFFFF"/>
        </w:rPr>
        <w:t>e</w:t>
      </w:r>
      <w:r w:rsidR="006873B7" w:rsidRPr="00FF09AA">
        <w:rPr>
          <w:rFonts w:ascii="Times New Roman" w:hAnsi="Times New Roman" w:cs="Times New Roman"/>
          <w:sz w:val="24"/>
          <w:szCs w:val="24"/>
          <w:shd w:val="clear" w:color="auto" w:fill="FFFFFF"/>
          <w:lang w:val="ru-RU"/>
        </w:rPr>
        <w:t xml:space="preserve"> </w:t>
      </w:r>
      <w:r w:rsidR="004F55BA" w:rsidRPr="00FF09AA">
        <w:rPr>
          <w:rFonts w:ascii="Times New Roman" w:hAnsi="Times New Roman" w:cs="Times New Roman"/>
          <w:sz w:val="24"/>
          <w:szCs w:val="24"/>
          <w:shd w:val="clear" w:color="auto" w:fill="FFFFFF"/>
          <w:lang w:val="ru-RU"/>
        </w:rPr>
        <w:t>(</w:t>
      </w:r>
      <w:r w:rsidR="00BA5A30">
        <w:rPr>
          <w:rFonts w:ascii="Times New Roman" w:hAnsi="Times New Roman" w:cs="Times New Roman"/>
          <w:sz w:val="24"/>
          <w:szCs w:val="24"/>
          <w:shd w:val="clear" w:color="auto" w:fill="FFFFFF"/>
          <w:lang w:val="ru-RU"/>
        </w:rPr>
        <w:fldChar w:fldCharType="begin"/>
      </w:r>
      <w:r w:rsidR="00BA5A30">
        <w:rPr>
          <w:rFonts w:ascii="Times New Roman" w:hAnsi="Times New Roman" w:cs="Times New Roman"/>
          <w:sz w:val="24"/>
          <w:szCs w:val="24"/>
          <w:shd w:val="clear" w:color="auto" w:fill="FFFFFF"/>
          <w:lang w:val="ru-RU"/>
        </w:rPr>
        <w:instrText xml:space="preserve"> REF _Ref514066202 \r \h </w:instrText>
      </w:r>
      <w:r w:rsidR="00BA5A30">
        <w:rPr>
          <w:rFonts w:ascii="Times New Roman" w:hAnsi="Times New Roman" w:cs="Times New Roman"/>
          <w:sz w:val="24"/>
          <w:szCs w:val="24"/>
          <w:shd w:val="clear" w:color="auto" w:fill="FFFFFF"/>
          <w:lang w:val="ru-RU"/>
        </w:rPr>
      </w:r>
      <w:r w:rsidR="00BA5A30">
        <w:rPr>
          <w:rFonts w:ascii="Times New Roman" w:hAnsi="Times New Roman" w:cs="Times New Roman"/>
          <w:sz w:val="24"/>
          <w:szCs w:val="24"/>
          <w:shd w:val="clear" w:color="auto" w:fill="FFFFFF"/>
          <w:lang w:val="ru-RU"/>
        </w:rPr>
        <w:fldChar w:fldCharType="separate"/>
      </w:r>
      <w:r w:rsidR="00BA5A30">
        <w:rPr>
          <w:rFonts w:ascii="Times New Roman" w:hAnsi="Times New Roman" w:cs="Times New Roman"/>
          <w:sz w:val="24"/>
          <w:szCs w:val="24"/>
          <w:shd w:val="clear" w:color="auto" w:fill="FFFFFF"/>
          <w:lang w:val="ru-RU"/>
        </w:rPr>
        <w:t>[52]</w:t>
      </w:r>
      <w:r w:rsidR="00BA5A30">
        <w:rPr>
          <w:rFonts w:ascii="Times New Roman" w:hAnsi="Times New Roman" w:cs="Times New Roman"/>
          <w:sz w:val="24"/>
          <w:szCs w:val="24"/>
          <w:shd w:val="clear" w:color="auto" w:fill="FFFFFF"/>
          <w:lang w:val="ru-RU"/>
        </w:rPr>
        <w:fldChar w:fldCharType="end"/>
      </w:r>
      <w:r w:rsidR="004F55BA" w:rsidRPr="00FF09AA">
        <w:rPr>
          <w:rFonts w:ascii="Times New Roman" w:hAnsi="Times New Roman" w:cs="Times New Roman"/>
          <w:sz w:val="24"/>
          <w:szCs w:val="24"/>
          <w:shd w:val="clear" w:color="auto" w:fill="FFFFFF"/>
          <w:lang w:val="ru-RU"/>
        </w:rPr>
        <w:t xml:space="preserve">) </w:t>
      </w:r>
      <w:r w:rsidR="00391FE8" w:rsidRPr="00FF09AA">
        <w:rPr>
          <w:rFonts w:ascii="Times New Roman" w:hAnsi="Times New Roman" w:cs="Times New Roman"/>
          <w:sz w:val="24"/>
          <w:szCs w:val="24"/>
          <w:shd w:val="clear" w:color="auto" w:fill="FFFFFF"/>
          <w:lang w:val="ru-RU"/>
        </w:rPr>
        <w:t>п</w:t>
      </w:r>
      <w:r w:rsidR="00391FE8" w:rsidRPr="00391FE8">
        <w:rPr>
          <w:rFonts w:ascii="Times New Roman" w:hAnsi="Times New Roman" w:cs="Times New Roman"/>
          <w:sz w:val="24"/>
          <w:szCs w:val="24"/>
          <w:shd w:val="clear" w:color="auto" w:fill="FFFFFF"/>
          <w:lang w:val="ru-RU"/>
        </w:rPr>
        <w:t xml:space="preserve">оказали, что экспортеры стремятся ограничить колебания своих цен относительно цен на товары своих конкурентов, когда товары являются заменителями, и, следовательно, по этой причине предпочли бы валюту выставления счетов </w:t>
      </w:r>
      <w:r w:rsidR="00391FE8" w:rsidRPr="00391FE8">
        <w:rPr>
          <w:rFonts w:ascii="Times New Roman" w:hAnsi="Times New Roman" w:cs="Times New Roman"/>
          <w:sz w:val="24"/>
          <w:szCs w:val="24"/>
          <w:shd w:val="clear" w:color="auto" w:fill="FFFFFF"/>
          <w:lang w:val="ru-RU"/>
        </w:rPr>
        <w:lastRenderedPageBreak/>
        <w:t>своих конкурентов .Поскольку отсутствие дезагрегированных данных может привести к отсутствию потенциально сильной неоднородности в практике выставления счетов по отрас</w:t>
      </w:r>
      <w:r w:rsidR="00391FE8" w:rsidRPr="006F2C31">
        <w:rPr>
          <w:rFonts w:ascii="Times New Roman" w:hAnsi="Times New Roman" w:cs="Times New Roman"/>
          <w:sz w:val="24"/>
          <w:szCs w:val="24"/>
          <w:shd w:val="clear" w:color="auto" w:fill="FFFFFF"/>
          <w:lang w:val="ru-RU"/>
        </w:rPr>
        <w:t>лям, Голдберг и Тилле провели анализ практики выставления счетов на основе транзакций американскими и Канадскими фирмами, по отраслям. Они обнаружили, что экспортеры в отраслях, где товары являются близкими заменителями, мало используют свою собственную валюту, если они не из США, и что экспортеры из страны с изменчивым обменным курсом также вряд ли используют свою собственную валюту. Модельные расчеты довольно надежны, демонстрируя, что этот "эффект слияния", при котором экспортеры минимизируют ценовые различия по отношению к своим конкурентам за счет снижения волатильности и операционных издержек, присущих использованию различных валют, " во многом объясняет известное доминирование доллара США.  Использование доллара США в торговых потоках, не связанных с Соединенными Штатами, отражает торговлю однородными продуктами".</w:t>
      </w:r>
      <w:r w:rsidRPr="006F2C31">
        <w:rPr>
          <w:rFonts w:ascii="Times New Roman" w:hAnsi="Times New Roman" w:cs="Times New Roman"/>
          <w:color w:val="333333"/>
          <w:sz w:val="24"/>
          <w:szCs w:val="24"/>
          <w:shd w:val="clear" w:color="auto" w:fill="FFFFFF"/>
          <w:lang w:val="ru-RU"/>
        </w:rPr>
        <w:t xml:space="preserve">В 1994 году </w:t>
      </w:r>
      <w:r w:rsidRPr="006F2C31">
        <w:rPr>
          <w:rFonts w:ascii="Times New Roman" w:hAnsi="Times New Roman" w:cs="Times New Roman"/>
          <w:color w:val="333333"/>
          <w:sz w:val="24"/>
          <w:szCs w:val="24"/>
          <w:shd w:val="clear" w:color="auto" w:fill="FFFFFF"/>
        </w:rPr>
        <w:t>Giovannimi</w:t>
      </w:r>
      <w:r w:rsidRPr="006F2C31">
        <w:rPr>
          <w:rFonts w:ascii="Times New Roman" w:hAnsi="Times New Roman" w:cs="Times New Roman"/>
          <w:color w:val="333333"/>
          <w:sz w:val="24"/>
          <w:szCs w:val="24"/>
          <w:shd w:val="clear" w:color="auto" w:fill="FFFFFF"/>
          <w:lang w:val="ru-RU"/>
        </w:rPr>
        <w:t xml:space="preserve"> и </w:t>
      </w:r>
      <w:r w:rsidRPr="006F2C31">
        <w:rPr>
          <w:rFonts w:ascii="Times New Roman" w:hAnsi="Times New Roman" w:cs="Times New Roman"/>
          <w:color w:val="333333"/>
          <w:sz w:val="24"/>
          <w:szCs w:val="24"/>
          <w:shd w:val="clear" w:color="auto" w:fill="FFFFFF"/>
        </w:rPr>
        <w:t>T</w:t>
      </w:r>
      <w:r w:rsidRPr="006F2C31">
        <w:rPr>
          <w:rFonts w:ascii="Times New Roman" w:hAnsi="Times New Roman" w:cs="Times New Roman"/>
          <w:sz w:val="24"/>
          <w:szCs w:val="24"/>
          <w:shd w:val="clear" w:color="auto" w:fill="FFFFFF"/>
        </w:rPr>
        <w:t>urtelboom</w:t>
      </w:r>
      <w:r w:rsidR="004F55BA" w:rsidRPr="006F2C31">
        <w:rPr>
          <w:rFonts w:ascii="Times New Roman" w:hAnsi="Times New Roman" w:cs="Times New Roman"/>
          <w:sz w:val="24"/>
          <w:szCs w:val="24"/>
          <w:shd w:val="clear" w:color="auto" w:fill="FFFFFF"/>
          <w:lang w:val="ru-RU"/>
        </w:rPr>
        <w:t xml:space="preserve"> (</w:t>
      </w:r>
      <w:r w:rsidR="00BA5A30">
        <w:rPr>
          <w:rFonts w:ascii="Times New Roman" w:hAnsi="Times New Roman" w:cs="Times New Roman"/>
          <w:sz w:val="24"/>
          <w:szCs w:val="24"/>
          <w:shd w:val="clear" w:color="auto" w:fill="FFFFFF"/>
          <w:lang w:val="ru-RU"/>
        </w:rPr>
        <w:fldChar w:fldCharType="begin"/>
      </w:r>
      <w:r w:rsidR="00BA5A30">
        <w:rPr>
          <w:rFonts w:ascii="Times New Roman" w:hAnsi="Times New Roman" w:cs="Times New Roman"/>
          <w:sz w:val="24"/>
          <w:szCs w:val="24"/>
          <w:shd w:val="clear" w:color="auto" w:fill="FFFFFF"/>
          <w:lang w:val="ru-RU"/>
        </w:rPr>
        <w:instrText xml:space="preserve"> REF _Ref514066216 \r \h </w:instrText>
      </w:r>
      <w:r w:rsidR="00BA5A30">
        <w:rPr>
          <w:rFonts w:ascii="Times New Roman" w:hAnsi="Times New Roman" w:cs="Times New Roman"/>
          <w:sz w:val="24"/>
          <w:szCs w:val="24"/>
          <w:shd w:val="clear" w:color="auto" w:fill="FFFFFF"/>
          <w:lang w:val="ru-RU"/>
        </w:rPr>
      </w:r>
      <w:r w:rsidR="00BA5A30">
        <w:rPr>
          <w:rFonts w:ascii="Times New Roman" w:hAnsi="Times New Roman" w:cs="Times New Roman"/>
          <w:sz w:val="24"/>
          <w:szCs w:val="24"/>
          <w:shd w:val="clear" w:color="auto" w:fill="FFFFFF"/>
          <w:lang w:val="ru-RU"/>
        </w:rPr>
        <w:fldChar w:fldCharType="separate"/>
      </w:r>
      <w:r w:rsidR="00BA5A30">
        <w:rPr>
          <w:rFonts w:ascii="Times New Roman" w:hAnsi="Times New Roman" w:cs="Times New Roman"/>
          <w:sz w:val="24"/>
          <w:szCs w:val="24"/>
          <w:shd w:val="clear" w:color="auto" w:fill="FFFFFF"/>
          <w:lang w:val="ru-RU"/>
        </w:rPr>
        <w:t>[53]</w:t>
      </w:r>
      <w:r w:rsidR="00BA5A30">
        <w:rPr>
          <w:rFonts w:ascii="Times New Roman" w:hAnsi="Times New Roman" w:cs="Times New Roman"/>
          <w:sz w:val="24"/>
          <w:szCs w:val="24"/>
          <w:shd w:val="clear" w:color="auto" w:fill="FFFFFF"/>
          <w:lang w:val="ru-RU"/>
        </w:rPr>
        <w:fldChar w:fldCharType="end"/>
      </w:r>
      <w:r w:rsidR="004F55BA" w:rsidRPr="006F2C31">
        <w:rPr>
          <w:rFonts w:ascii="Times New Roman" w:hAnsi="Times New Roman" w:cs="Times New Roman"/>
          <w:sz w:val="24"/>
          <w:szCs w:val="24"/>
          <w:shd w:val="clear" w:color="auto" w:fill="FFFFFF"/>
          <w:lang w:val="ru-RU"/>
        </w:rPr>
        <w:t>)</w:t>
      </w:r>
      <w:r w:rsidRPr="006F2C31">
        <w:rPr>
          <w:rFonts w:ascii="Times New Roman" w:hAnsi="Times New Roman" w:cs="Times New Roman"/>
          <w:sz w:val="24"/>
          <w:szCs w:val="24"/>
          <w:shd w:val="clear" w:color="auto" w:fill="FFFFFF"/>
          <w:lang w:val="ru-RU"/>
        </w:rPr>
        <w:t xml:space="preserve"> использ</w:t>
      </w:r>
      <w:r w:rsidR="004F55BA" w:rsidRPr="006F2C31">
        <w:rPr>
          <w:rFonts w:ascii="Times New Roman" w:hAnsi="Times New Roman" w:cs="Times New Roman"/>
          <w:sz w:val="24"/>
          <w:szCs w:val="24"/>
          <w:shd w:val="clear" w:color="auto" w:fill="FFFFFF"/>
          <w:lang w:val="ru-RU"/>
        </w:rPr>
        <w:t>о</w:t>
      </w:r>
      <w:r w:rsidRPr="006F2C31">
        <w:rPr>
          <w:rFonts w:ascii="Times New Roman" w:hAnsi="Times New Roman" w:cs="Times New Roman"/>
          <w:sz w:val="24"/>
          <w:szCs w:val="24"/>
          <w:shd w:val="clear" w:color="auto" w:fill="FFFFFF"/>
          <w:lang w:val="ru-RU"/>
        </w:rPr>
        <w:t>вал</w:t>
      </w:r>
      <w:r w:rsidRPr="006F2C31">
        <w:rPr>
          <w:rFonts w:ascii="Times New Roman" w:hAnsi="Times New Roman" w:cs="Times New Roman"/>
          <w:color w:val="333333"/>
          <w:sz w:val="24"/>
          <w:szCs w:val="24"/>
          <w:shd w:val="clear" w:color="auto" w:fill="FFFFFF"/>
          <w:lang w:val="ru-RU"/>
        </w:rPr>
        <w:t>и модель,</w:t>
      </w:r>
      <w:r w:rsidR="004F55BA" w:rsidRPr="006F2C31">
        <w:rPr>
          <w:rFonts w:ascii="Times New Roman" w:hAnsi="Times New Roman" w:cs="Times New Roman"/>
          <w:color w:val="333333"/>
          <w:sz w:val="24"/>
          <w:szCs w:val="24"/>
          <w:shd w:val="clear" w:color="auto" w:fill="FFFFFF"/>
          <w:lang w:val="ru-RU"/>
        </w:rPr>
        <w:t xml:space="preserve"> </w:t>
      </w:r>
      <w:r w:rsidRPr="006F2C31">
        <w:rPr>
          <w:rFonts w:ascii="Times New Roman" w:hAnsi="Times New Roman" w:cs="Times New Roman"/>
          <w:color w:val="333333"/>
          <w:sz w:val="24"/>
          <w:szCs w:val="24"/>
          <w:shd w:val="clear" w:color="auto" w:fill="FFFFFF"/>
          <w:lang w:val="ru-RU"/>
        </w:rPr>
        <w:t>котор</w:t>
      </w:r>
      <w:r w:rsidR="004F55BA" w:rsidRPr="006F2C31">
        <w:rPr>
          <w:rFonts w:ascii="Times New Roman" w:hAnsi="Times New Roman" w:cs="Times New Roman"/>
          <w:color w:val="333333"/>
          <w:sz w:val="24"/>
          <w:szCs w:val="24"/>
          <w:shd w:val="clear" w:color="auto" w:fill="FFFFFF"/>
          <w:lang w:val="ru-RU"/>
        </w:rPr>
        <w:t>ая</w:t>
      </w:r>
      <w:r w:rsidRPr="006F2C31">
        <w:rPr>
          <w:rFonts w:ascii="Times New Roman" w:hAnsi="Times New Roman" w:cs="Times New Roman"/>
          <w:color w:val="333333"/>
          <w:sz w:val="24"/>
          <w:szCs w:val="24"/>
          <w:shd w:val="clear" w:color="auto" w:fill="FFFFFF"/>
          <w:lang w:val="ru-RU"/>
        </w:rPr>
        <w:t xml:space="preserve"> объясняет </w:t>
      </w:r>
      <w:r w:rsidR="002872E0" w:rsidRPr="006F2C31">
        <w:rPr>
          <w:rFonts w:ascii="Times New Roman" w:hAnsi="Times New Roman" w:cs="Times New Roman"/>
          <w:color w:val="333333"/>
          <w:sz w:val="24"/>
          <w:szCs w:val="24"/>
          <w:shd w:val="clear" w:color="auto" w:fill="FFFFFF"/>
          <w:lang w:val="ru-RU"/>
        </w:rPr>
        <w:t xml:space="preserve">функцию </w:t>
      </w:r>
      <w:r w:rsidRPr="006F2C31">
        <w:rPr>
          <w:rFonts w:ascii="Times New Roman" w:hAnsi="Times New Roman" w:cs="Times New Roman"/>
          <w:color w:val="333333"/>
          <w:sz w:val="24"/>
          <w:szCs w:val="24"/>
          <w:shd w:val="clear" w:color="auto" w:fill="FFFFFF"/>
          <w:lang w:val="ru-RU"/>
        </w:rPr>
        <w:t xml:space="preserve"> цены валюты.</w:t>
      </w:r>
      <w:r w:rsidRPr="006F2C31">
        <w:rPr>
          <w:rFonts w:ascii="Times New Roman" w:hAnsi="Times New Roman" w:cs="Times New Roman"/>
          <w:sz w:val="24"/>
          <w:szCs w:val="24"/>
          <w:lang w:val="ru-RU"/>
        </w:rPr>
        <w:t xml:space="preserve"> </w:t>
      </w:r>
      <w:r w:rsidRPr="006F2C31">
        <w:rPr>
          <w:rFonts w:ascii="Times New Roman" w:hAnsi="Times New Roman" w:cs="Times New Roman"/>
          <w:color w:val="333333"/>
          <w:sz w:val="24"/>
          <w:szCs w:val="24"/>
          <w:shd w:val="clear" w:color="auto" w:fill="FFFFFF"/>
          <w:lang w:val="ru-RU"/>
        </w:rPr>
        <w:t xml:space="preserve">Они считают, что внутренний и внешний спрос на валюту </w:t>
      </w:r>
      <w:r w:rsidR="00FF09AA" w:rsidRPr="006F2C31">
        <w:rPr>
          <w:rFonts w:ascii="Times New Roman" w:hAnsi="Times New Roman" w:cs="Times New Roman"/>
          <w:color w:val="333333"/>
          <w:sz w:val="24"/>
          <w:szCs w:val="24"/>
          <w:shd w:val="clear" w:color="auto" w:fill="FFFFFF"/>
          <w:lang w:val="ru-RU"/>
        </w:rPr>
        <w:t>.</w:t>
      </w:r>
    </w:p>
    <w:p w:rsidR="00FF09AA" w:rsidRPr="006F2C31" w:rsidRDefault="00FF09AA" w:rsidP="00FF09AA">
      <w:pPr>
        <w:spacing w:line="360" w:lineRule="auto"/>
        <w:ind w:firstLineChars="295" w:firstLine="708"/>
        <w:rPr>
          <w:rFonts w:ascii="Times New Roman" w:hAnsi="Times New Roman" w:cs="Times New Roman"/>
          <w:color w:val="333333"/>
          <w:sz w:val="24"/>
          <w:szCs w:val="24"/>
          <w:shd w:val="clear" w:color="auto" w:fill="FFFFFF"/>
          <w:lang w:val="ru-RU"/>
        </w:rPr>
      </w:pPr>
      <w:r w:rsidRPr="006F2C31">
        <w:rPr>
          <w:rFonts w:ascii="Times New Roman" w:hAnsi="Times New Roman" w:cs="Times New Roman"/>
          <w:color w:val="333333"/>
          <w:sz w:val="24"/>
          <w:szCs w:val="24"/>
          <w:shd w:val="clear" w:color="auto" w:fill="FFFFFF"/>
          <w:lang w:val="ru-RU"/>
        </w:rPr>
        <w:t>Привлекательность валют также обусловлена способностью страны, выпускающей валюту, реагировать на макроэкономические шоки и ограничивать макроэкономическую "волатильность". Макроэкономическая волатильность-это функция волатильности самой валюты на рынках валютных курсов. Барон(1976) подчеркивает роль волатильности валютных курсов как в объеме международной торговли, так и в использовании торговых валют. Волатильность обменного курса может оказать отрицательное влияние на структуру и стоимость продукции, максимизации прибыли и решения для торговли и не, что, возможно, снижения торговых и валютн</w:t>
      </w:r>
      <w:r w:rsidR="00BA5A30">
        <w:rPr>
          <w:rFonts w:ascii="Times New Roman" w:hAnsi="Times New Roman" w:cs="Times New Roman"/>
          <w:color w:val="333333"/>
          <w:sz w:val="24"/>
          <w:szCs w:val="24"/>
          <w:shd w:val="clear" w:color="auto" w:fill="FFFFFF"/>
          <w:lang w:val="ru-RU"/>
        </w:rPr>
        <w:t>ых пользования (Кушман (1983), Грос (1987), Д</w:t>
      </w:r>
      <w:r w:rsidRPr="006F2C31">
        <w:rPr>
          <w:rFonts w:ascii="Times New Roman" w:hAnsi="Times New Roman" w:cs="Times New Roman"/>
          <w:color w:val="333333"/>
          <w:sz w:val="24"/>
          <w:szCs w:val="24"/>
          <w:shd w:val="clear" w:color="auto" w:fill="FFFFFF"/>
          <w:lang w:val="ru-RU"/>
        </w:rPr>
        <w:t>е Грау и Verfaille (1988), Джованнино (1988), Бини-Смаги (1991)).</w:t>
      </w:r>
    </w:p>
    <w:p w:rsidR="00FF09AA" w:rsidRPr="006F2C31" w:rsidRDefault="006F2C31" w:rsidP="00FF09AA">
      <w:pPr>
        <w:spacing w:line="360" w:lineRule="auto"/>
        <w:ind w:firstLineChars="295" w:firstLine="708"/>
        <w:rPr>
          <w:rFonts w:ascii="Times New Roman" w:hAnsi="Times New Roman" w:cs="Times New Roman"/>
          <w:color w:val="333333"/>
          <w:sz w:val="24"/>
          <w:szCs w:val="24"/>
          <w:shd w:val="clear" w:color="auto" w:fill="FFFFFF"/>
          <w:lang w:val="ru-RU"/>
        </w:rPr>
      </w:pPr>
      <w:r w:rsidRPr="006F2C31">
        <w:rPr>
          <w:rFonts w:ascii="Times New Roman" w:hAnsi="Times New Roman" w:cs="Times New Roman"/>
          <w:color w:val="333333"/>
          <w:sz w:val="24"/>
          <w:szCs w:val="24"/>
          <w:shd w:val="clear" w:color="auto" w:fill="FFFFFF"/>
          <w:lang w:val="ru-RU"/>
        </w:rPr>
        <w:t>В некоторых моделях подчеркивается, что валютный риск снижает чистую торговлю, которая представляет собой разницу между торговлей и внутриотраслевой торговлей. Это очевидно в деле Кумара (1992 год), который утверждает, что валютный риск действует как "налог" на сравнительные преимущества экспортного сектора по отношению к внутреннему сектору. Если сравнительные преимущества сократятся, то экономика стран торговли станет менее специализированной, а внутриотраслевая торговля будет расти за счет межотраслевой торговли.</w:t>
      </w:r>
    </w:p>
    <w:p w:rsidR="001769BD" w:rsidRPr="006F2C31" w:rsidRDefault="006F2C31" w:rsidP="006F2C31">
      <w:pPr>
        <w:spacing w:line="360" w:lineRule="auto"/>
        <w:ind w:firstLineChars="295" w:firstLine="708"/>
        <w:rPr>
          <w:rFonts w:ascii="Times New Roman" w:hAnsi="Times New Roman" w:cs="Times New Roman"/>
          <w:color w:val="333333"/>
          <w:sz w:val="24"/>
          <w:szCs w:val="24"/>
          <w:shd w:val="clear" w:color="auto" w:fill="FFFFFF"/>
          <w:lang w:val="ru-RU"/>
        </w:rPr>
      </w:pPr>
      <w:r w:rsidRPr="006F2C31">
        <w:rPr>
          <w:rFonts w:ascii="Times New Roman" w:hAnsi="Times New Roman" w:cs="Times New Roman"/>
          <w:color w:val="333333"/>
          <w:sz w:val="24"/>
          <w:szCs w:val="24"/>
          <w:shd w:val="clear" w:color="auto" w:fill="FFFFFF"/>
          <w:lang w:val="ru-RU"/>
        </w:rPr>
        <w:lastRenderedPageBreak/>
        <w:t>Bacchetta и Van Wincoop (2005) использовали общее равновесие с номинальной жесткостью цен, чтобы показать, что чем выше рыночная доля страны-экспортера в отрасли и чем более дифференцированы ее товары, тем более вероятно, что ее экспортеры будут оценивать в валюте экспортера, в частности, для ограничения волатильности производства. Они также обнаружили, что валюта, в которой устанавливаются цены, имеет значительные последствия для оптимальных стратегий ценообразования фирм (в частности, стимулы для экспортеров стабилизировать свою цену в валюте импортера), пересечение валютного курса с импортными ценами, уровень торговли и чистые потоки капитала, а также оптимальная денежно-кредитная и валютная политика (для снижения операционных издержек). Они также считают, что размер страны и цикличность реальной заработной платы играют определенную роль, хотя и эмпирически менее важную. Они также пришли к другому важному выводу, согласно которому Валюта, сформированная в валютном Союзе, скорее всего, будет использоваться в торговле более широко, чем сумма валют, которую она заменяет. Этот вывод разделяют Писанни-Ферри и Позен (2009), и в значительной степени подтверждается реальностью</w:t>
      </w:r>
      <w:r>
        <w:rPr>
          <w:rFonts w:ascii="Times New Roman" w:hAnsi="Times New Roman" w:cs="Times New Roman"/>
          <w:color w:val="333333"/>
          <w:sz w:val="24"/>
          <w:szCs w:val="24"/>
          <w:shd w:val="clear" w:color="auto" w:fill="FFFFFF"/>
          <w:lang w:val="ru-RU"/>
        </w:rPr>
        <w:t>(</w:t>
      </w:r>
      <w:r w:rsidR="00BA5A30">
        <w:rPr>
          <w:rFonts w:ascii="Times New Roman" w:hAnsi="Times New Roman" w:cs="Times New Roman"/>
          <w:color w:val="333333"/>
          <w:sz w:val="24"/>
          <w:szCs w:val="24"/>
          <w:shd w:val="clear" w:color="auto" w:fill="FFFFFF"/>
          <w:lang w:val="ru-RU"/>
        </w:rPr>
        <w:fldChar w:fldCharType="begin"/>
      </w:r>
      <w:r w:rsidR="00BA5A30">
        <w:rPr>
          <w:rFonts w:ascii="Times New Roman" w:hAnsi="Times New Roman" w:cs="Times New Roman"/>
          <w:color w:val="333333"/>
          <w:sz w:val="24"/>
          <w:szCs w:val="24"/>
          <w:shd w:val="clear" w:color="auto" w:fill="FFFFFF"/>
          <w:lang w:val="ru-RU"/>
        </w:rPr>
        <w:instrText xml:space="preserve"> REF _Ref514066264 \r \h </w:instrText>
      </w:r>
      <w:r w:rsidR="00BA5A30">
        <w:rPr>
          <w:rFonts w:ascii="Times New Roman" w:hAnsi="Times New Roman" w:cs="Times New Roman"/>
          <w:color w:val="333333"/>
          <w:sz w:val="24"/>
          <w:szCs w:val="24"/>
          <w:shd w:val="clear" w:color="auto" w:fill="FFFFFF"/>
          <w:lang w:val="ru-RU"/>
        </w:rPr>
      </w:r>
      <w:r w:rsidR="00BA5A30">
        <w:rPr>
          <w:rFonts w:ascii="Times New Roman" w:hAnsi="Times New Roman" w:cs="Times New Roman"/>
          <w:color w:val="333333"/>
          <w:sz w:val="24"/>
          <w:szCs w:val="24"/>
          <w:shd w:val="clear" w:color="auto" w:fill="FFFFFF"/>
          <w:lang w:val="ru-RU"/>
        </w:rPr>
        <w:fldChar w:fldCharType="separate"/>
      </w:r>
      <w:r w:rsidR="00BA5A30">
        <w:rPr>
          <w:rFonts w:ascii="Times New Roman" w:hAnsi="Times New Roman" w:cs="Times New Roman"/>
          <w:color w:val="333333"/>
          <w:sz w:val="24"/>
          <w:szCs w:val="24"/>
          <w:shd w:val="clear" w:color="auto" w:fill="FFFFFF"/>
          <w:lang w:val="ru-RU"/>
        </w:rPr>
        <w:t>[54]</w:t>
      </w:r>
      <w:r w:rsidR="00BA5A30">
        <w:rPr>
          <w:rFonts w:ascii="Times New Roman" w:hAnsi="Times New Roman" w:cs="Times New Roman"/>
          <w:color w:val="333333"/>
          <w:sz w:val="24"/>
          <w:szCs w:val="24"/>
          <w:shd w:val="clear" w:color="auto" w:fill="FFFFFF"/>
          <w:lang w:val="ru-RU"/>
        </w:rPr>
        <w:fldChar w:fldCharType="end"/>
      </w:r>
      <w:r>
        <w:rPr>
          <w:rFonts w:ascii="Times New Roman" w:hAnsi="Times New Roman" w:cs="Times New Roman"/>
          <w:color w:val="333333"/>
          <w:sz w:val="24"/>
          <w:szCs w:val="24"/>
          <w:shd w:val="clear" w:color="auto" w:fill="FFFFFF"/>
          <w:lang w:val="ru-RU"/>
        </w:rPr>
        <w:t>)</w:t>
      </w:r>
      <w:r w:rsidRPr="006F2C31">
        <w:rPr>
          <w:rFonts w:ascii="Times New Roman" w:hAnsi="Times New Roman" w:cs="Times New Roman"/>
          <w:color w:val="333333"/>
          <w:sz w:val="24"/>
          <w:szCs w:val="24"/>
          <w:shd w:val="clear" w:color="auto" w:fill="FFFFFF"/>
          <w:lang w:val="ru-RU"/>
        </w:rPr>
        <w:t>.</w:t>
      </w:r>
    </w:p>
    <w:p w:rsidR="001769BD" w:rsidRDefault="001769BD" w:rsidP="004F55BA">
      <w:pPr>
        <w:spacing w:line="360" w:lineRule="auto"/>
        <w:ind w:firstLineChars="295" w:firstLine="708"/>
        <w:rPr>
          <w:rFonts w:ascii="Times New Roman" w:hAnsi="Times New Roman" w:cs="Times New Roman"/>
          <w:color w:val="000000" w:themeColor="text1"/>
          <w:sz w:val="24"/>
          <w:szCs w:val="24"/>
          <w:lang w:val="ru-RU"/>
        </w:rPr>
      </w:pPr>
    </w:p>
    <w:p w:rsidR="007150BC" w:rsidRDefault="007150BC" w:rsidP="004F55BA">
      <w:pPr>
        <w:spacing w:line="360" w:lineRule="auto"/>
        <w:ind w:firstLineChars="295" w:firstLine="708"/>
        <w:rPr>
          <w:rFonts w:ascii="Times New Roman" w:hAnsi="Times New Roman" w:cs="Times New Roman"/>
          <w:color w:val="000000" w:themeColor="text1"/>
          <w:sz w:val="24"/>
          <w:szCs w:val="24"/>
          <w:lang w:val="ru-RU"/>
        </w:rPr>
      </w:pPr>
    </w:p>
    <w:p w:rsidR="003916AA" w:rsidRPr="001769BD" w:rsidRDefault="003916AA" w:rsidP="004F55BA">
      <w:pPr>
        <w:spacing w:line="360" w:lineRule="auto"/>
        <w:ind w:firstLineChars="295" w:firstLine="708"/>
        <w:rPr>
          <w:rFonts w:ascii="Times New Roman" w:hAnsi="Times New Roman" w:cs="Times New Roman"/>
          <w:color w:val="000000" w:themeColor="text1"/>
          <w:sz w:val="24"/>
          <w:szCs w:val="24"/>
          <w:lang w:val="ru-RU"/>
        </w:rPr>
      </w:pPr>
    </w:p>
    <w:p w:rsidR="0039556A" w:rsidRDefault="0039556A" w:rsidP="00745461">
      <w:pPr>
        <w:pStyle w:val="2"/>
        <w:numPr>
          <w:ilvl w:val="1"/>
          <w:numId w:val="24"/>
        </w:numPr>
        <w:rPr>
          <w:rFonts w:ascii="Times New Roman" w:hAnsi="Times New Roman" w:cs="Times New Roman"/>
          <w:color w:val="auto"/>
          <w:sz w:val="24"/>
          <w:szCs w:val="24"/>
        </w:rPr>
      </w:pPr>
      <w:bookmarkStart w:id="15" w:name="_Toc514000131"/>
      <w:r w:rsidRPr="005E21F4">
        <w:rPr>
          <w:rFonts w:ascii="Times New Roman" w:hAnsi="Times New Roman" w:cs="Times New Roman"/>
          <w:color w:val="auto"/>
          <w:sz w:val="24"/>
          <w:szCs w:val="24"/>
        </w:rPr>
        <w:t>Нефтедоллар</w:t>
      </w:r>
      <w:bookmarkEnd w:id="15"/>
    </w:p>
    <w:p w:rsidR="00745461" w:rsidRPr="00745461" w:rsidRDefault="00745461" w:rsidP="00745461">
      <w:pPr>
        <w:pStyle w:val="a5"/>
        <w:ind w:left="898" w:firstLineChars="0" w:firstLine="0"/>
        <w:rPr>
          <w:lang w:val="ru-RU" w:eastAsia="en-US"/>
        </w:rPr>
      </w:pPr>
    </w:p>
    <w:p w:rsidR="001769BD" w:rsidRPr="006873B7" w:rsidRDefault="001769BD" w:rsidP="004F55BA">
      <w:pPr>
        <w:spacing w:line="360" w:lineRule="auto"/>
        <w:ind w:firstLine="709"/>
        <w:rPr>
          <w:rFonts w:ascii="Times New Roman" w:hAnsi="Times New Roman" w:cs="Times New Roman"/>
          <w:sz w:val="24"/>
          <w:szCs w:val="24"/>
          <w:lang w:val="ru-RU"/>
        </w:rPr>
      </w:pPr>
      <w:r w:rsidRPr="0067728B">
        <w:rPr>
          <w:rFonts w:ascii="Times New Roman" w:hAnsi="Times New Roman" w:cs="Times New Roman"/>
          <w:sz w:val="24"/>
          <w:szCs w:val="24"/>
          <w:lang w:val="ru-RU"/>
        </w:rPr>
        <w:t xml:space="preserve">В 1973 году профессор Ибрагим Овайсс в Джорджтаунском университете придумал термин </w:t>
      </w:r>
      <w:r w:rsidR="004F55BA" w:rsidRPr="00930D8C">
        <w:rPr>
          <w:rFonts w:ascii="Times New Roman" w:hAnsi="Times New Roman" w:cs="Times New Roman"/>
          <w:sz w:val="24"/>
          <w:szCs w:val="24"/>
          <w:lang w:val="ru-RU"/>
        </w:rPr>
        <w:t>«</w:t>
      </w:r>
      <w:r w:rsidRPr="0067728B">
        <w:rPr>
          <w:rFonts w:ascii="Times New Roman" w:hAnsi="Times New Roman" w:cs="Times New Roman"/>
          <w:sz w:val="24"/>
          <w:szCs w:val="24"/>
          <w:lang w:val="ru-RU"/>
        </w:rPr>
        <w:t>нефтедоллар</w:t>
      </w:r>
      <w:r w:rsidR="004F55BA" w:rsidRPr="00930D8C">
        <w:rPr>
          <w:rFonts w:ascii="Times New Roman" w:hAnsi="Times New Roman" w:cs="Times New Roman"/>
          <w:sz w:val="24"/>
          <w:szCs w:val="24"/>
          <w:lang w:val="ru-RU"/>
        </w:rPr>
        <w:t>»</w:t>
      </w:r>
      <w:r w:rsidR="00930D8C" w:rsidRPr="00930D8C">
        <w:rPr>
          <w:rFonts w:ascii="Times New Roman" w:hAnsi="Times New Roman" w:cs="Times New Roman"/>
          <w:sz w:val="24"/>
          <w:szCs w:val="24"/>
          <w:lang w:val="ru-RU"/>
        </w:rPr>
        <w:t>, обо</w:t>
      </w:r>
      <w:r w:rsidR="00930D8C">
        <w:rPr>
          <w:rFonts w:ascii="Times New Roman" w:hAnsi="Times New Roman" w:cs="Times New Roman"/>
          <w:sz w:val="24"/>
          <w:szCs w:val="24"/>
          <w:lang w:val="ru-RU"/>
        </w:rPr>
        <w:t>значающий</w:t>
      </w:r>
      <w:r w:rsidRPr="0067728B">
        <w:rPr>
          <w:rFonts w:ascii="Times New Roman" w:hAnsi="Times New Roman" w:cs="Times New Roman"/>
          <w:sz w:val="24"/>
          <w:szCs w:val="24"/>
          <w:lang w:val="ru-RU"/>
        </w:rPr>
        <w:t xml:space="preserve"> доллар</w:t>
      </w:r>
      <w:r w:rsidR="00930D8C">
        <w:rPr>
          <w:rFonts w:ascii="Times New Roman" w:hAnsi="Times New Roman" w:cs="Times New Roman"/>
          <w:sz w:val="24"/>
          <w:szCs w:val="24"/>
          <w:lang w:val="ru-RU"/>
        </w:rPr>
        <w:t>ы</w:t>
      </w:r>
      <w:r w:rsidRPr="0067728B">
        <w:rPr>
          <w:rFonts w:ascii="Times New Roman" w:hAnsi="Times New Roman" w:cs="Times New Roman"/>
          <w:sz w:val="24"/>
          <w:szCs w:val="24"/>
          <w:lang w:val="ru-RU"/>
        </w:rPr>
        <w:t xml:space="preserve"> США, получаемые в результате экспорта нефти.</w:t>
      </w:r>
      <w:r w:rsidRPr="006873B7">
        <w:rPr>
          <w:rFonts w:ascii="Times New Roman" w:eastAsia="宋体" w:hAnsi="Times New Roman" w:cs="Times New Roman"/>
          <w:kern w:val="0"/>
          <w:sz w:val="24"/>
          <w:szCs w:val="24"/>
          <w:lang w:val="ru-RU"/>
        </w:rPr>
        <w:t xml:space="preserve"> </w:t>
      </w:r>
      <w:r w:rsidRPr="006873B7">
        <w:rPr>
          <w:rFonts w:ascii="Times New Roman" w:hAnsi="Times New Roman" w:cs="Times New Roman"/>
          <w:sz w:val="24"/>
          <w:szCs w:val="24"/>
          <w:lang w:val="ru-RU"/>
        </w:rPr>
        <w:t>Овайсс считал необходимым создание нового термина для описания ситуации в странах</w:t>
      </w:r>
      <w:r w:rsidR="004F55BA">
        <w:rPr>
          <w:rFonts w:ascii="Times New Roman" w:hAnsi="Times New Roman" w:cs="Times New Roman"/>
          <w:sz w:val="24"/>
          <w:szCs w:val="24"/>
          <w:lang w:val="ru-RU"/>
        </w:rPr>
        <w:t xml:space="preserve"> </w:t>
      </w:r>
      <w:r w:rsidRPr="006873B7">
        <w:rPr>
          <w:rFonts w:ascii="Times New Roman" w:hAnsi="Times New Roman" w:cs="Times New Roman"/>
          <w:sz w:val="24"/>
          <w:szCs w:val="24"/>
          <w:lang w:val="ru-RU"/>
        </w:rPr>
        <w:t>ОПЕК, которым только продажа сырой нефти позволяла экономически процветать и вкладывать деньги в экономику стран</w:t>
      </w:r>
      <w:r w:rsidR="004F55BA">
        <w:rPr>
          <w:rFonts w:ascii="Times New Roman" w:hAnsi="Times New Roman" w:cs="Times New Roman"/>
          <w:sz w:val="24"/>
          <w:szCs w:val="24"/>
          <w:lang w:val="ru-RU"/>
        </w:rPr>
        <w:t>-</w:t>
      </w:r>
      <w:r w:rsidRPr="006873B7">
        <w:rPr>
          <w:rFonts w:ascii="Times New Roman" w:hAnsi="Times New Roman" w:cs="Times New Roman"/>
          <w:sz w:val="24"/>
          <w:szCs w:val="24"/>
          <w:lang w:val="ru-RU"/>
        </w:rPr>
        <w:t xml:space="preserve">потребителей нефти. </w:t>
      </w:r>
    </w:p>
    <w:p w:rsidR="001769BD" w:rsidRPr="0067728B" w:rsidRDefault="00BD3983" w:rsidP="00930D8C">
      <w:pPr>
        <w:spacing w:line="360" w:lineRule="auto"/>
        <w:ind w:firstLine="709"/>
        <w:rPr>
          <w:rFonts w:ascii="Times New Roman" w:hAnsi="Times New Roman" w:cs="Times New Roman"/>
          <w:sz w:val="24"/>
          <w:szCs w:val="24"/>
          <w:lang w:val="ru-RU"/>
        </w:rPr>
      </w:pPr>
      <w:r w:rsidRPr="00BD3983">
        <w:rPr>
          <w:rFonts w:ascii="Times New Roman" w:hAnsi="Times New Roman" w:cs="Times New Roman"/>
          <w:sz w:val="24"/>
          <w:szCs w:val="24"/>
          <w:lang w:val="ru-RU"/>
        </w:rPr>
        <w:t xml:space="preserve">Нефтедолларовая система родилась в начале 1970-х годов после краха золотого стандарта. Президент Соединенных Штатов р. Никсон и его правительство прекрасно понимали, что для страны жизненно важно поддерживать искусственную стоимость доллара США. Выход был вскоре найден. Между Соединенными Штатами и Саудовской Королевской семьей было заключено соглашение. Америка пообещала Саудитам осуществлять регулярные </w:t>
      </w:r>
      <w:r w:rsidRPr="00BD3983">
        <w:rPr>
          <w:rFonts w:ascii="Times New Roman" w:hAnsi="Times New Roman" w:cs="Times New Roman"/>
          <w:sz w:val="24"/>
          <w:szCs w:val="24"/>
          <w:lang w:val="ru-RU"/>
        </w:rPr>
        <w:lastRenderedPageBreak/>
        <w:t>поставки оружия и гарантировать защиту от израильского государственного правосудия</w:t>
      </w:r>
      <w:r w:rsidR="00930D8C" w:rsidRPr="00BD3983">
        <w:rPr>
          <w:rFonts w:ascii="Times New Roman" w:hAnsi="Times New Roman" w:cs="Times New Roman"/>
          <w:sz w:val="24"/>
          <w:szCs w:val="24"/>
          <w:lang w:val="ru-RU"/>
        </w:rPr>
        <w:t xml:space="preserve"> </w:t>
      </w:r>
      <w:r w:rsidR="00930D8C">
        <w:rPr>
          <w:rFonts w:ascii="Times New Roman" w:hAnsi="Times New Roman" w:cs="Times New Roman"/>
          <w:sz w:val="24"/>
          <w:szCs w:val="24"/>
          <w:lang w:val="ru-RU"/>
        </w:rPr>
        <w:t>(</w:t>
      </w:r>
      <w:r w:rsidR="00BA5A30">
        <w:rPr>
          <w:rFonts w:ascii="Times New Roman" w:hAnsi="Times New Roman" w:cs="Times New Roman"/>
          <w:sz w:val="24"/>
          <w:szCs w:val="24"/>
          <w:lang w:val="ru-RU"/>
        </w:rPr>
        <w:fldChar w:fldCharType="begin"/>
      </w:r>
      <w:r w:rsidR="00BA5A30">
        <w:rPr>
          <w:rFonts w:ascii="Times New Roman" w:hAnsi="Times New Roman" w:cs="Times New Roman"/>
          <w:sz w:val="24"/>
          <w:szCs w:val="24"/>
          <w:lang w:val="ru-RU"/>
        </w:rPr>
        <w:instrText xml:space="preserve"> REF _Ref514066276 \r \h </w:instrText>
      </w:r>
      <w:r w:rsidR="00BA5A30">
        <w:rPr>
          <w:rFonts w:ascii="Times New Roman" w:hAnsi="Times New Roman" w:cs="Times New Roman"/>
          <w:sz w:val="24"/>
          <w:szCs w:val="24"/>
          <w:lang w:val="ru-RU"/>
        </w:rPr>
      </w:r>
      <w:r w:rsidR="00BA5A30">
        <w:rPr>
          <w:rFonts w:ascii="Times New Roman" w:hAnsi="Times New Roman" w:cs="Times New Roman"/>
          <w:sz w:val="24"/>
          <w:szCs w:val="24"/>
          <w:lang w:val="ru-RU"/>
        </w:rPr>
        <w:fldChar w:fldCharType="separate"/>
      </w:r>
      <w:r w:rsidR="00BA5A30">
        <w:rPr>
          <w:rFonts w:ascii="Times New Roman" w:hAnsi="Times New Roman" w:cs="Times New Roman"/>
          <w:sz w:val="24"/>
          <w:szCs w:val="24"/>
          <w:lang w:val="ru-RU"/>
        </w:rPr>
        <w:t>[55]</w:t>
      </w:r>
      <w:r w:rsidR="00BA5A30">
        <w:rPr>
          <w:rFonts w:ascii="Times New Roman" w:hAnsi="Times New Roman" w:cs="Times New Roman"/>
          <w:sz w:val="24"/>
          <w:szCs w:val="24"/>
          <w:lang w:val="ru-RU"/>
        </w:rPr>
        <w:fldChar w:fldCharType="end"/>
      </w:r>
      <w:r w:rsidR="00930D8C">
        <w:rPr>
          <w:rFonts w:ascii="Times New Roman" w:hAnsi="Times New Roman" w:cs="Times New Roman"/>
          <w:sz w:val="24"/>
          <w:szCs w:val="24"/>
          <w:lang w:val="ru-RU"/>
        </w:rPr>
        <w:t>)</w:t>
      </w:r>
      <w:r w:rsidR="001769BD" w:rsidRPr="0067728B">
        <w:rPr>
          <w:rFonts w:ascii="Times New Roman" w:hAnsi="Times New Roman" w:cs="Times New Roman"/>
          <w:sz w:val="24"/>
          <w:szCs w:val="24"/>
          <w:lang w:val="ru-RU"/>
        </w:rPr>
        <w:t>.</w:t>
      </w:r>
      <w:r w:rsidR="00930D8C">
        <w:rPr>
          <w:rFonts w:ascii="Times New Roman" w:hAnsi="Times New Roman" w:cs="Times New Roman"/>
          <w:sz w:val="24"/>
          <w:szCs w:val="24"/>
          <w:lang w:val="ru-RU"/>
        </w:rPr>
        <w:t xml:space="preserve"> </w:t>
      </w:r>
      <w:r w:rsidR="001769BD" w:rsidRPr="0067728B">
        <w:rPr>
          <w:rFonts w:ascii="Times New Roman" w:hAnsi="Times New Roman" w:cs="Times New Roman"/>
          <w:sz w:val="24"/>
          <w:szCs w:val="24"/>
          <w:lang w:val="ru-RU"/>
        </w:rPr>
        <w:t>Цена американского покровительства выражалась в следующих условиях договорного соглашения:</w:t>
      </w:r>
    </w:p>
    <w:p w:rsidR="001769BD" w:rsidRPr="00BD3983" w:rsidRDefault="00BD3983" w:rsidP="00BD3983">
      <w:pPr>
        <w:numPr>
          <w:ilvl w:val="0"/>
          <w:numId w:val="26"/>
        </w:numPr>
        <w:spacing w:line="360" w:lineRule="auto"/>
        <w:rPr>
          <w:rFonts w:ascii="Times New Roman" w:hAnsi="Times New Roman" w:cs="Times New Roman"/>
          <w:sz w:val="24"/>
          <w:szCs w:val="24"/>
          <w:lang w:val="ru-RU"/>
        </w:rPr>
      </w:pPr>
      <w:r w:rsidRPr="00BD3983">
        <w:rPr>
          <w:rFonts w:ascii="Times New Roman" w:hAnsi="Times New Roman" w:cs="Times New Roman"/>
          <w:sz w:val="24"/>
          <w:szCs w:val="24"/>
          <w:lang w:val="ru-RU"/>
        </w:rPr>
        <w:t>Саудиты было запрещено продавать свою нефть за любую валюту, кроме доллара США.</w:t>
      </w:r>
      <w:r w:rsidR="001769BD" w:rsidRPr="00BD3983">
        <w:rPr>
          <w:rFonts w:ascii="Times New Roman" w:hAnsi="Times New Roman" w:cs="Times New Roman"/>
          <w:sz w:val="24"/>
          <w:szCs w:val="24"/>
          <w:lang w:val="ru-RU"/>
        </w:rPr>
        <w:t>;</w:t>
      </w:r>
    </w:p>
    <w:p w:rsidR="00BD3983" w:rsidRPr="00BD3983" w:rsidRDefault="00BD3983" w:rsidP="00BD3983">
      <w:pPr>
        <w:numPr>
          <w:ilvl w:val="0"/>
          <w:numId w:val="26"/>
        </w:numPr>
        <w:spacing w:line="360" w:lineRule="auto"/>
        <w:rPr>
          <w:rFonts w:ascii="Times New Roman" w:hAnsi="Times New Roman" w:cs="Times New Roman"/>
          <w:sz w:val="24"/>
          <w:szCs w:val="24"/>
          <w:lang w:val="ru-RU"/>
        </w:rPr>
      </w:pPr>
      <w:r w:rsidRPr="00BD3983">
        <w:rPr>
          <w:rFonts w:ascii="Times New Roman" w:hAnsi="Times New Roman" w:cs="Times New Roman"/>
          <w:sz w:val="24"/>
          <w:szCs w:val="24"/>
          <w:lang w:val="ru-RU"/>
        </w:rPr>
        <w:t>Саудовская Аравия должна обеспечить, чтобы она была готова инвестировать излишки прибыли от сделок с черным золотом в долги США.</w:t>
      </w:r>
    </w:p>
    <w:p w:rsidR="001769BD" w:rsidRPr="00BD3983" w:rsidRDefault="001769BD" w:rsidP="00BD3983">
      <w:pPr>
        <w:spacing w:line="360" w:lineRule="auto"/>
        <w:ind w:firstLineChars="200" w:firstLine="480"/>
        <w:rPr>
          <w:rFonts w:ascii="Times New Roman" w:hAnsi="Times New Roman" w:cs="Times New Roman"/>
          <w:sz w:val="24"/>
          <w:szCs w:val="24"/>
          <w:lang w:val="ru-RU"/>
        </w:rPr>
      </w:pPr>
      <w:r w:rsidRPr="00BD3983">
        <w:rPr>
          <w:rFonts w:ascii="Times New Roman" w:hAnsi="Times New Roman" w:cs="Times New Roman"/>
          <w:sz w:val="24"/>
          <w:szCs w:val="24"/>
          <w:lang w:val="ru-RU"/>
        </w:rPr>
        <w:t>Соединенные Штаты, убедив саудитов заключить эту сделку, обеспечили себе небывалый взлет экономик</w:t>
      </w:r>
      <w:r w:rsidR="00930D8C" w:rsidRPr="00BD3983">
        <w:rPr>
          <w:rFonts w:ascii="Times New Roman" w:hAnsi="Times New Roman" w:cs="Times New Roman"/>
          <w:sz w:val="24"/>
          <w:szCs w:val="24"/>
          <w:lang w:val="ru-RU"/>
        </w:rPr>
        <w:t>и на несколько последующих десятилетий (</w:t>
      </w:r>
      <w:r w:rsidR="00BA5A30" w:rsidRPr="00BD3983">
        <w:rPr>
          <w:rFonts w:ascii="Times New Roman" w:hAnsi="Times New Roman" w:cs="Times New Roman"/>
          <w:sz w:val="24"/>
          <w:szCs w:val="24"/>
          <w:lang w:val="ru-RU"/>
        </w:rPr>
        <w:fldChar w:fldCharType="begin"/>
      </w:r>
      <w:r w:rsidR="00BA5A30" w:rsidRPr="00BD3983">
        <w:rPr>
          <w:rFonts w:ascii="Times New Roman" w:hAnsi="Times New Roman" w:cs="Times New Roman"/>
          <w:sz w:val="24"/>
          <w:szCs w:val="24"/>
          <w:lang w:val="ru-RU"/>
        </w:rPr>
        <w:instrText xml:space="preserve"> REF _Ref514066289 \r \h </w:instrText>
      </w:r>
      <w:r w:rsidR="00BA5A30">
        <w:rPr>
          <w:rFonts w:ascii="Times New Roman" w:hAnsi="Times New Roman" w:cs="Times New Roman"/>
          <w:sz w:val="24"/>
          <w:szCs w:val="24"/>
          <w:lang w:val="ru-RU"/>
        </w:rPr>
      </w:r>
      <w:r w:rsidR="00BA5A30" w:rsidRPr="00BD3983">
        <w:rPr>
          <w:rFonts w:ascii="Times New Roman" w:hAnsi="Times New Roman" w:cs="Times New Roman"/>
          <w:sz w:val="24"/>
          <w:szCs w:val="24"/>
          <w:lang w:val="ru-RU"/>
        </w:rPr>
        <w:fldChar w:fldCharType="separate"/>
      </w:r>
      <w:r w:rsidR="00BA5A30" w:rsidRPr="00BD3983">
        <w:rPr>
          <w:rFonts w:ascii="Times New Roman" w:hAnsi="Times New Roman" w:cs="Times New Roman"/>
          <w:sz w:val="24"/>
          <w:szCs w:val="24"/>
          <w:lang w:val="ru-RU"/>
        </w:rPr>
        <w:t>[56]</w:t>
      </w:r>
      <w:r w:rsidR="00BA5A30" w:rsidRPr="00BD3983">
        <w:rPr>
          <w:rFonts w:ascii="Times New Roman" w:hAnsi="Times New Roman" w:cs="Times New Roman"/>
          <w:sz w:val="24"/>
          <w:szCs w:val="24"/>
          <w:lang w:val="ru-RU"/>
        </w:rPr>
        <w:fldChar w:fldCharType="end"/>
      </w:r>
      <w:r w:rsidR="00930D8C" w:rsidRPr="00BD3983">
        <w:rPr>
          <w:rFonts w:ascii="Times New Roman" w:hAnsi="Times New Roman" w:cs="Times New Roman"/>
          <w:sz w:val="24"/>
          <w:szCs w:val="24"/>
          <w:lang w:val="ru-RU"/>
        </w:rPr>
        <w:t>)</w:t>
      </w:r>
      <w:r w:rsidRPr="00BD3983">
        <w:rPr>
          <w:rFonts w:ascii="Times New Roman" w:hAnsi="Times New Roman" w:cs="Times New Roman"/>
          <w:sz w:val="24"/>
          <w:szCs w:val="24"/>
          <w:lang w:val="ru-RU"/>
        </w:rPr>
        <w:t>.</w:t>
      </w:r>
    </w:p>
    <w:p w:rsidR="001769BD" w:rsidRDefault="001769BD" w:rsidP="001769BD">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Pr>
          <w:rFonts w:ascii="Tahoma" w:hAnsi="Tahoma" w:cs="Tahoma"/>
          <w:noProof/>
          <w:color w:val="333333"/>
          <w:sz w:val="18"/>
          <w:szCs w:val="18"/>
          <w:shd w:val="clear" w:color="auto" w:fill="FFFFFF"/>
        </w:rPr>
        <w:drawing>
          <wp:inline distT="0" distB="0" distL="0" distR="0" wp14:anchorId="2C9F2A03" wp14:editId="711B8AF4">
            <wp:extent cx="5274310" cy="3076575"/>
            <wp:effectExtent l="0" t="0" r="0" b="28575"/>
            <wp:docPr id="29" name="图示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rsidR="007150BC" w:rsidRDefault="007150BC" w:rsidP="007150BC">
      <w:pPr>
        <w:ind w:firstLineChars="200" w:firstLine="480"/>
        <w:rPr>
          <w:rFonts w:ascii="Times New Roman" w:hAnsi="Times New Roman" w:cs="Times New Roman"/>
          <w:sz w:val="24"/>
          <w:szCs w:val="24"/>
          <w:lang w:val="ru-RU"/>
        </w:rPr>
      </w:pPr>
      <w:r w:rsidRPr="007150BC">
        <w:rPr>
          <w:rFonts w:ascii="Times New Roman" w:hAnsi="Times New Roman" w:cs="Times New Roman"/>
          <w:sz w:val="24"/>
          <w:szCs w:val="24"/>
          <w:lang w:val="ru-RU"/>
        </w:rPr>
        <w:t>Рис.</w:t>
      </w:r>
      <w:r w:rsidR="003916AA">
        <w:rPr>
          <w:rFonts w:ascii="Times New Roman" w:hAnsi="Times New Roman" w:cs="Times New Roman"/>
          <w:sz w:val="24"/>
          <w:szCs w:val="24"/>
          <w:lang w:val="ru-RU"/>
        </w:rPr>
        <w:t>3.1.</w:t>
      </w:r>
      <w:r w:rsidRPr="007150BC">
        <w:rPr>
          <w:rFonts w:ascii="Times New Roman" w:hAnsi="Times New Roman" w:cs="Times New Roman"/>
          <w:sz w:val="24"/>
          <w:szCs w:val="24"/>
          <w:lang w:val="ru-RU"/>
        </w:rPr>
        <w:t xml:space="preserve"> Преимущества нефтедолларовой системы для американской экономики</w:t>
      </w:r>
    </w:p>
    <w:p w:rsidR="007150BC" w:rsidRPr="007150BC" w:rsidRDefault="007150BC" w:rsidP="007150BC">
      <w:pPr>
        <w:ind w:firstLineChars="200" w:firstLine="360"/>
        <w:rPr>
          <w:rFonts w:ascii="Times New Roman" w:hAnsi="Times New Roman" w:cs="Times New Roman"/>
          <w:color w:val="333333"/>
          <w:sz w:val="18"/>
          <w:szCs w:val="18"/>
          <w:shd w:val="clear" w:color="auto" w:fill="FFFFFF"/>
          <w:lang w:val="ru-RU"/>
        </w:rPr>
      </w:pPr>
    </w:p>
    <w:p w:rsidR="001769BD" w:rsidRPr="00F175A7" w:rsidRDefault="001769BD" w:rsidP="00930D8C">
      <w:pPr>
        <w:spacing w:line="360" w:lineRule="auto"/>
        <w:ind w:firstLineChars="295" w:firstLine="708"/>
        <w:rPr>
          <w:rFonts w:ascii="Times New Roman" w:hAnsi="Times New Roman" w:cs="Times New Roman"/>
          <w:color w:val="333333"/>
          <w:sz w:val="24"/>
          <w:szCs w:val="24"/>
          <w:shd w:val="clear" w:color="auto" w:fill="FFFFFF"/>
          <w:lang w:val="ru-RU"/>
        </w:rPr>
      </w:pPr>
      <w:r w:rsidRPr="004C1414">
        <w:rPr>
          <w:rFonts w:ascii="Times New Roman" w:hAnsi="Times New Roman" w:cs="Times New Roman"/>
          <w:color w:val="333333"/>
          <w:sz w:val="24"/>
          <w:szCs w:val="24"/>
          <w:shd w:val="clear" w:color="auto" w:fill="FFFFFF"/>
          <w:lang w:val="ru-RU"/>
        </w:rPr>
        <w:t xml:space="preserve">США с </w:t>
      </w:r>
      <w:r w:rsidR="00930D8C" w:rsidRPr="004C1414">
        <w:rPr>
          <w:rFonts w:ascii="Times New Roman" w:hAnsi="Times New Roman" w:cs="Times New Roman"/>
          <w:color w:val="333333"/>
          <w:sz w:val="24"/>
          <w:szCs w:val="24"/>
          <w:shd w:val="clear" w:color="auto" w:fill="FFFFFF"/>
          <w:lang w:val="ru-RU"/>
        </w:rPr>
        <w:t>их</w:t>
      </w:r>
      <w:r w:rsidRPr="004C1414">
        <w:rPr>
          <w:rFonts w:ascii="Times New Roman" w:hAnsi="Times New Roman" w:cs="Times New Roman"/>
          <w:color w:val="333333"/>
          <w:sz w:val="24"/>
          <w:szCs w:val="24"/>
          <w:shd w:val="clear" w:color="auto" w:fill="FFFFFF"/>
          <w:lang w:val="ru-RU"/>
        </w:rPr>
        <w:t xml:space="preserve"> экономическ</w:t>
      </w:r>
      <w:r w:rsidR="00930D8C" w:rsidRPr="004C1414">
        <w:rPr>
          <w:rFonts w:ascii="Times New Roman" w:hAnsi="Times New Roman" w:cs="Times New Roman"/>
          <w:color w:val="333333"/>
          <w:sz w:val="24"/>
          <w:szCs w:val="24"/>
          <w:shd w:val="clear" w:color="auto" w:fill="FFFFFF"/>
          <w:lang w:val="ru-RU"/>
        </w:rPr>
        <w:t>ой</w:t>
      </w:r>
      <w:r w:rsidRPr="004C1414">
        <w:rPr>
          <w:rFonts w:ascii="Times New Roman" w:hAnsi="Times New Roman" w:cs="Times New Roman"/>
          <w:color w:val="333333"/>
          <w:sz w:val="24"/>
          <w:szCs w:val="24"/>
          <w:shd w:val="clear" w:color="auto" w:fill="FFFFFF"/>
          <w:lang w:val="ru-RU"/>
        </w:rPr>
        <w:t xml:space="preserve"> мощь</w:t>
      </w:r>
      <w:r w:rsidR="00930D8C" w:rsidRPr="004C1414">
        <w:rPr>
          <w:rFonts w:ascii="Times New Roman" w:hAnsi="Times New Roman" w:cs="Times New Roman"/>
          <w:color w:val="333333"/>
          <w:sz w:val="24"/>
          <w:szCs w:val="24"/>
          <w:shd w:val="clear" w:color="auto" w:fill="FFFFFF"/>
          <w:lang w:val="ru-RU"/>
        </w:rPr>
        <w:t>ю</w:t>
      </w:r>
      <w:r w:rsidR="004C1414" w:rsidRPr="004C1414">
        <w:rPr>
          <w:rFonts w:ascii="Times New Roman" w:hAnsi="Times New Roman" w:cs="Times New Roman"/>
          <w:color w:val="333333"/>
          <w:sz w:val="24"/>
          <w:szCs w:val="24"/>
          <w:shd w:val="clear" w:color="auto" w:fill="FFFFFF"/>
          <w:lang w:val="ru-RU"/>
        </w:rPr>
        <w:t>, чтобы добивает</w:t>
      </w:r>
      <w:r w:rsidRPr="004C1414">
        <w:rPr>
          <w:rFonts w:ascii="Times New Roman" w:hAnsi="Times New Roman" w:cs="Times New Roman"/>
          <w:color w:val="333333"/>
          <w:sz w:val="24"/>
          <w:szCs w:val="24"/>
          <w:shd w:val="clear" w:color="auto" w:fill="FFFFFF"/>
          <w:lang w:val="ru-RU"/>
        </w:rPr>
        <w:t>ся нефти в долларах, поэтому курс доллара в межд</w:t>
      </w:r>
      <w:r w:rsidR="004C1414" w:rsidRPr="004C1414">
        <w:rPr>
          <w:rFonts w:ascii="Times New Roman" w:hAnsi="Times New Roman" w:cs="Times New Roman"/>
          <w:color w:val="333333"/>
          <w:sz w:val="24"/>
          <w:szCs w:val="24"/>
          <w:shd w:val="clear" w:color="auto" w:fill="FFFFFF"/>
          <w:lang w:val="ru-RU"/>
        </w:rPr>
        <w:t>ународной платежной функции был улучшен</w:t>
      </w:r>
      <w:r w:rsidRPr="004C1414">
        <w:rPr>
          <w:rFonts w:ascii="Times New Roman" w:hAnsi="Times New Roman" w:cs="Times New Roman"/>
          <w:color w:val="333333"/>
          <w:sz w:val="24"/>
          <w:szCs w:val="24"/>
          <w:shd w:val="clear" w:color="auto" w:fill="FFFFFF"/>
          <w:lang w:val="ru-RU"/>
        </w:rPr>
        <w:t>.</w:t>
      </w:r>
      <w:r w:rsidR="004C1414" w:rsidRPr="004C1414">
        <w:rPr>
          <w:rFonts w:ascii="Times New Roman" w:hAnsi="Times New Roman" w:cs="Times New Roman"/>
          <w:lang w:val="ru-RU"/>
        </w:rPr>
        <w:t xml:space="preserve"> </w:t>
      </w:r>
      <w:r w:rsidR="004C1414" w:rsidRPr="004C1414">
        <w:rPr>
          <w:rFonts w:ascii="Times New Roman" w:hAnsi="Times New Roman" w:cs="Times New Roman"/>
          <w:color w:val="333333"/>
          <w:sz w:val="24"/>
          <w:szCs w:val="24"/>
          <w:shd w:val="clear" w:color="auto" w:fill="FFFFFF"/>
          <w:lang w:val="ru-RU"/>
        </w:rPr>
        <w:t>Страны-экспортеры нефти за счет экспорта нефти, чтобы получить много долларовых резервов, в то время как страны-импортеры нефти должны также оставляем большое количество долларов, так как импорт нефти. Доллар, как Международная Валюта, резервная позиция была</w:t>
      </w:r>
      <w:r w:rsidR="00F175A7">
        <w:rPr>
          <w:rFonts w:ascii="Times New Roman" w:hAnsi="Times New Roman" w:cs="Times New Roman"/>
          <w:color w:val="333333"/>
          <w:sz w:val="24"/>
          <w:szCs w:val="24"/>
          <w:shd w:val="clear" w:color="auto" w:fill="FFFFFF"/>
          <w:lang w:val="ru-RU"/>
        </w:rPr>
        <w:t xml:space="preserve"> укреплена. </w:t>
      </w:r>
      <w:r w:rsidR="00F175A7" w:rsidRPr="00F175A7">
        <w:rPr>
          <w:rFonts w:ascii="Times New Roman" w:hAnsi="Times New Roman" w:cs="Times New Roman"/>
          <w:color w:val="333333"/>
          <w:sz w:val="24"/>
          <w:szCs w:val="24"/>
          <w:shd w:val="clear" w:color="auto" w:fill="FFFFFF"/>
          <w:lang w:val="ru-RU"/>
        </w:rPr>
        <w:t>Потому что США в мире наиболее развитых финансовых рынков, поэтому нефть доллар будет путем инвестирования в американские казначейские облигации и другие способы течь обратно в США в Америке финансовый и торговый дефицит, и поддержать американскую экономику.</w:t>
      </w:r>
      <w:r w:rsidRPr="00F175A7">
        <w:rPr>
          <w:rFonts w:ascii="Times New Roman" w:hAnsi="Times New Roman" w:cs="Times New Roman"/>
          <w:color w:val="333333"/>
          <w:sz w:val="24"/>
          <w:szCs w:val="24"/>
          <w:shd w:val="clear" w:color="auto" w:fill="FFFFFF"/>
          <w:lang w:val="ru-RU"/>
        </w:rPr>
        <w:t xml:space="preserve"> Таким образом, нефтедоллар может способствовать укреплению статуса </w:t>
      </w:r>
      <w:r w:rsidR="00930D8C" w:rsidRPr="00F175A7">
        <w:rPr>
          <w:rFonts w:ascii="Times New Roman" w:hAnsi="Times New Roman" w:cs="Times New Roman"/>
          <w:color w:val="333333"/>
          <w:sz w:val="24"/>
          <w:szCs w:val="24"/>
          <w:shd w:val="clear" w:color="auto" w:fill="FFFFFF"/>
          <w:lang w:val="ru-RU"/>
        </w:rPr>
        <w:t xml:space="preserve">доллара как </w:t>
      </w:r>
      <w:r w:rsidRPr="00F175A7">
        <w:rPr>
          <w:rFonts w:ascii="Times New Roman" w:hAnsi="Times New Roman" w:cs="Times New Roman"/>
          <w:color w:val="333333"/>
          <w:sz w:val="24"/>
          <w:szCs w:val="24"/>
          <w:shd w:val="clear" w:color="auto" w:fill="FFFFFF"/>
          <w:lang w:val="ru-RU"/>
        </w:rPr>
        <w:t xml:space="preserve">международной валюты и </w:t>
      </w:r>
      <w:r w:rsidR="00930D8C" w:rsidRPr="00F175A7">
        <w:rPr>
          <w:rFonts w:ascii="Times New Roman" w:hAnsi="Times New Roman" w:cs="Times New Roman"/>
          <w:color w:val="333333"/>
          <w:sz w:val="24"/>
          <w:szCs w:val="24"/>
          <w:shd w:val="clear" w:color="auto" w:fill="FFFFFF"/>
          <w:lang w:val="ru-RU"/>
        </w:rPr>
        <w:t>обеспечивать</w:t>
      </w:r>
      <w:r w:rsidRPr="00F175A7">
        <w:rPr>
          <w:rFonts w:ascii="Times New Roman" w:hAnsi="Times New Roman" w:cs="Times New Roman"/>
          <w:color w:val="333333"/>
          <w:sz w:val="24"/>
          <w:szCs w:val="24"/>
          <w:shd w:val="clear" w:color="auto" w:fill="FFFFFF"/>
          <w:lang w:val="ru-RU"/>
        </w:rPr>
        <w:t xml:space="preserve"> дальнейш</w:t>
      </w:r>
      <w:r w:rsidR="00930D8C" w:rsidRPr="00F175A7">
        <w:rPr>
          <w:rFonts w:ascii="Times New Roman" w:hAnsi="Times New Roman" w:cs="Times New Roman"/>
          <w:color w:val="333333"/>
          <w:sz w:val="24"/>
          <w:szCs w:val="24"/>
          <w:shd w:val="clear" w:color="auto" w:fill="FFFFFF"/>
          <w:lang w:val="ru-RU"/>
        </w:rPr>
        <w:t>ую</w:t>
      </w:r>
      <w:r w:rsidRPr="00F175A7">
        <w:rPr>
          <w:rFonts w:ascii="Times New Roman" w:hAnsi="Times New Roman" w:cs="Times New Roman"/>
          <w:color w:val="333333"/>
          <w:sz w:val="24"/>
          <w:szCs w:val="24"/>
          <w:shd w:val="clear" w:color="auto" w:fill="FFFFFF"/>
          <w:lang w:val="ru-RU"/>
        </w:rPr>
        <w:t xml:space="preserve"> поддержк</w:t>
      </w:r>
      <w:r w:rsidR="00930D8C" w:rsidRPr="00F175A7">
        <w:rPr>
          <w:rFonts w:ascii="Times New Roman" w:hAnsi="Times New Roman" w:cs="Times New Roman"/>
          <w:color w:val="333333"/>
          <w:sz w:val="24"/>
          <w:szCs w:val="24"/>
          <w:shd w:val="clear" w:color="auto" w:fill="FFFFFF"/>
          <w:lang w:val="ru-RU"/>
        </w:rPr>
        <w:t>у</w:t>
      </w:r>
      <w:r w:rsidRPr="00F175A7">
        <w:rPr>
          <w:rFonts w:ascii="Times New Roman" w:hAnsi="Times New Roman" w:cs="Times New Roman"/>
          <w:color w:val="333333"/>
          <w:sz w:val="24"/>
          <w:szCs w:val="24"/>
          <w:shd w:val="clear" w:color="auto" w:fill="FFFFFF"/>
          <w:lang w:val="ru-RU"/>
        </w:rPr>
        <w:t xml:space="preserve"> экономики США</w:t>
      </w:r>
      <w:r w:rsidR="00930D8C" w:rsidRPr="00F175A7">
        <w:rPr>
          <w:rFonts w:ascii="Times New Roman" w:hAnsi="Times New Roman" w:cs="Times New Roman"/>
          <w:color w:val="333333"/>
          <w:sz w:val="24"/>
          <w:szCs w:val="24"/>
          <w:shd w:val="clear" w:color="auto" w:fill="FFFFFF"/>
          <w:lang w:val="ru-RU"/>
        </w:rPr>
        <w:t xml:space="preserve"> (</w:t>
      </w:r>
      <w:r w:rsidR="00BA5A30">
        <w:rPr>
          <w:rFonts w:ascii="Times New Roman" w:hAnsi="Times New Roman" w:cs="Times New Roman"/>
          <w:color w:val="333333"/>
          <w:sz w:val="24"/>
          <w:szCs w:val="24"/>
          <w:shd w:val="clear" w:color="auto" w:fill="FFFFFF"/>
          <w:lang w:val="ru-RU"/>
        </w:rPr>
        <w:fldChar w:fldCharType="begin"/>
      </w:r>
      <w:r w:rsidR="00BA5A30">
        <w:rPr>
          <w:rFonts w:ascii="Times New Roman" w:hAnsi="Times New Roman" w:cs="Times New Roman"/>
          <w:color w:val="333333"/>
          <w:sz w:val="24"/>
          <w:szCs w:val="24"/>
          <w:shd w:val="clear" w:color="auto" w:fill="FFFFFF"/>
          <w:lang w:val="ru-RU"/>
        </w:rPr>
        <w:instrText xml:space="preserve"> REF _Ref514066305 \r \h </w:instrText>
      </w:r>
      <w:r w:rsidR="00BA5A30">
        <w:rPr>
          <w:rFonts w:ascii="Times New Roman" w:hAnsi="Times New Roman" w:cs="Times New Roman"/>
          <w:color w:val="333333"/>
          <w:sz w:val="24"/>
          <w:szCs w:val="24"/>
          <w:shd w:val="clear" w:color="auto" w:fill="FFFFFF"/>
          <w:lang w:val="ru-RU"/>
        </w:rPr>
      </w:r>
      <w:r w:rsidR="00BA5A30">
        <w:rPr>
          <w:rFonts w:ascii="Times New Roman" w:hAnsi="Times New Roman" w:cs="Times New Roman"/>
          <w:color w:val="333333"/>
          <w:sz w:val="24"/>
          <w:szCs w:val="24"/>
          <w:shd w:val="clear" w:color="auto" w:fill="FFFFFF"/>
          <w:lang w:val="ru-RU"/>
        </w:rPr>
        <w:fldChar w:fldCharType="separate"/>
      </w:r>
      <w:r w:rsidR="00BA5A30">
        <w:rPr>
          <w:rFonts w:ascii="Times New Roman" w:hAnsi="Times New Roman" w:cs="Times New Roman"/>
          <w:color w:val="333333"/>
          <w:sz w:val="24"/>
          <w:szCs w:val="24"/>
          <w:shd w:val="clear" w:color="auto" w:fill="FFFFFF"/>
          <w:lang w:val="ru-RU"/>
        </w:rPr>
        <w:t>[57]</w:t>
      </w:r>
      <w:r w:rsidR="00BA5A30">
        <w:rPr>
          <w:rFonts w:ascii="Times New Roman" w:hAnsi="Times New Roman" w:cs="Times New Roman"/>
          <w:color w:val="333333"/>
          <w:sz w:val="24"/>
          <w:szCs w:val="24"/>
          <w:shd w:val="clear" w:color="auto" w:fill="FFFFFF"/>
          <w:lang w:val="ru-RU"/>
        </w:rPr>
        <w:fldChar w:fldCharType="end"/>
      </w:r>
      <w:r w:rsidR="00930D8C" w:rsidRPr="00F175A7">
        <w:rPr>
          <w:rFonts w:ascii="Times New Roman" w:hAnsi="Times New Roman" w:cs="Times New Roman"/>
          <w:color w:val="333333"/>
          <w:sz w:val="24"/>
          <w:szCs w:val="24"/>
          <w:shd w:val="clear" w:color="auto" w:fill="FFFFFF"/>
          <w:lang w:val="ru-RU"/>
        </w:rPr>
        <w:t>)</w:t>
      </w:r>
      <w:r w:rsidR="00EF22AD" w:rsidRPr="00F175A7">
        <w:rPr>
          <w:rFonts w:ascii="Times New Roman" w:hAnsi="Times New Roman" w:cs="Times New Roman"/>
          <w:color w:val="333333"/>
          <w:sz w:val="24"/>
          <w:szCs w:val="24"/>
          <w:shd w:val="clear" w:color="auto" w:fill="FFFFFF"/>
          <w:lang w:val="ru-RU"/>
        </w:rPr>
        <w:t>.</w:t>
      </w:r>
    </w:p>
    <w:p w:rsidR="001769BD" w:rsidRDefault="001769BD" w:rsidP="001769BD">
      <w:pPr>
        <w:rPr>
          <w:rFonts w:ascii="Times New Roman" w:hAnsi="Times New Roman" w:cs="Times New Roman"/>
          <w:color w:val="333333"/>
          <w:sz w:val="24"/>
          <w:szCs w:val="24"/>
          <w:shd w:val="clear" w:color="auto" w:fill="FFFFFF"/>
          <w:lang w:val="ru-RU"/>
        </w:rPr>
      </w:pPr>
    </w:p>
    <w:p w:rsidR="001769BD" w:rsidRPr="00312362" w:rsidRDefault="001769BD" w:rsidP="001769BD">
      <w:pPr>
        <w:rPr>
          <w:rFonts w:ascii="Times New Roman" w:hAnsi="Times New Roman" w:cs="Times New Roman"/>
          <w:color w:val="333333"/>
          <w:sz w:val="24"/>
          <w:szCs w:val="24"/>
          <w:shd w:val="clear" w:color="auto" w:fill="FFFFFF"/>
          <w:lang w:val="ru-RU"/>
        </w:rPr>
      </w:pPr>
      <w:r>
        <w:rPr>
          <w:rFonts w:ascii="Times New Roman" w:hAnsi="Times New Roman" w:cs="Times New Roman"/>
          <w:noProof/>
          <w:color w:val="333333"/>
          <w:sz w:val="24"/>
          <w:szCs w:val="24"/>
        </w:rPr>
        <mc:AlternateContent>
          <mc:Choice Requires="wps">
            <w:drawing>
              <wp:anchor distT="0" distB="0" distL="114300" distR="114300" simplePos="0" relativeHeight="251672576" behindDoc="0" locked="0" layoutInCell="1" allowOverlap="1" wp14:anchorId="48AEB8FD" wp14:editId="71FB8F9C">
                <wp:simplePos x="0" y="0"/>
                <wp:positionH relativeFrom="column">
                  <wp:posOffset>2085230</wp:posOffset>
                </wp:positionH>
                <wp:positionV relativeFrom="paragraph">
                  <wp:posOffset>1600863</wp:posOffset>
                </wp:positionV>
                <wp:extent cx="659958" cy="755374"/>
                <wp:effectExtent l="38100" t="38100" r="26035" b="26035"/>
                <wp:wrapNone/>
                <wp:docPr id="24" name="直接箭头连接符 24"/>
                <wp:cNvGraphicFramePr/>
                <a:graphic xmlns:a="http://schemas.openxmlformats.org/drawingml/2006/main">
                  <a:graphicData uri="http://schemas.microsoft.com/office/word/2010/wordprocessingShape">
                    <wps:wsp>
                      <wps:cNvCnPr/>
                      <wps:spPr>
                        <a:xfrm flipH="1" flipV="1">
                          <a:off x="0" y="0"/>
                          <a:ext cx="659958" cy="75537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32AF25" id="_x0000_t32" coordsize="21600,21600" o:spt="32" o:oned="t" path="m,l21600,21600e" filled="f">
                <v:path arrowok="t" fillok="f" o:connecttype="none"/>
                <o:lock v:ext="edit" shapetype="t"/>
              </v:shapetype>
              <v:shape id="直接箭头连接符 24" o:spid="_x0000_s1026" type="#_x0000_t32" style="position:absolute;left:0;text-align:left;margin-left:164.2pt;margin-top:126.05pt;width:51.95pt;height:59.5pt;flip:x 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" strokecolor="#5b9bd5 [3204]" strokeweight=".5pt">
                <v:stroke endarrow="block" joinstyle="miter"/>
              </v:shape>
            </w:pict>
          </mc:Fallback>
        </mc:AlternateContent>
      </w:r>
      <w:r>
        <w:rPr>
          <w:rFonts w:ascii="Times New Roman" w:hAnsi="Times New Roman" w:cs="Times New Roman"/>
          <w:noProof/>
          <w:color w:val="333333"/>
          <w:sz w:val="24"/>
          <w:szCs w:val="24"/>
        </w:rPr>
        <mc:AlternateContent>
          <mc:Choice Requires="wps">
            <w:drawing>
              <wp:anchor distT="0" distB="0" distL="114300" distR="114300" simplePos="0" relativeHeight="251671552" behindDoc="0" locked="0" layoutInCell="1" allowOverlap="1" wp14:anchorId="5AC13B5F" wp14:editId="420F9456">
                <wp:simplePos x="0" y="0"/>
                <wp:positionH relativeFrom="column">
                  <wp:posOffset>2244256</wp:posOffset>
                </wp:positionH>
                <wp:positionV relativeFrom="paragraph">
                  <wp:posOffset>1314616</wp:posOffset>
                </wp:positionV>
                <wp:extent cx="1033669" cy="7951"/>
                <wp:effectExtent l="38100" t="76200" r="0" b="87630"/>
                <wp:wrapNone/>
                <wp:docPr id="28" name="直接箭头连接符 28"/>
                <wp:cNvGraphicFramePr/>
                <a:graphic xmlns:a="http://schemas.openxmlformats.org/drawingml/2006/main">
                  <a:graphicData uri="http://schemas.microsoft.com/office/word/2010/wordprocessingShape">
                    <wps:wsp>
                      <wps:cNvCnPr/>
                      <wps:spPr>
                        <a:xfrm flipH="1" flipV="1">
                          <a:off x="0" y="0"/>
                          <a:ext cx="1033669" cy="79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40E911" id="直接箭头连接符 28" o:spid="_x0000_s1026" type="#_x0000_t32" style="position:absolute;left:0;text-align:left;margin-left:176.7pt;margin-top:103.5pt;width:81.4pt;height:.65pt;flip:x 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" strokecolor="#5b9bd5 [3204]" strokeweight=".5pt">
                <v:stroke endarrow="block" joinstyle="miter"/>
              </v:shape>
            </w:pict>
          </mc:Fallback>
        </mc:AlternateContent>
      </w:r>
      <w:r>
        <w:rPr>
          <w:rFonts w:ascii="Times New Roman" w:hAnsi="Times New Roman" w:cs="Times New Roman"/>
          <w:noProof/>
          <w:color w:val="333333"/>
          <w:sz w:val="24"/>
          <w:szCs w:val="24"/>
          <w:shd w:val="clear" w:color="auto" w:fill="FFFFFF"/>
        </w:rPr>
        <w:drawing>
          <wp:inline distT="0" distB="0" distL="0" distR="0" wp14:anchorId="6ABA8580" wp14:editId="10A06CAC">
            <wp:extent cx="5274310" cy="3076575"/>
            <wp:effectExtent l="0" t="0" r="0" b="0"/>
            <wp:docPr id="30" name="图示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rsidR="001769BD" w:rsidRDefault="001769BD" w:rsidP="001769BD">
      <w:pPr>
        <w:rPr>
          <w:rFonts w:ascii="Times New Roman" w:hAnsi="Times New Roman" w:cs="Times New Roman"/>
          <w:color w:val="333333"/>
          <w:sz w:val="24"/>
          <w:szCs w:val="24"/>
          <w:shd w:val="clear" w:color="auto" w:fill="FFFFFF"/>
          <w:lang w:val="ru-RU"/>
        </w:rPr>
      </w:pPr>
    </w:p>
    <w:p w:rsidR="007150BC" w:rsidRDefault="001769BD" w:rsidP="007150BC">
      <w:pPr>
        <w:spacing w:line="360" w:lineRule="auto"/>
        <w:rPr>
          <w:rFonts w:ascii="Times New Roman" w:hAnsi="Times New Roman" w:cs="Times New Roman"/>
          <w:color w:val="333333"/>
          <w:sz w:val="24"/>
          <w:szCs w:val="24"/>
          <w:shd w:val="clear" w:color="auto" w:fill="FFFFFF"/>
          <w:lang w:val="ru-RU"/>
        </w:rPr>
      </w:pPr>
      <w:r>
        <w:rPr>
          <w:rFonts w:ascii="Times New Roman" w:hAnsi="Times New Roman" w:cs="Times New Roman" w:hint="eastAsia"/>
          <w:color w:val="333333"/>
          <w:sz w:val="24"/>
          <w:szCs w:val="24"/>
          <w:shd w:val="clear" w:color="auto" w:fill="FFFFFF"/>
          <w:lang w:val="ru-RU"/>
        </w:rPr>
        <w:t xml:space="preserve">   </w:t>
      </w:r>
      <w:r w:rsidR="007150BC" w:rsidRPr="008906B5">
        <w:rPr>
          <w:rFonts w:ascii="Times New Roman" w:hAnsi="Times New Roman" w:cs="Times New Roman"/>
          <w:color w:val="333333"/>
          <w:sz w:val="24"/>
          <w:szCs w:val="24"/>
          <w:shd w:val="clear" w:color="auto" w:fill="FFFFFF"/>
          <w:lang w:val="ru-RU"/>
        </w:rPr>
        <w:t xml:space="preserve">Рис. </w:t>
      </w:r>
      <w:r w:rsidR="003916AA" w:rsidRPr="008906B5">
        <w:rPr>
          <w:rFonts w:ascii="Times New Roman" w:hAnsi="Times New Roman" w:cs="Times New Roman"/>
          <w:color w:val="333333"/>
          <w:sz w:val="24"/>
          <w:szCs w:val="24"/>
          <w:shd w:val="clear" w:color="auto" w:fill="FFFFFF"/>
          <w:lang w:val="ru-RU"/>
        </w:rPr>
        <w:t>3.2</w:t>
      </w:r>
      <w:r w:rsidR="00930D8C" w:rsidRPr="008906B5">
        <w:rPr>
          <w:rFonts w:ascii="Times New Roman" w:hAnsi="Times New Roman" w:cs="Times New Roman"/>
          <w:color w:val="333333"/>
          <w:sz w:val="24"/>
          <w:szCs w:val="24"/>
          <w:shd w:val="clear" w:color="auto" w:fill="FFFFFF"/>
          <w:lang w:val="ru-RU"/>
        </w:rPr>
        <w:t xml:space="preserve">. </w:t>
      </w:r>
      <w:r w:rsidR="008906B5" w:rsidRPr="008906B5">
        <w:rPr>
          <w:rFonts w:ascii="Times New Roman" w:hAnsi="Times New Roman" w:cs="Times New Roman"/>
          <w:color w:val="333333"/>
          <w:sz w:val="24"/>
          <w:szCs w:val="24"/>
          <w:shd w:val="clear" w:color="auto" w:fill="FFFFFF"/>
          <w:lang w:val="ru-RU"/>
        </w:rPr>
        <w:t xml:space="preserve">Нефтедоллар </w:t>
      </w:r>
      <w:r w:rsidR="007150BC" w:rsidRPr="008906B5">
        <w:rPr>
          <w:rFonts w:ascii="Times New Roman" w:hAnsi="Times New Roman" w:cs="Times New Roman"/>
          <w:color w:val="333333"/>
          <w:sz w:val="24"/>
          <w:szCs w:val="24"/>
          <w:shd w:val="clear" w:color="auto" w:fill="FFFFFF"/>
          <w:lang w:val="ru-RU"/>
        </w:rPr>
        <w:t>на международном валютном статус форма</w:t>
      </w:r>
    </w:p>
    <w:p w:rsidR="001769BD" w:rsidRPr="007150BC" w:rsidRDefault="001769BD" w:rsidP="001769BD">
      <w:pPr>
        <w:rPr>
          <w:rFonts w:ascii="Times New Roman" w:hAnsi="Times New Roman" w:cs="Times New Roman"/>
          <w:color w:val="333333"/>
          <w:sz w:val="24"/>
          <w:szCs w:val="24"/>
          <w:shd w:val="clear" w:color="auto" w:fill="FFFFFF"/>
          <w:lang w:val="ru-RU"/>
        </w:rPr>
      </w:pPr>
    </w:p>
    <w:p w:rsidR="001769BD" w:rsidRPr="00E908CF" w:rsidRDefault="001769BD" w:rsidP="001769BD">
      <w:pPr>
        <w:ind w:firstLineChars="900" w:firstLine="2168"/>
        <w:rPr>
          <w:rFonts w:ascii="Times New Roman" w:hAnsi="Times New Roman" w:cs="Times New Roman"/>
          <w:b/>
          <w:sz w:val="24"/>
          <w:szCs w:val="24"/>
          <w:lang w:val="ru-RU"/>
        </w:rPr>
      </w:pPr>
    </w:p>
    <w:p w:rsidR="001769BD" w:rsidRPr="00F175A7" w:rsidRDefault="001769BD" w:rsidP="00930D8C">
      <w:pPr>
        <w:spacing w:line="360" w:lineRule="auto"/>
        <w:ind w:firstLine="709"/>
        <w:rPr>
          <w:rFonts w:ascii="Times New Roman" w:hAnsi="Times New Roman" w:cs="Times New Roman"/>
          <w:color w:val="000000" w:themeColor="text1"/>
          <w:sz w:val="24"/>
          <w:szCs w:val="24"/>
          <w:lang w:val="ru-RU"/>
        </w:rPr>
      </w:pPr>
      <w:r w:rsidRPr="007624D8">
        <w:rPr>
          <w:rFonts w:ascii="Times New Roman" w:hAnsi="Times New Roman" w:cs="Times New Roman"/>
          <w:color w:val="000000" w:themeColor="text1"/>
          <w:sz w:val="24"/>
          <w:szCs w:val="24"/>
          <w:lang w:val="ru-RU"/>
        </w:rPr>
        <w:t>В 2016 году Virginie Coudert и Valerie Mignon изучали це</w:t>
      </w:r>
      <w:r w:rsidR="00C52A9D">
        <w:rPr>
          <w:rFonts w:ascii="Times New Roman" w:hAnsi="Times New Roman" w:cs="Times New Roman"/>
          <w:color w:val="000000" w:themeColor="text1"/>
          <w:sz w:val="24"/>
          <w:szCs w:val="24"/>
          <w:lang w:val="ru-RU"/>
        </w:rPr>
        <w:t>ну на нефть и курс доллара США</w:t>
      </w:r>
      <w:r w:rsidR="000E3121">
        <w:rPr>
          <w:rFonts w:ascii="Times New Roman" w:hAnsi="Times New Roman" w:cs="Times New Roman"/>
          <w:color w:val="000000" w:themeColor="text1"/>
          <w:sz w:val="24"/>
          <w:szCs w:val="24"/>
          <w:lang w:val="ru-RU"/>
        </w:rPr>
        <w:t xml:space="preserve"> (</w:t>
      </w:r>
      <w:r w:rsidR="002251A6">
        <w:rPr>
          <w:rFonts w:ascii="Times New Roman" w:hAnsi="Times New Roman" w:cs="Times New Roman"/>
          <w:color w:val="000000" w:themeColor="text1"/>
          <w:sz w:val="24"/>
          <w:szCs w:val="24"/>
          <w:lang w:val="ru-RU"/>
        </w:rPr>
        <w:fldChar w:fldCharType="begin"/>
      </w:r>
      <w:r w:rsidR="002251A6">
        <w:rPr>
          <w:rFonts w:ascii="Times New Roman" w:hAnsi="Times New Roman" w:cs="Times New Roman"/>
          <w:color w:val="000000" w:themeColor="text1"/>
          <w:sz w:val="24"/>
          <w:szCs w:val="24"/>
          <w:lang w:val="ru-RU"/>
        </w:rPr>
        <w:instrText xml:space="preserve"> REF _Ref514066316 \r \h </w:instrText>
      </w:r>
      <w:r w:rsidR="002251A6">
        <w:rPr>
          <w:rFonts w:ascii="Times New Roman" w:hAnsi="Times New Roman" w:cs="Times New Roman"/>
          <w:color w:val="000000" w:themeColor="text1"/>
          <w:sz w:val="24"/>
          <w:szCs w:val="24"/>
          <w:lang w:val="ru-RU"/>
        </w:rPr>
      </w:r>
      <w:r w:rsidR="002251A6">
        <w:rPr>
          <w:rFonts w:ascii="Times New Roman" w:hAnsi="Times New Roman" w:cs="Times New Roman"/>
          <w:color w:val="000000" w:themeColor="text1"/>
          <w:sz w:val="24"/>
          <w:szCs w:val="24"/>
          <w:lang w:val="ru-RU"/>
        </w:rPr>
        <w:fldChar w:fldCharType="separate"/>
      </w:r>
      <w:r w:rsidR="002251A6">
        <w:rPr>
          <w:rFonts w:ascii="Times New Roman" w:hAnsi="Times New Roman" w:cs="Times New Roman"/>
          <w:color w:val="000000" w:themeColor="text1"/>
          <w:sz w:val="24"/>
          <w:szCs w:val="24"/>
          <w:lang w:val="ru-RU"/>
        </w:rPr>
        <w:t>[58]</w:t>
      </w:r>
      <w:r w:rsidR="002251A6">
        <w:rPr>
          <w:rFonts w:ascii="Times New Roman" w:hAnsi="Times New Roman" w:cs="Times New Roman"/>
          <w:color w:val="000000" w:themeColor="text1"/>
          <w:sz w:val="24"/>
          <w:szCs w:val="24"/>
          <w:lang w:val="ru-RU"/>
        </w:rPr>
        <w:fldChar w:fldCharType="end"/>
      </w:r>
      <w:r w:rsidR="000E3121">
        <w:rPr>
          <w:rFonts w:ascii="Times New Roman" w:hAnsi="Times New Roman" w:cs="Times New Roman"/>
          <w:color w:val="000000" w:themeColor="text1"/>
          <w:sz w:val="24"/>
          <w:szCs w:val="24"/>
          <w:lang w:val="ru-RU"/>
        </w:rPr>
        <w:t xml:space="preserve">). </w:t>
      </w:r>
      <w:r w:rsidRPr="0067728B">
        <w:rPr>
          <w:rFonts w:ascii="Times New Roman" w:hAnsi="Times New Roman" w:cs="Times New Roman"/>
          <w:color w:val="000000" w:themeColor="text1"/>
          <w:sz w:val="24"/>
          <w:szCs w:val="24"/>
          <w:lang w:val="ru-RU"/>
        </w:rPr>
        <w:t>Они пересматривали соотношение между реальной ценой на нефть и долларом за период 1974-2015 годов.</w:t>
      </w:r>
      <w:r w:rsidR="000E3121">
        <w:rPr>
          <w:rFonts w:ascii="Times New Roman" w:hAnsi="Times New Roman" w:cs="Times New Roman"/>
          <w:color w:val="000000" w:themeColor="text1"/>
          <w:sz w:val="24"/>
          <w:szCs w:val="24"/>
          <w:lang w:val="ru-RU"/>
        </w:rPr>
        <w:t xml:space="preserve"> </w:t>
      </w:r>
      <w:r w:rsidRPr="0067728B">
        <w:rPr>
          <w:rFonts w:ascii="Times New Roman" w:hAnsi="Times New Roman" w:cs="Times New Roman"/>
          <w:color w:val="000000" w:themeColor="text1"/>
          <w:sz w:val="24"/>
          <w:szCs w:val="24"/>
          <w:lang w:val="ru-RU"/>
        </w:rPr>
        <w:t>Изменения в двух переменных связаны отрицательной зависимостью за весь период.</w:t>
      </w:r>
      <w:r w:rsidR="000E3121">
        <w:rPr>
          <w:rFonts w:ascii="Times New Roman" w:hAnsi="Times New Roman" w:cs="Times New Roman"/>
          <w:color w:val="000000" w:themeColor="text1"/>
          <w:sz w:val="24"/>
          <w:szCs w:val="24"/>
          <w:lang w:val="ru-RU"/>
        </w:rPr>
        <w:t xml:space="preserve"> </w:t>
      </w:r>
      <w:r w:rsidRPr="0067728B">
        <w:rPr>
          <w:rFonts w:ascii="Times New Roman" w:hAnsi="Times New Roman" w:cs="Times New Roman"/>
          <w:color w:val="000000" w:themeColor="text1"/>
          <w:sz w:val="24"/>
          <w:szCs w:val="24"/>
          <w:lang w:val="ru-RU"/>
        </w:rPr>
        <w:t xml:space="preserve">Связь между обеими переменными положительна по сравнению с </w:t>
      </w:r>
      <w:r w:rsidRPr="00F175A7">
        <w:rPr>
          <w:rFonts w:ascii="Times New Roman" w:hAnsi="Times New Roman" w:cs="Times New Roman"/>
          <w:color w:val="000000" w:themeColor="text1"/>
          <w:sz w:val="24"/>
          <w:szCs w:val="24"/>
          <w:lang w:val="ru-RU"/>
        </w:rPr>
        <w:t>подмножес</w:t>
      </w:r>
      <w:r w:rsidR="00F175A7" w:rsidRPr="00F175A7">
        <w:rPr>
          <w:rFonts w:ascii="Times New Roman" w:hAnsi="Times New Roman" w:cs="Times New Roman"/>
          <w:color w:val="000000" w:themeColor="text1"/>
          <w:sz w:val="24"/>
          <w:szCs w:val="24"/>
          <w:lang w:val="ru-RU"/>
        </w:rPr>
        <w:t xml:space="preserve">твом, заканчивающимся в </w:t>
      </w:r>
      <w:r w:rsidR="00F175A7">
        <w:rPr>
          <w:rFonts w:ascii="Times New Roman" w:hAnsi="Times New Roman" w:cs="Times New Roman"/>
          <w:color w:val="000000" w:themeColor="text1"/>
          <w:sz w:val="24"/>
          <w:szCs w:val="24"/>
          <w:lang w:val="ru-RU"/>
        </w:rPr>
        <w:t xml:space="preserve"> 2000 году</w:t>
      </w:r>
      <w:r w:rsidRPr="0067728B">
        <w:rPr>
          <w:rFonts w:ascii="Times New Roman" w:hAnsi="Times New Roman" w:cs="Times New Roman"/>
          <w:color w:val="000000" w:themeColor="text1"/>
          <w:sz w:val="24"/>
          <w:szCs w:val="24"/>
          <w:lang w:val="ru-RU"/>
        </w:rPr>
        <w:t>.</w:t>
      </w:r>
      <w:r w:rsidR="000E3121">
        <w:rPr>
          <w:rFonts w:ascii="Times New Roman" w:hAnsi="Times New Roman" w:cs="Times New Roman"/>
          <w:color w:val="000000" w:themeColor="text1"/>
          <w:sz w:val="24"/>
          <w:szCs w:val="24"/>
          <w:lang w:val="ru-RU"/>
        </w:rPr>
        <w:t xml:space="preserve"> </w:t>
      </w:r>
      <w:r w:rsidRPr="0067728B">
        <w:rPr>
          <w:rFonts w:ascii="Times New Roman" w:hAnsi="Times New Roman" w:cs="Times New Roman"/>
          <w:color w:val="000000" w:themeColor="text1"/>
          <w:sz w:val="24"/>
          <w:szCs w:val="24"/>
          <w:lang w:val="ru-RU"/>
        </w:rPr>
        <w:t>Чтобы понять и исследовать эту эволюцию, они пол</w:t>
      </w:r>
      <w:r w:rsidRPr="00F175A7">
        <w:rPr>
          <w:rFonts w:ascii="Times New Roman" w:hAnsi="Times New Roman" w:cs="Times New Roman"/>
          <w:color w:val="000000" w:themeColor="text1"/>
          <w:sz w:val="24"/>
          <w:szCs w:val="24"/>
          <w:lang w:val="ru-RU"/>
        </w:rPr>
        <w:t>агались на нелинейную моде</w:t>
      </w:r>
      <w:r w:rsidR="00F175A7" w:rsidRPr="00F175A7">
        <w:rPr>
          <w:rFonts w:ascii="Times New Roman" w:hAnsi="Times New Roman" w:cs="Times New Roman"/>
          <w:color w:val="000000" w:themeColor="text1"/>
          <w:sz w:val="24"/>
          <w:szCs w:val="24"/>
          <w:lang w:val="ru-RU"/>
        </w:rPr>
        <w:t>ль регрессии плавного перехода.</w:t>
      </w:r>
    </w:p>
    <w:p w:rsidR="001769BD" w:rsidRDefault="00F175A7" w:rsidP="000E3121">
      <w:pPr>
        <w:spacing w:line="360" w:lineRule="auto"/>
        <w:ind w:firstLine="709"/>
        <w:rPr>
          <w:rFonts w:ascii="Times New Roman" w:hAnsi="Times New Roman" w:cs="Times New Roman"/>
          <w:sz w:val="24"/>
          <w:szCs w:val="24"/>
          <w:lang w:val="ru-RU"/>
        </w:rPr>
      </w:pPr>
      <w:r w:rsidRPr="00F175A7">
        <w:rPr>
          <w:rFonts w:ascii="Times New Roman" w:hAnsi="Times New Roman" w:cs="Times New Roman"/>
          <w:sz w:val="24"/>
          <w:szCs w:val="24"/>
          <w:lang w:val="ru-RU"/>
        </w:rPr>
        <w:t>Колебание</w:t>
      </w:r>
      <w:r w:rsidR="001769BD" w:rsidRPr="00F175A7">
        <w:rPr>
          <w:rFonts w:ascii="Times New Roman" w:hAnsi="Times New Roman" w:cs="Times New Roman"/>
          <w:sz w:val="24"/>
          <w:szCs w:val="24"/>
          <w:lang w:val="ru-RU"/>
        </w:rPr>
        <w:t xml:space="preserve"> курса доллара</w:t>
      </w:r>
      <w:r w:rsidRPr="00F175A7">
        <w:rPr>
          <w:rFonts w:ascii="Times New Roman" w:hAnsi="Times New Roman" w:cs="Times New Roman"/>
          <w:sz w:val="24"/>
          <w:szCs w:val="24"/>
          <w:lang w:val="ru-RU"/>
        </w:rPr>
        <w:t xml:space="preserve"> влияет на цену  нефти для </w:t>
      </w:r>
      <w:r w:rsidR="001769BD" w:rsidRPr="00F175A7">
        <w:rPr>
          <w:rFonts w:ascii="Times New Roman" w:hAnsi="Times New Roman" w:cs="Times New Roman"/>
          <w:sz w:val="24"/>
          <w:szCs w:val="24"/>
          <w:lang w:val="ru-RU"/>
        </w:rPr>
        <w:t xml:space="preserve"> США, который вызывает спрос и эффекты поставку нефтепродуктов. Чт</w:t>
      </w:r>
      <w:r w:rsidR="001769BD" w:rsidRPr="0067728B">
        <w:rPr>
          <w:rFonts w:ascii="Times New Roman" w:hAnsi="Times New Roman" w:cs="Times New Roman"/>
          <w:sz w:val="24"/>
          <w:szCs w:val="24"/>
          <w:lang w:val="ru-RU"/>
        </w:rPr>
        <w:t xml:space="preserve">о касается спроса, то повышение курса доллара делает нефть дороже для стран, чьи валюты не привязаны к доллару США, в то время как эффект нейтрален для США, а также для USD-peggers, таких как Китай. В среднем, при прочих равных условиях, повышение курса доллара имеет тенденцию сокращать реальные доходы в странах-потребителях, снижая их спрос на нефть. Следовательно, благодаря этому замедляющемуся влиянию на спрос, повышение курса доллара способствует снижению цен на нефть, что, в свою очередь, повышает внешнюю конкурентоспособность импортеров нефти при прочих равных условиях. Что касается предложения, то повышение курса доллара, как правило, снижает инфляцию и повышает покупательную способность нефтедобывающих стран, </w:t>
      </w:r>
      <w:r w:rsidR="001769BD" w:rsidRPr="0067728B">
        <w:rPr>
          <w:rFonts w:ascii="Times New Roman" w:hAnsi="Times New Roman" w:cs="Times New Roman"/>
          <w:sz w:val="24"/>
          <w:szCs w:val="24"/>
          <w:lang w:val="ru-RU"/>
        </w:rPr>
        <w:lastRenderedPageBreak/>
        <w:t>улучшая их реальные располагаемые доходы и, в частности, доходы, доступные для бурения, при прочих равных условиях. В целом, повышение курса доллара положительно сказывается на поставках нефти. Подводя итог, более сильный доллар имеет тенденцию ослаблять спрос и стимулировать предложение нефти, что приводит к снижению цен на нефть. Таким образом, эти эффекты спроса и предложения влекут за собой отрицательную связь с причинно-следственной связью, которая проходит от доллара США до цены на нефть</w:t>
      </w:r>
      <w:r w:rsidR="001769BD">
        <w:rPr>
          <w:rFonts w:ascii="Times New Roman" w:hAnsi="Times New Roman" w:cs="Times New Roman"/>
          <w:sz w:val="24"/>
          <w:szCs w:val="24"/>
          <w:lang w:val="ru-RU"/>
        </w:rPr>
        <w:t>.</w:t>
      </w:r>
    </w:p>
    <w:p w:rsidR="001769BD" w:rsidRDefault="001769BD" w:rsidP="001769BD">
      <w:pPr>
        <w:spacing w:line="360" w:lineRule="auto"/>
        <w:rPr>
          <w:rFonts w:ascii="Times New Roman" w:hAnsi="Times New Roman" w:cs="Times New Roman"/>
          <w:sz w:val="24"/>
          <w:szCs w:val="24"/>
          <w:lang w:val="ru-RU"/>
        </w:rPr>
      </w:pPr>
    </w:p>
    <w:p w:rsidR="001769BD" w:rsidRPr="0067728B" w:rsidRDefault="001769BD" w:rsidP="001769BD">
      <w:pPr>
        <w:spacing w:line="360" w:lineRule="auto"/>
        <w:rPr>
          <w:rFonts w:ascii="Times New Roman" w:hAnsi="Times New Roman" w:cs="Times New Roman"/>
          <w:sz w:val="24"/>
          <w:szCs w:val="24"/>
          <w:lang w:val="ru-RU"/>
        </w:rPr>
      </w:pPr>
      <w:r>
        <w:rPr>
          <w:rFonts w:ascii="Times New Roman" w:hAnsi="Times New Roman" w:cs="Times New Roman"/>
          <w:noProof/>
          <w:sz w:val="24"/>
          <w:szCs w:val="24"/>
        </w:rPr>
        <w:drawing>
          <wp:inline distT="0" distB="0" distL="0" distR="0" wp14:anchorId="7575CEE9" wp14:editId="438FA4F9">
            <wp:extent cx="6035675" cy="4809281"/>
            <wp:effectExtent l="0" t="0" r="3175"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N}L$18LJTLP6W6%1P%H4ST.png"/>
                    <pic:cNvPicPr/>
                  </pic:nvPicPr>
                  <pic:blipFill>
                    <a:blip r:embed="rId52">
                      <a:extLst>
                        <a:ext uri="{28A0092B-C50C-407E-A947-70E740481C1C}">
                          <a14:useLocalDpi xmlns:a14="http://schemas.microsoft.com/office/drawing/2010/main" val="0"/>
                        </a:ext>
                      </a:extLst>
                    </a:blip>
                    <a:stretch>
                      <a:fillRect/>
                    </a:stretch>
                  </pic:blipFill>
                  <pic:spPr>
                    <a:xfrm>
                      <a:off x="0" y="0"/>
                      <a:ext cx="6054098" cy="4823960"/>
                    </a:xfrm>
                    <a:prstGeom prst="rect">
                      <a:avLst/>
                    </a:prstGeom>
                  </pic:spPr>
                </pic:pic>
              </a:graphicData>
            </a:graphic>
          </wp:inline>
        </w:drawing>
      </w:r>
    </w:p>
    <w:p w:rsidR="007150BC" w:rsidRPr="001938CE" w:rsidRDefault="007150BC" w:rsidP="007150BC">
      <w:pPr>
        <w:spacing w:line="360" w:lineRule="auto"/>
        <w:ind w:firstLineChars="100" w:firstLine="240"/>
        <w:rPr>
          <w:rFonts w:ascii="Times New Roman" w:hAnsi="Times New Roman" w:cs="Times New Roman"/>
          <w:sz w:val="24"/>
          <w:szCs w:val="24"/>
          <w:lang w:val="ru-RU"/>
        </w:rPr>
      </w:pPr>
      <w:r w:rsidRPr="007150BC">
        <w:rPr>
          <w:rFonts w:ascii="Times New Roman" w:hAnsi="Times New Roman" w:cs="Times New Roman"/>
          <w:sz w:val="24"/>
          <w:szCs w:val="24"/>
          <w:lang w:val="ru-RU"/>
        </w:rPr>
        <w:t>Рис.</w:t>
      </w:r>
      <w:r w:rsidR="003916AA">
        <w:rPr>
          <w:rFonts w:ascii="Times New Roman" w:hAnsi="Times New Roman" w:cs="Times New Roman"/>
          <w:sz w:val="24"/>
          <w:szCs w:val="24"/>
          <w:lang w:val="ru-RU"/>
        </w:rPr>
        <w:t>3.3.</w:t>
      </w:r>
      <w:r w:rsidRPr="007150BC">
        <w:rPr>
          <w:rFonts w:ascii="Times New Roman" w:hAnsi="Times New Roman" w:cs="Times New Roman"/>
          <w:sz w:val="24"/>
          <w:szCs w:val="24"/>
          <w:lang w:val="ru-RU"/>
        </w:rPr>
        <w:t xml:space="preserve"> Реальная </w:t>
      </w:r>
      <w:r w:rsidRPr="001938CE">
        <w:rPr>
          <w:rFonts w:ascii="Times New Roman" w:hAnsi="Times New Roman" w:cs="Times New Roman"/>
          <w:sz w:val="24"/>
          <w:szCs w:val="24"/>
          <w:lang w:val="ru-RU"/>
        </w:rPr>
        <w:t>цена на нефть и реальный эффективный обменный курс США.</w:t>
      </w:r>
    </w:p>
    <w:p w:rsidR="000E3121" w:rsidRDefault="007150BC" w:rsidP="000E3121">
      <w:pPr>
        <w:spacing w:line="360" w:lineRule="auto"/>
        <w:ind w:firstLineChars="50" w:firstLine="120"/>
        <w:rPr>
          <w:rFonts w:ascii="Times New Roman" w:hAnsi="Times New Roman" w:cs="Times New Roman"/>
          <w:sz w:val="24"/>
          <w:szCs w:val="24"/>
        </w:rPr>
      </w:pPr>
      <w:r w:rsidRPr="00924855">
        <w:rPr>
          <w:rFonts w:ascii="Times New Roman" w:hAnsi="Times New Roman" w:cs="Times New Roman"/>
          <w:sz w:val="24"/>
          <w:szCs w:val="24"/>
        </w:rPr>
        <w:t>*</w:t>
      </w:r>
      <w:r w:rsidRPr="00890DE0">
        <w:rPr>
          <w:rFonts w:ascii="Times New Roman" w:hAnsi="Times New Roman" w:cs="Times New Roman"/>
          <w:sz w:val="24"/>
          <w:szCs w:val="24"/>
          <w:lang w:val="ru-RU"/>
        </w:rPr>
        <w:t>Составлено</w:t>
      </w:r>
      <w:r w:rsidRPr="00924855">
        <w:rPr>
          <w:rFonts w:ascii="Times New Roman" w:hAnsi="Times New Roman" w:cs="Times New Roman"/>
          <w:sz w:val="24"/>
          <w:szCs w:val="24"/>
        </w:rPr>
        <w:t xml:space="preserve"> </w:t>
      </w:r>
      <w:r w:rsidRPr="00890DE0">
        <w:rPr>
          <w:rFonts w:ascii="Times New Roman" w:hAnsi="Times New Roman" w:cs="Times New Roman"/>
          <w:sz w:val="24"/>
          <w:szCs w:val="24"/>
          <w:lang w:val="ru-RU"/>
        </w:rPr>
        <w:t>по</w:t>
      </w:r>
      <w:r w:rsidRPr="00924855">
        <w:rPr>
          <w:rFonts w:ascii="Times New Roman" w:hAnsi="Times New Roman" w:cs="Times New Roman"/>
          <w:sz w:val="24"/>
          <w:szCs w:val="24"/>
        </w:rPr>
        <w:t>:</w:t>
      </w:r>
      <w:r w:rsidRPr="00924855">
        <w:t xml:space="preserve"> </w:t>
      </w:r>
      <w:r w:rsidR="00924855" w:rsidRPr="00924855">
        <w:rPr>
          <w:rFonts w:ascii="Times New Roman" w:hAnsi="Times New Roman" w:cs="Times New Roman"/>
          <w:sz w:val="24"/>
          <w:szCs w:val="24"/>
        </w:rPr>
        <w:t>Real oil price and U. S. real effective exchange rate.</w:t>
      </w:r>
    </w:p>
    <w:p w:rsidR="001769BD" w:rsidRPr="000E3121" w:rsidRDefault="00924855" w:rsidP="000E3121">
      <w:pPr>
        <w:spacing w:line="360" w:lineRule="auto"/>
        <w:ind w:firstLineChars="50" w:firstLine="120"/>
      </w:pPr>
      <w:r w:rsidRPr="00924855">
        <w:rPr>
          <w:rFonts w:ascii="Times New Roman" w:hAnsi="Times New Roman" w:cs="Times New Roman"/>
          <w:sz w:val="24"/>
          <w:szCs w:val="24"/>
        </w:rPr>
        <w:t>Note: data are monthly and expressed as indexes based 100 in 1990. Correlations are calculated on the monthly change in the logarithm of the two variables. See</w:t>
      </w:r>
      <w:bookmarkStart w:id="16" w:name="bs0040"/>
      <w:r w:rsidR="000E3121" w:rsidRPr="007009E3">
        <w:rPr>
          <w:rFonts w:ascii="Times New Roman" w:hAnsi="Times New Roman" w:cs="Times New Roman"/>
          <w:sz w:val="24"/>
          <w:szCs w:val="24"/>
        </w:rPr>
        <w:t xml:space="preserve"> </w:t>
      </w:r>
      <w:r w:rsidRPr="00924855">
        <w:rPr>
          <w:rFonts w:ascii="Times New Roman" w:hAnsi="Times New Roman" w:cs="Times New Roman"/>
          <w:sz w:val="24"/>
          <w:szCs w:val="24"/>
        </w:rPr>
        <w:t>Section 3</w:t>
      </w:r>
      <w:bookmarkEnd w:id="16"/>
      <w:r w:rsidR="000E3121" w:rsidRPr="007009E3">
        <w:rPr>
          <w:rFonts w:ascii="Times New Roman" w:hAnsi="Times New Roman" w:cs="Times New Roman"/>
          <w:sz w:val="24"/>
          <w:szCs w:val="24"/>
        </w:rPr>
        <w:t xml:space="preserve"> </w:t>
      </w:r>
      <w:r w:rsidRPr="00924855">
        <w:rPr>
          <w:rFonts w:ascii="Times New Roman" w:hAnsi="Times New Roman" w:cs="Times New Roman"/>
          <w:sz w:val="24"/>
          <w:szCs w:val="24"/>
        </w:rPr>
        <w:t>for data sources.</w:t>
      </w:r>
    </w:p>
    <w:p w:rsidR="001769BD" w:rsidRPr="00924855" w:rsidRDefault="00924855" w:rsidP="001769BD">
      <w:pPr>
        <w:spacing w:line="360" w:lineRule="auto"/>
        <w:rPr>
          <w:rFonts w:ascii="Times New Roman" w:hAnsi="Times New Roman" w:cs="Times New Roman"/>
          <w:sz w:val="24"/>
          <w:szCs w:val="24"/>
        </w:rPr>
      </w:pPr>
      <w:r w:rsidRPr="00924855">
        <w:rPr>
          <w:rFonts w:ascii="Times New Roman" w:hAnsi="Times New Roman" w:cs="Times New Roman"/>
          <w:sz w:val="24"/>
          <w:szCs w:val="24"/>
        </w:rPr>
        <w:t>URL:</w:t>
      </w:r>
      <w:r w:rsidRPr="00924855">
        <w:t xml:space="preserve"> </w:t>
      </w:r>
      <w:r w:rsidRPr="00924855">
        <w:rPr>
          <w:rFonts w:ascii="Times New Roman" w:hAnsi="Times New Roman" w:cs="Times New Roman"/>
          <w:sz w:val="24"/>
          <w:szCs w:val="24"/>
        </w:rPr>
        <w:t>https://proxy.library.spbu.ru:2069/science/article/pii/S0301421516302270</w:t>
      </w:r>
    </w:p>
    <w:p w:rsidR="0039556A" w:rsidRPr="005E21F4" w:rsidRDefault="00102D36" w:rsidP="00326172">
      <w:pPr>
        <w:pStyle w:val="2"/>
        <w:rPr>
          <w:rFonts w:ascii="Times New Roman" w:hAnsi="Times New Roman" w:cs="Times New Roman"/>
          <w:bCs w:val="0"/>
          <w:color w:val="auto"/>
          <w:sz w:val="24"/>
          <w:szCs w:val="24"/>
        </w:rPr>
      </w:pPr>
      <w:bookmarkStart w:id="17" w:name="_Toc514000132"/>
      <w:r>
        <w:rPr>
          <w:rFonts w:ascii="Times New Roman" w:hAnsi="Times New Roman" w:cs="Times New Roman"/>
          <w:color w:val="auto"/>
          <w:sz w:val="24"/>
          <w:szCs w:val="24"/>
        </w:rPr>
        <w:lastRenderedPageBreak/>
        <w:t xml:space="preserve">3.3  </w:t>
      </w:r>
      <w:r w:rsidR="003A4593">
        <w:rPr>
          <w:rFonts w:ascii="Times New Roman" w:hAnsi="Times New Roman" w:cs="Times New Roman"/>
          <w:color w:val="auto"/>
          <w:sz w:val="24"/>
          <w:szCs w:val="24"/>
        </w:rPr>
        <w:t>Фактор</w:t>
      </w:r>
      <w:r>
        <w:rPr>
          <w:rFonts w:ascii="Times New Roman" w:hAnsi="Times New Roman" w:cs="Times New Roman"/>
          <w:color w:val="auto"/>
          <w:sz w:val="24"/>
          <w:szCs w:val="24"/>
        </w:rPr>
        <w:t xml:space="preserve"> влияни</w:t>
      </w:r>
      <w:r w:rsidR="003A4593">
        <w:rPr>
          <w:rFonts w:ascii="Times New Roman" w:hAnsi="Times New Roman" w:cs="Times New Roman"/>
          <w:color w:val="auto"/>
          <w:sz w:val="24"/>
          <w:szCs w:val="24"/>
        </w:rPr>
        <w:t>я</w:t>
      </w:r>
      <w:r w:rsidR="0039556A" w:rsidRPr="005E21F4">
        <w:rPr>
          <w:rFonts w:ascii="Times New Roman" w:hAnsi="Times New Roman" w:cs="Times New Roman"/>
          <w:color w:val="auto"/>
          <w:sz w:val="24"/>
          <w:szCs w:val="24"/>
        </w:rPr>
        <w:t xml:space="preserve"> нефтеюаня</w:t>
      </w:r>
      <w:bookmarkEnd w:id="17"/>
    </w:p>
    <w:p w:rsidR="0039556A" w:rsidRDefault="0039556A" w:rsidP="0039556A">
      <w:pPr>
        <w:spacing w:line="360" w:lineRule="auto"/>
        <w:rPr>
          <w:rFonts w:ascii="Times New Roman" w:hAnsi="Times New Roman" w:cs="Times New Roman"/>
          <w:b/>
          <w:sz w:val="24"/>
          <w:szCs w:val="24"/>
          <w:lang w:val="ru-RU"/>
        </w:rPr>
      </w:pPr>
    </w:p>
    <w:p w:rsidR="001769BD" w:rsidRPr="003E4998" w:rsidRDefault="00BD3983" w:rsidP="001769BD">
      <w:pPr>
        <w:spacing w:line="360" w:lineRule="auto"/>
        <w:ind w:firstLineChars="150" w:firstLine="360"/>
        <w:rPr>
          <w:rFonts w:ascii="Times New Roman" w:hAnsi="Times New Roman" w:cs="Times New Roman"/>
          <w:sz w:val="24"/>
          <w:szCs w:val="24"/>
          <w:shd w:val="clear" w:color="auto" w:fill="FFFFFF"/>
          <w:lang w:val="ru-RU"/>
        </w:rPr>
      </w:pPr>
      <w:r w:rsidRPr="00BD3983">
        <w:rPr>
          <w:rFonts w:ascii="Times New Roman" w:hAnsi="Times New Roman" w:cs="Times New Roman"/>
          <w:sz w:val="24"/>
          <w:szCs w:val="24"/>
          <w:shd w:val="clear" w:color="auto" w:fill="FFFFFF"/>
          <w:lang w:val="ru-RU"/>
        </w:rPr>
        <w:t>К концу 70-х годов ХХ века монополия доллара США как валюты расчетов на мировом рынке черного золота была неделимой. Но мир резко изменился за следующие четыре десятилетия. Существуют серьезные риски для гегемонии доллара. Все большее число стран говорят о том, что необходимо избавиться от доминирования американской валюты, которая стала инструментом политического шантажа Вашингтона скромным инструментом платежей, платежей и инвестиций. Одним из приоритетных направлений дедолларизации является переход стран к международным платежам в национальных валютах стран-участниц торгово-экономических отношений. Наибольшие возможности имеют те страны, которые являются крупными экспортерами и импортерами нефти</w:t>
      </w:r>
      <w:r w:rsidR="003A4593">
        <w:rPr>
          <w:rFonts w:ascii="Times New Roman" w:hAnsi="Times New Roman" w:cs="Times New Roman"/>
          <w:sz w:val="24"/>
          <w:szCs w:val="24"/>
          <w:shd w:val="clear" w:color="auto" w:fill="FFFFFF"/>
          <w:lang w:val="ru-RU"/>
        </w:rPr>
        <w:t xml:space="preserve"> (</w:t>
      </w:r>
      <w:r w:rsidR="002251A6">
        <w:rPr>
          <w:rFonts w:ascii="Times New Roman" w:hAnsi="Times New Roman" w:cs="Times New Roman"/>
          <w:sz w:val="24"/>
          <w:szCs w:val="24"/>
          <w:shd w:val="clear" w:color="auto" w:fill="FFFFFF"/>
          <w:lang w:val="ru-RU"/>
        </w:rPr>
        <w:fldChar w:fldCharType="begin"/>
      </w:r>
      <w:r w:rsidR="002251A6">
        <w:rPr>
          <w:rFonts w:ascii="Times New Roman" w:hAnsi="Times New Roman" w:cs="Times New Roman"/>
          <w:sz w:val="24"/>
          <w:szCs w:val="24"/>
          <w:shd w:val="clear" w:color="auto" w:fill="FFFFFF"/>
          <w:lang w:val="ru-RU"/>
        </w:rPr>
        <w:instrText xml:space="preserve"> REF _Ref514066804 \r \h </w:instrText>
      </w:r>
      <w:r w:rsidR="002251A6">
        <w:rPr>
          <w:rFonts w:ascii="Times New Roman" w:hAnsi="Times New Roman" w:cs="Times New Roman"/>
          <w:sz w:val="24"/>
          <w:szCs w:val="24"/>
          <w:shd w:val="clear" w:color="auto" w:fill="FFFFFF"/>
          <w:lang w:val="ru-RU"/>
        </w:rPr>
      </w:r>
      <w:r w:rsidR="002251A6">
        <w:rPr>
          <w:rFonts w:ascii="Times New Roman" w:hAnsi="Times New Roman" w:cs="Times New Roman"/>
          <w:sz w:val="24"/>
          <w:szCs w:val="24"/>
          <w:shd w:val="clear" w:color="auto" w:fill="FFFFFF"/>
          <w:lang w:val="ru-RU"/>
        </w:rPr>
        <w:fldChar w:fldCharType="separate"/>
      </w:r>
      <w:r w:rsidR="002251A6">
        <w:rPr>
          <w:rFonts w:ascii="Times New Roman" w:hAnsi="Times New Roman" w:cs="Times New Roman"/>
          <w:sz w:val="24"/>
          <w:szCs w:val="24"/>
          <w:shd w:val="clear" w:color="auto" w:fill="FFFFFF"/>
          <w:lang w:val="ru-RU"/>
        </w:rPr>
        <w:t>[59]</w:t>
      </w:r>
      <w:r w:rsidR="002251A6">
        <w:rPr>
          <w:rFonts w:ascii="Times New Roman" w:hAnsi="Times New Roman" w:cs="Times New Roman"/>
          <w:sz w:val="24"/>
          <w:szCs w:val="24"/>
          <w:shd w:val="clear" w:color="auto" w:fill="FFFFFF"/>
          <w:lang w:val="ru-RU"/>
        </w:rPr>
        <w:fldChar w:fldCharType="end"/>
      </w:r>
      <w:r w:rsidR="003A4593">
        <w:rPr>
          <w:rFonts w:ascii="Times New Roman" w:hAnsi="Times New Roman" w:cs="Times New Roman"/>
          <w:sz w:val="24"/>
          <w:szCs w:val="24"/>
          <w:shd w:val="clear" w:color="auto" w:fill="FFFFFF"/>
          <w:lang w:val="ru-RU"/>
        </w:rPr>
        <w:t>).</w:t>
      </w:r>
      <w:r w:rsidR="001769BD" w:rsidRPr="003E4998">
        <w:rPr>
          <w:rFonts w:ascii="Times New Roman" w:hAnsi="Times New Roman" w:cs="Times New Roman"/>
          <w:color w:val="FF0000"/>
          <w:sz w:val="24"/>
          <w:szCs w:val="24"/>
          <w:shd w:val="clear" w:color="auto" w:fill="FFFFFF"/>
          <w:lang w:val="ru-RU"/>
        </w:rPr>
        <w:t xml:space="preserve"> </w:t>
      </w:r>
      <w:r w:rsidR="001769BD" w:rsidRPr="003E4998">
        <w:rPr>
          <w:rFonts w:ascii="Times New Roman" w:hAnsi="Times New Roman" w:cs="Times New Roman"/>
          <w:sz w:val="24"/>
          <w:szCs w:val="24"/>
          <w:shd w:val="clear" w:color="auto" w:fill="FFFFFF"/>
          <w:lang w:val="ru-RU"/>
        </w:rPr>
        <w:t xml:space="preserve">Поэтому в российско-китайском нефтяном сотрудничестве использовании </w:t>
      </w:r>
      <w:r w:rsidR="005A0E6D">
        <w:rPr>
          <w:rFonts w:ascii="Times New Roman" w:hAnsi="Times New Roman" w:cs="Times New Roman"/>
          <w:sz w:val="24"/>
          <w:szCs w:val="24"/>
          <w:shd w:val="clear" w:color="auto" w:fill="FFFFFF"/>
          <w:lang w:val="ru-RU"/>
        </w:rPr>
        <w:t>нефтеюаня</w:t>
      </w:r>
      <w:r w:rsidR="003A4593">
        <w:rPr>
          <w:rFonts w:ascii="Times New Roman" w:hAnsi="Times New Roman" w:cs="Times New Roman"/>
          <w:sz w:val="24"/>
          <w:szCs w:val="24"/>
          <w:shd w:val="clear" w:color="auto" w:fill="FFFFFF"/>
          <w:lang w:val="ru-RU"/>
        </w:rPr>
        <w:t xml:space="preserve"> даёт следующие возможности</w:t>
      </w:r>
      <w:r w:rsidR="003A4593">
        <w:rPr>
          <w:rFonts w:ascii="Times New Roman" w:hAnsi="Times New Roman" w:cs="Times New Roman" w:hint="eastAsia"/>
          <w:sz w:val="24"/>
          <w:szCs w:val="24"/>
          <w:shd w:val="clear" w:color="auto" w:fill="FFFFFF"/>
          <w:lang w:val="ru-RU"/>
        </w:rPr>
        <w:t>:</w:t>
      </w:r>
    </w:p>
    <w:p w:rsidR="007B79BD" w:rsidRPr="00E45400" w:rsidRDefault="00BD3983" w:rsidP="00BD3983">
      <w:pPr>
        <w:pStyle w:val="a5"/>
        <w:numPr>
          <w:ilvl w:val="0"/>
          <w:numId w:val="27"/>
        </w:numPr>
        <w:spacing w:line="360" w:lineRule="auto"/>
        <w:ind w:firstLineChars="0"/>
        <w:rPr>
          <w:rFonts w:ascii="Times New Roman" w:hAnsi="Times New Roman" w:cs="Times New Roman"/>
          <w:color w:val="FF0000"/>
          <w:sz w:val="24"/>
          <w:szCs w:val="24"/>
          <w:lang w:val="ru-RU"/>
        </w:rPr>
      </w:pPr>
      <w:r>
        <w:rPr>
          <w:rFonts w:ascii="Times New Roman" w:hAnsi="Times New Roman" w:cs="Times New Roman"/>
          <w:sz w:val="24"/>
          <w:szCs w:val="24"/>
          <w:lang w:val="ru-RU"/>
        </w:rPr>
        <w:t xml:space="preserve">  </w:t>
      </w:r>
      <w:r w:rsidRPr="00BD3983">
        <w:rPr>
          <w:rFonts w:ascii="Times New Roman" w:hAnsi="Times New Roman" w:cs="Times New Roman"/>
          <w:sz w:val="24"/>
          <w:szCs w:val="24"/>
          <w:lang w:val="ru-RU"/>
        </w:rPr>
        <w:t>По данным международной расчетной системы SWIFT, на 2017 году доля юаня в международных расчётах составляла 1,98 %. Это шестое место после доллара США (40,47 %), евро (32,89 %), британского фунта стерлингов (7,29 %), японской иены (3,16 %), канадского доллара (2,04 %). В августе 2015 года китайская валюта впервые поднималась на четвёртое место по популярности для международных расчётов, опередив японскую иену и канадский доллар. Последующее проседание позиций юаня отчасти можно объяснить ухудшением отношений между США и Китаем после прихода в Белый дом Д. Трампа</w:t>
      </w:r>
      <w:r w:rsidR="002251A6" w:rsidRPr="002251A6">
        <w:rPr>
          <w:rFonts w:ascii="Times New Roman" w:hAnsi="Times New Roman" w:cs="Times New Roman"/>
          <w:sz w:val="24"/>
          <w:szCs w:val="24"/>
          <w:lang w:val="ru-RU"/>
        </w:rPr>
        <w:t>(</w:t>
      </w:r>
      <w:r w:rsidR="002251A6">
        <w:rPr>
          <w:rFonts w:ascii="Times New Roman" w:hAnsi="Times New Roman" w:cs="Times New Roman"/>
          <w:sz w:val="24"/>
          <w:szCs w:val="24"/>
        </w:rPr>
        <w:fldChar w:fldCharType="begin"/>
      </w:r>
      <w:r w:rsidR="002251A6" w:rsidRPr="002251A6">
        <w:rPr>
          <w:rFonts w:ascii="Times New Roman" w:hAnsi="Times New Roman" w:cs="Times New Roman"/>
          <w:sz w:val="24"/>
          <w:szCs w:val="24"/>
          <w:lang w:val="ru-RU"/>
        </w:rPr>
        <w:instrText xml:space="preserve"> </w:instrText>
      </w:r>
      <w:r w:rsidR="002251A6">
        <w:rPr>
          <w:rFonts w:ascii="Times New Roman" w:hAnsi="Times New Roman" w:cs="Times New Roman"/>
          <w:sz w:val="24"/>
          <w:szCs w:val="24"/>
        </w:rPr>
        <w:instrText>REF</w:instrText>
      </w:r>
      <w:r w:rsidR="002251A6" w:rsidRPr="002251A6">
        <w:rPr>
          <w:rFonts w:ascii="Times New Roman" w:hAnsi="Times New Roman" w:cs="Times New Roman"/>
          <w:sz w:val="24"/>
          <w:szCs w:val="24"/>
          <w:lang w:val="ru-RU"/>
        </w:rPr>
        <w:instrText xml:space="preserve"> _</w:instrText>
      </w:r>
      <w:r w:rsidR="002251A6">
        <w:rPr>
          <w:rFonts w:ascii="Times New Roman" w:hAnsi="Times New Roman" w:cs="Times New Roman"/>
          <w:sz w:val="24"/>
          <w:szCs w:val="24"/>
        </w:rPr>
        <w:instrText>Ref</w:instrText>
      </w:r>
      <w:r w:rsidR="002251A6" w:rsidRPr="002251A6">
        <w:rPr>
          <w:rFonts w:ascii="Times New Roman" w:hAnsi="Times New Roman" w:cs="Times New Roman"/>
          <w:sz w:val="24"/>
          <w:szCs w:val="24"/>
          <w:lang w:val="ru-RU"/>
        </w:rPr>
        <w:instrText>514066804 \</w:instrText>
      </w:r>
      <w:r w:rsidR="002251A6">
        <w:rPr>
          <w:rFonts w:ascii="Times New Roman" w:hAnsi="Times New Roman" w:cs="Times New Roman"/>
          <w:sz w:val="24"/>
          <w:szCs w:val="24"/>
        </w:rPr>
        <w:instrText>r</w:instrText>
      </w:r>
      <w:r w:rsidR="002251A6" w:rsidRPr="002251A6">
        <w:rPr>
          <w:rFonts w:ascii="Times New Roman" w:hAnsi="Times New Roman" w:cs="Times New Roman"/>
          <w:sz w:val="24"/>
          <w:szCs w:val="24"/>
          <w:lang w:val="ru-RU"/>
        </w:rPr>
        <w:instrText xml:space="preserve"> \</w:instrText>
      </w:r>
      <w:r w:rsidR="002251A6">
        <w:rPr>
          <w:rFonts w:ascii="Times New Roman" w:hAnsi="Times New Roman" w:cs="Times New Roman"/>
          <w:sz w:val="24"/>
          <w:szCs w:val="24"/>
        </w:rPr>
        <w:instrText>h</w:instrText>
      </w:r>
      <w:r w:rsidR="002251A6" w:rsidRPr="002251A6">
        <w:rPr>
          <w:rFonts w:ascii="Times New Roman" w:hAnsi="Times New Roman" w:cs="Times New Roman"/>
          <w:sz w:val="24"/>
          <w:szCs w:val="24"/>
          <w:lang w:val="ru-RU"/>
        </w:rPr>
        <w:instrText xml:space="preserve"> </w:instrText>
      </w:r>
      <w:r w:rsidR="002251A6">
        <w:rPr>
          <w:rFonts w:ascii="Times New Roman" w:hAnsi="Times New Roman" w:cs="Times New Roman"/>
          <w:sz w:val="24"/>
          <w:szCs w:val="24"/>
        </w:rPr>
      </w:r>
      <w:r w:rsidR="002251A6">
        <w:rPr>
          <w:rFonts w:ascii="Times New Roman" w:hAnsi="Times New Roman" w:cs="Times New Roman"/>
          <w:sz w:val="24"/>
          <w:szCs w:val="24"/>
        </w:rPr>
        <w:fldChar w:fldCharType="separate"/>
      </w:r>
      <w:r w:rsidR="002251A6" w:rsidRPr="002251A6">
        <w:rPr>
          <w:rFonts w:ascii="Times New Roman" w:hAnsi="Times New Roman" w:cs="Times New Roman"/>
          <w:sz w:val="24"/>
          <w:szCs w:val="24"/>
          <w:lang w:val="ru-RU"/>
        </w:rPr>
        <w:t>[59]</w:t>
      </w:r>
      <w:r w:rsidR="002251A6">
        <w:rPr>
          <w:rFonts w:ascii="Times New Roman" w:hAnsi="Times New Roman" w:cs="Times New Roman"/>
          <w:sz w:val="24"/>
          <w:szCs w:val="24"/>
        </w:rPr>
        <w:fldChar w:fldCharType="end"/>
      </w:r>
      <w:r w:rsidR="002251A6" w:rsidRPr="002251A6">
        <w:rPr>
          <w:rFonts w:ascii="Times New Roman" w:hAnsi="Times New Roman" w:cs="Times New Roman"/>
          <w:sz w:val="24"/>
          <w:szCs w:val="24"/>
          <w:lang w:val="ru-RU"/>
        </w:rPr>
        <w:t>)</w:t>
      </w:r>
      <w:r w:rsidR="001769BD" w:rsidRPr="00E45400">
        <w:rPr>
          <w:rFonts w:ascii="Times New Roman" w:hAnsi="Times New Roman" w:cs="Times New Roman"/>
          <w:sz w:val="24"/>
          <w:szCs w:val="24"/>
          <w:lang w:val="ru-RU"/>
        </w:rPr>
        <w:t>.</w:t>
      </w:r>
    </w:p>
    <w:p w:rsidR="001769BD" w:rsidRPr="00E45400" w:rsidRDefault="007B79BD" w:rsidP="00BD3983">
      <w:pPr>
        <w:pStyle w:val="a5"/>
        <w:numPr>
          <w:ilvl w:val="0"/>
          <w:numId w:val="27"/>
        </w:numPr>
        <w:spacing w:line="360" w:lineRule="auto"/>
        <w:ind w:firstLineChars="0"/>
        <w:rPr>
          <w:rFonts w:ascii="Times New Roman" w:hAnsi="Times New Roman" w:cs="Times New Roman"/>
          <w:color w:val="FF0000"/>
          <w:sz w:val="24"/>
          <w:szCs w:val="24"/>
          <w:lang w:val="ru-RU"/>
        </w:rPr>
      </w:pPr>
      <w:r w:rsidRPr="00E45400">
        <w:rPr>
          <w:rFonts w:ascii="Times New Roman" w:hAnsi="Times New Roman" w:cs="Times New Roman"/>
          <w:sz w:val="24"/>
          <w:szCs w:val="24"/>
          <w:lang w:val="ru-RU"/>
        </w:rPr>
        <w:t xml:space="preserve">  </w:t>
      </w:r>
      <w:r w:rsidR="00BD3983" w:rsidRPr="00BD3983">
        <w:rPr>
          <w:rFonts w:ascii="Times New Roman" w:hAnsi="Times New Roman" w:cs="Times New Roman"/>
          <w:sz w:val="24"/>
          <w:szCs w:val="24"/>
          <w:lang w:val="ru-RU"/>
        </w:rPr>
        <w:t>По итогам 2017 года товарооборот между Россией и Китаем достиг 84,07 млрд долларов. Китай важен для российской экономики в то время, когда Соединенные Штаты сдерживают экономический рост, блокируя привлечение иностранного капитала санкциями. В начале 2018 года, китайское руководство отказалось от накопления средств в ФРС в связи с падением доллара. Это означает, что Китай больше не будет использовать торговый дисбаланс в своих отношениях с США, чтобы перестать оценивать Юань по отношению к доллару. Если США введут новые санкции против России, Китай, как и в 2015 году, поможет российской экономике обеспечить ликвидность</w:t>
      </w:r>
      <w:r w:rsidR="003A4593" w:rsidRPr="00BD3983">
        <w:rPr>
          <w:rFonts w:ascii="Times New Roman" w:hAnsi="Times New Roman" w:cs="Times New Roman"/>
          <w:sz w:val="24"/>
          <w:szCs w:val="24"/>
          <w:lang w:val="ru-RU"/>
        </w:rPr>
        <w:t xml:space="preserve"> </w:t>
      </w:r>
      <w:r w:rsidR="003A4593" w:rsidRPr="00E45400">
        <w:rPr>
          <w:rFonts w:ascii="Times New Roman" w:hAnsi="Times New Roman" w:cs="Times New Roman"/>
          <w:sz w:val="24"/>
          <w:szCs w:val="24"/>
          <w:lang w:val="ru-RU"/>
        </w:rPr>
        <w:t>(</w:t>
      </w:r>
      <w:r w:rsidR="002251A6">
        <w:rPr>
          <w:rFonts w:ascii="Times New Roman" w:hAnsi="Times New Roman" w:cs="Times New Roman"/>
          <w:sz w:val="24"/>
          <w:szCs w:val="24"/>
          <w:lang w:val="ru-RU"/>
        </w:rPr>
        <w:fldChar w:fldCharType="begin"/>
      </w:r>
      <w:r w:rsidR="002251A6">
        <w:rPr>
          <w:rFonts w:ascii="Times New Roman" w:hAnsi="Times New Roman" w:cs="Times New Roman"/>
          <w:sz w:val="24"/>
          <w:szCs w:val="24"/>
          <w:lang w:val="ru-RU"/>
        </w:rPr>
        <w:instrText xml:space="preserve"> REF _Ref514066853 \r \h </w:instrText>
      </w:r>
      <w:r w:rsidR="002251A6">
        <w:rPr>
          <w:rFonts w:ascii="Times New Roman" w:hAnsi="Times New Roman" w:cs="Times New Roman"/>
          <w:sz w:val="24"/>
          <w:szCs w:val="24"/>
          <w:lang w:val="ru-RU"/>
        </w:rPr>
      </w:r>
      <w:r w:rsidR="002251A6">
        <w:rPr>
          <w:rFonts w:ascii="Times New Roman" w:hAnsi="Times New Roman" w:cs="Times New Roman"/>
          <w:sz w:val="24"/>
          <w:szCs w:val="24"/>
          <w:lang w:val="ru-RU"/>
        </w:rPr>
        <w:fldChar w:fldCharType="separate"/>
      </w:r>
      <w:r w:rsidR="002251A6">
        <w:rPr>
          <w:rFonts w:ascii="Times New Roman" w:hAnsi="Times New Roman" w:cs="Times New Roman"/>
          <w:sz w:val="24"/>
          <w:szCs w:val="24"/>
          <w:lang w:val="ru-RU"/>
        </w:rPr>
        <w:t>[60]</w:t>
      </w:r>
      <w:r w:rsidR="002251A6">
        <w:rPr>
          <w:rFonts w:ascii="Times New Roman" w:hAnsi="Times New Roman" w:cs="Times New Roman"/>
          <w:sz w:val="24"/>
          <w:szCs w:val="24"/>
          <w:lang w:val="ru-RU"/>
        </w:rPr>
        <w:fldChar w:fldCharType="end"/>
      </w:r>
      <w:r w:rsidR="003A4593" w:rsidRPr="00E45400">
        <w:rPr>
          <w:rFonts w:ascii="Times New Roman" w:hAnsi="Times New Roman" w:cs="Times New Roman"/>
          <w:sz w:val="24"/>
          <w:szCs w:val="24"/>
          <w:lang w:val="ru-RU"/>
        </w:rPr>
        <w:t>).</w:t>
      </w:r>
    </w:p>
    <w:p w:rsidR="001769BD" w:rsidRPr="00E45400" w:rsidRDefault="00E45400" w:rsidP="001769BD">
      <w:pPr>
        <w:pStyle w:val="a5"/>
        <w:numPr>
          <w:ilvl w:val="0"/>
          <w:numId w:val="27"/>
        </w:numPr>
        <w:spacing w:line="360" w:lineRule="auto"/>
        <w:ind w:firstLineChars="0"/>
        <w:rPr>
          <w:rFonts w:ascii="Times New Roman" w:hAnsi="Times New Roman" w:cs="Times New Roman"/>
          <w:color w:val="000000"/>
          <w:sz w:val="24"/>
          <w:szCs w:val="24"/>
          <w:shd w:val="clear" w:color="auto" w:fill="FFFFFF"/>
          <w:lang w:val="ru-RU"/>
        </w:rPr>
      </w:pPr>
      <w:r>
        <w:rPr>
          <w:rFonts w:ascii="Times New Roman" w:hAnsi="Times New Roman" w:cs="Times New Roman"/>
          <w:sz w:val="24"/>
          <w:szCs w:val="24"/>
          <w:lang w:val="ru-RU"/>
        </w:rPr>
        <w:t xml:space="preserve">  </w:t>
      </w:r>
      <w:r w:rsidR="001769BD" w:rsidRPr="00E45400">
        <w:rPr>
          <w:rFonts w:ascii="Times New Roman" w:hAnsi="Times New Roman" w:cs="Times New Roman"/>
          <w:sz w:val="24"/>
          <w:szCs w:val="24"/>
          <w:lang w:val="ru-RU"/>
        </w:rPr>
        <w:t>В 2015-2018 году США объявят мн</w:t>
      </w:r>
      <w:r w:rsidRPr="00E45400">
        <w:rPr>
          <w:rFonts w:ascii="Times New Roman" w:hAnsi="Times New Roman" w:cs="Times New Roman"/>
          <w:sz w:val="24"/>
          <w:szCs w:val="24"/>
          <w:lang w:val="ru-RU"/>
        </w:rPr>
        <w:t>огие глобальные финансовые санкции против России,</w:t>
      </w:r>
      <w:r w:rsidR="003A4593" w:rsidRPr="00E45400">
        <w:rPr>
          <w:rFonts w:ascii="Times New Roman" w:hAnsi="Times New Roman" w:cs="Times New Roman"/>
          <w:sz w:val="24"/>
          <w:szCs w:val="24"/>
          <w:lang w:val="ru-RU"/>
        </w:rPr>
        <w:t xml:space="preserve"> </w:t>
      </w:r>
      <w:r w:rsidR="001769BD" w:rsidRPr="00E45400">
        <w:rPr>
          <w:rFonts w:ascii="Times New Roman" w:hAnsi="Times New Roman" w:cs="Times New Roman"/>
          <w:sz w:val="24"/>
          <w:szCs w:val="24"/>
          <w:lang w:val="ru-RU"/>
        </w:rPr>
        <w:t>(прежние</w:t>
      </w:r>
      <w:r w:rsidR="003A4593" w:rsidRPr="00E45400">
        <w:rPr>
          <w:rFonts w:ascii="Times New Roman" w:hAnsi="Times New Roman" w:cs="Times New Roman"/>
          <w:sz w:val="24"/>
          <w:szCs w:val="24"/>
          <w:lang w:val="ru-RU"/>
        </w:rPr>
        <w:t xml:space="preserve"> носили</w:t>
      </w:r>
      <w:r w:rsidR="001769BD" w:rsidRPr="00E45400">
        <w:rPr>
          <w:rFonts w:ascii="Times New Roman" w:hAnsi="Times New Roman" w:cs="Times New Roman"/>
          <w:sz w:val="24"/>
          <w:szCs w:val="24"/>
          <w:lang w:val="ru-RU"/>
        </w:rPr>
        <w:t>, в основном</w:t>
      </w:r>
      <w:r w:rsidR="003A4593" w:rsidRPr="00E45400">
        <w:rPr>
          <w:rFonts w:ascii="Times New Roman" w:hAnsi="Times New Roman" w:cs="Times New Roman"/>
          <w:sz w:val="24"/>
          <w:szCs w:val="24"/>
          <w:lang w:val="ru-RU"/>
        </w:rPr>
        <w:t>,</w:t>
      </w:r>
      <w:r w:rsidR="001769BD" w:rsidRPr="00E45400">
        <w:rPr>
          <w:rFonts w:ascii="Times New Roman" w:hAnsi="Times New Roman" w:cs="Times New Roman"/>
          <w:sz w:val="24"/>
          <w:szCs w:val="24"/>
          <w:lang w:val="ru-RU"/>
        </w:rPr>
        <w:t xml:space="preserve"> персональный и секторальный характер) и </w:t>
      </w:r>
      <w:r w:rsidR="001769BD" w:rsidRPr="00E45400">
        <w:rPr>
          <w:rFonts w:ascii="Times New Roman" w:hAnsi="Times New Roman" w:cs="Times New Roman"/>
          <w:sz w:val="24"/>
          <w:szCs w:val="24"/>
          <w:lang w:val="ru-RU"/>
        </w:rPr>
        <w:lastRenderedPageBreak/>
        <w:t>могут очень серьезно повлиять на российскую экономику.</w:t>
      </w:r>
      <w:r w:rsidR="001769BD" w:rsidRPr="00E45400">
        <w:rPr>
          <w:rFonts w:ascii="Times New Roman" w:hAnsi="Times New Roman" w:cs="Times New Roman"/>
          <w:color w:val="000000"/>
          <w:sz w:val="24"/>
          <w:szCs w:val="24"/>
          <w:shd w:val="clear" w:color="auto" w:fill="FFFFFF"/>
          <w:lang w:val="ru-RU"/>
        </w:rPr>
        <w:t xml:space="preserve"> Российская валюта готовится к худшему.</w:t>
      </w:r>
      <w:r w:rsidR="001769BD" w:rsidRPr="00E45400">
        <w:rPr>
          <w:rFonts w:ascii="Times New Roman" w:hAnsi="Times New Roman" w:cs="Times New Roman"/>
          <w:sz w:val="24"/>
          <w:szCs w:val="24"/>
          <w:lang w:val="ru-RU"/>
        </w:rPr>
        <w:t xml:space="preserve"> </w:t>
      </w:r>
      <w:r w:rsidR="001769BD" w:rsidRPr="00E45400">
        <w:rPr>
          <w:rFonts w:ascii="Times New Roman" w:hAnsi="Times New Roman" w:cs="Times New Roman"/>
          <w:color w:val="000000"/>
          <w:sz w:val="24"/>
          <w:szCs w:val="24"/>
          <w:shd w:val="clear" w:color="auto" w:fill="FFFFFF"/>
          <w:lang w:val="ru-RU"/>
        </w:rPr>
        <w:t>В то же время, экономическая война Соединенных Штатов с</w:t>
      </w:r>
      <w:r w:rsidR="003A4593" w:rsidRPr="00E45400">
        <w:rPr>
          <w:rFonts w:ascii="Times New Roman" w:hAnsi="Times New Roman" w:cs="Times New Roman"/>
          <w:color w:val="000000"/>
          <w:sz w:val="24"/>
          <w:szCs w:val="24"/>
          <w:shd w:val="clear" w:color="auto" w:fill="FFFFFF"/>
          <w:lang w:val="ru-RU"/>
        </w:rPr>
        <w:t xml:space="preserve"> </w:t>
      </w:r>
      <w:r w:rsidR="001769BD" w:rsidRPr="00E45400">
        <w:rPr>
          <w:rFonts w:ascii="Times New Roman" w:hAnsi="Times New Roman" w:cs="Times New Roman"/>
          <w:color w:val="000000"/>
          <w:sz w:val="24"/>
          <w:szCs w:val="24"/>
          <w:shd w:val="clear" w:color="auto" w:fill="FFFFFF"/>
          <w:lang w:val="ru-RU"/>
        </w:rPr>
        <w:t>Китаем уже идет.</w:t>
      </w:r>
      <w:r w:rsidRPr="00E45400">
        <w:rPr>
          <w:rFonts w:ascii="Times New Roman" w:hAnsi="Times New Roman" w:cs="Times New Roman"/>
          <w:color w:val="000000"/>
          <w:sz w:val="24"/>
          <w:szCs w:val="24"/>
          <w:shd w:val="clear" w:color="auto" w:fill="FFFFFF"/>
          <w:lang w:val="ru-RU"/>
        </w:rPr>
        <w:t xml:space="preserve"> </w:t>
      </w:r>
    </w:p>
    <w:p w:rsidR="001769BD" w:rsidRDefault="00C05947" w:rsidP="00C05947">
      <w:pPr>
        <w:spacing w:line="360" w:lineRule="auto"/>
        <w:ind w:firstLineChars="295" w:firstLine="708"/>
        <w:rPr>
          <w:rFonts w:ascii="Times New Roman" w:hAnsi="Times New Roman" w:cs="Times New Roman"/>
          <w:color w:val="FF0000"/>
          <w:sz w:val="24"/>
          <w:szCs w:val="24"/>
          <w:lang w:val="ru-RU"/>
        </w:rPr>
      </w:pPr>
      <w:r w:rsidRPr="00C05947">
        <w:rPr>
          <w:rFonts w:ascii="Times New Roman" w:hAnsi="Times New Roman" w:cs="Times New Roman"/>
          <w:sz w:val="24"/>
          <w:szCs w:val="24"/>
          <w:lang w:val="ru-RU"/>
        </w:rPr>
        <w:t>Группа БРИКС имеет большой потенциал для сотрудничества в торговле нефтью за Юань. Две страны этой Ассоциации (Россия и Бразилия) являются крупными экспортерами сырья, а две (Китай и Индия) - импортерами. В 2016 году Россия заняла первое место среди поставщиков нефти в Китай (52,5 млн тонн) с перспективой дальнейшего роста поставок за счет предстоящего завершения строительства второй ветки нефтепровода ВСТО, что позволит увеличить его мощность на 15 млн тонн в год. В первом полугодии 2017 года Китай импортировал 213 млн тонн "черного золота", в том числе 29,2 млн тонн из России и 12,4 млн тонн из Бразилии. С учетом поставок нефти Анголы (27,1 млн. тонн), Иран (14,5 млн. тонн) и Венесуэла (11,3 млн. тонн), которые уже перешли на расчеты в Юань (5 млн. отработанное масло выплачивается в юанях), необходимо согласие России и Бразилии позволит Китаю платить в национальной валюте 44% всего импорта нефти и торговлю нефтяными фьючерсами на Шанхайской фондовой бирже. При Президенте уже 5 млн б/с нефти уплачено в юанях</w:t>
      </w:r>
      <w:r w:rsidR="002251A6">
        <w:rPr>
          <w:rFonts w:ascii="Times New Roman" w:hAnsi="Times New Roman" w:cs="Times New Roman"/>
          <w:sz w:val="24"/>
          <w:szCs w:val="24"/>
          <w:lang w:val="ru-RU"/>
        </w:rPr>
        <w:t>(</w:t>
      </w:r>
      <w:r w:rsidR="002251A6">
        <w:rPr>
          <w:rFonts w:ascii="Times New Roman" w:hAnsi="Times New Roman" w:cs="Times New Roman"/>
          <w:sz w:val="24"/>
          <w:szCs w:val="24"/>
          <w:lang w:val="ru-RU"/>
        </w:rPr>
        <w:fldChar w:fldCharType="begin"/>
      </w:r>
      <w:r w:rsidR="002251A6">
        <w:rPr>
          <w:rFonts w:ascii="Times New Roman" w:hAnsi="Times New Roman" w:cs="Times New Roman"/>
          <w:sz w:val="24"/>
          <w:szCs w:val="24"/>
          <w:lang w:val="ru-RU"/>
        </w:rPr>
        <w:instrText xml:space="preserve"> REF _Ref514066875 \r \h </w:instrText>
      </w:r>
      <w:r w:rsidR="002251A6">
        <w:rPr>
          <w:rFonts w:ascii="Times New Roman" w:hAnsi="Times New Roman" w:cs="Times New Roman"/>
          <w:sz w:val="24"/>
          <w:szCs w:val="24"/>
          <w:lang w:val="ru-RU"/>
        </w:rPr>
      </w:r>
      <w:r w:rsidR="002251A6">
        <w:rPr>
          <w:rFonts w:ascii="Times New Roman" w:hAnsi="Times New Roman" w:cs="Times New Roman"/>
          <w:sz w:val="24"/>
          <w:szCs w:val="24"/>
          <w:lang w:val="ru-RU"/>
        </w:rPr>
        <w:fldChar w:fldCharType="separate"/>
      </w:r>
      <w:r w:rsidR="002251A6">
        <w:rPr>
          <w:rFonts w:ascii="Times New Roman" w:hAnsi="Times New Roman" w:cs="Times New Roman"/>
          <w:sz w:val="24"/>
          <w:szCs w:val="24"/>
          <w:lang w:val="ru-RU"/>
        </w:rPr>
        <w:t>[61]</w:t>
      </w:r>
      <w:r w:rsidR="002251A6">
        <w:rPr>
          <w:rFonts w:ascii="Times New Roman" w:hAnsi="Times New Roman" w:cs="Times New Roman"/>
          <w:sz w:val="24"/>
          <w:szCs w:val="24"/>
          <w:lang w:val="ru-RU"/>
        </w:rPr>
        <w:fldChar w:fldCharType="end"/>
      </w:r>
      <w:r w:rsidR="003A4593">
        <w:rPr>
          <w:rFonts w:ascii="Times New Roman" w:hAnsi="Times New Roman" w:cs="Times New Roman"/>
          <w:sz w:val="24"/>
          <w:szCs w:val="24"/>
          <w:lang w:val="ru-RU"/>
        </w:rPr>
        <w:t>)</w:t>
      </w:r>
      <w:r>
        <w:rPr>
          <w:rFonts w:ascii="Times New Roman" w:hAnsi="Times New Roman" w:cs="Times New Roman"/>
          <w:sz w:val="24"/>
          <w:szCs w:val="24"/>
          <w:lang w:val="ru-RU"/>
        </w:rPr>
        <w:t>.</w:t>
      </w:r>
    </w:p>
    <w:p w:rsidR="001769BD" w:rsidRDefault="001769BD" w:rsidP="003A4593">
      <w:pPr>
        <w:pStyle w:val="a8"/>
        <w:spacing w:before="0" w:beforeAutospacing="0" w:after="0" w:afterAutospacing="0" w:line="360" w:lineRule="auto"/>
        <w:ind w:firstLineChars="295" w:firstLine="708"/>
        <w:jc w:val="both"/>
        <w:rPr>
          <w:rFonts w:ascii="Times New Roman" w:hAnsi="Times New Roman" w:cs="Times New Roman"/>
          <w:lang w:val="ru-RU"/>
        </w:rPr>
      </w:pPr>
      <w:r w:rsidRPr="007B79BD">
        <w:rPr>
          <w:rFonts w:ascii="Times New Roman" w:hAnsi="Times New Roman" w:cs="Times New Roman"/>
          <w:lang w:val="ru-RU"/>
        </w:rPr>
        <w:t>Особенно быстро растут платежи в юанях за поставки нефти в Китай из Анголы (на 22</w:t>
      </w:r>
      <w:r w:rsidR="003A4593">
        <w:rPr>
          <w:rFonts w:ascii="Times New Roman" w:hAnsi="Times New Roman" w:cs="Times New Roman"/>
          <w:lang w:val="ru-RU"/>
        </w:rPr>
        <w:t xml:space="preserve"> </w:t>
      </w:r>
      <w:r w:rsidRPr="007B79BD">
        <w:rPr>
          <w:rFonts w:ascii="Times New Roman" w:hAnsi="Times New Roman" w:cs="Times New Roman"/>
          <w:lang w:val="ru-RU"/>
        </w:rPr>
        <w:t>% в 2017 году), которая заняла второе место в списке экспортеров «черного золота» в КНР после России. Торговля КНР с Анголой превысила в 2016 году 2 млрд долларов, причем 1,86 млрд составляет импорт из этой африканской страны (главным образом сырой нефти). В августе 2015 года подписано двустороннее соглашение о расчетах в национальных валютах во взаимной торговле и инвестициях. В том же году ангольское правительство объявило юань вторым легитимным платежным средством на территории страны.</w:t>
      </w:r>
    </w:p>
    <w:p w:rsidR="00811544" w:rsidRPr="00811544" w:rsidRDefault="0067129D" w:rsidP="00811544">
      <w:pPr>
        <w:pStyle w:val="a8"/>
        <w:spacing w:before="0" w:beforeAutospacing="0" w:after="0" w:afterAutospacing="0" w:line="360" w:lineRule="auto"/>
        <w:ind w:firstLineChars="295" w:firstLine="708"/>
        <w:jc w:val="both"/>
        <w:rPr>
          <w:rFonts w:ascii="Times New Roman" w:hAnsi="Times New Roman" w:cs="Times New Roman"/>
          <w:lang w:val="ru-RU"/>
        </w:rPr>
      </w:pPr>
      <w:r w:rsidRPr="0067129D">
        <w:rPr>
          <w:rFonts w:ascii="Times New Roman" w:hAnsi="Times New Roman" w:cs="Times New Roman"/>
          <w:lang w:val="ru-RU"/>
        </w:rPr>
        <w:t>Санкции против России со стороны США после украинского кризиса привели к одному важному непреднамеренному последствию: это уск</w:t>
      </w:r>
      <w:r>
        <w:rPr>
          <w:rFonts w:ascii="Times New Roman" w:hAnsi="Times New Roman" w:cs="Times New Roman"/>
          <w:lang w:val="ru-RU"/>
        </w:rPr>
        <w:t xml:space="preserve">орило более широкое принятие юани </w:t>
      </w:r>
      <w:r w:rsidRPr="0067129D">
        <w:rPr>
          <w:rFonts w:ascii="Times New Roman" w:hAnsi="Times New Roman" w:cs="Times New Roman"/>
          <w:lang w:val="ru-RU"/>
        </w:rPr>
        <w:t xml:space="preserve"> российскими энергетическими компаниями. Четвертый по величине производитель нефти в России в 2017 году - "Газпром нефть" (нефтяное подразделение государственного газового гиганта "Газпрома") - с 2015 года осуществляет весь объем продаж нефти (треть от общего объема продаж нефти) Китаю в юанях. С начала 2015 года она продает весь свой экспорт нефти по трубопроводу Восточная Сибирь Тихого океан</w:t>
      </w:r>
      <w:r>
        <w:rPr>
          <w:rFonts w:ascii="Times New Roman" w:hAnsi="Times New Roman" w:cs="Times New Roman"/>
          <w:lang w:val="ru-RU"/>
        </w:rPr>
        <w:t xml:space="preserve">а (ВСТО) в Китай в юанях </w:t>
      </w:r>
      <w:r w:rsidRPr="0067129D">
        <w:rPr>
          <w:rFonts w:ascii="Times New Roman" w:hAnsi="Times New Roman" w:cs="Times New Roman"/>
          <w:lang w:val="ru-RU"/>
        </w:rPr>
        <w:t>. Второй трубоп</w:t>
      </w:r>
      <w:r w:rsidRPr="00811544">
        <w:rPr>
          <w:rFonts w:ascii="Times New Roman" w:hAnsi="Times New Roman" w:cs="Times New Roman"/>
          <w:lang w:val="ru-RU"/>
        </w:rPr>
        <w:t xml:space="preserve">ровод ВСТО будет введен в эксплуатацию к концу 2018 года с годовой мощностью 15 </w:t>
      </w:r>
      <w:r w:rsidRPr="00811544">
        <w:rPr>
          <w:rFonts w:ascii="Times New Roman" w:hAnsi="Times New Roman" w:cs="Times New Roman"/>
          <w:lang w:val="ru-RU"/>
        </w:rPr>
        <w:lastRenderedPageBreak/>
        <w:t xml:space="preserve">млн тонн.  Китай также оказывает свое влияние через стратегию приобретения. CEFC China Energy недавно приобрела 14,2% крупнейшего российского производителя нефти "Роснефть" примерно за$9 млрд. В рамках сделки, </w:t>
      </w:r>
      <w:r w:rsidR="00811544" w:rsidRPr="00811544">
        <w:rPr>
          <w:rFonts w:ascii="Times New Roman" w:hAnsi="Times New Roman" w:cs="Times New Roman"/>
          <w:lang w:val="ru-RU"/>
        </w:rPr>
        <w:t>начиная с 2018 года, в китайском</w:t>
      </w:r>
      <w:r w:rsidRPr="00811544">
        <w:rPr>
          <w:rFonts w:ascii="Times New Roman" w:hAnsi="Times New Roman" w:cs="Times New Roman"/>
          <w:lang w:val="ru-RU"/>
        </w:rPr>
        <w:t xml:space="preserve"> конгломерат</w:t>
      </w:r>
      <w:r w:rsidR="00811544" w:rsidRPr="00811544">
        <w:rPr>
          <w:rFonts w:ascii="Times New Roman" w:hAnsi="Times New Roman" w:cs="Times New Roman"/>
          <w:lang w:val="ru-RU"/>
        </w:rPr>
        <w:t>е</w:t>
      </w:r>
      <w:r w:rsidRPr="00811544">
        <w:rPr>
          <w:rFonts w:ascii="Times New Roman" w:hAnsi="Times New Roman" w:cs="Times New Roman"/>
          <w:lang w:val="ru-RU"/>
        </w:rPr>
        <w:t xml:space="preserve"> будет продаваться 13 млн тонн российской нефти в год. Это составляет 2</w:t>
      </w:r>
      <w:r w:rsidR="00811544" w:rsidRPr="00811544">
        <w:rPr>
          <w:rFonts w:ascii="Times New Roman" w:hAnsi="Times New Roman" w:cs="Times New Roman"/>
          <w:lang w:val="ru-RU"/>
        </w:rPr>
        <w:t xml:space="preserve">60 тыс. баррелей в сутки </w:t>
      </w:r>
      <w:r w:rsidRPr="00811544">
        <w:rPr>
          <w:rFonts w:ascii="Times New Roman" w:hAnsi="Times New Roman" w:cs="Times New Roman"/>
          <w:lang w:val="ru-RU"/>
        </w:rPr>
        <w:t xml:space="preserve">, около 5% добычи "Роснефти" и четверть ежемесячного импорта Китая из России. И сделка в конечном итоге вырастет до 42 млн тонн (840 тыс. баррелей в сутки). Мы считаем, что значительная часть этих продаж сырой нефти, если не все, будет урегулирована в юанях с учетом растущего альянса между Пекином и Москвой.  На самом деле, </w:t>
      </w:r>
      <w:r w:rsidR="00811544" w:rsidRPr="00811544">
        <w:rPr>
          <w:rFonts w:ascii="Times New Roman" w:hAnsi="Times New Roman" w:cs="Times New Roman"/>
          <w:lang w:val="ru-RU"/>
        </w:rPr>
        <w:t xml:space="preserve">нефтеюанская </w:t>
      </w:r>
      <w:r w:rsidRPr="00811544">
        <w:rPr>
          <w:rFonts w:ascii="Times New Roman" w:hAnsi="Times New Roman" w:cs="Times New Roman"/>
          <w:lang w:val="ru-RU"/>
        </w:rPr>
        <w:t>система замкнутого цикла уже работает между Китаем и Россией в течение некоторого времени, с российскими компаниями, поставляющими нефтепродукты в Китай и использующими</w:t>
      </w:r>
      <w:r w:rsidR="00811544" w:rsidRPr="00811544">
        <w:rPr>
          <w:rFonts w:ascii="Times New Roman" w:hAnsi="Times New Roman" w:cs="Times New Roman"/>
          <w:lang w:val="ru-RU"/>
        </w:rPr>
        <w:t xml:space="preserve"> юани </w:t>
      </w:r>
      <w:r w:rsidRPr="00811544">
        <w:rPr>
          <w:rFonts w:ascii="Times New Roman" w:hAnsi="Times New Roman" w:cs="Times New Roman"/>
          <w:lang w:val="ru-RU"/>
        </w:rPr>
        <w:t xml:space="preserve">в качестве расчетной валюты. </w:t>
      </w:r>
      <w:r w:rsidR="00811544" w:rsidRPr="00811544">
        <w:rPr>
          <w:rFonts w:ascii="Times New Roman" w:hAnsi="Times New Roman" w:cs="Times New Roman"/>
          <w:lang w:val="ru-RU"/>
        </w:rPr>
        <w:t>Российские компании либо экономят, либо тратят юаней на китайские товары и услуги</w:t>
      </w:r>
      <w:r w:rsidRPr="00811544">
        <w:rPr>
          <w:rFonts w:ascii="Times New Roman" w:hAnsi="Times New Roman" w:cs="Times New Roman"/>
          <w:lang w:val="ru-RU"/>
        </w:rPr>
        <w:t xml:space="preserve">. </w:t>
      </w:r>
      <w:r w:rsidR="00811544" w:rsidRPr="00811544">
        <w:rPr>
          <w:rFonts w:ascii="Times New Roman" w:hAnsi="Times New Roman" w:cs="Times New Roman"/>
          <w:lang w:val="ru-RU"/>
        </w:rPr>
        <w:t>Эта система помогает уменьшить избыточные производственные мощности, создавая долгосрочный спрос на капитальные товары китайского производства. Например, Китайская Железнодорожная Группа выиграла контракт на строительство железной дороги Москва-Казань в 2017 году. Отчуждение Москвы от Запада только укрепит ее связь с Пекином. Газопровод” сила Сибири " протяженностью 3000 км достигнет границы России с Китаем в декабре 2019 года. Газопровод-это реализация 30-летней сделки на $ 400 млрд., которая позволит поставлять более 1,16 тн кубометров газа. Сам Размер потребления, который в настоящее время занимает третье место в мире в 2017 году, обеспечивает Пекину значительную переговорную силу по выбору валютного урегулирования. Международное энергетическое агентство прогнозирует рост мирового спроса на газ на 1,6% в год до 2022 года, при этом 40% роста приходится в Китае.</w:t>
      </w:r>
    </w:p>
    <w:p w:rsidR="001769BD" w:rsidRPr="007B79BD" w:rsidRDefault="001769BD" w:rsidP="003A4593">
      <w:pPr>
        <w:pStyle w:val="a8"/>
        <w:spacing w:before="0" w:beforeAutospacing="0" w:after="0" w:afterAutospacing="0" w:line="360" w:lineRule="auto"/>
        <w:ind w:firstLineChars="295" w:firstLine="708"/>
        <w:jc w:val="both"/>
        <w:rPr>
          <w:rFonts w:ascii="Times New Roman" w:hAnsi="Times New Roman" w:cs="Times New Roman"/>
          <w:lang w:val="ru-RU"/>
        </w:rPr>
      </w:pPr>
      <w:r w:rsidRPr="007B79BD">
        <w:rPr>
          <w:rFonts w:ascii="Times New Roman" w:hAnsi="Times New Roman" w:cs="Times New Roman"/>
          <w:lang w:val="ru-RU"/>
        </w:rPr>
        <w:t>Важнейшее значение в торговле «черным золотом» имеет позиция монархий Персидского залива и</w:t>
      </w:r>
      <w:r w:rsidR="003A4593">
        <w:rPr>
          <w:rFonts w:ascii="Times New Roman" w:hAnsi="Times New Roman" w:cs="Times New Roman"/>
          <w:lang w:val="ru-RU"/>
        </w:rPr>
        <w:t>,</w:t>
      </w:r>
      <w:r w:rsidRPr="007B79BD">
        <w:rPr>
          <w:rFonts w:ascii="Times New Roman" w:hAnsi="Times New Roman" w:cs="Times New Roman"/>
          <w:lang w:val="ru-RU"/>
        </w:rPr>
        <w:t xml:space="preserve"> в первую очередь</w:t>
      </w:r>
      <w:r w:rsidR="003A4593">
        <w:rPr>
          <w:rFonts w:ascii="Times New Roman" w:hAnsi="Times New Roman" w:cs="Times New Roman"/>
          <w:lang w:val="ru-RU"/>
        </w:rPr>
        <w:t>,</w:t>
      </w:r>
      <w:r w:rsidRPr="007B79BD">
        <w:rPr>
          <w:rFonts w:ascii="Times New Roman" w:hAnsi="Times New Roman" w:cs="Times New Roman"/>
          <w:lang w:val="ru-RU"/>
        </w:rPr>
        <w:t xml:space="preserve"> Саудовской Аравии, которая является ведущим мировым экспортером нефти. По соглашению с США от 1974 года Эр-Рияд принимает оплату за экспорт «черного золота» исключительно в долларах США и оказывает сильное влияние на других поставщиков из числа монархий Персидского залива. Пекин несколько лет склоняет Саудовскую Аравию к торговле нефтью за юани, но пока безуспешно (Эр-Рияду требуются долларов хотя бы для оплаты масштабных закупок у США военной техники и вооружений). </w:t>
      </w:r>
      <w:r w:rsidRPr="007B79BD">
        <w:rPr>
          <w:rFonts w:ascii="Times New Roman" w:hAnsi="Times New Roman" w:cs="Times New Roman"/>
          <w:lang w:val="ru-RU"/>
        </w:rPr>
        <w:lastRenderedPageBreak/>
        <w:t>Сопротивление Эр-Рияда стало причиной снижения импорта Китаем нефти из КСА, которое опустилось с первого на третье место в списке основных экспортеров.</w:t>
      </w:r>
    </w:p>
    <w:p w:rsidR="001769BD" w:rsidRPr="007B79BD" w:rsidRDefault="00C05947" w:rsidP="003A4593">
      <w:pPr>
        <w:pStyle w:val="a8"/>
        <w:spacing w:before="0" w:beforeAutospacing="0" w:after="0" w:afterAutospacing="0" w:line="360" w:lineRule="auto"/>
        <w:ind w:firstLineChars="295" w:firstLine="708"/>
        <w:jc w:val="both"/>
        <w:rPr>
          <w:rFonts w:ascii="Times New Roman" w:hAnsi="Times New Roman" w:cs="Times New Roman"/>
          <w:lang w:val="ru-RU"/>
        </w:rPr>
      </w:pPr>
      <w:r w:rsidRPr="00C05947">
        <w:rPr>
          <w:rFonts w:ascii="Times New Roman" w:hAnsi="Times New Roman" w:cs="Times New Roman"/>
          <w:lang w:val="ru-RU"/>
        </w:rPr>
        <w:t>В Пекине, судя по всему, ожидают смягчения позиции КСА из-за растущей тревоги в Эр-Рияде по поводу возможной конфискации части долларовых авуаров: весной 2017 года правительство США разрешило родственникам жертв терактов 11 сентября 2001 года подать иски против Саудовской Аравии в американские суды. Китай также предпринимает ряд промежуточных шагов, которые расширяют использование юаня в экономическом сотрудничестве с Эр-Риядом. Две страны договорились о создании совместного инвестиционного фонда в юанях на сумму, эквивалентную $ 20 млрд. Также ожидается, что китайская государственная компания Sinopec примет участие в запланированном IPO Saudi Aramco в 2018 году</w:t>
      </w:r>
      <w:r w:rsidR="002251A6" w:rsidRPr="002251A6">
        <w:rPr>
          <w:rFonts w:ascii="Times New Roman" w:hAnsi="Times New Roman" w:cs="Times New Roman"/>
          <w:lang w:val="ru-RU"/>
        </w:rPr>
        <w:t>(</w:t>
      </w:r>
      <w:r w:rsidR="002251A6">
        <w:rPr>
          <w:rFonts w:ascii="Times New Roman" w:hAnsi="Times New Roman" w:cs="Times New Roman"/>
          <w:lang w:val="ru-RU"/>
        </w:rPr>
        <w:fldChar w:fldCharType="begin"/>
      </w:r>
      <w:r w:rsidR="002251A6">
        <w:rPr>
          <w:rFonts w:ascii="Times New Roman" w:hAnsi="Times New Roman" w:cs="Times New Roman"/>
          <w:lang w:val="ru-RU"/>
        </w:rPr>
        <w:instrText xml:space="preserve"> REF _Ref514066875 \r \h </w:instrText>
      </w:r>
      <w:r w:rsidR="002251A6">
        <w:rPr>
          <w:rFonts w:ascii="Times New Roman" w:hAnsi="Times New Roman" w:cs="Times New Roman"/>
          <w:lang w:val="ru-RU"/>
        </w:rPr>
      </w:r>
      <w:r w:rsidR="002251A6">
        <w:rPr>
          <w:rFonts w:ascii="Times New Roman" w:hAnsi="Times New Roman" w:cs="Times New Roman"/>
          <w:lang w:val="ru-RU"/>
        </w:rPr>
        <w:fldChar w:fldCharType="separate"/>
      </w:r>
      <w:r w:rsidR="002251A6">
        <w:rPr>
          <w:rFonts w:ascii="Times New Roman" w:hAnsi="Times New Roman" w:cs="Times New Roman"/>
          <w:lang w:val="ru-RU"/>
        </w:rPr>
        <w:t>[61]</w:t>
      </w:r>
      <w:r w:rsidR="002251A6">
        <w:rPr>
          <w:rFonts w:ascii="Times New Roman" w:hAnsi="Times New Roman" w:cs="Times New Roman"/>
          <w:lang w:val="ru-RU"/>
        </w:rPr>
        <w:fldChar w:fldCharType="end"/>
      </w:r>
      <w:r w:rsidR="002251A6" w:rsidRPr="002251A6">
        <w:rPr>
          <w:rFonts w:ascii="Times New Roman" w:hAnsi="Times New Roman" w:cs="Times New Roman"/>
          <w:lang w:val="ru-RU"/>
        </w:rPr>
        <w:t>)</w:t>
      </w:r>
      <w:r w:rsidR="001769BD" w:rsidRPr="007B79BD">
        <w:rPr>
          <w:rFonts w:ascii="Times New Roman" w:hAnsi="Times New Roman" w:cs="Times New Roman"/>
          <w:lang w:val="ru-RU"/>
        </w:rPr>
        <w:t>.</w:t>
      </w:r>
    </w:p>
    <w:p w:rsidR="00C05947" w:rsidRPr="00C05947" w:rsidRDefault="00C05947" w:rsidP="00EF22AD">
      <w:pPr>
        <w:spacing w:line="360" w:lineRule="auto"/>
        <w:ind w:firstLine="709"/>
        <w:rPr>
          <w:rFonts w:ascii="Times New Roman" w:hAnsi="Times New Roman" w:cs="Times New Roman"/>
          <w:color w:val="1F1F1F"/>
          <w:sz w:val="24"/>
          <w:szCs w:val="24"/>
          <w:lang w:val="ru-RU"/>
        </w:rPr>
      </w:pPr>
      <w:r w:rsidRPr="00C05947">
        <w:rPr>
          <w:rFonts w:ascii="Times New Roman" w:hAnsi="Times New Roman" w:cs="Times New Roman"/>
          <w:color w:val="1F1F1F"/>
          <w:sz w:val="24"/>
          <w:szCs w:val="24"/>
          <w:lang w:val="ru-RU"/>
        </w:rPr>
        <w:t>Китай решил открыть торговлю "черным золотом" для юаня. Торговля фьючерсами на нефть в юанях на Шанхайской фондовой бирже начнется 26 марта 2018 года, и иностранные инвесторы смогут впервые выйти на сырьевой рынок страны.</w:t>
      </w:r>
    </w:p>
    <w:p w:rsidR="001769BD" w:rsidRPr="003E4998" w:rsidRDefault="001769BD" w:rsidP="00EF22AD">
      <w:pPr>
        <w:spacing w:line="360" w:lineRule="auto"/>
        <w:ind w:firstLine="709"/>
        <w:rPr>
          <w:rFonts w:ascii="Times New Roman" w:hAnsi="Times New Roman" w:cs="Times New Roman"/>
          <w:sz w:val="24"/>
          <w:szCs w:val="24"/>
          <w:shd w:val="clear" w:color="auto" w:fill="FFFFFF"/>
          <w:lang w:val="ru-RU"/>
        </w:rPr>
      </w:pPr>
      <w:r w:rsidRPr="003E4998">
        <w:rPr>
          <w:rFonts w:ascii="Times New Roman" w:hAnsi="Times New Roman" w:cs="Times New Roman"/>
          <w:color w:val="1F1F1F"/>
          <w:sz w:val="24"/>
          <w:szCs w:val="24"/>
          <w:lang w:val="ru-RU"/>
        </w:rPr>
        <w:t>Влияни</w:t>
      </w:r>
      <w:r w:rsidR="00EF22AD">
        <w:rPr>
          <w:rFonts w:ascii="Times New Roman" w:hAnsi="Times New Roman" w:cs="Times New Roman"/>
          <w:color w:val="1F1F1F"/>
          <w:sz w:val="24"/>
          <w:szCs w:val="24"/>
          <w:lang w:val="ru-RU"/>
        </w:rPr>
        <w:t>е</w:t>
      </w:r>
      <w:r w:rsidRPr="003E4998">
        <w:rPr>
          <w:rFonts w:ascii="Times New Roman" w:hAnsi="Times New Roman" w:cs="Times New Roman"/>
          <w:color w:val="1F1F1F"/>
          <w:sz w:val="24"/>
          <w:szCs w:val="24"/>
          <w:lang w:val="ru-RU"/>
        </w:rPr>
        <w:t xml:space="preserve"> использовании </w:t>
      </w:r>
      <w:r w:rsidR="005A0E6D">
        <w:rPr>
          <w:rFonts w:ascii="Times New Roman" w:hAnsi="Times New Roman" w:cs="Times New Roman"/>
          <w:sz w:val="24"/>
          <w:szCs w:val="24"/>
          <w:shd w:val="clear" w:color="auto" w:fill="FFFFFF"/>
          <w:lang w:val="ru-RU"/>
        </w:rPr>
        <w:t>нефтеюаня</w:t>
      </w:r>
      <w:r w:rsidR="003A4593">
        <w:rPr>
          <w:rFonts w:ascii="Times New Roman" w:hAnsi="Times New Roman" w:cs="Times New Roman" w:hint="eastAsia"/>
          <w:sz w:val="24"/>
          <w:szCs w:val="24"/>
          <w:shd w:val="clear" w:color="auto" w:fill="FFFFFF"/>
          <w:lang w:val="ru-RU"/>
        </w:rPr>
        <w:t>:</w:t>
      </w:r>
    </w:p>
    <w:p w:rsidR="001769BD" w:rsidRPr="003E4998" w:rsidRDefault="005A0E6D" w:rsidP="001769BD">
      <w:pPr>
        <w:pStyle w:val="a5"/>
        <w:numPr>
          <w:ilvl w:val="0"/>
          <w:numId w:val="28"/>
        </w:numPr>
        <w:spacing w:line="360" w:lineRule="auto"/>
        <w:ind w:firstLineChars="0"/>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Нефтеюань</w:t>
      </w:r>
      <w:r w:rsidR="001769BD" w:rsidRPr="003E4998">
        <w:rPr>
          <w:rFonts w:ascii="Times New Roman" w:hAnsi="Times New Roman" w:cs="Times New Roman"/>
          <w:sz w:val="24"/>
          <w:szCs w:val="24"/>
          <w:shd w:val="clear" w:color="auto" w:fill="FFFFFF"/>
          <w:lang w:val="ru-RU"/>
        </w:rPr>
        <w:t xml:space="preserve"> для российско-китайского нефтяного сотрудничества создает стабильн</w:t>
      </w:r>
      <w:r w:rsidR="00EF22AD">
        <w:rPr>
          <w:rFonts w:ascii="Times New Roman" w:hAnsi="Times New Roman" w:cs="Times New Roman"/>
          <w:sz w:val="24"/>
          <w:szCs w:val="24"/>
          <w:shd w:val="clear" w:color="auto" w:fill="FFFFFF"/>
          <w:lang w:val="ru-RU"/>
        </w:rPr>
        <w:t>ую</w:t>
      </w:r>
      <w:r w:rsidR="001769BD" w:rsidRPr="003E4998">
        <w:rPr>
          <w:rFonts w:ascii="Times New Roman" w:hAnsi="Times New Roman" w:cs="Times New Roman"/>
          <w:sz w:val="24"/>
          <w:szCs w:val="24"/>
          <w:shd w:val="clear" w:color="auto" w:fill="FFFFFF"/>
          <w:lang w:val="ru-RU"/>
        </w:rPr>
        <w:t xml:space="preserve"> обстановк</w:t>
      </w:r>
      <w:r w:rsidR="00EF22AD">
        <w:rPr>
          <w:rFonts w:ascii="Times New Roman" w:hAnsi="Times New Roman" w:cs="Times New Roman"/>
          <w:sz w:val="24"/>
          <w:szCs w:val="24"/>
          <w:shd w:val="clear" w:color="auto" w:fill="FFFFFF"/>
          <w:lang w:val="ru-RU"/>
        </w:rPr>
        <w:t>у</w:t>
      </w:r>
      <w:r w:rsidR="001769BD" w:rsidRPr="003E4998">
        <w:rPr>
          <w:rFonts w:ascii="Times New Roman" w:hAnsi="Times New Roman" w:cs="Times New Roman"/>
          <w:sz w:val="24"/>
          <w:szCs w:val="24"/>
          <w:shd w:val="clear" w:color="auto" w:fill="FFFFFF"/>
          <w:lang w:val="ru-RU"/>
        </w:rPr>
        <w:t xml:space="preserve"> и снижает экономический риск,</w:t>
      </w:r>
      <w:r w:rsidR="001769BD" w:rsidRPr="003E4998">
        <w:rPr>
          <w:rFonts w:ascii="Times New Roman" w:hAnsi="Times New Roman" w:cs="Times New Roman"/>
          <w:sz w:val="24"/>
          <w:szCs w:val="24"/>
          <w:lang w:val="ru-RU"/>
        </w:rPr>
        <w:t xml:space="preserve"> </w:t>
      </w:r>
      <w:r w:rsidR="00EF22AD">
        <w:rPr>
          <w:rFonts w:ascii="Times New Roman" w:hAnsi="Times New Roman" w:cs="Times New Roman"/>
          <w:sz w:val="24"/>
          <w:szCs w:val="24"/>
          <w:lang w:val="ru-RU"/>
        </w:rPr>
        <w:t xml:space="preserve">а также </w:t>
      </w:r>
      <w:r w:rsidR="001769BD" w:rsidRPr="003E4998">
        <w:rPr>
          <w:rFonts w:ascii="Times New Roman" w:hAnsi="Times New Roman" w:cs="Times New Roman"/>
          <w:sz w:val="24"/>
          <w:szCs w:val="24"/>
          <w:shd w:val="clear" w:color="auto" w:fill="FFFFFF"/>
          <w:lang w:val="ru-RU"/>
        </w:rPr>
        <w:t>уменьшает силу экономически</w:t>
      </w:r>
      <w:r w:rsidR="00EF22AD">
        <w:rPr>
          <w:rFonts w:ascii="Times New Roman" w:hAnsi="Times New Roman" w:cs="Times New Roman"/>
          <w:sz w:val="24"/>
          <w:szCs w:val="24"/>
          <w:shd w:val="clear" w:color="auto" w:fill="FFFFFF"/>
          <w:lang w:val="ru-RU"/>
        </w:rPr>
        <w:t>х</w:t>
      </w:r>
      <w:r w:rsidR="001769BD" w:rsidRPr="003E4998">
        <w:rPr>
          <w:rFonts w:ascii="Times New Roman" w:hAnsi="Times New Roman" w:cs="Times New Roman"/>
          <w:sz w:val="24"/>
          <w:szCs w:val="24"/>
          <w:shd w:val="clear" w:color="auto" w:fill="FFFFFF"/>
          <w:lang w:val="ru-RU"/>
        </w:rPr>
        <w:t xml:space="preserve"> санкци</w:t>
      </w:r>
      <w:r w:rsidR="00EF22AD">
        <w:rPr>
          <w:rFonts w:ascii="Times New Roman" w:hAnsi="Times New Roman" w:cs="Times New Roman"/>
          <w:sz w:val="24"/>
          <w:szCs w:val="24"/>
          <w:shd w:val="clear" w:color="auto" w:fill="FFFFFF"/>
          <w:lang w:val="ru-RU"/>
        </w:rPr>
        <w:t>й</w:t>
      </w:r>
      <w:r w:rsidR="001769BD" w:rsidRPr="003E4998">
        <w:rPr>
          <w:rFonts w:ascii="Times New Roman" w:hAnsi="Times New Roman" w:cs="Times New Roman"/>
          <w:sz w:val="24"/>
          <w:szCs w:val="24"/>
          <w:shd w:val="clear" w:color="auto" w:fill="FFFFFF"/>
          <w:lang w:val="ru-RU"/>
        </w:rPr>
        <w:t xml:space="preserve"> Соединенных Штатов.</w:t>
      </w:r>
      <w:r w:rsidR="001769BD" w:rsidRPr="003E4998">
        <w:rPr>
          <w:rFonts w:ascii="Times New Roman" w:hAnsi="Times New Roman" w:cs="Times New Roman"/>
          <w:sz w:val="24"/>
          <w:szCs w:val="24"/>
          <w:lang w:val="ru-RU"/>
        </w:rPr>
        <w:t xml:space="preserve"> </w:t>
      </w:r>
      <w:r w:rsidR="001769BD" w:rsidRPr="003E4998">
        <w:rPr>
          <w:rFonts w:ascii="Times New Roman" w:hAnsi="Times New Roman" w:cs="Times New Roman"/>
          <w:sz w:val="24"/>
          <w:szCs w:val="24"/>
          <w:shd w:val="clear" w:color="auto" w:fill="FFFFFF"/>
          <w:lang w:val="ru-RU"/>
        </w:rPr>
        <w:t>Это способствует экономическому развитию России.</w:t>
      </w:r>
    </w:p>
    <w:p w:rsidR="001769BD" w:rsidRPr="00C65184" w:rsidRDefault="001769BD" w:rsidP="001769BD">
      <w:pPr>
        <w:pStyle w:val="a5"/>
        <w:numPr>
          <w:ilvl w:val="0"/>
          <w:numId w:val="28"/>
        </w:numPr>
        <w:spacing w:line="360" w:lineRule="auto"/>
        <w:ind w:firstLineChars="0"/>
        <w:rPr>
          <w:rFonts w:ascii="Times New Roman" w:hAnsi="Times New Roman" w:cs="Times New Roman"/>
          <w:sz w:val="24"/>
          <w:szCs w:val="24"/>
          <w:lang w:val="ru-RU"/>
        </w:rPr>
      </w:pPr>
      <w:r w:rsidRPr="00E45400">
        <w:rPr>
          <w:rFonts w:ascii="Times New Roman" w:hAnsi="Times New Roman" w:cs="Times New Roman"/>
          <w:sz w:val="24"/>
          <w:szCs w:val="24"/>
          <w:lang w:val="ru-RU"/>
        </w:rPr>
        <w:t xml:space="preserve">В настоящее время Россия начала постепенно принимать </w:t>
      </w:r>
      <w:r w:rsidR="00EF22AD" w:rsidRPr="00E45400">
        <w:rPr>
          <w:rFonts w:ascii="Times New Roman" w:hAnsi="Times New Roman" w:cs="Times New Roman"/>
          <w:sz w:val="24"/>
          <w:szCs w:val="24"/>
          <w:lang w:val="ru-RU"/>
        </w:rPr>
        <w:t>ю</w:t>
      </w:r>
      <w:r w:rsidRPr="00E45400">
        <w:rPr>
          <w:rFonts w:ascii="Times New Roman" w:hAnsi="Times New Roman" w:cs="Times New Roman"/>
          <w:sz w:val="24"/>
          <w:szCs w:val="24"/>
          <w:lang w:val="ru-RU"/>
        </w:rPr>
        <w:t>ань</w:t>
      </w:r>
      <w:r w:rsidR="00EF22AD" w:rsidRPr="00E45400">
        <w:rPr>
          <w:rFonts w:ascii="Times New Roman" w:hAnsi="Times New Roman" w:cs="Times New Roman"/>
          <w:sz w:val="24"/>
          <w:szCs w:val="24"/>
          <w:lang w:val="ru-RU"/>
        </w:rPr>
        <w:t xml:space="preserve"> </w:t>
      </w:r>
      <w:r w:rsidRPr="00E45400">
        <w:rPr>
          <w:rFonts w:ascii="Times New Roman" w:hAnsi="Times New Roman" w:cs="Times New Roman"/>
          <w:sz w:val="24"/>
          <w:szCs w:val="24"/>
          <w:shd w:val="clear" w:color="auto" w:fill="FFFFFF"/>
          <w:lang w:val="ru-RU"/>
        </w:rPr>
        <w:t xml:space="preserve">в </w:t>
      </w:r>
      <w:r w:rsidR="00EF22AD" w:rsidRPr="00E45400">
        <w:rPr>
          <w:rFonts w:ascii="Times New Roman" w:hAnsi="Times New Roman" w:cs="Times New Roman"/>
          <w:sz w:val="24"/>
          <w:szCs w:val="24"/>
          <w:shd w:val="clear" w:color="auto" w:fill="FFFFFF"/>
          <w:lang w:val="ru-RU"/>
        </w:rPr>
        <w:t xml:space="preserve">рамках </w:t>
      </w:r>
      <w:r w:rsidRPr="00E45400">
        <w:rPr>
          <w:rFonts w:ascii="Times New Roman" w:hAnsi="Times New Roman" w:cs="Times New Roman"/>
          <w:sz w:val="24"/>
          <w:szCs w:val="24"/>
          <w:shd w:val="clear" w:color="auto" w:fill="FFFFFF"/>
          <w:lang w:val="ru-RU"/>
        </w:rPr>
        <w:t>российско-китайско</w:t>
      </w:r>
      <w:r w:rsidR="00EF22AD" w:rsidRPr="00E45400">
        <w:rPr>
          <w:rFonts w:ascii="Times New Roman" w:hAnsi="Times New Roman" w:cs="Times New Roman"/>
          <w:sz w:val="24"/>
          <w:szCs w:val="24"/>
          <w:shd w:val="clear" w:color="auto" w:fill="FFFFFF"/>
          <w:lang w:val="ru-RU"/>
        </w:rPr>
        <w:t>го</w:t>
      </w:r>
      <w:r w:rsidRPr="00E45400">
        <w:rPr>
          <w:rFonts w:ascii="Times New Roman" w:hAnsi="Times New Roman" w:cs="Times New Roman"/>
          <w:sz w:val="24"/>
          <w:szCs w:val="24"/>
          <w:shd w:val="clear" w:color="auto" w:fill="FFFFFF"/>
          <w:lang w:val="ru-RU"/>
        </w:rPr>
        <w:t xml:space="preserve"> нефтяно</w:t>
      </w:r>
      <w:r w:rsidR="00EF22AD" w:rsidRPr="00E45400">
        <w:rPr>
          <w:rFonts w:ascii="Times New Roman" w:hAnsi="Times New Roman" w:cs="Times New Roman"/>
          <w:sz w:val="24"/>
          <w:szCs w:val="24"/>
          <w:shd w:val="clear" w:color="auto" w:fill="FFFFFF"/>
          <w:lang w:val="ru-RU"/>
        </w:rPr>
        <w:t>го</w:t>
      </w:r>
      <w:r w:rsidRPr="00E45400">
        <w:rPr>
          <w:rFonts w:ascii="Times New Roman" w:hAnsi="Times New Roman" w:cs="Times New Roman"/>
          <w:sz w:val="24"/>
          <w:szCs w:val="24"/>
          <w:shd w:val="clear" w:color="auto" w:fill="FFFFFF"/>
          <w:lang w:val="ru-RU"/>
        </w:rPr>
        <w:t xml:space="preserve"> сотрудничеств</w:t>
      </w:r>
      <w:r w:rsidR="00EF22AD" w:rsidRPr="00E45400">
        <w:rPr>
          <w:rFonts w:ascii="Times New Roman" w:hAnsi="Times New Roman" w:cs="Times New Roman"/>
          <w:sz w:val="24"/>
          <w:szCs w:val="24"/>
          <w:shd w:val="clear" w:color="auto" w:fill="FFFFFF"/>
          <w:lang w:val="ru-RU"/>
        </w:rPr>
        <w:t>а</w:t>
      </w:r>
      <w:r w:rsidRPr="00E45400">
        <w:rPr>
          <w:rFonts w:ascii="Times New Roman" w:hAnsi="Times New Roman" w:cs="Times New Roman"/>
          <w:sz w:val="24"/>
          <w:szCs w:val="24"/>
          <w:lang w:val="ru-RU"/>
        </w:rPr>
        <w:t>, в Саудовской Аравии и Китае торгово-экономическое сотрудничество непрерывно укрепляется.</w:t>
      </w:r>
      <w:r w:rsidRPr="00E45400">
        <w:rPr>
          <w:rFonts w:ascii="Times New Roman" w:hAnsi="Times New Roman" w:cs="Times New Roman"/>
          <w:sz w:val="24"/>
          <w:szCs w:val="24"/>
          <w:shd w:val="clear" w:color="auto" w:fill="FFFFFF"/>
          <w:lang w:val="ru-RU"/>
        </w:rPr>
        <w:t xml:space="preserve"> </w:t>
      </w:r>
      <w:r w:rsidR="005A0E6D" w:rsidRPr="00E45400">
        <w:rPr>
          <w:rFonts w:ascii="Times New Roman" w:hAnsi="Times New Roman" w:cs="Times New Roman"/>
          <w:sz w:val="24"/>
          <w:szCs w:val="24"/>
          <w:shd w:val="clear" w:color="auto" w:fill="FFFFFF"/>
          <w:lang w:val="ru-RU"/>
        </w:rPr>
        <w:t>Нефтеюань</w:t>
      </w:r>
      <w:r w:rsidR="00EF22AD" w:rsidRPr="00E45400">
        <w:rPr>
          <w:rFonts w:ascii="Times New Roman" w:hAnsi="Times New Roman" w:cs="Times New Roman"/>
          <w:sz w:val="24"/>
          <w:szCs w:val="24"/>
          <w:shd w:val="clear" w:color="auto" w:fill="FFFFFF"/>
          <w:lang w:val="ru-RU"/>
        </w:rPr>
        <w:t xml:space="preserve"> </w:t>
      </w:r>
      <w:r w:rsidRPr="00E45400">
        <w:rPr>
          <w:rFonts w:ascii="Times New Roman" w:hAnsi="Times New Roman" w:cs="Times New Roman"/>
          <w:sz w:val="24"/>
          <w:szCs w:val="24"/>
          <w:shd w:val="clear" w:color="auto" w:fill="FFFFFF"/>
          <w:lang w:val="ru-RU"/>
        </w:rPr>
        <w:t>будет производить эффект, главным образом</w:t>
      </w:r>
      <w:r w:rsidR="00EF22AD" w:rsidRPr="00E45400">
        <w:rPr>
          <w:rFonts w:ascii="Times New Roman" w:hAnsi="Times New Roman" w:cs="Times New Roman"/>
          <w:sz w:val="24"/>
          <w:szCs w:val="24"/>
          <w:shd w:val="clear" w:color="auto" w:fill="FFFFFF"/>
          <w:lang w:val="ru-RU"/>
        </w:rPr>
        <w:t>,</w:t>
      </w:r>
      <w:r w:rsidRPr="00E45400">
        <w:rPr>
          <w:rFonts w:ascii="Times New Roman" w:hAnsi="Times New Roman" w:cs="Times New Roman"/>
          <w:sz w:val="24"/>
          <w:szCs w:val="24"/>
          <w:shd w:val="clear" w:color="auto" w:fill="FFFFFF"/>
          <w:lang w:val="ru-RU"/>
        </w:rPr>
        <w:t xml:space="preserve"> за счет зарубежных предприятий в области экспорта в юанях, и постепенно улучшать трансграничную проведение и резервного </w:t>
      </w:r>
      <w:r w:rsidRPr="00C65184">
        <w:rPr>
          <w:rFonts w:ascii="Times New Roman" w:hAnsi="Times New Roman" w:cs="Times New Roman"/>
          <w:sz w:val="24"/>
          <w:szCs w:val="24"/>
          <w:shd w:val="clear" w:color="auto" w:fill="FFFFFF"/>
          <w:lang w:val="ru-RU"/>
        </w:rPr>
        <w:t>юаня.</w:t>
      </w:r>
    </w:p>
    <w:p w:rsidR="001769BD" w:rsidRPr="00C65184" w:rsidRDefault="005A0E6D" w:rsidP="001769BD">
      <w:pPr>
        <w:pStyle w:val="a5"/>
        <w:numPr>
          <w:ilvl w:val="0"/>
          <w:numId w:val="28"/>
        </w:numPr>
        <w:spacing w:line="360" w:lineRule="auto"/>
        <w:ind w:firstLineChars="0"/>
        <w:rPr>
          <w:rFonts w:ascii="Times New Roman" w:hAnsi="Times New Roman" w:cs="Times New Roman"/>
          <w:sz w:val="24"/>
          <w:szCs w:val="24"/>
          <w:lang w:val="ru-RU"/>
        </w:rPr>
      </w:pPr>
      <w:r w:rsidRPr="00C65184">
        <w:rPr>
          <w:rFonts w:ascii="Times New Roman" w:hAnsi="Times New Roman" w:cs="Times New Roman"/>
          <w:sz w:val="24"/>
          <w:szCs w:val="24"/>
          <w:shd w:val="clear" w:color="auto" w:fill="FFFFFF"/>
          <w:lang w:val="ru-RU"/>
        </w:rPr>
        <w:t>Нефтеюань</w:t>
      </w:r>
      <w:r w:rsidR="001769BD" w:rsidRPr="00C65184">
        <w:rPr>
          <w:rFonts w:ascii="Times New Roman" w:hAnsi="Times New Roman" w:cs="Times New Roman"/>
          <w:sz w:val="24"/>
          <w:szCs w:val="24"/>
          <w:shd w:val="clear" w:color="auto" w:fill="FFFFFF"/>
          <w:lang w:val="ru-RU"/>
        </w:rPr>
        <w:t xml:space="preserve"> в краткосрочной перспективе не будет оспаривать статус нефтедоллара. </w:t>
      </w:r>
      <w:r w:rsidRPr="00C65184">
        <w:rPr>
          <w:rFonts w:ascii="Times New Roman" w:hAnsi="Times New Roman" w:cs="Times New Roman"/>
          <w:sz w:val="24"/>
          <w:szCs w:val="24"/>
          <w:shd w:val="clear" w:color="auto" w:fill="FFFFFF"/>
          <w:lang w:val="ru-RU"/>
        </w:rPr>
        <w:t>Нефтеюань</w:t>
      </w:r>
      <w:r w:rsidR="00EF22AD" w:rsidRPr="00C65184">
        <w:rPr>
          <w:rFonts w:ascii="Times New Roman" w:hAnsi="Times New Roman" w:cs="Times New Roman"/>
          <w:sz w:val="24"/>
          <w:szCs w:val="24"/>
          <w:shd w:val="clear" w:color="auto" w:fill="FFFFFF"/>
          <w:lang w:val="ru-RU"/>
        </w:rPr>
        <w:t xml:space="preserve"> </w:t>
      </w:r>
      <w:r w:rsidR="00C65184" w:rsidRPr="00C65184">
        <w:rPr>
          <w:rFonts w:ascii="Times New Roman" w:hAnsi="Times New Roman" w:cs="Times New Roman"/>
          <w:sz w:val="24"/>
          <w:szCs w:val="24"/>
          <w:shd w:val="clear" w:color="auto" w:fill="FFFFFF"/>
          <w:lang w:val="ru-RU"/>
        </w:rPr>
        <w:t>долгосрочного развития.</w:t>
      </w:r>
    </w:p>
    <w:p w:rsidR="001769BD" w:rsidRDefault="001769BD" w:rsidP="001769BD">
      <w:pPr>
        <w:spacing w:line="360" w:lineRule="auto"/>
        <w:rPr>
          <w:rFonts w:ascii="Times New Roman" w:hAnsi="Times New Roman" w:cs="Times New Roman"/>
          <w:b/>
          <w:sz w:val="24"/>
          <w:szCs w:val="24"/>
          <w:lang w:val="ru-RU"/>
        </w:rPr>
      </w:pPr>
    </w:p>
    <w:p w:rsidR="00C65184" w:rsidRDefault="00C65184" w:rsidP="001769BD">
      <w:pPr>
        <w:spacing w:line="360" w:lineRule="auto"/>
        <w:rPr>
          <w:rFonts w:ascii="Times New Roman" w:hAnsi="Times New Roman" w:cs="Times New Roman"/>
          <w:b/>
          <w:sz w:val="24"/>
          <w:szCs w:val="24"/>
          <w:lang w:val="ru-RU"/>
        </w:rPr>
      </w:pPr>
    </w:p>
    <w:p w:rsidR="00C65184" w:rsidRPr="001769BD" w:rsidRDefault="00C65184" w:rsidP="001769BD">
      <w:pPr>
        <w:spacing w:line="360" w:lineRule="auto"/>
        <w:rPr>
          <w:rFonts w:ascii="Times New Roman" w:hAnsi="Times New Roman" w:cs="Times New Roman"/>
          <w:b/>
          <w:sz w:val="24"/>
          <w:szCs w:val="24"/>
          <w:lang w:val="ru-RU"/>
        </w:rPr>
      </w:pPr>
    </w:p>
    <w:p w:rsidR="001769BD" w:rsidRDefault="0039556A" w:rsidP="00B54918">
      <w:pPr>
        <w:pStyle w:val="2"/>
        <w:ind w:firstLineChars="1800" w:firstLine="4337"/>
        <w:rPr>
          <w:rFonts w:ascii="Times New Roman" w:hAnsi="Times New Roman" w:cs="Times New Roman"/>
          <w:color w:val="auto"/>
          <w:sz w:val="24"/>
          <w:szCs w:val="24"/>
          <w:lang w:eastAsia="zh-CN"/>
        </w:rPr>
      </w:pPr>
      <w:bookmarkStart w:id="18" w:name="_Toc514000133"/>
      <w:r w:rsidRPr="00326172">
        <w:rPr>
          <w:rFonts w:ascii="Times New Roman" w:hAnsi="Times New Roman" w:cs="Times New Roman"/>
          <w:color w:val="auto"/>
          <w:sz w:val="24"/>
          <w:szCs w:val="24"/>
          <w:lang w:eastAsia="zh-CN"/>
        </w:rPr>
        <w:lastRenderedPageBreak/>
        <w:t>Выводы</w:t>
      </w:r>
      <w:bookmarkEnd w:id="18"/>
    </w:p>
    <w:p w:rsidR="00745461" w:rsidRDefault="00745461" w:rsidP="00745461">
      <w:pPr>
        <w:rPr>
          <w:lang w:val="ru-RU"/>
        </w:rPr>
      </w:pPr>
    </w:p>
    <w:p w:rsidR="00B54918" w:rsidRPr="005F590E" w:rsidRDefault="00922A5C" w:rsidP="00922A5C">
      <w:pPr>
        <w:spacing w:line="360" w:lineRule="auto"/>
        <w:ind w:firstLineChars="295" w:firstLine="708"/>
        <w:rPr>
          <w:rFonts w:ascii="Times New Roman" w:hAnsi="Times New Roman" w:cs="Times New Roman"/>
          <w:sz w:val="24"/>
          <w:szCs w:val="24"/>
          <w:lang w:val="ru-RU"/>
        </w:rPr>
      </w:pPr>
      <w:r w:rsidRPr="005F590E">
        <w:rPr>
          <w:rFonts w:ascii="Times New Roman" w:hAnsi="Times New Roman" w:cs="Times New Roman"/>
          <w:sz w:val="24"/>
          <w:szCs w:val="24"/>
          <w:lang w:val="ru-RU"/>
        </w:rPr>
        <w:t>Нефть является важным объектом международной торговли, и исследования, связанные с его ценой, схожи с аналогами для других товаров с большими объёмами продажи. Большинство подобных исследований ценообразования направлены на изучение валюты , а также валютного курса и денежного обращения.</w:t>
      </w:r>
    </w:p>
    <w:p w:rsidR="00EF22AD" w:rsidRDefault="00B54918" w:rsidP="00EF22AD">
      <w:pPr>
        <w:spacing w:line="360" w:lineRule="auto"/>
        <w:ind w:firstLineChars="295" w:firstLine="708"/>
        <w:rPr>
          <w:rFonts w:ascii="Times New Roman" w:hAnsi="Times New Roman" w:cs="Times New Roman"/>
          <w:color w:val="333333"/>
          <w:sz w:val="24"/>
          <w:szCs w:val="24"/>
          <w:shd w:val="clear" w:color="auto" w:fill="FFFFFF"/>
          <w:lang w:val="ru-RU"/>
        </w:rPr>
      </w:pPr>
      <w:r w:rsidRPr="00514F3F">
        <w:rPr>
          <w:rFonts w:ascii="Times New Roman" w:hAnsi="Times New Roman" w:cs="Times New Roman"/>
          <w:sz w:val="24"/>
          <w:szCs w:val="24"/>
          <w:lang w:val="ru-RU"/>
        </w:rPr>
        <w:t>Нефтедолларовая система зародилась в начале 1970-ых вслед за крахом золотого стандарта. Президент Соединенных Штатов Р. Никсон и его правительство хорошо понимали, что для страны является жизненно необходимым поддержание искусственного курса американского доллара.</w:t>
      </w:r>
      <w:r w:rsidR="00922A5C" w:rsidRPr="004C1414">
        <w:rPr>
          <w:rFonts w:ascii="Times New Roman" w:hAnsi="Times New Roman" w:cs="Times New Roman"/>
          <w:color w:val="333333"/>
          <w:sz w:val="24"/>
          <w:szCs w:val="24"/>
          <w:shd w:val="clear" w:color="auto" w:fill="FFFFFF"/>
          <w:lang w:val="ru-RU"/>
        </w:rPr>
        <w:t>США с их экономической мощью, чтобы добивается нефти в долларах, поэтому курс доллара в международной платежной функции был улучшен.</w:t>
      </w:r>
      <w:r w:rsidR="00EF22AD" w:rsidRPr="00CA00D9">
        <w:rPr>
          <w:rFonts w:ascii="Times New Roman" w:hAnsi="Times New Roman" w:cs="Times New Roman"/>
          <w:color w:val="333333"/>
          <w:sz w:val="24"/>
          <w:szCs w:val="24"/>
          <w:shd w:val="clear" w:color="auto" w:fill="FFFFFF"/>
          <w:lang w:val="ru-RU"/>
        </w:rPr>
        <w:t xml:space="preserve">Таким образом, нефтедоллар может способствовать укреплению статуса доллара </w:t>
      </w:r>
      <w:r w:rsidR="00EF22AD">
        <w:rPr>
          <w:rFonts w:ascii="Times New Roman" w:hAnsi="Times New Roman" w:cs="Times New Roman"/>
          <w:color w:val="333333"/>
          <w:sz w:val="24"/>
          <w:szCs w:val="24"/>
          <w:shd w:val="clear" w:color="auto" w:fill="FFFFFF"/>
          <w:lang w:val="ru-RU"/>
        </w:rPr>
        <w:t xml:space="preserve">как </w:t>
      </w:r>
      <w:r w:rsidR="00EF22AD" w:rsidRPr="00CA00D9">
        <w:rPr>
          <w:rFonts w:ascii="Times New Roman" w:hAnsi="Times New Roman" w:cs="Times New Roman"/>
          <w:color w:val="333333"/>
          <w:sz w:val="24"/>
          <w:szCs w:val="24"/>
          <w:shd w:val="clear" w:color="auto" w:fill="FFFFFF"/>
          <w:lang w:val="ru-RU"/>
        </w:rPr>
        <w:t xml:space="preserve">международной валюты и </w:t>
      </w:r>
      <w:r w:rsidR="00EF22AD">
        <w:rPr>
          <w:rFonts w:ascii="Times New Roman" w:hAnsi="Times New Roman" w:cs="Times New Roman"/>
          <w:color w:val="333333"/>
          <w:sz w:val="24"/>
          <w:szCs w:val="24"/>
          <w:shd w:val="clear" w:color="auto" w:fill="FFFFFF"/>
          <w:lang w:val="ru-RU"/>
        </w:rPr>
        <w:t>обеспечивать</w:t>
      </w:r>
      <w:r w:rsidR="00EF22AD" w:rsidRPr="00CA00D9">
        <w:rPr>
          <w:rFonts w:ascii="Times New Roman" w:hAnsi="Times New Roman" w:cs="Times New Roman"/>
          <w:color w:val="333333"/>
          <w:sz w:val="24"/>
          <w:szCs w:val="24"/>
          <w:shd w:val="clear" w:color="auto" w:fill="FFFFFF"/>
          <w:lang w:val="ru-RU"/>
        </w:rPr>
        <w:t xml:space="preserve"> дальнейш</w:t>
      </w:r>
      <w:r w:rsidR="00EF22AD">
        <w:rPr>
          <w:rFonts w:ascii="Times New Roman" w:hAnsi="Times New Roman" w:cs="Times New Roman"/>
          <w:color w:val="333333"/>
          <w:sz w:val="24"/>
          <w:szCs w:val="24"/>
          <w:shd w:val="clear" w:color="auto" w:fill="FFFFFF"/>
          <w:lang w:val="ru-RU"/>
        </w:rPr>
        <w:t>ую</w:t>
      </w:r>
      <w:r w:rsidR="00EF22AD" w:rsidRPr="00CA00D9">
        <w:rPr>
          <w:rFonts w:ascii="Times New Roman" w:hAnsi="Times New Roman" w:cs="Times New Roman"/>
          <w:color w:val="333333"/>
          <w:sz w:val="24"/>
          <w:szCs w:val="24"/>
          <w:shd w:val="clear" w:color="auto" w:fill="FFFFFF"/>
          <w:lang w:val="ru-RU"/>
        </w:rPr>
        <w:t xml:space="preserve"> поддержк</w:t>
      </w:r>
      <w:r w:rsidR="00EF22AD">
        <w:rPr>
          <w:rFonts w:ascii="Times New Roman" w:hAnsi="Times New Roman" w:cs="Times New Roman"/>
          <w:color w:val="333333"/>
          <w:sz w:val="24"/>
          <w:szCs w:val="24"/>
          <w:shd w:val="clear" w:color="auto" w:fill="FFFFFF"/>
          <w:lang w:val="ru-RU"/>
        </w:rPr>
        <w:t>у</w:t>
      </w:r>
      <w:r w:rsidR="00EF22AD" w:rsidRPr="00CA00D9">
        <w:rPr>
          <w:rFonts w:ascii="Times New Roman" w:hAnsi="Times New Roman" w:cs="Times New Roman"/>
          <w:color w:val="333333"/>
          <w:sz w:val="24"/>
          <w:szCs w:val="24"/>
          <w:shd w:val="clear" w:color="auto" w:fill="FFFFFF"/>
          <w:lang w:val="ru-RU"/>
        </w:rPr>
        <w:t xml:space="preserve"> экономики США</w:t>
      </w:r>
      <w:r w:rsidR="00EF22AD">
        <w:rPr>
          <w:rFonts w:ascii="Times New Roman" w:hAnsi="Times New Roman" w:cs="Times New Roman"/>
          <w:color w:val="333333"/>
          <w:sz w:val="24"/>
          <w:szCs w:val="24"/>
          <w:shd w:val="clear" w:color="auto" w:fill="FFFFFF"/>
          <w:lang w:val="ru-RU"/>
        </w:rPr>
        <w:t>.</w:t>
      </w:r>
    </w:p>
    <w:p w:rsidR="00B54918" w:rsidRPr="00514F3F" w:rsidRDefault="00514F3F" w:rsidP="00EF22AD">
      <w:pPr>
        <w:spacing w:line="360" w:lineRule="auto"/>
        <w:ind w:firstLineChars="295" w:firstLine="708"/>
        <w:rPr>
          <w:rFonts w:ascii="Times New Roman" w:hAnsi="Times New Roman" w:cs="Times New Roman"/>
          <w:sz w:val="24"/>
          <w:szCs w:val="24"/>
          <w:lang w:val="ru-RU"/>
        </w:rPr>
      </w:pPr>
      <w:r w:rsidRPr="00514F3F">
        <w:rPr>
          <w:rFonts w:ascii="Times New Roman" w:hAnsi="Times New Roman" w:cs="Times New Roman"/>
          <w:sz w:val="24"/>
          <w:szCs w:val="24"/>
          <w:lang w:val="ru-RU"/>
        </w:rPr>
        <w:t>Всё большее количество стран заявляют о необходимости освобождаться от засилья американской валюты, которая из скромного инструмента платежей, расчётов и инвестирования превратилась в инструмент политического шантажа Вашингтона. Одно из приоритетных направлений дедолларизации – переход стран в международных расчётах на национальные валюты стран-участниц торгово-экономических отношений. Наибольшими возможностями здесь располагают те страны, которые являются крупными экспортёрами и импортёрами нефти, поэтому в российско-китайском нефтяном сотрудничестве</w:t>
      </w:r>
      <w:r w:rsidR="00922A5C" w:rsidRPr="00922A5C">
        <w:rPr>
          <w:rFonts w:ascii="Times New Roman" w:hAnsi="Times New Roman" w:cs="Times New Roman"/>
          <w:sz w:val="24"/>
          <w:szCs w:val="24"/>
          <w:lang w:val="ru-RU"/>
        </w:rPr>
        <w:t xml:space="preserve"> уже использовали нефтеюани</w:t>
      </w:r>
      <w:r w:rsidR="00922A5C">
        <w:rPr>
          <w:rFonts w:ascii="Times New Roman" w:hAnsi="Times New Roman" w:cs="Times New Roman"/>
          <w:sz w:val="24"/>
          <w:szCs w:val="24"/>
          <w:lang w:val="ru-RU"/>
        </w:rPr>
        <w:t>.</w:t>
      </w:r>
    </w:p>
    <w:p w:rsidR="00514F3F" w:rsidRPr="00514F3F" w:rsidRDefault="00514F3F" w:rsidP="00102D36">
      <w:pPr>
        <w:spacing w:line="360" w:lineRule="auto"/>
        <w:ind w:firstLineChars="150" w:firstLine="360"/>
        <w:rPr>
          <w:rFonts w:ascii="Times New Roman" w:hAnsi="Times New Roman" w:cs="Times New Roman"/>
          <w:sz w:val="24"/>
          <w:szCs w:val="24"/>
          <w:lang w:val="ru-RU"/>
        </w:rPr>
      </w:pPr>
      <w:r w:rsidRPr="00514F3F">
        <w:rPr>
          <w:rFonts w:ascii="Times New Roman" w:hAnsi="Times New Roman" w:cs="Times New Roman"/>
          <w:sz w:val="24"/>
          <w:szCs w:val="24"/>
          <w:lang w:val="ru-RU"/>
        </w:rPr>
        <w:t xml:space="preserve">В настоящее время Россия начала постепенно принимать </w:t>
      </w:r>
      <w:r w:rsidR="00EF22AD">
        <w:rPr>
          <w:rFonts w:ascii="Times New Roman" w:hAnsi="Times New Roman" w:cs="Times New Roman"/>
          <w:sz w:val="24"/>
          <w:szCs w:val="24"/>
          <w:lang w:val="ru-RU"/>
        </w:rPr>
        <w:t>ю</w:t>
      </w:r>
      <w:r w:rsidRPr="00514F3F">
        <w:rPr>
          <w:rFonts w:ascii="Times New Roman" w:hAnsi="Times New Roman" w:cs="Times New Roman"/>
          <w:sz w:val="24"/>
          <w:szCs w:val="24"/>
          <w:lang w:val="ru-RU"/>
        </w:rPr>
        <w:t>ань</w:t>
      </w:r>
      <w:r w:rsidR="00EF22AD">
        <w:rPr>
          <w:rFonts w:ascii="Times New Roman" w:hAnsi="Times New Roman" w:cs="Times New Roman"/>
          <w:sz w:val="24"/>
          <w:szCs w:val="24"/>
          <w:lang w:val="ru-RU"/>
        </w:rPr>
        <w:t xml:space="preserve"> </w:t>
      </w:r>
      <w:r w:rsidRPr="00514F3F">
        <w:rPr>
          <w:rFonts w:ascii="Times New Roman" w:hAnsi="Times New Roman" w:cs="Times New Roman"/>
          <w:sz w:val="24"/>
          <w:szCs w:val="24"/>
          <w:lang w:val="ru-RU"/>
        </w:rPr>
        <w:t>в российско-китайском нефтяном сотрудничестве.</w:t>
      </w:r>
      <w:r w:rsidR="00102D36" w:rsidRPr="00102D36">
        <w:rPr>
          <w:rFonts w:ascii="Times New Roman" w:hAnsi="Times New Roman" w:cs="Times New Roman"/>
          <w:sz w:val="24"/>
          <w:szCs w:val="24"/>
          <w:lang w:val="ru-RU"/>
        </w:rPr>
        <w:t xml:space="preserve"> </w:t>
      </w:r>
      <w:r w:rsidR="00102D36" w:rsidRPr="00514F3F">
        <w:rPr>
          <w:rFonts w:ascii="Times New Roman" w:hAnsi="Times New Roman" w:cs="Times New Roman"/>
          <w:sz w:val="24"/>
          <w:szCs w:val="24"/>
          <w:lang w:val="ru-RU"/>
        </w:rPr>
        <w:t>Это способствует экономическому развитию России.</w:t>
      </w:r>
      <w:r w:rsidR="00EF22AD">
        <w:rPr>
          <w:rFonts w:ascii="Times New Roman" w:hAnsi="Times New Roman" w:cs="Times New Roman"/>
          <w:sz w:val="24"/>
          <w:szCs w:val="24"/>
          <w:lang w:val="ru-RU"/>
        </w:rPr>
        <w:t xml:space="preserve"> </w:t>
      </w:r>
      <w:r w:rsidRPr="00514F3F">
        <w:rPr>
          <w:rFonts w:ascii="Times New Roman" w:hAnsi="Times New Roman" w:cs="Times New Roman"/>
          <w:sz w:val="24"/>
          <w:szCs w:val="24"/>
          <w:lang w:val="ru-RU"/>
        </w:rPr>
        <w:t>Нефтеюань для российско-китайского нефтяного сотрудничества стабил</w:t>
      </w:r>
      <w:r w:rsidR="00EF22AD">
        <w:rPr>
          <w:rFonts w:ascii="Times New Roman" w:hAnsi="Times New Roman" w:cs="Times New Roman"/>
          <w:sz w:val="24"/>
          <w:szCs w:val="24"/>
          <w:lang w:val="ru-RU"/>
        </w:rPr>
        <w:t>изирует</w:t>
      </w:r>
      <w:r w:rsidRPr="00514F3F">
        <w:rPr>
          <w:rFonts w:ascii="Times New Roman" w:hAnsi="Times New Roman" w:cs="Times New Roman"/>
          <w:sz w:val="24"/>
          <w:szCs w:val="24"/>
          <w:lang w:val="ru-RU"/>
        </w:rPr>
        <w:t xml:space="preserve"> обстановк</w:t>
      </w:r>
      <w:r w:rsidR="00EF22AD">
        <w:rPr>
          <w:rFonts w:ascii="Times New Roman" w:hAnsi="Times New Roman" w:cs="Times New Roman"/>
          <w:sz w:val="24"/>
          <w:szCs w:val="24"/>
          <w:lang w:val="ru-RU"/>
        </w:rPr>
        <w:t>у</w:t>
      </w:r>
      <w:r w:rsidRPr="00514F3F">
        <w:rPr>
          <w:rFonts w:ascii="Times New Roman" w:hAnsi="Times New Roman" w:cs="Times New Roman"/>
          <w:sz w:val="24"/>
          <w:szCs w:val="24"/>
          <w:lang w:val="ru-RU"/>
        </w:rPr>
        <w:t xml:space="preserve"> и снижает экономический риск, </w:t>
      </w:r>
      <w:r w:rsidR="00EF22AD">
        <w:rPr>
          <w:rFonts w:ascii="Times New Roman" w:hAnsi="Times New Roman" w:cs="Times New Roman"/>
          <w:sz w:val="24"/>
          <w:szCs w:val="24"/>
          <w:lang w:val="ru-RU"/>
        </w:rPr>
        <w:t xml:space="preserve">а также </w:t>
      </w:r>
      <w:r w:rsidRPr="00514F3F">
        <w:rPr>
          <w:rFonts w:ascii="Times New Roman" w:hAnsi="Times New Roman" w:cs="Times New Roman"/>
          <w:sz w:val="24"/>
          <w:szCs w:val="24"/>
          <w:lang w:val="ru-RU"/>
        </w:rPr>
        <w:t>уменьшает силу экономически</w:t>
      </w:r>
      <w:r w:rsidR="00EF22AD">
        <w:rPr>
          <w:rFonts w:ascii="Times New Roman" w:hAnsi="Times New Roman" w:cs="Times New Roman"/>
          <w:sz w:val="24"/>
          <w:szCs w:val="24"/>
          <w:lang w:val="ru-RU"/>
        </w:rPr>
        <w:t>х</w:t>
      </w:r>
      <w:r w:rsidRPr="00514F3F">
        <w:rPr>
          <w:rFonts w:ascii="Times New Roman" w:hAnsi="Times New Roman" w:cs="Times New Roman"/>
          <w:sz w:val="24"/>
          <w:szCs w:val="24"/>
          <w:lang w:val="ru-RU"/>
        </w:rPr>
        <w:t xml:space="preserve"> санкци</w:t>
      </w:r>
      <w:r w:rsidR="00EF22AD">
        <w:rPr>
          <w:rFonts w:ascii="Times New Roman" w:hAnsi="Times New Roman" w:cs="Times New Roman"/>
          <w:sz w:val="24"/>
          <w:szCs w:val="24"/>
          <w:lang w:val="ru-RU"/>
        </w:rPr>
        <w:t>й</w:t>
      </w:r>
      <w:r w:rsidRPr="00514F3F">
        <w:rPr>
          <w:rFonts w:ascii="Times New Roman" w:hAnsi="Times New Roman" w:cs="Times New Roman"/>
          <w:sz w:val="24"/>
          <w:szCs w:val="24"/>
          <w:lang w:val="ru-RU"/>
        </w:rPr>
        <w:t xml:space="preserve"> Соединенных Штатов. </w:t>
      </w:r>
    </w:p>
    <w:p w:rsidR="00B54918" w:rsidRPr="00514F3F" w:rsidRDefault="00B54918" w:rsidP="00B54918">
      <w:pPr>
        <w:spacing w:line="360" w:lineRule="auto"/>
        <w:ind w:firstLineChars="200" w:firstLine="480"/>
        <w:rPr>
          <w:rFonts w:ascii="Times New Roman" w:hAnsi="Times New Roman" w:cs="Times New Roman"/>
          <w:color w:val="333333"/>
          <w:sz w:val="24"/>
          <w:szCs w:val="24"/>
          <w:shd w:val="clear" w:color="auto" w:fill="FFFFFF"/>
          <w:lang w:val="ru-RU"/>
        </w:rPr>
      </w:pPr>
    </w:p>
    <w:p w:rsidR="00514F3F" w:rsidRDefault="00514F3F" w:rsidP="001769BD">
      <w:pPr>
        <w:spacing w:line="360" w:lineRule="auto"/>
        <w:rPr>
          <w:rFonts w:ascii="Times New Roman" w:hAnsi="Times New Roman" w:cs="Times New Roman"/>
          <w:color w:val="000000" w:themeColor="text1"/>
          <w:sz w:val="24"/>
          <w:szCs w:val="24"/>
          <w:lang w:val="ru-RU"/>
        </w:rPr>
        <w:sectPr w:rsidR="00514F3F" w:rsidSect="0097124B">
          <w:pgSz w:w="11906" w:h="16838"/>
          <w:pgMar w:top="1134" w:right="567" w:bottom="1134" w:left="1701" w:header="851" w:footer="992" w:gutter="0"/>
          <w:cols w:space="425"/>
          <w:docGrid w:type="lines" w:linePitch="312"/>
        </w:sectPr>
      </w:pPr>
    </w:p>
    <w:p w:rsidR="006C4BA8" w:rsidRDefault="006C4BA8" w:rsidP="001769BD">
      <w:pPr>
        <w:spacing w:line="360" w:lineRule="auto"/>
        <w:rPr>
          <w:rFonts w:ascii="Times New Roman" w:hAnsi="Times New Roman" w:cs="Times New Roman"/>
          <w:color w:val="000000" w:themeColor="text1"/>
          <w:sz w:val="24"/>
          <w:szCs w:val="24"/>
          <w:lang w:val="ru-RU"/>
        </w:rPr>
      </w:pPr>
    </w:p>
    <w:p w:rsidR="00922A5C" w:rsidRDefault="00922A5C" w:rsidP="001769BD">
      <w:pPr>
        <w:spacing w:line="360" w:lineRule="auto"/>
        <w:rPr>
          <w:rFonts w:ascii="Times New Roman" w:hAnsi="Times New Roman" w:cs="Times New Roman"/>
          <w:color w:val="000000" w:themeColor="text1"/>
          <w:sz w:val="24"/>
          <w:szCs w:val="24"/>
          <w:lang w:val="ru-RU"/>
        </w:rPr>
      </w:pPr>
    </w:p>
    <w:p w:rsidR="00922A5C" w:rsidRPr="00102D36" w:rsidRDefault="00922A5C" w:rsidP="001769BD">
      <w:pPr>
        <w:spacing w:line="360" w:lineRule="auto"/>
        <w:rPr>
          <w:rFonts w:ascii="Times New Roman" w:hAnsi="Times New Roman" w:cs="Times New Roman"/>
          <w:color w:val="000000" w:themeColor="text1"/>
          <w:sz w:val="24"/>
          <w:szCs w:val="24"/>
          <w:lang w:val="ru-RU"/>
        </w:rPr>
      </w:pPr>
    </w:p>
    <w:p w:rsidR="001E2E97" w:rsidRDefault="001E2E97" w:rsidP="00514F3F">
      <w:pPr>
        <w:pStyle w:val="1"/>
        <w:ind w:firstLineChars="1250" w:firstLine="3514"/>
        <w:rPr>
          <w:rFonts w:ascii="Times New Roman" w:hAnsi="Times New Roman" w:cs="Times New Roman"/>
          <w:color w:val="auto"/>
        </w:rPr>
      </w:pPr>
      <w:bookmarkStart w:id="19" w:name="_Toc514000134"/>
      <w:r w:rsidRPr="005E21F4">
        <w:rPr>
          <w:rFonts w:ascii="Times New Roman" w:hAnsi="Times New Roman" w:cs="Times New Roman"/>
          <w:color w:val="auto"/>
        </w:rPr>
        <w:lastRenderedPageBreak/>
        <w:t>ЗАКЛЮЧЕНИЕ</w:t>
      </w:r>
      <w:bookmarkEnd w:id="19"/>
    </w:p>
    <w:p w:rsidR="00745461" w:rsidRPr="00745461" w:rsidRDefault="00745461" w:rsidP="00745461">
      <w:pPr>
        <w:rPr>
          <w:lang w:val="ru-RU" w:eastAsia="en-US"/>
        </w:rPr>
      </w:pPr>
    </w:p>
    <w:p w:rsidR="00514F3F" w:rsidRPr="00514F3F" w:rsidRDefault="00514F3F" w:rsidP="00EF22AD">
      <w:pPr>
        <w:spacing w:line="360" w:lineRule="auto"/>
        <w:ind w:firstLineChars="295" w:firstLine="708"/>
        <w:rPr>
          <w:rFonts w:ascii="Times New Roman" w:hAnsi="Times New Roman" w:cs="Times New Roman"/>
          <w:sz w:val="24"/>
          <w:szCs w:val="24"/>
          <w:lang w:val="ru-RU"/>
        </w:rPr>
      </w:pPr>
      <w:r w:rsidRPr="00514F3F">
        <w:rPr>
          <w:rFonts w:ascii="Times New Roman" w:hAnsi="Times New Roman" w:cs="Times New Roman"/>
          <w:sz w:val="24"/>
          <w:szCs w:val="24"/>
          <w:lang w:val="ru-RU"/>
        </w:rPr>
        <w:t>Сотрудничество</w:t>
      </w:r>
      <w:r>
        <w:rPr>
          <w:rFonts w:ascii="Times New Roman" w:hAnsi="Times New Roman" w:cs="Times New Roman"/>
          <w:sz w:val="24"/>
          <w:szCs w:val="24"/>
          <w:lang w:val="ru-RU"/>
        </w:rPr>
        <w:t xml:space="preserve"> Китая и России в нефтяной сфере</w:t>
      </w:r>
      <w:r w:rsidRPr="00514F3F">
        <w:rPr>
          <w:rFonts w:ascii="Times New Roman" w:hAnsi="Times New Roman" w:cs="Times New Roman"/>
          <w:sz w:val="24"/>
          <w:szCs w:val="24"/>
          <w:lang w:val="ru-RU"/>
        </w:rPr>
        <w:t xml:space="preserve"> является одним из приоритетных направлений взаимовыгодного стратегического сотрудничества. В настоящее время отношения Китая и России переживают самый лучший период в истории, и это отрадное положение необходимо ценить вдвойне.</w:t>
      </w:r>
    </w:p>
    <w:p w:rsidR="00EF22AD" w:rsidRDefault="00BE619C" w:rsidP="00EF22AD">
      <w:pPr>
        <w:spacing w:line="360" w:lineRule="auto"/>
        <w:ind w:firstLineChars="295" w:firstLine="708"/>
        <w:rPr>
          <w:rFonts w:ascii="Times New Roman" w:hAnsi="Times New Roman" w:cs="Times New Roman"/>
          <w:sz w:val="24"/>
          <w:szCs w:val="24"/>
          <w:lang w:val="ru-RU"/>
        </w:rPr>
      </w:pPr>
      <w:r w:rsidRPr="00BE619C">
        <w:rPr>
          <w:rFonts w:ascii="Times New Roman" w:hAnsi="Times New Roman" w:cs="Times New Roman"/>
          <w:sz w:val="24"/>
          <w:szCs w:val="24"/>
          <w:lang w:val="ru-RU"/>
        </w:rPr>
        <w:t>В первой главе диссертационного исследования дан</w:t>
      </w:r>
      <w:r>
        <w:rPr>
          <w:rFonts w:ascii="Times New Roman" w:hAnsi="Times New Roman" w:cs="Times New Roman"/>
          <w:sz w:val="24"/>
          <w:szCs w:val="24"/>
          <w:lang w:val="ru-RU"/>
        </w:rPr>
        <w:t xml:space="preserve"> </w:t>
      </w:r>
      <w:r w:rsidR="00EF22AD">
        <w:rPr>
          <w:rFonts w:ascii="Times New Roman" w:hAnsi="Times New Roman" w:cs="Times New Roman"/>
          <w:sz w:val="24"/>
          <w:szCs w:val="24"/>
          <w:lang w:val="ru-RU"/>
        </w:rPr>
        <w:t xml:space="preserve">анализ положения на мировом рынке нефти </w:t>
      </w:r>
      <w:r>
        <w:rPr>
          <w:rFonts w:ascii="Times New Roman" w:hAnsi="Times New Roman" w:cs="Times New Roman"/>
          <w:sz w:val="24"/>
          <w:szCs w:val="24"/>
          <w:lang w:val="ru-RU"/>
        </w:rPr>
        <w:t xml:space="preserve">и </w:t>
      </w:r>
      <w:r w:rsidR="00EF22AD">
        <w:rPr>
          <w:rFonts w:ascii="Times New Roman" w:hAnsi="Times New Roman" w:cs="Times New Roman"/>
          <w:sz w:val="24"/>
          <w:szCs w:val="24"/>
          <w:lang w:val="ru-RU"/>
        </w:rPr>
        <w:t>состояния</w:t>
      </w:r>
      <w:r>
        <w:rPr>
          <w:rFonts w:ascii="Times New Roman" w:hAnsi="Times New Roman" w:cs="Times New Roman"/>
          <w:sz w:val="24"/>
          <w:szCs w:val="24"/>
          <w:lang w:val="ru-RU"/>
        </w:rPr>
        <w:t xml:space="preserve"> нефтяного сотрудничества </w:t>
      </w:r>
      <w:r w:rsidRPr="00BE619C">
        <w:rPr>
          <w:rFonts w:ascii="Times New Roman" w:hAnsi="Times New Roman" w:cs="Times New Roman"/>
          <w:sz w:val="24"/>
          <w:szCs w:val="24"/>
          <w:lang w:val="ru-RU"/>
        </w:rPr>
        <w:t>между КНР и Россией.</w:t>
      </w:r>
      <w:r w:rsidRPr="00BE619C">
        <w:rPr>
          <w:rFonts w:hint="eastAsia"/>
          <w:lang w:val="ru-RU"/>
        </w:rPr>
        <w:t xml:space="preserve"> </w:t>
      </w:r>
      <w:r w:rsidRPr="00BE619C">
        <w:rPr>
          <w:rFonts w:ascii="Times New Roman" w:hAnsi="Times New Roman" w:cs="Times New Roman"/>
          <w:sz w:val="24"/>
          <w:szCs w:val="24"/>
          <w:lang w:val="ru-RU"/>
        </w:rPr>
        <w:t>Также проведен комплексный анализ правовой базы энергетического сотрудничества между КНР и</w:t>
      </w:r>
      <w:r>
        <w:rPr>
          <w:rFonts w:ascii="Times New Roman" w:hAnsi="Times New Roman" w:cs="Times New Roman"/>
          <w:sz w:val="24"/>
          <w:szCs w:val="24"/>
          <w:lang w:val="ru-RU"/>
        </w:rPr>
        <w:t xml:space="preserve"> </w:t>
      </w:r>
      <w:r w:rsidRPr="00BE619C">
        <w:rPr>
          <w:rFonts w:ascii="Times New Roman" w:hAnsi="Times New Roman" w:cs="Times New Roman"/>
          <w:sz w:val="24"/>
          <w:szCs w:val="24"/>
          <w:lang w:val="ru-RU"/>
        </w:rPr>
        <w:t>Россией.</w:t>
      </w:r>
      <w:r w:rsidR="001B2DC0" w:rsidRPr="001B2DC0">
        <w:rPr>
          <w:rFonts w:ascii="Times New Roman" w:hAnsi="Times New Roman" w:cs="Times New Roman"/>
          <w:sz w:val="24"/>
          <w:szCs w:val="24"/>
          <w:lang w:val="ru-RU"/>
        </w:rPr>
        <w:t xml:space="preserve"> Для достижения целей диссертационного исследования в первой главе были решены следующие задачи:</w:t>
      </w:r>
    </w:p>
    <w:p w:rsidR="00EF22AD" w:rsidRDefault="001B2DC0" w:rsidP="00EF22AD">
      <w:pPr>
        <w:pStyle w:val="a5"/>
        <w:numPr>
          <w:ilvl w:val="0"/>
          <w:numId w:val="39"/>
        </w:numPr>
        <w:spacing w:line="360" w:lineRule="auto"/>
        <w:ind w:firstLineChars="0"/>
        <w:rPr>
          <w:rFonts w:ascii="Times New Roman" w:hAnsi="Times New Roman" w:cs="Times New Roman"/>
          <w:sz w:val="24"/>
          <w:szCs w:val="24"/>
          <w:lang w:val="ru-RU"/>
        </w:rPr>
      </w:pPr>
      <w:r w:rsidRPr="00EF22AD">
        <w:rPr>
          <w:rFonts w:ascii="Times New Roman" w:hAnsi="Times New Roman" w:cs="Times New Roman"/>
          <w:sz w:val="24"/>
          <w:szCs w:val="24"/>
          <w:lang w:val="ru-RU"/>
        </w:rPr>
        <w:t xml:space="preserve">проведен анализ мирового рынка нефти и </w:t>
      </w:r>
      <w:r w:rsidR="00EF22AD">
        <w:rPr>
          <w:rFonts w:ascii="Times New Roman" w:hAnsi="Times New Roman" w:cs="Times New Roman"/>
          <w:sz w:val="24"/>
          <w:szCs w:val="24"/>
          <w:lang w:val="ru-RU"/>
        </w:rPr>
        <w:t>положения на нём России и Китая</w:t>
      </w:r>
      <w:r w:rsidRPr="00EF22AD">
        <w:rPr>
          <w:rFonts w:ascii="Times New Roman" w:hAnsi="Times New Roman" w:cs="Times New Roman"/>
          <w:sz w:val="24"/>
          <w:szCs w:val="24"/>
          <w:lang w:val="ru-RU"/>
        </w:rPr>
        <w:t>;</w:t>
      </w:r>
    </w:p>
    <w:p w:rsidR="00BE619C" w:rsidRPr="00EF22AD" w:rsidRDefault="001B2DC0" w:rsidP="00EF22AD">
      <w:pPr>
        <w:pStyle w:val="a5"/>
        <w:numPr>
          <w:ilvl w:val="0"/>
          <w:numId w:val="39"/>
        </w:numPr>
        <w:spacing w:line="360" w:lineRule="auto"/>
        <w:ind w:firstLineChars="0"/>
        <w:rPr>
          <w:rFonts w:ascii="Times New Roman" w:hAnsi="Times New Roman" w:cs="Times New Roman"/>
          <w:sz w:val="24"/>
          <w:szCs w:val="24"/>
          <w:lang w:val="ru-RU"/>
        </w:rPr>
      </w:pPr>
      <w:r w:rsidRPr="00EF22AD">
        <w:rPr>
          <w:rFonts w:ascii="Times New Roman" w:hAnsi="Times New Roman" w:cs="Times New Roman"/>
          <w:sz w:val="24"/>
          <w:szCs w:val="24"/>
          <w:lang w:val="ru-RU"/>
        </w:rPr>
        <w:t>определен статус нефтяного сотрудничества между КНР и Россией.</w:t>
      </w:r>
      <w:r w:rsidR="00291991" w:rsidRPr="00EF22AD">
        <w:rPr>
          <w:rFonts w:ascii="Times New Roman" w:hAnsi="Times New Roman" w:cs="Times New Roman"/>
          <w:lang w:val="ru-RU"/>
        </w:rPr>
        <w:t xml:space="preserve"> </w:t>
      </w:r>
      <w:r w:rsidR="00291991" w:rsidRPr="00EF22AD">
        <w:rPr>
          <w:rFonts w:ascii="Times New Roman" w:hAnsi="Times New Roman" w:cs="Times New Roman"/>
          <w:sz w:val="24"/>
          <w:szCs w:val="24"/>
          <w:lang w:val="ru-RU"/>
        </w:rPr>
        <w:t>В результате проведенного анализа сформированы следующие положения:</w:t>
      </w:r>
    </w:p>
    <w:p w:rsidR="00EF22AD" w:rsidRPr="00EF22AD" w:rsidRDefault="00EF22AD" w:rsidP="00713EB0">
      <w:pPr>
        <w:spacing w:line="360" w:lineRule="auto"/>
        <w:ind w:firstLineChars="295" w:firstLine="708"/>
        <w:rPr>
          <w:rFonts w:ascii="Times New Roman" w:hAnsi="Times New Roman" w:cs="Times New Roman"/>
          <w:bCs/>
          <w:color w:val="A8D08D" w:themeColor="accent6" w:themeTint="99"/>
          <w:sz w:val="24"/>
          <w:szCs w:val="24"/>
          <w:shd w:val="clear" w:color="auto" w:fill="FFFFFF"/>
          <w:lang w:val="ru-RU"/>
        </w:rPr>
      </w:pPr>
      <w:r w:rsidRPr="00EF22AD">
        <w:rPr>
          <w:rFonts w:ascii="Times New Roman" w:hAnsi="Times New Roman" w:cs="Times New Roman"/>
          <w:sz w:val="24"/>
          <w:szCs w:val="24"/>
          <w:lang w:val="ru-RU"/>
        </w:rPr>
        <w:t>С развитием технологий нефтяной промышленности и переработки, доля нефти в общем объеме потребления энергии в пропорции растет. На конец 2016 г. нефть является наиболее важным видом топлива в мире</w:t>
      </w:r>
      <w:r w:rsidRPr="00EF22AD">
        <w:rPr>
          <w:rFonts w:ascii="Times New Roman" w:hAnsi="Times New Roman" w:cs="Times New Roman" w:hint="eastAsia"/>
          <w:sz w:val="24"/>
          <w:szCs w:val="24"/>
          <w:lang w:val="ru-RU"/>
        </w:rPr>
        <w:t>,</w:t>
      </w:r>
      <w:r w:rsidRPr="00EF22AD">
        <w:rPr>
          <w:rFonts w:ascii="Times New Roman" w:hAnsi="Times New Roman" w:cs="Times New Roman"/>
          <w:sz w:val="24"/>
          <w:szCs w:val="24"/>
          <w:lang w:val="ru-RU"/>
        </w:rPr>
        <w:t xml:space="preserve"> составляя треть от мирового объёма потребления энергии. </w:t>
      </w:r>
    </w:p>
    <w:p w:rsidR="00713EB0" w:rsidRDefault="00EF22AD" w:rsidP="00EF22AD">
      <w:pPr>
        <w:spacing w:line="360" w:lineRule="auto"/>
        <w:ind w:firstLineChars="295" w:firstLine="708"/>
        <w:rPr>
          <w:rFonts w:ascii="Times New Roman" w:hAnsi="Times New Roman" w:cs="Times New Roman"/>
          <w:color w:val="000000" w:themeColor="text1"/>
          <w:sz w:val="24"/>
          <w:szCs w:val="24"/>
          <w:lang w:val="ru-RU"/>
        </w:rPr>
      </w:pPr>
      <w:r w:rsidRPr="00EF22AD">
        <w:rPr>
          <w:rFonts w:ascii="Times New Roman" w:hAnsi="Times New Roman" w:cs="Times New Roman"/>
          <w:bCs/>
          <w:sz w:val="24"/>
          <w:szCs w:val="24"/>
          <w:shd w:val="clear" w:color="auto" w:fill="FFFFFF"/>
          <w:lang w:val="ru-RU"/>
        </w:rPr>
        <w:t xml:space="preserve">Экспорт нефти из России — одна </w:t>
      </w:r>
      <w:r w:rsidRPr="00713EB0">
        <w:rPr>
          <w:rFonts w:ascii="Times New Roman" w:hAnsi="Times New Roman" w:cs="Times New Roman"/>
          <w:bCs/>
          <w:sz w:val="24"/>
          <w:szCs w:val="24"/>
          <w:shd w:val="clear" w:color="auto" w:fill="FFFFFF"/>
          <w:lang w:val="ru-RU"/>
        </w:rPr>
        <w:t>из главных статей</w:t>
      </w:r>
      <w:r w:rsidRPr="00713EB0">
        <w:rPr>
          <w:rFonts w:ascii="Times New Roman" w:hAnsi="Times New Roman" w:cs="Times New Roman"/>
          <w:bCs/>
          <w:lang w:val="ru-RU"/>
        </w:rPr>
        <w:t xml:space="preserve"> </w:t>
      </w:r>
      <w:r w:rsidRPr="00713EB0">
        <w:rPr>
          <w:rFonts w:ascii="Times New Roman" w:hAnsi="Times New Roman" w:cs="Times New Roman"/>
          <w:bCs/>
          <w:sz w:val="24"/>
          <w:szCs w:val="24"/>
          <w:shd w:val="clear" w:color="auto" w:fill="FFFFFF"/>
          <w:lang w:val="ru-RU"/>
        </w:rPr>
        <w:t>российского экспорта энергоносителей.</w:t>
      </w:r>
      <w:r w:rsidRPr="00713EB0">
        <w:rPr>
          <w:rFonts w:ascii="Times New Roman" w:hAnsi="Times New Roman" w:cs="Times New Roman"/>
          <w:sz w:val="24"/>
          <w:szCs w:val="24"/>
          <w:shd w:val="clear" w:color="auto" w:fill="FFFFFF"/>
          <w:lang w:val="ru-RU"/>
        </w:rPr>
        <w:t xml:space="preserve"> В мире</w:t>
      </w:r>
      <w:r w:rsidRPr="00713EB0">
        <w:rPr>
          <w:rFonts w:ascii="Times New Roman" w:hAnsi="Times New Roman" w:cs="Times New Roman"/>
          <w:bCs/>
          <w:sz w:val="24"/>
          <w:szCs w:val="24"/>
          <w:shd w:val="clear" w:color="auto" w:fill="FFFFFF"/>
          <w:lang w:val="ru-RU"/>
        </w:rPr>
        <w:t xml:space="preserve"> Россия прочно занимает </w:t>
      </w:r>
      <w:r w:rsidRPr="00713EB0">
        <w:rPr>
          <w:rFonts w:ascii="Times New Roman" w:hAnsi="Times New Roman" w:cs="Times New Roman"/>
          <w:sz w:val="24"/>
          <w:szCs w:val="24"/>
          <w:shd w:val="clear" w:color="auto" w:fill="FFFFFF"/>
          <w:lang w:val="ru-RU"/>
        </w:rPr>
        <w:t>второе место</w:t>
      </w:r>
      <w:r w:rsidRPr="00713EB0">
        <w:rPr>
          <w:rFonts w:ascii="Times New Roman" w:hAnsi="Times New Roman" w:cs="Times New Roman"/>
          <w:bCs/>
          <w:sz w:val="24"/>
          <w:szCs w:val="24"/>
          <w:shd w:val="clear" w:color="auto" w:fill="FFFFFF"/>
          <w:lang w:val="ru-RU"/>
        </w:rPr>
        <w:t xml:space="preserve"> по экспорту нефти. У лидирующей Саудовской Аравии экспорт в 2017 г. составил оценочно 360-370 млн тонн.</w:t>
      </w:r>
      <w:r w:rsidR="00713EB0">
        <w:rPr>
          <w:rFonts w:ascii="Times New Roman" w:hAnsi="Times New Roman" w:cs="Times New Roman"/>
          <w:bCs/>
          <w:sz w:val="24"/>
          <w:szCs w:val="24"/>
          <w:shd w:val="clear" w:color="auto" w:fill="FFFFFF"/>
          <w:lang w:val="ru-RU"/>
        </w:rPr>
        <w:t xml:space="preserve"> </w:t>
      </w:r>
      <w:r w:rsidR="00BE619C" w:rsidRPr="00B54918">
        <w:rPr>
          <w:rFonts w:ascii="Times New Roman" w:hAnsi="Times New Roman" w:cs="Times New Roman"/>
          <w:color w:val="000000" w:themeColor="text1"/>
          <w:sz w:val="24"/>
          <w:szCs w:val="24"/>
          <w:lang w:val="ru-RU"/>
        </w:rPr>
        <w:t xml:space="preserve">Экспорт нефти из </w:t>
      </w:r>
      <w:r w:rsidR="00BE619C" w:rsidRPr="00713EB0">
        <w:rPr>
          <w:rFonts w:ascii="Times New Roman" w:hAnsi="Times New Roman" w:cs="Times New Roman"/>
          <w:color w:val="000000" w:themeColor="text1"/>
          <w:sz w:val="24"/>
          <w:szCs w:val="24"/>
          <w:lang w:val="ru-RU"/>
        </w:rPr>
        <w:t>России в Китай постоянно возрастает.</w:t>
      </w:r>
      <w:r w:rsidR="00713EB0" w:rsidRPr="00713EB0">
        <w:rPr>
          <w:rFonts w:ascii="Times New Roman" w:hAnsi="Times New Roman" w:cs="Times New Roman"/>
          <w:color w:val="000000" w:themeColor="text1"/>
          <w:sz w:val="24"/>
          <w:szCs w:val="24"/>
          <w:lang w:val="ru-RU"/>
        </w:rPr>
        <w:t xml:space="preserve"> По итогам 2016 года экспорт России в стоимостном выражении составил $ 285,49 млрд. Из этой суммы почти четверть, $ 73,67 млрд, составили доходы от продажи нефти за рубеж. За год они сократились на 17,7 % при том, что экспорт нефти за год вырос до 52,48 млн тонн., то есть на 23,7 %.</w:t>
      </w:r>
      <w:r w:rsidR="00713EB0">
        <w:rPr>
          <w:rFonts w:ascii="Times New Roman" w:hAnsi="Times New Roman" w:cs="Times New Roman"/>
          <w:color w:val="000000" w:themeColor="text1"/>
          <w:sz w:val="24"/>
          <w:szCs w:val="24"/>
          <w:lang w:val="ru-RU"/>
        </w:rPr>
        <w:t xml:space="preserve"> Н</w:t>
      </w:r>
      <w:r w:rsidR="00291991" w:rsidRPr="00291991">
        <w:rPr>
          <w:rFonts w:ascii="Times New Roman" w:hAnsi="Times New Roman" w:cs="Times New Roman"/>
          <w:color w:val="000000" w:themeColor="text1"/>
          <w:sz w:val="24"/>
          <w:szCs w:val="24"/>
          <w:lang w:val="ru-RU"/>
        </w:rPr>
        <w:t>есмотря на то, что Китай и Россия подписали ряд соглашений поставки нефти в Китай, Россия стремится избежать рынка одного покупателя и развивать другие направления экспорта нефти в АТР (Япония, Южная Корея, Индия и др.). Кроме того, имеются планы развития нефтеперерабатывающей и нефтехимической промышленности в Восточной Сибири и на Дальнем Востоке с перспективой экспорта продуктов более глубокой переработки.</w:t>
      </w:r>
    </w:p>
    <w:p w:rsidR="00713EB0" w:rsidRDefault="0096137D" w:rsidP="00EF22AD">
      <w:pPr>
        <w:spacing w:line="360" w:lineRule="auto"/>
        <w:ind w:firstLineChars="295" w:firstLine="708"/>
        <w:rPr>
          <w:rFonts w:ascii="Times New Roman" w:hAnsi="Times New Roman" w:cs="Times New Roman"/>
          <w:sz w:val="24"/>
          <w:szCs w:val="24"/>
          <w:lang w:val="ru-RU"/>
        </w:rPr>
      </w:pPr>
      <w:r w:rsidRPr="0096137D">
        <w:rPr>
          <w:rFonts w:ascii="Times New Roman" w:hAnsi="Times New Roman" w:cs="Times New Roman"/>
          <w:sz w:val="24"/>
          <w:szCs w:val="24"/>
          <w:lang w:val="ru-RU"/>
        </w:rPr>
        <w:lastRenderedPageBreak/>
        <w:t xml:space="preserve">Во второй главе диссертационного исследования </w:t>
      </w:r>
      <w:r w:rsidR="00713EB0" w:rsidRPr="00291991">
        <w:rPr>
          <w:rFonts w:ascii="Times New Roman" w:hAnsi="Times New Roman" w:cs="Times New Roman"/>
          <w:sz w:val="24"/>
          <w:szCs w:val="24"/>
          <w:lang w:val="ru-RU"/>
        </w:rPr>
        <w:t>проведён анализ российско-китайского нефтяного сотрудничества</w:t>
      </w:r>
      <w:r w:rsidR="00713EB0">
        <w:rPr>
          <w:rFonts w:ascii="Times New Roman" w:hAnsi="Times New Roman" w:cs="Times New Roman"/>
          <w:sz w:val="24"/>
          <w:szCs w:val="24"/>
          <w:lang w:val="ru-RU"/>
        </w:rPr>
        <w:t>, для чего</w:t>
      </w:r>
      <w:r w:rsidR="00713EB0" w:rsidRPr="0096137D">
        <w:rPr>
          <w:rFonts w:ascii="Times New Roman" w:hAnsi="Times New Roman" w:cs="Times New Roman"/>
          <w:sz w:val="24"/>
          <w:szCs w:val="24"/>
          <w:lang w:val="ru-RU"/>
        </w:rPr>
        <w:t xml:space="preserve"> </w:t>
      </w:r>
      <w:r w:rsidRPr="0096137D">
        <w:rPr>
          <w:rFonts w:ascii="Times New Roman" w:hAnsi="Times New Roman" w:cs="Times New Roman"/>
          <w:sz w:val="24"/>
          <w:szCs w:val="24"/>
          <w:lang w:val="ru-RU"/>
        </w:rPr>
        <w:t>были решены следующие задачи:</w:t>
      </w:r>
    </w:p>
    <w:p w:rsidR="00EB387C" w:rsidRPr="00EB387C" w:rsidRDefault="0096137D" w:rsidP="00EB387C">
      <w:pPr>
        <w:spacing w:line="360" w:lineRule="auto"/>
        <w:ind w:firstLineChars="400" w:firstLine="960"/>
        <w:rPr>
          <w:rFonts w:ascii="Times New Roman" w:hAnsi="Times New Roman" w:cs="Times New Roman"/>
          <w:sz w:val="24"/>
          <w:szCs w:val="24"/>
          <w:lang w:val="ru-RU"/>
        </w:rPr>
      </w:pPr>
      <w:r w:rsidRPr="00EB387C">
        <w:rPr>
          <w:rFonts w:ascii="Times New Roman" w:hAnsi="Times New Roman" w:cs="Times New Roman"/>
          <w:sz w:val="24"/>
          <w:szCs w:val="24"/>
          <w:lang w:val="ru-RU"/>
        </w:rPr>
        <w:t>1)</w:t>
      </w:r>
      <w:r w:rsidRPr="00EB387C">
        <w:rPr>
          <w:rFonts w:ascii="Times New Roman" w:hAnsi="Times New Roman" w:cs="Times New Roman" w:hint="eastAsia"/>
          <w:sz w:val="24"/>
          <w:szCs w:val="24"/>
          <w:lang w:val="ru-RU"/>
        </w:rPr>
        <w:t xml:space="preserve"> </w:t>
      </w:r>
      <w:r w:rsidR="00EB387C" w:rsidRPr="00EB387C">
        <w:rPr>
          <w:rFonts w:ascii="Times New Roman" w:hAnsi="Times New Roman" w:cs="Times New Roman"/>
          <w:sz w:val="24"/>
          <w:szCs w:val="24"/>
          <w:lang w:val="ru-RU"/>
        </w:rPr>
        <w:t>Проанализировать нефтяную отрасль экономики и этапы развития</w:t>
      </w:r>
      <w:r w:rsidR="00EB387C" w:rsidRPr="00EB387C">
        <w:rPr>
          <w:rFonts w:ascii="Times New Roman" w:hAnsi="Times New Roman" w:cs="Times New Roman"/>
          <w:sz w:val="28"/>
          <w:szCs w:val="28"/>
          <w:lang w:val="ru-RU"/>
        </w:rPr>
        <w:t xml:space="preserve"> </w:t>
      </w:r>
      <w:r w:rsidR="00EB387C" w:rsidRPr="00EB387C">
        <w:rPr>
          <w:rFonts w:ascii="Times New Roman" w:hAnsi="Times New Roman" w:cs="Times New Roman"/>
          <w:sz w:val="24"/>
          <w:szCs w:val="24"/>
          <w:lang w:val="ru-RU"/>
        </w:rPr>
        <w:t>российско-китайского сотрудничества в нефтяной сфере;</w:t>
      </w:r>
    </w:p>
    <w:p w:rsidR="00EB387C" w:rsidRPr="00EB387C" w:rsidRDefault="0096137D" w:rsidP="00EB387C">
      <w:pPr>
        <w:spacing w:line="360" w:lineRule="auto"/>
        <w:ind w:firstLineChars="400" w:firstLine="960"/>
        <w:rPr>
          <w:rFonts w:ascii="Times New Roman" w:hAnsi="Times New Roman" w:cs="Times New Roman"/>
          <w:sz w:val="24"/>
          <w:szCs w:val="24"/>
          <w:lang w:val="ru-RU"/>
        </w:rPr>
      </w:pPr>
      <w:r w:rsidRPr="00EB387C">
        <w:rPr>
          <w:rFonts w:ascii="Times New Roman" w:hAnsi="Times New Roman" w:cs="Times New Roman"/>
          <w:sz w:val="24"/>
          <w:szCs w:val="24"/>
          <w:lang w:val="ru-RU"/>
        </w:rPr>
        <w:t>2)</w:t>
      </w:r>
      <w:r w:rsidRPr="00EB387C">
        <w:rPr>
          <w:rFonts w:ascii="Times New Roman" w:hAnsi="Times New Roman" w:cs="Times New Roman" w:hint="eastAsia"/>
          <w:sz w:val="24"/>
          <w:szCs w:val="24"/>
          <w:lang w:val="ru-RU"/>
        </w:rPr>
        <w:t xml:space="preserve"> </w:t>
      </w:r>
      <w:r w:rsidR="00EB387C" w:rsidRPr="00EB387C">
        <w:rPr>
          <w:rFonts w:ascii="Times New Roman" w:hAnsi="Times New Roman" w:cs="Times New Roman"/>
          <w:sz w:val="24"/>
          <w:szCs w:val="24"/>
          <w:lang w:val="ru-RU"/>
        </w:rPr>
        <w:t>Проанализировать экономические факторы энергетического сотрудничества между КНР и РФ;</w:t>
      </w:r>
      <w:r w:rsidR="00EB387C" w:rsidRPr="00EB387C">
        <w:rPr>
          <w:rFonts w:ascii="Times New Roman" w:hAnsi="Times New Roman" w:cs="Times New Roman" w:hint="eastAsia"/>
          <w:sz w:val="24"/>
          <w:szCs w:val="24"/>
          <w:lang w:val="ru-RU"/>
        </w:rPr>
        <w:t xml:space="preserve"> </w:t>
      </w:r>
    </w:p>
    <w:p w:rsidR="00EB387C" w:rsidRPr="00D4268A" w:rsidRDefault="0096137D" w:rsidP="00EB387C">
      <w:pPr>
        <w:spacing w:line="360" w:lineRule="auto"/>
        <w:ind w:firstLineChars="400" w:firstLine="960"/>
        <w:rPr>
          <w:rFonts w:ascii="Times New Roman" w:hAnsi="Times New Roman" w:cs="Times New Roman"/>
          <w:sz w:val="24"/>
          <w:szCs w:val="24"/>
          <w:lang w:val="ru-RU"/>
        </w:rPr>
      </w:pPr>
      <w:r w:rsidRPr="00EB387C">
        <w:rPr>
          <w:rFonts w:ascii="Times New Roman" w:hAnsi="Times New Roman" w:cs="Times New Roman"/>
          <w:sz w:val="24"/>
          <w:szCs w:val="24"/>
          <w:lang w:val="ru-RU"/>
        </w:rPr>
        <w:t xml:space="preserve">3) </w:t>
      </w:r>
      <w:r w:rsidR="00EB387C" w:rsidRPr="00EB387C">
        <w:rPr>
          <w:rFonts w:ascii="Times New Roman" w:hAnsi="Times New Roman" w:cs="Times New Roman"/>
          <w:sz w:val="24"/>
          <w:szCs w:val="24"/>
          <w:lang w:val="ru-RU"/>
        </w:rPr>
        <w:t>Проанализировать ценообразование на нефть и провести собственные расчеты экономических показателей, характеризующих состояние сотрудничества между КНР и РФ в нефтяной сфере.</w:t>
      </w:r>
    </w:p>
    <w:p w:rsidR="00713EB0" w:rsidRPr="00EB387C" w:rsidRDefault="00713EB0" w:rsidP="00EF22AD">
      <w:pPr>
        <w:spacing w:line="360" w:lineRule="auto"/>
        <w:ind w:firstLineChars="295" w:firstLine="708"/>
        <w:rPr>
          <w:rFonts w:ascii="Times New Roman" w:hAnsi="Times New Roman" w:cs="Times New Roman"/>
          <w:sz w:val="24"/>
          <w:szCs w:val="24"/>
          <w:lang w:val="ru-RU"/>
        </w:rPr>
      </w:pPr>
    </w:p>
    <w:p w:rsidR="0096137D" w:rsidRPr="001B2DC0" w:rsidRDefault="0096137D" w:rsidP="00EF22AD">
      <w:pPr>
        <w:spacing w:line="360" w:lineRule="auto"/>
        <w:ind w:firstLineChars="295" w:firstLine="708"/>
        <w:rPr>
          <w:rFonts w:ascii="Times New Roman" w:hAnsi="Times New Roman" w:cs="Times New Roman"/>
          <w:sz w:val="24"/>
          <w:szCs w:val="24"/>
          <w:lang w:val="ru-RU"/>
        </w:rPr>
      </w:pPr>
      <w:r w:rsidRPr="00291991">
        <w:rPr>
          <w:rFonts w:ascii="Times New Roman" w:hAnsi="Times New Roman" w:cs="Times New Roman"/>
          <w:sz w:val="24"/>
          <w:szCs w:val="24"/>
          <w:lang w:val="ru-RU"/>
        </w:rPr>
        <w:t>В результате проведенного анализа сформированы следующие положения:</w:t>
      </w:r>
    </w:p>
    <w:p w:rsidR="00291991" w:rsidRPr="00AF44A6" w:rsidRDefault="00291991" w:rsidP="00EF22AD">
      <w:pPr>
        <w:spacing w:line="360" w:lineRule="auto"/>
        <w:ind w:firstLineChars="295"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Российско-китайское нефтяное сотрудничество – </w:t>
      </w:r>
      <w:r w:rsidR="00713EB0">
        <w:rPr>
          <w:rFonts w:ascii="Times New Roman" w:hAnsi="Times New Roman" w:cs="Times New Roman"/>
          <w:sz w:val="24"/>
          <w:szCs w:val="24"/>
          <w:lang w:val="ru-RU"/>
        </w:rPr>
        <w:t>э</w:t>
      </w:r>
      <w:r>
        <w:rPr>
          <w:rFonts w:ascii="Times New Roman" w:hAnsi="Times New Roman" w:cs="Times New Roman"/>
          <w:sz w:val="24"/>
          <w:szCs w:val="24"/>
          <w:lang w:val="ru-RU"/>
        </w:rPr>
        <w:t>то почти самая мирная игра для России и Китая.</w:t>
      </w:r>
      <w:r w:rsidRPr="00E75FD6">
        <w:rPr>
          <w:rFonts w:hint="eastAsia"/>
          <w:lang w:val="ru-RU"/>
        </w:rPr>
        <w:t xml:space="preserve"> </w:t>
      </w:r>
      <w:r>
        <w:rPr>
          <w:rFonts w:ascii="Times New Roman" w:hAnsi="Times New Roman" w:cs="Times New Roman"/>
          <w:sz w:val="24"/>
          <w:szCs w:val="24"/>
          <w:lang w:val="ru-RU"/>
        </w:rPr>
        <w:t>Использование метод</w:t>
      </w:r>
      <w:r w:rsidR="00713EB0">
        <w:rPr>
          <w:rFonts w:ascii="Times New Roman" w:hAnsi="Times New Roman" w:cs="Times New Roman"/>
          <w:sz w:val="24"/>
          <w:szCs w:val="24"/>
          <w:lang w:val="ru-RU"/>
        </w:rPr>
        <w:t>ов</w:t>
      </w:r>
      <w:r>
        <w:rPr>
          <w:rFonts w:ascii="Times New Roman" w:hAnsi="Times New Roman" w:cs="Times New Roman"/>
          <w:sz w:val="24"/>
          <w:szCs w:val="24"/>
          <w:lang w:val="ru-RU"/>
        </w:rPr>
        <w:t xml:space="preserve"> теории игр</w:t>
      </w:r>
      <w:r w:rsidRPr="00E75FD6">
        <w:rPr>
          <w:rFonts w:ascii="Times New Roman" w:hAnsi="Times New Roman" w:cs="Times New Roman"/>
          <w:sz w:val="24"/>
          <w:szCs w:val="24"/>
          <w:lang w:val="ru-RU"/>
        </w:rPr>
        <w:t xml:space="preserve"> </w:t>
      </w:r>
      <w:r w:rsidR="00713EB0">
        <w:rPr>
          <w:rFonts w:ascii="Times New Roman" w:hAnsi="Times New Roman" w:cs="Times New Roman"/>
          <w:sz w:val="24"/>
          <w:szCs w:val="24"/>
          <w:lang w:val="ru-RU"/>
        </w:rPr>
        <w:t>даёт возможность</w:t>
      </w:r>
      <w:r w:rsidRPr="00E75FD6">
        <w:rPr>
          <w:rFonts w:ascii="Times New Roman" w:hAnsi="Times New Roman" w:cs="Times New Roman"/>
          <w:sz w:val="24"/>
          <w:szCs w:val="24"/>
          <w:lang w:val="ru-RU"/>
        </w:rPr>
        <w:t xml:space="preserve"> четко понять интересы обеих стран</w:t>
      </w:r>
      <w:r w:rsidR="00EB387C">
        <w:rPr>
          <w:rFonts w:ascii="Times New Roman" w:hAnsi="Times New Roman" w:cs="Times New Roman"/>
          <w:sz w:val="24"/>
          <w:szCs w:val="24"/>
          <w:lang w:val="ru-RU"/>
        </w:rPr>
        <w:t>.</w:t>
      </w:r>
      <w:r w:rsidRPr="00E75FD6">
        <w:rPr>
          <w:rFonts w:ascii="Times New Roman" w:hAnsi="Times New Roman" w:cs="Times New Roman"/>
          <w:sz w:val="24"/>
          <w:szCs w:val="24"/>
          <w:lang w:val="ru-RU"/>
        </w:rPr>
        <w:t xml:space="preserve"> </w:t>
      </w:r>
      <w:r w:rsidR="00EB387C" w:rsidRPr="00513E8E">
        <w:rPr>
          <w:rFonts w:ascii="Times New Roman" w:hAnsi="Times New Roman" w:cs="Times New Roman"/>
          <w:sz w:val="24"/>
          <w:szCs w:val="24"/>
          <w:lang w:val="ru-RU"/>
        </w:rPr>
        <w:t>Когда  решение проблему о интересе обеих стран требуется не только качественный анализ</w:t>
      </w:r>
      <w:r w:rsidR="00EB387C">
        <w:rPr>
          <w:rFonts w:ascii="Times New Roman" w:hAnsi="Times New Roman" w:cs="Times New Roman"/>
          <w:sz w:val="24"/>
          <w:szCs w:val="24"/>
          <w:lang w:val="ru-RU"/>
        </w:rPr>
        <w:t>, но и количественный анализ,</w:t>
      </w:r>
      <w:r w:rsidR="0096137D">
        <w:rPr>
          <w:rFonts w:ascii="Times New Roman" w:hAnsi="Times New Roman" w:cs="Times New Roman"/>
          <w:sz w:val="24"/>
          <w:szCs w:val="24"/>
          <w:lang w:val="ru-RU"/>
        </w:rPr>
        <w:t xml:space="preserve"> п</w:t>
      </w:r>
      <w:r w:rsidRPr="00E97ACB">
        <w:rPr>
          <w:rFonts w:ascii="Times New Roman" w:hAnsi="Times New Roman" w:cs="Times New Roman"/>
          <w:sz w:val="24"/>
          <w:szCs w:val="24"/>
          <w:lang w:val="ru-RU"/>
        </w:rPr>
        <w:t>оэтому</w:t>
      </w:r>
      <w:r w:rsidR="0096137D">
        <w:rPr>
          <w:rFonts w:ascii="Times New Roman" w:hAnsi="Times New Roman" w:cs="Times New Roman"/>
          <w:sz w:val="24"/>
          <w:lang w:val="ru-RU"/>
        </w:rPr>
        <w:t xml:space="preserve"> </w:t>
      </w:r>
      <w:r w:rsidRPr="00E97ACB">
        <w:rPr>
          <w:rFonts w:ascii="Times New Roman" w:hAnsi="Times New Roman" w:cs="Times New Roman"/>
          <w:sz w:val="24"/>
          <w:lang w:val="ru-RU"/>
        </w:rPr>
        <w:t>т</w:t>
      </w:r>
      <w:r w:rsidRPr="00E97ACB">
        <w:rPr>
          <w:rFonts w:ascii="Times New Roman" w:hAnsi="Times New Roman" w:cs="Times New Roman"/>
          <w:bCs/>
          <w:sz w:val="24"/>
          <w:lang w:val="ru-RU"/>
        </w:rPr>
        <w:t>еоретико-игровой анализ</w:t>
      </w:r>
      <w:r w:rsidRPr="00AF44A6">
        <w:rPr>
          <w:rFonts w:ascii="Times New Roman" w:hAnsi="Times New Roman" w:cs="Times New Roman"/>
          <w:bCs/>
          <w:sz w:val="24"/>
          <w:lang w:val="ru-RU"/>
        </w:rPr>
        <w:t xml:space="preserve"> российско-китайского энергетического сотрудничества в нефтяной сфере </w:t>
      </w:r>
      <w:r w:rsidRPr="00AF44A6">
        <w:rPr>
          <w:rFonts w:ascii="Times New Roman" w:hAnsi="Times New Roman" w:cs="Times New Roman"/>
          <w:sz w:val="24"/>
          <w:lang w:val="ru-RU"/>
        </w:rPr>
        <w:t xml:space="preserve">осуществляется </w:t>
      </w:r>
      <w:r w:rsidRPr="00AF44A6">
        <w:rPr>
          <w:rFonts w:ascii="Times New Roman" w:hAnsi="Times New Roman" w:cs="Times New Roman"/>
          <w:bCs/>
          <w:sz w:val="24"/>
          <w:lang w:val="ru-RU"/>
        </w:rPr>
        <w:t xml:space="preserve">с помощью </w:t>
      </w:r>
      <w:r w:rsidRPr="00AF44A6">
        <w:rPr>
          <w:rFonts w:ascii="Times New Roman" w:hAnsi="Times New Roman" w:cs="Times New Roman"/>
          <w:sz w:val="24"/>
          <w:szCs w:val="32"/>
          <w:lang w:val="ru-RU"/>
        </w:rPr>
        <w:t>аналитического иерархического процесса,</w:t>
      </w:r>
      <w:r w:rsidRPr="00AF44A6">
        <w:rPr>
          <w:rFonts w:ascii="Times New Roman" w:hAnsi="Times New Roman" w:cs="Times New Roman"/>
          <w:sz w:val="24"/>
          <w:szCs w:val="24"/>
          <w:lang w:val="ru-RU"/>
        </w:rPr>
        <w:t xml:space="preserve"> чтобы обеспечить достижение наилучшего результата для Китая и России.</w:t>
      </w:r>
      <w:r w:rsidR="00713EB0">
        <w:rPr>
          <w:rFonts w:ascii="Times New Roman" w:hAnsi="Times New Roman" w:cs="Times New Roman"/>
          <w:sz w:val="24"/>
          <w:szCs w:val="24"/>
          <w:lang w:val="ru-RU"/>
        </w:rPr>
        <w:t xml:space="preserve"> </w:t>
      </w:r>
      <w:r w:rsidRPr="00AF44A6">
        <w:rPr>
          <w:rFonts w:ascii="Times New Roman" w:hAnsi="Times New Roman" w:cs="Times New Roman"/>
          <w:sz w:val="24"/>
          <w:szCs w:val="24"/>
          <w:lang w:val="ru-RU"/>
        </w:rPr>
        <w:t xml:space="preserve">Очевидно, что </w:t>
      </w:r>
      <w:r>
        <w:rPr>
          <w:rFonts w:ascii="Times New Roman" w:hAnsi="Times New Roman" w:cs="Times New Roman"/>
          <w:sz w:val="24"/>
          <w:szCs w:val="24"/>
          <w:lang w:val="ru-RU"/>
        </w:rPr>
        <w:t xml:space="preserve">и </w:t>
      </w:r>
      <w:r w:rsidRPr="00AF44A6">
        <w:rPr>
          <w:rFonts w:ascii="Times New Roman" w:hAnsi="Times New Roman" w:cs="Times New Roman"/>
          <w:sz w:val="24"/>
          <w:szCs w:val="24"/>
          <w:lang w:val="ru-RU"/>
        </w:rPr>
        <w:t>для Китая</w:t>
      </w:r>
      <w:r>
        <w:rPr>
          <w:rFonts w:ascii="Times New Roman" w:hAnsi="Times New Roman" w:cs="Times New Roman"/>
          <w:sz w:val="24"/>
          <w:szCs w:val="24"/>
          <w:lang w:val="ru-RU"/>
        </w:rPr>
        <w:t>,</w:t>
      </w:r>
      <w:r w:rsidRPr="00AF44A6">
        <w:rPr>
          <w:rFonts w:ascii="Times New Roman" w:hAnsi="Times New Roman" w:cs="Times New Roman"/>
          <w:sz w:val="24"/>
          <w:szCs w:val="24"/>
          <w:lang w:val="ru-RU"/>
        </w:rPr>
        <w:t xml:space="preserve"> и </w:t>
      </w:r>
      <w:r>
        <w:rPr>
          <w:rFonts w:ascii="Times New Roman" w:hAnsi="Times New Roman" w:cs="Times New Roman"/>
          <w:sz w:val="24"/>
          <w:szCs w:val="24"/>
          <w:lang w:val="ru-RU"/>
        </w:rPr>
        <w:t xml:space="preserve">для </w:t>
      </w:r>
      <w:r w:rsidRPr="00C05D17">
        <w:rPr>
          <w:rFonts w:ascii="Times New Roman" w:hAnsi="Times New Roman" w:cs="Times New Roman"/>
          <w:sz w:val="24"/>
          <w:szCs w:val="24"/>
          <w:lang w:val="ru-RU"/>
        </w:rPr>
        <w:t>России главны</w:t>
      </w:r>
      <w:r>
        <w:rPr>
          <w:rFonts w:ascii="Times New Roman" w:hAnsi="Times New Roman" w:cs="Times New Roman"/>
          <w:sz w:val="24"/>
          <w:szCs w:val="24"/>
          <w:lang w:val="ru-RU"/>
        </w:rPr>
        <w:t>м</w:t>
      </w:r>
      <w:r w:rsidRPr="00C05D17">
        <w:rPr>
          <w:rFonts w:ascii="Times New Roman" w:hAnsi="Times New Roman" w:cs="Times New Roman"/>
          <w:sz w:val="24"/>
          <w:szCs w:val="24"/>
          <w:lang w:val="ru-RU"/>
        </w:rPr>
        <w:t xml:space="preserve"> принцип</w:t>
      </w:r>
      <w:r>
        <w:rPr>
          <w:rFonts w:ascii="Times New Roman" w:hAnsi="Times New Roman" w:cs="Times New Roman"/>
          <w:sz w:val="24"/>
          <w:szCs w:val="24"/>
          <w:lang w:val="ru-RU"/>
        </w:rPr>
        <w:t>ом</w:t>
      </w:r>
      <w:r w:rsidRPr="00C05D17">
        <w:rPr>
          <w:rFonts w:ascii="Times New Roman" w:hAnsi="Times New Roman" w:cs="Times New Roman"/>
          <w:sz w:val="24"/>
          <w:szCs w:val="24"/>
          <w:lang w:val="ru-RU"/>
        </w:rPr>
        <w:t xml:space="preserve"> для выбора </w:t>
      </w:r>
      <w:r w:rsidRPr="00E97ACB">
        <w:rPr>
          <w:rFonts w:ascii="Times New Roman" w:hAnsi="Times New Roman" w:cs="Times New Roman"/>
          <w:sz w:val="24"/>
          <w:szCs w:val="24"/>
          <w:lang w:val="ru-RU"/>
        </w:rPr>
        <w:t>стратегий является: «тесное сотрудничество, небольшая конкуренция».</w:t>
      </w:r>
    </w:p>
    <w:p w:rsidR="00713EB0" w:rsidRDefault="007F6C78" w:rsidP="00EF22AD">
      <w:pPr>
        <w:spacing w:line="360" w:lineRule="auto"/>
        <w:ind w:firstLineChars="295" w:firstLine="708"/>
        <w:rPr>
          <w:rFonts w:ascii="Times New Roman" w:hAnsi="Times New Roman" w:cs="Times New Roman"/>
          <w:sz w:val="24"/>
          <w:szCs w:val="24"/>
          <w:lang w:val="ru-RU"/>
        </w:rPr>
      </w:pPr>
      <w:r>
        <w:rPr>
          <w:rFonts w:ascii="Times New Roman" w:hAnsi="Times New Roman" w:cs="Times New Roman"/>
          <w:sz w:val="24"/>
          <w:szCs w:val="24"/>
          <w:lang w:val="ru-RU"/>
        </w:rPr>
        <w:t>В третьей</w:t>
      </w:r>
      <w:r w:rsidRPr="00291991">
        <w:rPr>
          <w:rFonts w:ascii="Times New Roman" w:hAnsi="Times New Roman" w:cs="Times New Roman"/>
          <w:sz w:val="24"/>
          <w:szCs w:val="24"/>
          <w:lang w:val="ru-RU"/>
        </w:rPr>
        <w:t xml:space="preserve"> главе проведён анализ</w:t>
      </w:r>
      <w:r>
        <w:rPr>
          <w:rFonts w:ascii="Times New Roman" w:hAnsi="Times New Roman" w:cs="Times New Roman"/>
          <w:sz w:val="24"/>
          <w:szCs w:val="24"/>
          <w:lang w:val="ru-RU"/>
        </w:rPr>
        <w:t xml:space="preserve"> </w:t>
      </w:r>
      <w:r w:rsidRPr="007F6C78">
        <w:rPr>
          <w:rFonts w:ascii="Times New Roman" w:hAnsi="Times New Roman" w:cs="Times New Roman"/>
          <w:sz w:val="24"/>
          <w:szCs w:val="24"/>
          <w:lang w:val="ru-RU"/>
        </w:rPr>
        <w:t>ценообразования на нефть</w:t>
      </w:r>
      <w:r w:rsidR="00713EB0">
        <w:rPr>
          <w:rFonts w:ascii="Times New Roman" w:hAnsi="Times New Roman" w:cs="Times New Roman"/>
          <w:sz w:val="24"/>
          <w:szCs w:val="24"/>
          <w:lang w:val="ru-RU"/>
        </w:rPr>
        <w:t>, для чего</w:t>
      </w:r>
      <w:r w:rsidRPr="0096137D">
        <w:rPr>
          <w:rFonts w:ascii="Times New Roman" w:hAnsi="Times New Roman" w:cs="Times New Roman"/>
          <w:sz w:val="24"/>
          <w:szCs w:val="24"/>
          <w:lang w:val="ru-RU"/>
        </w:rPr>
        <w:t xml:space="preserve"> были решены следующие задачи:</w:t>
      </w:r>
    </w:p>
    <w:p w:rsidR="00713EB0" w:rsidRDefault="007F6C78" w:rsidP="00EF22AD">
      <w:pPr>
        <w:spacing w:line="360" w:lineRule="auto"/>
        <w:ind w:firstLineChars="295" w:firstLine="708"/>
        <w:rPr>
          <w:rFonts w:ascii="Times New Roman" w:hAnsi="Times New Roman" w:cs="Times New Roman"/>
          <w:sz w:val="24"/>
          <w:szCs w:val="24"/>
          <w:lang w:val="ru-RU"/>
        </w:rPr>
      </w:pPr>
      <w:r>
        <w:rPr>
          <w:rFonts w:ascii="Times New Roman" w:hAnsi="Times New Roman" w:cs="Times New Roman"/>
          <w:sz w:val="24"/>
          <w:szCs w:val="24"/>
          <w:lang w:val="ru-RU"/>
        </w:rPr>
        <w:t>1)</w:t>
      </w:r>
      <w:r w:rsidRPr="007F6C78">
        <w:rPr>
          <w:rFonts w:ascii="Times New Roman" w:hAnsi="Times New Roman" w:cs="Times New Roman"/>
          <w:sz w:val="24"/>
          <w:szCs w:val="24"/>
          <w:lang w:val="ru-RU"/>
        </w:rPr>
        <w:t xml:space="preserve"> </w:t>
      </w:r>
      <w:r>
        <w:rPr>
          <w:rFonts w:ascii="Times New Roman" w:hAnsi="Times New Roman" w:cs="Times New Roman"/>
          <w:sz w:val="24"/>
          <w:szCs w:val="24"/>
          <w:lang w:val="ru-RU"/>
        </w:rPr>
        <w:t>выявлены в</w:t>
      </w:r>
      <w:r w:rsidRPr="002F200B">
        <w:rPr>
          <w:rFonts w:ascii="Times New Roman" w:hAnsi="Times New Roman" w:cs="Times New Roman"/>
          <w:sz w:val="24"/>
          <w:szCs w:val="24"/>
          <w:lang w:val="ru-RU"/>
        </w:rPr>
        <w:t xml:space="preserve">алюта расчета </w:t>
      </w:r>
      <w:r>
        <w:rPr>
          <w:rFonts w:ascii="Times New Roman" w:hAnsi="Times New Roman" w:cs="Times New Roman"/>
          <w:sz w:val="24"/>
          <w:szCs w:val="24"/>
          <w:lang w:val="ru-RU"/>
        </w:rPr>
        <w:t>в</w:t>
      </w:r>
      <w:r w:rsidRPr="002F200B">
        <w:rPr>
          <w:rFonts w:ascii="Times New Roman" w:hAnsi="Times New Roman" w:cs="Times New Roman"/>
          <w:sz w:val="24"/>
          <w:szCs w:val="24"/>
          <w:lang w:val="ru-RU"/>
        </w:rPr>
        <w:t xml:space="preserve"> международной торговле</w:t>
      </w:r>
      <w:r>
        <w:rPr>
          <w:rFonts w:ascii="Times New Roman" w:hAnsi="Times New Roman" w:cs="Times New Roman"/>
          <w:sz w:val="24"/>
          <w:szCs w:val="24"/>
          <w:lang w:val="ru-RU"/>
        </w:rPr>
        <w:t xml:space="preserve"> и н</w:t>
      </w:r>
      <w:r w:rsidRPr="0067728B">
        <w:rPr>
          <w:rFonts w:ascii="Times New Roman" w:hAnsi="Times New Roman" w:cs="Times New Roman"/>
          <w:sz w:val="24"/>
          <w:szCs w:val="24"/>
          <w:lang w:val="ru-RU"/>
        </w:rPr>
        <w:t>ефтедоллар</w:t>
      </w:r>
      <w:r w:rsidRPr="0096137D">
        <w:rPr>
          <w:rFonts w:ascii="Times New Roman" w:hAnsi="Times New Roman" w:cs="Times New Roman"/>
          <w:sz w:val="24"/>
          <w:szCs w:val="24"/>
          <w:lang w:val="ru-RU"/>
        </w:rPr>
        <w:t>;</w:t>
      </w:r>
    </w:p>
    <w:p w:rsidR="00713EB0" w:rsidRDefault="007F6C78" w:rsidP="00EF22AD">
      <w:pPr>
        <w:spacing w:line="360" w:lineRule="auto"/>
        <w:ind w:firstLineChars="295" w:firstLine="708"/>
        <w:rPr>
          <w:rFonts w:ascii="Times New Roman" w:hAnsi="Times New Roman" w:cs="Times New Roman"/>
          <w:sz w:val="24"/>
          <w:szCs w:val="24"/>
          <w:lang w:val="ru-RU"/>
        </w:rPr>
      </w:pPr>
      <w:r w:rsidRPr="0096137D">
        <w:rPr>
          <w:rFonts w:ascii="Times New Roman" w:hAnsi="Times New Roman" w:cs="Times New Roman"/>
          <w:sz w:val="24"/>
          <w:szCs w:val="24"/>
          <w:lang w:val="ru-RU"/>
        </w:rPr>
        <w:t>2)</w:t>
      </w:r>
      <w:r w:rsidRPr="007F6C78">
        <w:rPr>
          <w:rFonts w:hint="eastAsia"/>
          <w:lang w:val="ru-RU"/>
        </w:rPr>
        <w:t xml:space="preserve"> </w:t>
      </w:r>
      <w:r w:rsidRPr="007F6C78">
        <w:rPr>
          <w:rFonts w:ascii="Times New Roman" w:hAnsi="Times New Roman" w:cs="Times New Roman"/>
          <w:sz w:val="24"/>
          <w:szCs w:val="24"/>
          <w:lang w:val="ru-RU"/>
        </w:rPr>
        <w:t>дана оценка</w:t>
      </w:r>
      <w:r>
        <w:rPr>
          <w:rFonts w:ascii="Times New Roman" w:hAnsi="Times New Roman" w:cs="Times New Roman"/>
          <w:sz w:val="24"/>
          <w:szCs w:val="24"/>
          <w:lang w:val="ru-RU"/>
        </w:rPr>
        <w:t xml:space="preserve"> влияни</w:t>
      </w:r>
      <w:r w:rsidR="00713EB0">
        <w:rPr>
          <w:rFonts w:ascii="Times New Roman" w:hAnsi="Times New Roman" w:cs="Times New Roman"/>
          <w:sz w:val="24"/>
          <w:szCs w:val="24"/>
          <w:lang w:val="ru-RU"/>
        </w:rPr>
        <w:t>я</w:t>
      </w:r>
      <w:r>
        <w:rPr>
          <w:rFonts w:ascii="Times New Roman" w:hAnsi="Times New Roman" w:cs="Times New Roman"/>
          <w:sz w:val="24"/>
          <w:szCs w:val="24"/>
          <w:lang w:val="ru-RU"/>
        </w:rPr>
        <w:t xml:space="preserve"> нефтеюаня</w:t>
      </w:r>
      <w:r w:rsidR="00102D36">
        <w:rPr>
          <w:rFonts w:ascii="Times New Roman" w:hAnsi="Times New Roman" w:cs="Times New Roman"/>
          <w:sz w:val="24"/>
          <w:szCs w:val="24"/>
          <w:lang w:val="ru-RU"/>
        </w:rPr>
        <w:t>.</w:t>
      </w:r>
    </w:p>
    <w:p w:rsidR="00102D36" w:rsidRPr="001B2DC0" w:rsidRDefault="00102D36" w:rsidP="00EF22AD">
      <w:pPr>
        <w:spacing w:line="360" w:lineRule="auto"/>
        <w:ind w:firstLineChars="295" w:firstLine="708"/>
        <w:rPr>
          <w:rFonts w:ascii="Times New Roman" w:hAnsi="Times New Roman" w:cs="Times New Roman"/>
          <w:sz w:val="24"/>
          <w:szCs w:val="24"/>
          <w:lang w:val="ru-RU"/>
        </w:rPr>
      </w:pPr>
      <w:r w:rsidRPr="00291991">
        <w:rPr>
          <w:rFonts w:ascii="Times New Roman" w:hAnsi="Times New Roman" w:cs="Times New Roman"/>
          <w:sz w:val="24"/>
          <w:szCs w:val="24"/>
          <w:lang w:val="ru-RU"/>
        </w:rPr>
        <w:t>В результате проведенного анализа сформированы следующие положения:</w:t>
      </w:r>
    </w:p>
    <w:p w:rsidR="005F590E" w:rsidRPr="005F590E" w:rsidRDefault="005F590E" w:rsidP="005F590E">
      <w:pPr>
        <w:spacing w:line="360" w:lineRule="auto"/>
        <w:ind w:firstLineChars="295" w:firstLine="708"/>
        <w:rPr>
          <w:rFonts w:ascii="Times New Roman" w:hAnsi="Times New Roman" w:cs="Times New Roman"/>
          <w:sz w:val="24"/>
          <w:szCs w:val="24"/>
          <w:lang w:val="ru-RU"/>
        </w:rPr>
      </w:pPr>
      <w:r w:rsidRPr="005F590E">
        <w:rPr>
          <w:rFonts w:ascii="Times New Roman" w:hAnsi="Times New Roman" w:cs="Times New Roman"/>
          <w:sz w:val="24"/>
          <w:szCs w:val="24"/>
          <w:lang w:val="ru-RU"/>
        </w:rPr>
        <w:t>Нефть является важным объектом международной торговли, и исследования, связанные с его ценой, схожи с аналогами для других товаров с большими объёмами продажи. Большинство подобных исследований ценообразования направлены на изучение валюты , а также валютного курса и денежного обращения.</w:t>
      </w:r>
    </w:p>
    <w:p w:rsidR="00102D36" w:rsidRPr="00514F3F" w:rsidRDefault="00102D36" w:rsidP="00EF22AD">
      <w:pPr>
        <w:spacing w:line="360" w:lineRule="auto"/>
        <w:ind w:firstLineChars="295" w:firstLine="708"/>
        <w:rPr>
          <w:rFonts w:ascii="Times New Roman" w:hAnsi="Times New Roman" w:cs="Times New Roman"/>
          <w:sz w:val="24"/>
          <w:szCs w:val="24"/>
          <w:lang w:val="ru-RU"/>
        </w:rPr>
      </w:pPr>
      <w:r>
        <w:rPr>
          <w:rFonts w:ascii="Times New Roman" w:hAnsi="Times New Roman" w:cs="Times New Roman" w:hint="eastAsia"/>
          <w:sz w:val="24"/>
          <w:szCs w:val="24"/>
          <w:lang w:val="ru-RU"/>
        </w:rPr>
        <w:t xml:space="preserve"> </w:t>
      </w:r>
      <w:r w:rsidRPr="00514F3F">
        <w:rPr>
          <w:rFonts w:ascii="Times New Roman" w:hAnsi="Times New Roman" w:cs="Times New Roman"/>
          <w:sz w:val="24"/>
          <w:szCs w:val="24"/>
          <w:lang w:val="ru-RU"/>
        </w:rPr>
        <w:t xml:space="preserve">Нефтедолларовая система зародилась в начале 1970-ых вслед за крахом золотого стандарта. </w:t>
      </w:r>
      <w:r w:rsidRPr="00EB387C">
        <w:rPr>
          <w:rFonts w:ascii="Times New Roman" w:hAnsi="Times New Roman" w:cs="Times New Roman"/>
          <w:sz w:val="24"/>
          <w:szCs w:val="24"/>
          <w:lang w:val="ru-RU"/>
        </w:rPr>
        <w:t xml:space="preserve">США с его мощным экономическую мощь, чтобы добиваться нефти в долларах, </w:t>
      </w:r>
      <w:r w:rsidRPr="00EB387C">
        <w:rPr>
          <w:rFonts w:ascii="Times New Roman" w:hAnsi="Times New Roman" w:cs="Times New Roman"/>
          <w:sz w:val="24"/>
          <w:szCs w:val="24"/>
          <w:lang w:val="ru-RU"/>
        </w:rPr>
        <w:lastRenderedPageBreak/>
        <w:t>поэтому курс доллара в межд</w:t>
      </w:r>
      <w:r w:rsidR="00EB387C" w:rsidRPr="00EB387C">
        <w:rPr>
          <w:rFonts w:ascii="Times New Roman" w:hAnsi="Times New Roman" w:cs="Times New Roman"/>
          <w:sz w:val="24"/>
          <w:szCs w:val="24"/>
          <w:lang w:val="ru-RU"/>
        </w:rPr>
        <w:t>ународной платежной функции был улучшен</w:t>
      </w:r>
      <w:r w:rsidRPr="00EB387C">
        <w:rPr>
          <w:rFonts w:ascii="Times New Roman" w:hAnsi="Times New Roman" w:cs="Times New Roman"/>
          <w:sz w:val="24"/>
          <w:szCs w:val="24"/>
          <w:lang w:val="ru-RU"/>
        </w:rPr>
        <w:t>.</w:t>
      </w:r>
      <w:r w:rsidRPr="00514F3F">
        <w:rPr>
          <w:rFonts w:ascii="Times New Roman" w:hAnsi="Times New Roman" w:cs="Times New Roman"/>
          <w:sz w:val="24"/>
          <w:szCs w:val="24"/>
          <w:lang w:val="ru-RU"/>
        </w:rPr>
        <w:t xml:space="preserve"> Таким образом, нефтедоллар может способствовать укреплению статуса </w:t>
      </w:r>
      <w:r w:rsidR="00713EB0" w:rsidRPr="00514F3F">
        <w:rPr>
          <w:rFonts w:ascii="Times New Roman" w:hAnsi="Times New Roman" w:cs="Times New Roman"/>
          <w:sz w:val="24"/>
          <w:szCs w:val="24"/>
          <w:lang w:val="ru-RU"/>
        </w:rPr>
        <w:t xml:space="preserve">доллара </w:t>
      </w:r>
      <w:r w:rsidR="00713EB0">
        <w:rPr>
          <w:rFonts w:ascii="Times New Roman" w:hAnsi="Times New Roman" w:cs="Times New Roman"/>
          <w:sz w:val="24"/>
          <w:szCs w:val="24"/>
          <w:lang w:val="ru-RU"/>
        </w:rPr>
        <w:t xml:space="preserve">как </w:t>
      </w:r>
      <w:r w:rsidRPr="00514F3F">
        <w:rPr>
          <w:rFonts w:ascii="Times New Roman" w:hAnsi="Times New Roman" w:cs="Times New Roman"/>
          <w:sz w:val="24"/>
          <w:szCs w:val="24"/>
          <w:lang w:val="ru-RU"/>
        </w:rPr>
        <w:t>международной валюты и дальнейше</w:t>
      </w:r>
      <w:r w:rsidR="00713EB0">
        <w:rPr>
          <w:rFonts w:ascii="Times New Roman" w:hAnsi="Times New Roman" w:cs="Times New Roman"/>
          <w:sz w:val="24"/>
          <w:szCs w:val="24"/>
          <w:lang w:val="ru-RU"/>
        </w:rPr>
        <w:t>му</w:t>
      </w:r>
      <w:r w:rsidRPr="00514F3F">
        <w:rPr>
          <w:rFonts w:ascii="Times New Roman" w:hAnsi="Times New Roman" w:cs="Times New Roman"/>
          <w:sz w:val="24"/>
          <w:szCs w:val="24"/>
          <w:lang w:val="ru-RU"/>
        </w:rPr>
        <w:t xml:space="preserve"> </w:t>
      </w:r>
      <w:r w:rsidR="00713EB0">
        <w:rPr>
          <w:rFonts w:ascii="Times New Roman" w:hAnsi="Times New Roman" w:cs="Times New Roman"/>
          <w:sz w:val="24"/>
          <w:szCs w:val="24"/>
          <w:lang w:val="ru-RU"/>
        </w:rPr>
        <w:t>развитию</w:t>
      </w:r>
      <w:r w:rsidRPr="00514F3F">
        <w:rPr>
          <w:rFonts w:ascii="Times New Roman" w:hAnsi="Times New Roman" w:cs="Times New Roman"/>
          <w:sz w:val="24"/>
          <w:szCs w:val="24"/>
          <w:lang w:val="ru-RU"/>
        </w:rPr>
        <w:t xml:space="preserve"> экономики США.</w:t>
      </w:r>
      <w:r w:rsidR="00713EB0">
        <w:rPr>
          <w:rFonts w:ascii="Times New Roman" w:hAnsi="Times New Roman" w:cs="Times New Roman"/>
          <w:sz w:val="24"/>
          <w:szCs w:val="24"/>
          <w:lang w:val="ru-RU"/>
        </w:rPr>
        <w:t xml:space="preserve"> </w:t>
      </w:r>
      <w:r w:rsidRPr="00514F3F">
        <w:rPr>
          <w:rFonts w:ascii="Times New Roman" w:hAnsi="Times New Roman" w:cs="Times New Roman"/>
          <w:sz w:val="24"/>
          <w:szCs w:val="24"/>
          <w:lang w:val="ru-RU"/>
        </w:rPr>
        <w:t xml:space="preserve">Всё большее количество стран заявляют о необходимости освобождаться от засилья американской валюты, которая из скромного инструмента платежей, расчётов и инвестирования превратилась в инструмент политического шантажа Вашингтона. Одно из приоритетных направлений дедолларизации – переход стран в международных расчётах на национальные валюты стран-участниц торгово-экономических отношений. Наибольшими возможностями здесь располагают те страны, которые являются крупными экспортёрами и импортёрами нефти, </w:t>
      </w:r>
      <w:r w:rsidRPr="005F590E">
        <w:rPr>
          <w:rFonts w:ascii="Times New Roman" w:hAnsi="Times New Roman" w:cs="Times New Roman"/>
          <w:sz w:val="24"/>
          <w:szCs w:val="24"/>
          <w:lang w:val="ru-RU"/>
        </w:rPr>
        <w:t>поэтому в российско-китайском нефтяном сотрудничестве</w:t>
      </w:r>
      <w:r w:rsidR="005F590E" w:rsidRPr="005F590E">
        <w:rPr>
          <w:rFonts w:ascii="Times New Roman" w:hAnsi="Times New Roman" w:cs="Times New Roman"/>
          <w:sz w:val="24"/>
          <w:szCs w:val="24"/>
          <w:lang w:val="ru-RU"/>
        </w:rPr>
        <w:t xml:space="preserve"> уже использовали нефтеюани</w:t>
      </w:r>
      <w:r w:rsidRPr="005F590E">
        <w:rPr>
          <w:rFonts w:ascii="Times New Roman" w:hAnsi="Times New Roman" w:cs="Times New Roman" w:hint="eastAsia"/>
          <w:sz w:val="24"/>
          <w:szCs w:val="24"/>
          <w:lang w:val="ru-RU"/>
        </w:rPr>
        <w:t>.</w:t>
      </w:r>
      <w:r w:rsidR="00713EB0" w:rsidRPr="005F590E">
        <w:rPr>
          <w:rFonts w:ascii="Times New Roman" w:hAnsi="Times New Roman" w:cs="Times New Roman"/>
          <w:sz w:val="24"/>
          <w:szCs w:val="24"/>
          <w:lang w:val="ru-RU"/>
        </w:rPr>
        <w:t xml:space="preserve"> </w:t>
      </w:r>
      <w:r w:rsidRPr="005F590E">
        <w:rPr>
          <w:rFonts w:ascii="Times New Roman" w:hAnsi="Times New Roman" w:cs="Times New Roman"/>
          <w:sz w:val="24"/>
          <w:szCs w:val="24"/>
          <w:lang w:val="ru-RU"/>
        </w:rPr>
        <w:t>В н</w:t>
      </w:r>
      <w:r w:rsidRPr="00514F3F">
        <w:rPr>
          <w:rFonts w:ascii="Times New Roman" w:hAnsi="Times New Roman" w:cs="Times New Roman"/>
          <w:sz w:val="24"/>
          <w:szCs w:val="24"/>
          <w:lang w:val="ru-RU"/>
        </w:rPr>
        <w:t xml:space="preserve">астоящее время Россия начала постепенно принимать </w:t>
      </w:r>
      <w:r w:rsidR="00713EB0">
        <w:rPr>
          <w:rFonts w:ascii="Times New Roman" w:hAnsi="Times New Roman" w:cs="Times New Roman"/>
          <w:sz w:val="24"/>
          <w:szCs w:val="24"/>
          <w:lang w:val="ru-RU"/>
        </w:rPr>
        <w:t>ю</w:t>
      </w:r>
      <w:r w:rsidRPr="00514F3F">
        <w:rPr>
          <w:rFonts w:ascii="Times New Roman" w:hAnsi="Times New Roman" w:cs="Times New Roman"/>
          <w:sz w:val="24"/>
          <w:szCs w:val="24"/>
          <w:lang w:val="ru-RU"/>
        </w:rPr>
        <w:t>ань</w:t>
      </w:r>
      <w:r w:rsidR="00713EB0">
        <w:rPr>
          <w:rFonts w:ascii="Times New Roman" w:hAnsi="Times New Roman" w:cs="Times New Roman"/>
          <w:sz w:val="24"/>
          <w:szCs w:val="24"/>
          <w:lang w:val="ru-RU"/>
        </w:rPr>
        <w:t xml:space="preserve"> </w:t>
      </w:r>
      <w:r w:rsidRPr="00514F3F">
        <w:rPr>
          <w:rFonts w:ascii="Times New Roman" w:hAnsi="Times New Roman" w:cs="Times New Roman"/>
          <w:sz w:val="24"/>
          <w:szCs w:val="24"/>
          <w:lang w:val="ru-RU"/>
        </w:rPr>
        <w:t xml:space="preserve">в </w:t>
      </w:r>
      <w:r w:rsidR="00713EB0">
        <w:rPr>
          <w:rFonts w:ascii="Times New Roman" w:hAnsi="Times New Roman" w:cs="Times New Roman"/>
          <w:sz w:val="24"/>
          <w:szCs w:val="24"/>
          <w:lang w:val="ru-RU"/>
        </w:rPr>
        <w:t xml:space="preserve">рамках </w:t>
      </w:r>
      <w:r w:rsidRPr="00514F3F">
        <w:rPr>
          <w:rFonts w:ascii="Times New Roman" w:hAnsi="Times New Roman" w:cs="Times New Roman"/>
          <w:sz w:val="24"/>
          <w:szCs w:val="24"/>
          <w:lang w:val="ru-RU"/>
        </w:rPr>
        <w:t>российско-китайско</w:t>
      </w:r>
      <w:r w:rsidR="00713EB0">
        <w:rPr>
          <w:rFonts w:ascii="Times New Roman" w:hAnsi="Times New Roman" w:cs="Times New Roman"/>
          <w:sz w:val="24"/>
          <w:szCs w:val="24"/>
          <w:lang w:val="ru-RU"/>
        </w:rPr>
        <w:t>го</w:t>
      </w:r>
      <w:r w:rsidRPr="00514F3F">
        <w:rPr>
          <w:rFonts w:ascii="Times New Roman" w:hAnsi="Times New Roman" w:cs="Times New Roman"/>
          <w:sz w:val="24"/>
          <w:szCs w:val="24"/>
          <w:lang w:val="ru-RU"/>
        </w:rPr>
        <w:t xml:space="preserve"> нефтяно</w:t>
      </w:r>
      <w:r w:rsidR="00713EB0">
        <w:rPr>
          <w:rFonts w:ascii="Times New Roman" w:hAnsi="Times New Roman" w:cs="Times New Roman"/>
          <w:sz w:val="24"/>
          <w:szCs w:val="24"/>
          <w:lang w:val="ru-RU"/>
        </w:rPr>
        <w:t>го</w:t>
      </w:r>
      <w:r w:rsidRPr="00514F3F">
        <w:rPr>
          <w:rFonts w:ascii="Times New Roman" w:hAnsi="Times New Roman" w:cs="Times New Roman"/>
          <w:sz w:val="24"/>
          <w:szCs w:val="24"/>
          <w:lang w:val="ru-RU"/>
        </w:rPr>
        <w:t xml:space="preserve"> сотрудничеств</w:t>
      </w:r>
      <w:r w:rsidR="00713EB0">
        <w:rPr>
          <w:rFonts w:ascii="Times New Roman" w:hAnsi="Times New Roman" w:cs="Times New Roman"/>
          <w:sz w:val="24"/>
          <w:szCs w:val="24"/>
          <w:lang w:val="ru-RU"/>
        </w:rPr>
        <w:t>а</w:t>
      </w:r>
      <w:r w:rsidRPr="00514F3F">
        <w:rPr>
          <w:rFonts w:ascii="Times New Roman" w:hAnsi="Times New Roman" w:cs="Times New Roman"/>
          <w:sz w:val="24"/>
          <w:szCs w:val="24"/>
          <w:lang w:val="ru-RU"/>
        </w:rPr>
        <w:t>.</w:t>
      </w:r>
      <w:r w:rsidR="00713EB0">
        <w:rPr>
          <w:rFonts w:ascii="Times New Roman" w:hAnsi="Times New Roman" w:cs="Times New Roman"/>
          <w:sz w:val="24"/>
          <w:szCs w:val="24"/>
          <w:lang w:val="ru-RU"/>
        </w:rPr>
        <w:t xml:space="preserve"> </w:t>
      </w:r>
      <w:r w:rsidRPr="00514F3F">
        <w:rPr>
          <w:rFonts w:ascii="Times New Roman" w:hAnsi="Times New Roman" w:cs="Times New Roman"/>
          <w:sz w:val="24"/>
          <w:szCs w:val="24"/>
          <w:lang w:val="ru-RU"/>
        </w:rPr>
        <w:t xml:space="preserve">Нефтеюань для российско-китайского нефтяного сотрудничества </w:t>
      </w:r>
      <w:r w:rsidR="00713EB0">
        <w:rPr>
          <w:rFonts w:ascii="Times New Roman" w:hAnsi="Times New Roman" w:cs="Times New Roman"/>
          <w:sz w:val="24"/>
          <w:szCs w:val="24"/>
          <w:lang w:val="ru-RU"/>
        </w:rPr>
        <w:t>стабилизирует</w:t>
      </w:r>
      <w:r w:rsidRPr="00514F3F">
        <w:rPr>
          <w:rFonts w:ascii="Times New Roman" w:hAnsi="Times New Roman" w:cs="Times New Roman"/>
          <w:sz w:val="24"/>
          <w:szCs w:val="24"/>
          <w:lang w:val="ru-RU"/>
        </w:rPr>
        <w:t xml:space="preserve"> обстановк</w:t>
      </w:r>
      <w:r w:rsidR="00713EB0">
        <w:rPr>
          <w:rFonts w:ascii="Times New Roman" w:hAnsi="Times New Roman" w:cs="Times New Roman"/>
          <w:sz w:val="24"/>
          <w:szCs w:val="24"/>
          <w:lang w:val="ru-RU"/>
        </w:rPr>
        <w:t>у</w:t>
      </w:r>
      <w:r w:rsidRPr="00514F3F">
        <w:rPr>
          <w:rFonts w:ascii="Times New Roman" w:hAnsi="Times New Roman" w:cs="Times New Roman"/>
          <w:sz w:val="24"/>
          <w:szCs w:val="24"/>
          <w:lang w:val="ru-RU"/>
        </w:rPr>
        <w:t xml:space="preserve"> и снижает экономический риск, </w:t>
      </w:r>
      <w:r w:rsidR="00713EB0">
        <w:rPr>
          <w:rFonts w:ascii="Times New Roman" w:hAnsi="Times New Roman" w:cs="Times New Roman"/>
          <w:sz w:val="24"/>
          <w:szCs w:val="24"/>
          <w:lang w:val="ru-RU"/>
        </w:rPr>
        <w:t>а также ослябляет влияние</w:t>
      </w:r>
      <w:r w:rsidRPr="00514F3F">
        <w:rPr>
          <w:rFonts w:ascii="Times New Roman" w:hAnsi="Times New Roman" w:cs="Times New Roman"/>
          <w:sz w:val="24"/>
          <w:szCs w:val="24"/>
          <w:lang w:val="ru-RU"/>
        </w:rPr>
        <w:t xml:space="preserve"> экономически</w:t>
      </w:r>
      <w:r w:rsidR="00713EB0">
        <w:rPr>
          <w:rFonts w:ascii="Times New Roman" w:hAnsi="Times New Roman" w:cs="Times New Roman"/>
          <w:sz w:val="24"/>
          <w:szCs w:val="24"/>
          <w:lang w:val="ru-RU"/>
        </w:rPr>
        <w:t>х</w:t>
      </w:r>
      <w:r w:rsidRPr="00514F3F">
        <w:rPr>
          <w:rFonts w:ascii="Times New Roman" w:hAnsi="Times New Roman" w:cs="Times New Roman"/>
          <w:sz w:val="24"/>
          <w:szCs w:val="24"/>
          <w:lang w:val="ru-RU"/>
        </w:rPr>
        <w:t xml:space="preserve"> санкци</w:t>
      </w:r>
      <w:r w:rsidR="00713EB0">
        <w:rPr>
          <w:rFonts w:ascii="Times New Roman" w:hAnsi="Times New Roman" w:cs="Times New Roman"/>
          <w:sz w:val="24"/>
          <w:szCs w:val="24"/>
          <w:lang w:val="ru-RU"/>
        </w:rPr>
        <w:t>й</w:t>
      </w:r>
      <w:r w:rsidRPr="00514F3F">
        <w:rPr>
          <w:rFonts w:ascii="Times New Roman" w:hAnsi="Times New Roman" w:cs="Times New Roman"/>
          <w:sz w:val="24"/>
          <w:szCs w:val="24"/>
          <w:lang w:val="ru-RU"/>
        </w:rPr>
        <w:t xml:space="preserve"> Соединенных Штатов.</w:t>
      </w:r>
    </w:p>
    <w:p w:rsidR="00BE619C" w:rsidRPr="007A0B2D" w:rsidRDefault="007A0B2D" w:rsidP="00EF22AD">
      <w:pPr>
        <w:spacing w:line="360" w:lineRule="auto"/>
        <w:ind w:firstLineChars="295" w:firstLine="708"/>
        <w:rPr>
          <w:rFonts w:ascii="Times New Roman" w:hAnsi="Times New Roman" w:cs="Times New Roman"/>
          <w:sz w:val="24"/>
          <w:szCs w:val="24"/>
          <w:lang w:val="ru-RU"/>
        </w:rPr>
      </w:pPr>
      <w:r w:rsidRPr="007A0B2D">
        <w:rPr>
          <w:rFonts w:ascii="Times New Roman" w:hAnsi="Times New Roman" w:cs="Times New Roman"/>
          <w:sz w:val="24"/>
          <w:szCs w:val="24"/>
          <w:lang w:val="ru-RU"/>
        </w:rPr>
        <w:t>Таким образом,</w:t>
      </w:r>
      <w:r w:rsidRPr="007A0B2D">
        <w:rPr>
          <w:rFonts w:ascii="Times New Roman" w:hAnsi="Times New Roman" w:cs="Times New Roman"/>
          <w:lang w:val="ru-RU"/>
        </w:rPr>
        <w:t xml:space="preserve"> </w:t>
      </w:r>
      <w:r>
        <w:rPr>
          <w:rFonts w:ascii="Times New Roman" w:hAnsi="Times New Roman" w:cs="Times New Roman"/>
          <w:sz w:val="24"/>
          <w:szCs w:val="24"/>
          <w:lang w:val="ru-RU"/>
        </w:rPr>
        <w:t>с</w:t>
      </w:r>
      <w:r w:rsidRPr="007A0B2D">
        <w:rPr>
          <w:rFonts w:ascii="Times New Roman" w:hAnsi="Times New Roman" w:cs="Times New Roman"/>
          <w:sz w:val="24"/>
          <w:szCs w:val="24"/>
          <w:lang w:val="ru-RU"/>
        </w:rPr>
        <w:t xml:space="preserve">отрудничество в </w:t>
      </w:r>
      <w:r>
        <w:rPr>
          <w:rFonts w:ascii="Times New Roman" w:hAnsi="Times New Roman" w:cs="Times New Roman"/>
          <w:sz w:val="24"/>
          <w:szCs w:val="24"/>
          <w:lang w:val="ru-RU"/>
        </w:rPr>
        <w:t xml:space="preserve">нефтяной </w:t>
      </w:r>
      <w:r w:rsidRPr="007A0B2D">
        <w:rPr>
          <w:rFonts w:ascii="Times New Roman" w:hAnsi="Times New Roman" w:cs="Times New Roman"/>
          <w:sz w:val="24"/>
          <w:szCs w:val="24"/>
          <w:lang w:val="ru-RU"/>
        </w:rPr>
        <w:t>сфере представляется важным компонентом отношений стратегического партнерства между Китаем и Россией. Его долгосрочный характер, комплексность и стратегическую важность ценят руководители Китая и России. Благодаря личным усилиям лидеров КНР и Российской Федерации, отношения всеобъемлющего партнерства и стратегического взаимодействия обеих стран получили стремительное развитие. В условиях изменения международной политической обстановки и экономической глобализации укрепление стратегического партнерства между</w:t>
      </w:r>
      <w:r w:rsidR="005B3D77">
        <w:rPr>
          <w:rFonts w:ascii="Times New Roman" w:hAnsi="Times New Roman" w:cs="Times New Roman"/>
          <w:sz w:val="24"/>
          <w:szCs w:val="24"/>
          <w:lang w:val="ru-RU"/>
        </w:rPr>
        <w:t xml:space="preserve"> </w:t>
      </w:r>
      <w:r w:rsidRPr="007A0B2D">
        <w:rPr>
          <w:rFonts w:ascii="Times New Roman" w:hAnsi="Times New Roman" w:cs="Times New Roman"/>
          <w:sz w:val="24"/>
          <w:szCs w:val="24"/>
          <w:lang w:val="ru-RU"/>
        </w:rPr>
        <w:t>Китаем и Россией стали особенно важным международным фактором сохранени</w:t>
      </w:r>
      <w:r w:rsidR="00713EB0">
        <w:rPr>
          <w:rFonts w:ascii="Times New Roman" w:hAnsi="Times New Roman" w:cs="Times New Roman"/>
          <w:sz w:val="24"/>
          <w:szCs w:val="24"/>
          <w:lang w:val="ru-RU"/>
        </w:rPr>
        <w:t>я</w:t>
      </w:r>
      <w:r w:rsidRPr="007A0B2D">
        <w:rPr>
          <w:rFonts w:ascii="Times New Roman" w:hAnsi="Times New Roman" w:cs="Times New Roman"/>
          <w:sz w:val="24"/>
          <w:szCs w:val="24"/>
          <w:lang w:val="ru-RU"/>
        </w:rPr>
        <w:t xml:space="preserve"> мира и стабильности </w:t>
      </w:r>
      <w:r w:rsidR="00713EB0" w:rsidRPr="007A0B2D">
        <w:rPr>
          <w:rFonts w:ascii="Times New Roman" w:hAnsi="Times New Roman" w:cs="Times New Roman"/>
          <w:sz w:val="24"/>
          <w:szCs w:val="24"/>
          <w:lang w:val="ru-RU"/>
        </w:rPr>
        <w:t xml:space="preserve">не только в </w:t>
      </w:r>
      <w:r w:rsidRPr="007A0B2D">
        <w:rPr>
          <w:rFonts w:ascii="Times New Roman" w:hAnsi="Times New Roman" w:cs="Times New Roman"/>
          <w:sz w:val="24"/>
          <w:szCs w:val="24"/>
          <w:lang w:val="ru-RU"/>
        </w:rPr>
        <w:t>регионе, но и в мире, а также оказывают важное воздействие на систему современных международных отношений.</w:t>
      </w:r>
    </w:p>
    <w:p w:rsidR="00BE619C" w:rsidRDefault="00BE619C" w:rsidP="0076620A">
      <w:pPr>
        <w:spacing w:line="360" w:lineRule="auto"/>
        <w:ind w:firstLineChars="150" w:firstLine="360"/>
        <w:rPr>
          <w:rFonts w:ascii="Times New Roman" w:hAnsi="Times New Roman" w:cs="Times New Roman"/>
          <w:sz w:val="24"/>
          <w:szCs w:val="24"/>
          <w:lang w:val="ru-RU"/>
        </w:rPr>
      </w:pPr>
    </w:p>
    <w:p w:rsidR="00BE619C" w:rsidRDefault="00BE619C" w:rsidP="0076620A">
      <w:pPr>
        <w:spacing w:line="360" w:lineRule="auto"/>
        <w:ind w:firstLineChars="150" w:firstLine="360"/>
        <w:rPr>
          <w:rFonts w:ascii="Times New Roman" w:hAnsi="Times New Roman" w:cs="Times New Roman"/>
          <w:sz w:val="24"/>
          <w:szCs w:val="24"/>
          <w:lang w:val="ru-RU"/>
        </w:rPr>
      </w:pPr>
    </w:p>
    <w:p w:rsidR="001E2E97" w:rsidRDefault="001E2E97" w:rsidP="00500406">
      <w:pPr>
        <w:spacing w:line="360" w:lineRule="auto"/>
        <w:ind w:firstLineChars="100" w:firstLine="240"/>
        <w:rPr>
          <w:rFonts w:ascii="Times New Roman" w:hAnsi="Times New Roman" w:cs="Times New Roman"/>
          <w:color w:val="000000" w:themeColor="text1"/>
          <w:sz w:val="24"/>
          <w:szCs w:val="24"/>
          <w:lang w:val="ru-RU"/>
        </w:rPr>
      </w:pPr>
    </w:p>
    <w:p w:rsidR="005F590E" w:rsidRDefault="005F590E" w:rsidP="00500406">
      <w:pPr>
        <w:spacing w:line="360" w:lineRule="auto"/>
        <w:ind w:firstLineChars="100" w:firstLine="240"/>
        <w:rPr>
          <w:rFonts w:ascii="Times New Roman" w:hAnsi="Times New Roman" w:cs="Times New Roman"/>
          <w:color w:val="000000" w:themeColor="text1"/>
          <w:sz w:val="24"/>
          <w:szCs w:val="24"/>
          <w:lang w:val="ru-RU"/>
        </w:rPr>
        <w:sectPr w:rsidR="005F590E" w:rsidSect="00514F3F">
          <w:type w:val="continuous"/>
          <w:pgSz w:w="11906" w:h="16838"/>
          <w:pgMar w:top="1134" w:right="567" w:bottom="1134" w:left="1701" w:header="851" w:footer="992" w:gutter="0"/>
          <w:cols w:space="425"/>
          <w:docGrid w:type="lines" w:linePitch="312"/>
        </w:sectPr>
      </w:pPr>
    </w:p>
    <w:p w:rsidR="005F590E" w:rsidRDefault="005F590E" w:rsidP="005B3D77">
      <w:pPr>
        <w:spacing w:line="360" w:lineRule="auto"/>
        <w:rPr>
          <w:rFonts w:ascii="Times New Roman" w:hAnsi="Times New Roman" w:cs="Times New Roman"/>
          <w:color w:val="000000" w:themeColor="text1"/>
          <w:sz w:val="24"/>
          <w:szCs w:val="24"/>
          <w:lang w:val="ru-RU"/>
        </w:rPr>
        <w:sectPr w:rsidR="005F590E" w:rsidSect="00514F3F">
          <w:type w:val="continuous"/>
          <w:pgSz w:w="11906" w:h="16838"/>
          <w:pgMar w:top="1134" w:right="567" w:bottom="1134" w:left="1701" w:header="851" w:footer="992" w:gutter="0"/>
          <w:cols w:space="425"/>
          <w:docGrid w:type="lines" w:linePitch="312"/>
        </w:sectPr>
      </w:pPr>
    </w:p>
    <w:p w:rsidR="005F590E" w:rsidRDefault="005F590E" w:rsidP="005B3D77">
      <w:pPr>
        <w:spacing w:line="360" w:lineRule="auto"/>
        <w:rPr>
          <w:rFonts w:ascii="Times New Roman" w:hAnsi="Times New Roman" w:cs="Times New Roman"/>
          <w:color w:val="000000" w:themeColor="text1"/>
          <w:sz w:val="24"/>
          <w:szCs w:val="24"/>
          <w:lang w:val="ru-RU"/>
        </w:rPr>
        <w:sectPr w:rsidR="005F590E" w:rsidSect="00514F3F">
          <w:type w:val="continuous"/>
          <w:pgSz w:w="11906" w:h="16838"/>
          <w:pgMar w:top="1134" w:right="567" w:bottom="1134" w:left="1701" w:header="851" w:footer="992" w:gutter="0"/>
          <w:cols w:space="425"/>
          <w:docGrid w:type="lines" w:linePitch="312"/>
        </w:sectPr>
      </w:pPr>
    </w:p>
    <w:p w:rsidR="005F590E" w:rsidRDefault="005F590E" w:rsidP="005B3D77">
      <w:pPr>
        <w:spacing w:line="360" w:lineRule="auto"/>
        <w:rPr>
          <w:rFonts w:ascii="Times New Roman" w:hAnsi="Times New Roman" w:cs="Times New Roman"/>
          <w:color w:val="000000" w:themeColor="text1"/>
          <w:sz w:val="24"/>
          <w:szCs w:val="24"/>
          <w:lang w:val="ru-RU"/>
        </w:rPr>
        <w:sectPr w:rsidR="005F590E" w:rsidSect="005F590E">
          <w:pgSz w:w="11906" w:h="16838"/>
          <w:pgMar w:top="1134" w:right="567" w:bottom="1134" w:left="1701" w:header="851" w:footer="992" w:gutter="0"/>
          <w:cols w:space="425"/>
          <w:docGrid w:type="lines" w:linePitch="312"/>
        </w:sectPr>
      </w:pPr>
    </w:p>
    <w:p w:rsidR="005B3D77" w:rsidRDefault="005B3D77" w:rsidP="005B3D77">
      <w:pPr>
        <w:spacing w:line="360" w:lineRule="auto"/>
        <w:rPr>
          <w:rFonts w:ascii="Times New Roman" w:hAnsi="Times New Roman" w:cs="Times New Roman"/>
          <w:color w:val="000000" w:themeColor="text1"/>
          <w:sz w:val="24"/>
          <w:szCs w:val="24"/>
          <w:lang w:val="ru-RU"/>
        </w:rPr>
        <w:sectPr w:rsidR="005B3D77" w:rsidSect="005F590E">
          <w:type w:val="continuous"/>
          <w:pgSz w:w="11906" w:h="16838"/>
          <w:pgMar w:top="1134" w:right="567" w:bottom="1134" w:left="1701" w:header="851" w:footer="992" w:gutter="0"/>
          <w:cols w:space="425"/>
          <w:docGrid w:type="lines" w:linePitch="312"/>
        </w:sectPr>
      </w:pPr>
    </w:p>
    <w:p w:rsidR="002A19D4" w:rsidRDefault="002A19D4" w:rsidP="00745461">
      <w:pPr>
        <w:pStyle w:val="1"/>
        <w:ind w:firstLineChars="200" w:firstLine="562"/>
        <w:rPr>
          <w:rFonts w:ascii="Times New Roman" w:hAnsi="Times New Roman" w:cs="Times New Roman"/>
          <w:color w:val="auto"/>
        </w:rPr>
      </w:pPr>
      <w:bookmarkStart w:id="20" w:name="_Toc514000135"/>
      <w:r w:rsidRPr="005E21F4">
        <w:rPr>
          <w:rFonts w:ascii="Times New Roman" w:hAnsi="Times New Roman" w:cs="Times New Roman"/>
          <w:color w:val="auto"/>
        </w:rPr>
        <w:lastRenderedPageBreak/>
        <w:t>СПИСОК ИСПОЛЬЗОВАННОЙ ЛИТЕРАТУРЫ</w:t>
      </w:r>
      <w:bookmarkEnd w:id="20"/>
    </w:p>
    <w:p w:rsidR="002A19D4" w:rsidRPr="00996D1F" w:rsidRDefault="00811544" w:rsidP="009344F3">
      <w:pPr>
        <w:pStyle w:val="a5"/>
        <w:numPr>
          <w:ilvl w:val="0"/>
          <w:numId w:val="29"/>
        </w:numPr>
        <w:spacing w:line="360" w:lineRule="auto"/>
        <w:ind w:firstLineChars="0"/>
        <w:rPr>
          <w:rFonts w:ascii="Times New Roman" w:hAnsi="Times New Roman" w:cs="Times New Roman"/>
          <w:color w:val="000000" w:themeColor="text1"/>
          <w:sz w:val="24"/>
          <w:szCs w:val="24"/>
          <w:lang w:val="ru-RU"/>
        </w:rPr>
      </w:pPr>
      <w:bookmarkStart w:id="21" w:name="_Ref514064722"/>
      <w:r w:rsidRPr="000C0021">
        <w:rPr>
          <w:rFonts w:ascii="Times New Roman" w:hAnsi="Times New Roman" w:cs="Times New Roman"/>
          <w:color w:val="000000" w:themeColor="text1"/>
          <w:sz w:val="24"/>
          <w:szCs w:val="24"/>
          <w:lang w:val="ru-RU"/>
        </w:rPr>
        <w:t>Фэн Ляньюн.</w:t>
      </w:r>
      <w:r w:rsidRPr="000C0021">
        <w:rPr>
          <w:rFonts w:ascii="Times New Roman" w:hAnsi="Times New Roman" w:cs="Times New Roman"/>
          <w:sz w:val="24"/>
          <w:szCs w:val="24"/>
          <w:lang w:val="ru-RU"/>
        </w:rPr>
        <w:t xml:space="preserve"> </w:t>
      </w:r>
      <w:r w:rsidRPr="000C0021">
        <w:rPr>
          <w:rFonts w:ascii="Times New Roman" w:hAnsi="Times New Roman" w:cs="Times New Roman"/>
          <w:color w:val="000000" w:themeColor="text1"/>
          <w:sz w:val="24"/>
          <w:szCs w:val="24"/>
          <w:lang w:val="ru-RU"/>
        </w:rPr>
        <w:t>Международная Нефтяная Экономика. М. Пекин:</w:t>
      </w:r>
      <w:r w:rsidRPr="000C0021">
        <w:rPr>
          <w:rFonts w:ascii="Times New Roman" w:hAnsi="Times New Roman" w:cs="Times New Roman"/>
          <w:color w:val="000000"/>
          <w:sz w:val="24"/>
          <w:szCs w:val="24"/>
          <w:shd w:val="clear" w:color="auto" w:fill="FFFFFF"/>
          <w:lang w:val="ru-RU"/>
        </w:rPr>
        <w:t xml:space="preserve"> Изд.</w:t>
      </w:r>
      <w:r w:rsidRPr="000C0021">
        <w:rPr>
          <w:rFonts w:ascii="Times New Roman" w:hAnsi="Times New Roman" w:cs="Times New Roman"/>
          <w:sz w:val="24"/>
          <w:szCs w:val="24"/>
          <w:lang w:val="ru-RU"/>
        </w:rPr>
        <w:t xml:space="preserve"> </w:t>
      </w:r>
      <w:r w:rsidRPr="000C0021">
        <w:rPr>
          <w:rFonts w:ascii="Times New Roman" w:hAnsi="Times New Roman" w:cs="Times New Roman"/>
          <w:color w:val="000000"/>
          <w:sz w:val="24"/>
          <w:szCs w:val="24"/>
          <w:shd w:val="clear" w:color="auto" w:fill="FFFFFF"/>
          <w:lang w:val="ru-RU"/>
        </w:rPr>
        <w:t>нефтяная промышленность.</w:t>
      </w:r>
      <w:r w:rsidRPr="000C0021">
        <w:rPr>
          <w:rFonts w:ascii="Times New Roman" w:hAnsi="Times New Roman" w:cs="Times New Roman"/>
          <w:color w:val="000000" w:themeColor="text1"/>
          <w:sz w:val="24"/>
          <w:szCs w:val="24"/>
          <w:lang w:val="ru-RU"/>
        </w:rPr>
        <w:t>2013. 10 C.</w:t>
      </w:r>
      <w:r>
        <w:rPr>
          <w:rFonts w:ascii="Times New Roman" w:hAnsi="Times New Roman" w:cs="Times New Roman"/>
          <w:color w:val="000000" w:themeColor="text1"/>
          <w:sz w:val="24"/>
          <w:szCs w:val="24"/>
          <w:lang w:val="ru-RU"/>
        </w:rPr>
        <w:t>(</w:t>
      </w:r>
      <w:r w:rsidR="00030E95" w:rsidRPr="00996D1F">
        <w:rPr>
          <w:rFonts w:ascii="Times New Roman" w:hAnsi="Times New Roman" w:cs="Times New Roman"/>
          <w:color w:val="000000" w:themeColor="text1"/>
          <w:sz w:val="24"/>
          <w:szCs w:val="24"/>
          <w:lang w:val="ru-RU"/>
        </w:rPr>
        <w:t>冯连勇</w:t>
      </w:r>
      <w:r w:rsidR="00030E95" w:rsidRPr="00996D1F">
        <w:rPr>
          <w:rFonts w:ascii="Times New Roman" w:hAnsi="Times New Roman" w:cs="Times New Roman"/>
          <w:color w:val="000000" w:themeColor="text1"/>
          <w:sz w:val="24"/>
          <w:szCs w:val="24"/>
          <w:lang w:val="ru-RU"/>
        </w:rPr>
        <w:t>.</w:t>
      </w:r>
      <w:r w:rsidR="00030E95" w:rsidRPr="00996D1F">
        <w:rPr>
          <w:rFonts w:ascii="Times New Roman" w:hAnsi="Times New Roman" w:cs="Times New Roman"/>
          <w:color w:val="000000" w:themeColor="text1"/>
          <w:sz w:val="24"/>
          <w:szCs w:val="24"/>
          <w:lang w:val="ru-RU"/>
        </w:rPr>
        <w:t>国际石油经济学</w:t>
      </w:r>
      <w:r w:rsidR="00DD376F" w:rsidRPr="00996D1F">
        <w:rPr>
          <w:rFonts w:ascii="Times New Roman" w:hAnsi="Times New Roman" w:cs="Times New Roman"/>
          <w:color w:val="000000" w:themeColor="text1"/>
          <w:sz w:val="24"/>
          <w:szCs w:val="24"/>
          <w:lang w:val="ru-RU"/>
        </w:rPr>
        <w:t>.M.</w:t>
      </w:r>
      <w:r w:rsidR="00DD376F" w:rsidRPr="00996D1F">
        <w:rPr>
          <w:rFonts w:ascii="Times New Roman" w:hAnsi="Times New Roman" w:cs="Times New Roman"/>
          <w:color w:val="000000" w:themeColor="text1"/>
          <w:sz w:val="24"/>
          <w:szCs w:val="24"/>
          <w:lang w:val="ru-RU"/>
        </w:rPr>
        <w:t>北京</w:t>
      </w:r>
      <w:r w:rsidR="00DD376F" w:rsidRPr="00996D1F">
        <w:rPr>
          <w:rFonts w:ascii="Times New Roman" w:hAnsi="Times New Roman" w:cs="Times New Roman"/>
          <w:color w:val="000000" w:themeColor="text1"/>
          <w:sz w:val="24"/>
          <w:szCs w:val="24"/>
          <w:lang w:val="ru-RU"/>
        </w:rPr>
        <w:t>:</w:t>
      </w:r>
      <w:r w:rsidR="00DD376F" w:rsidRPr="00996D1F">
        <w:rPr>
          <w:rFonts w:ascii="Times New Roman" w:hAnsi="Times New Roman" w:cs="Times New Roman"/>
          <w:color w:val="000000" w:themeColor="text1"/>
          <w:sz w:val="24"/>
          <w:szCs w:val="24"/>
          <w:lang w:val="ru-RU"/>
        </w:rPr>
        <w:t>石油工业出版社，</w:t>
      </w:r>
      <w:r w:rsidR="00DD376F" w:rsidRPr="00996D1F">
        <w:rPr>
          <w:rFonts w:ascii="Times New Roman" w:hAnsi="Times New Roman" w:cs="Times New Roman"/>
          <w:color w:val="000000" w:themeColor="text1"/>
          <w:sz w:val="24"/>
          <w:szCs w:val="24"/>
          <w:lang w:val="ru-RU"/>
        </w:rPr>
        <w:t>2013.</w:t>
      </w:r>
      <w:r w:rsidR="00990C3E" w:rsidRPr="00996D1F">
        <w:rPr>
          <w:rFonts w:ascii="Times New Roman" w:hAnsi="Times New Roman" w:cs="Times New Roman"/>
          <w:color w:val="000000" w:themeColor="text1"/>
          <w:sz w:val="24"/>
          <w:szCs w:val="24"/>
          <w:lang w:val="ru-RU"/>
        </w:rPr>
        <w:t xml:space="preserve"> </w:t>
      </w:r>
      <w:r w:rsidR="00A757FC">
        <w:rPr>
          <w:rFonts w:ascii="Times New Roman" w:hAnsi="Times New Roman" w:cs="Times New Roman"/>
          <w:color w:val="000000" w:themeColor="text1"/>
          <w:sz w:val="24"/>
          <w:szCs w:val="24"/>
          <w:lang w:val="ru-RU"/>
        </w:rPr>
        <w:t xml:space="preserve">С. </w:t>
      </w:r>
      <w:r w:rsidR="00291E79" w:rsidRPr="00996D1F">
        <w:rPr>
          <w:rFonts w:ascii="Times New Roman" w:hAnsi="Times New Roman" w:cs="Times New Roman"/>
          <w:color w:val="000000" w:themeColor="text1"/>
          <w:sz w:val="24"/>
          <w:szCs w:val="24"/>
          <w:lang w:val="ru-RU"/>
        </w:rPr>
        <w:t>10</w:t>
      </w:r>
      <w:r w:rsidR="00990C3E" w:rsidRPr="00996D1F">
        <w:rPr>
          <w:rFonts w:ascii="Times New Roman" w:hAnsi="Times New Roman" w:cs="Times New Roman"/>
          <w:color w:val="000000" w:themeColor="text1"/>
          <w:sz w:val="24"/>
          <w:szCs w:val="24"/>
          <w:lang w:val="ru-RU"/>
        </w:rPr>
        <w:t>.</w:t>
      </w:r>
      <w:bookmarkEnd w:id="21"/>
      <w:r>
        <w:rPr>
          <w:rFonts w:ascii="Times New Roman" w:hAnsi="Times New Roman" w:cs="Times New Roman"/>
          <w:color w:val="000000" w:themeColor="text1"/>
          <w:sz w:val="24"/>
          <w:szCs w:val="24"/>
          <w:lang w:val="ru-RU"/>
        </w:rPr>
        <w:t>)</w:t>
      </w:r>
    </w:p>
    <w:p w:rsidR="00DD376F" w:rsidRPr="00996D1F" w:rsidRDefault="00811544" w:rsidP="009344F3">
      <w:pPr>
        <w:pStyle w:val="a5"/>
        <w:numPr>
          <w:ilvl w:val="0"/>
          <w:numId w:val="29"/>
        </w:numPr>
        <w:spacing w:line="360" w:lineRule="auto"/>
        <w:ind w:firstLineChars="0"/>
        <w:rPr>
          <w:rFonts w:ascii="Times New Roman" w:hAnsi="Times New Roman" w:cs="Times New Roman"/>
          <w:color w:val="000000" w:themeColor="text1"/>
          <w:sz w:val="24"/>
          <w:szCs w:val="24"/>
          <w:lang w:val="ru-RU"/>
        </w:rPr>
      </w:pPr>
      <w:bookmarkStart w:id="22" w:name="_Ref514064806"/>
      <w:r w:rsidRPr="000C0021">
        <w:rPr>
          <w:rFonts w:ascii="Times New Roman" w:hAnsi="Times New Roman" w:cs="Times New Roman"/>
          <w:color w:val="000000" w:themeColor="text1"/>
          <w:sz w:val="24"/>
          <w:szCs w:val="24"/>
          <w:lang w:val="ru-RU"/>
        </w:rPr>
        <w:t>Ши Хонгхи. Международная нефтяная экономика. М. Пекин:</w:t>
      </w:r>
      <w:r w:rsidRPr="000C0021">
        <w:rPr>
          <w:rFonts w:ascii="Times New Roman" w:hAnsi="Times New Roman" w:cs="Times New Roman"/>
          <w:color w:val="000000"/>
          <w:sz w:val="24"/>
          <w:szCs w:val="24"/>
          <w:shd w:val="clear" w:color="auto" w:fill="FFFFFF"/>
          <w:lang w:val="ru-RU"/>
        </w:rPr>
        <w:t xml:space="preserve"> Изд.</w:t>
      </w:r>
      <w:r w:rsidRPr="000C0021">
        <w:rPr>
          <w:rFonts w:ascii="Times New Roman" w:hAnsi="Times New Roman" w:cs="Times New Roman"/>
          <w:color w:val="000000" w:themeColor="text1"/>
          <w:sz w:val="24"/>
          <w:szCs w:val="24"/>
          <w:lang w:val="ru-RU"/>
        </w:rPr>
        <w:t xml:space="preserve"> экономика Китая. 2009. 22. C.</w:t>
      </w:r>
      <w:r>
        <w:rPr>
          <w:rFonts w:ascii="Times New Roman" w:hAnsi="Times New Roman" w:cs="Times New Roman" w:hint="eastAsia"/>
          <w:color w:val="000000" w:themeColor="text1"/>
          <w:sz w:val="24"/>
          <w:szCs w:val="24"/>
          <w:lang w:val="ru-RU"/>
        </w:rPr>
        <w:t xml:space="preserve"> (</w:t>
      </w:r>
      <w:r w:rsidR="00DD376F" w:rsidRPr="00996D1F">
        <w:rPr>
          <w:rFonts w:ascii="Times New Roman" w:hAnsi="Times New Roman" w:cs="Times New Roman"/>
          <w:color w:val="000000" w:themeColor="text1"/>
          <w:sz w:val="24"/>
          <w:szCs w:val="24"/>
          <w:lang w:val="ru-RU"/>
        </w:rPr>
        <w:t>施鸿熙</w:t>
      </w:r>
      <w:r w:rsidR="00DD376F" w:rsidRPr="00996D1F">
        <w:rPr>
          <w:rFonts w:ascii="Times New Roman" w:hAnsi="Times New Roman" w:cs="Times New Roman"/>
          <w:color w:val="000000" w:themeColor="text1"/>
          <w:sz w:val="24"/>
          <w:szCs w:val="24"/>
          <w:lang w:val="ru-RU"/>
        </w:rPr>
        <w:t>.</w:t>
      </w:r>
      <w:r w:rsidR="00DD376F" w:rsidRPr="00996D1F">
        <w:rPr>
          <w:rFonts w:ascii="Times New Roman" w:hAnsi="Times New Roman" w:cs="Times New Roman"/>
          <w:color w:val="000000" w:themeColor="text1"/>
          <w:sz w:val="24"/>
          <w:szCs w:val="24"/>
          <w:lang w:val="ru-RU"/>
        </w:rPr>
        <w:t>国际石油经济</w:t>
      </w:r>
      <w:r w:rsidR="00DD376F" w:rsidRPr="00996D1F">
        <w:rPr>
          <w:rFonts w:ascii="Times New Roman" w:hAnsi="Times New Roman" w:cs="Times New Roman"/>
          <w:color w:val="000000" w:themeColor="text1"/>
          <w:sz w:val="24"/>
          <w:szCs w:val="24"/>
          <w:lang w:val="ru-RU"/>
        </w:rPr>
        <w:t>.M.</w:t>
      </w:r>
      <w:r w:rsidR="00DD376F" w:rsidRPr="00996D1F">
        <w:rPr>
          <w:rFonts w:ascii="Times New Roman" w:hAnsi="Times New Roman" w:cs="Times New Roman"/>
          <w:color w:val="000000" w:themeColor="text1"/>
          <w:sz w:val="24"/>
          <w:szCs w:val="24"/>
          <w:lang w:val="ru-RU"/>
        </w:rPr>
        <w:t>北京：中国经济出版社，</w:t>
      </w:r>
      <w:r w:rsidR="00291E79" w:rsidRPr="00996D1F">
        <w:rPr>
          <w:rFonts w:ascii="Times New Roman" w:hAnsi="Times New Roman" w:cs="Times New Roman"/>
          <w:color w:val="000000" w:themeColor="text1"/>
          <w:sz w:val="24"/>
          <w:szCs w:val="24"/>
          <w:lang w:val="ru-RU"/>
        </w:rPr>
        <w:t>2009.</w:t>
      </w:r>
      <w:r w:rsidR="00990C3E" w:rsidRPr="00996D1F">
        <w:rPr>
          <w:rFonts w:ascii="Times New Roman" w:hAnsi="Times New Roman" w:cs="Times New Roman"/>
          <w:color w:val="000000" w:themeColor="text1"/>
          <w:sz w:val="24"/>
          <w:szCs w:val="24"/>
          <w:lang w:val="ru-RU"/>
        </w:rPr>
        <w:t xml:space="preserve"> </w:t>
      </w:r>
      <w:r w:rsidR="00A757FC">
        <w:rPr>
          <w:rFonts w:ascii="Times New Roman" w:hAnsi="Times New Roman" w:cs="Times New Roman"/>
          <w:color w:val="000000" w:themeColor="text1"/>
          <w:sz w:val="24"/>
          <w:szCs w:val="24"/>
          <w:lang w:val="ru-RU"/>
        </w:rPr>
        <w:t xml:space="preserve">С. </w:t>
      </w:r>
      <w:r w:rsidR="00291E79" w:rsidRPr="00996D1F">
        <w:rPr>
          <w:rFonts w:ascii="Times New Roman" w:hAnsi="Times New Roman" w:cs="Times New Roman"/>
          <w:color w:val="000000" w:themeColor="text1"/>
          <w:sz w:val="24"/>
          <w:szCs w:val="24"/>
          <w:lang w:val="ru-RU"/>
        </w:rPr>
        <w:t>22</w:t>
      </w:r>
      <w:r w:rsidR="00BE2E44" w:rsidRPr="00996D1F">
        <w:rPr>
          <w:rFonts w:ascii="Times New Roman" w:hAnsi="Times New Roman" w:cs="Times New Roman"/>
          <w:color w:val="000000" w:themeColor="text1"/>
          <w:sz w:val="24"/>
          <w:szCs w:val="24"/>
          <w:lang w:val="ru-RU"/>
        </w:rPr>
        <w:t>.</w:t>
      </w:r>
      <w:bookmarkEnd w:id="22"/>
      <w:r>
        <w:rPr>
          <w:rFonts w:ascii="Times New Roman" w:hAnsi="Times New Roman" w:cs="Times New Roman"/>
          <w:color w:val="000000" w:themeColor="text1"/>
          <w:sz w:val="24"/>
          <w:szCs w:val="24"/>
          <w:lang w:val="ru-RU"/>
        </w:rPr>
        <w:t>)</w:t>
      </w:r>
    </w:p>
    <w:p w:rsidR="00BE2E44" w:rsidRPr="00996D1F" w:rsidRDefault="005C44F4" w:rsidP="009344F3">
      <w:pPr>
        <w:pStyle w:val="a5"/>
        <w:numPr>
          <w:ilvl w:val="0"/>
          <w:numId w:val="29"/>
        </w:numPr>
        <w:spacing w:line="360" w:lineRule="auto"/>
        <w:ind w:firstLineChars="0"/>
        <w:rPr>
          <w:rFonts w:ascii="Times New Roman" w:hAnsi="Times New Roman" w:cs="Times New Roman"/>
          <w:color w:val="000000" w:themeColor="text1"/>
          <w:sz w:val="24"/>
          <w:szCs w:val="24"/>
          <w:lang w:val="ru-RU"/>
        </w:rPr>
      </w:pPr>
      <w:bookmarkStart w:id="23" w:name="_Ref514064819"/>
      <w:r w:rsidRPr="00996D1F">
        <w:rPr>
          <w:rFonts w:ascii="Times New Roman" w:hAnsi="Times New Roman" w:cs="Times New Roman"/>
          <w:color w:val="000000" w:themeColor="text1"/>
          <w:sz w:val="24"/>
          <w:szCs w:val="24"/>
          <w:lang w:val="ru-RU"/>
        </w:rPr>
        <w:t>Брагинский О.Б. Нефтегазовый комплек</w:t>
      </w:r>
      <w:r w:rsidR="00127936" w:rsidRPr="00996D1F">
        <w:rPr>
          <w:rFonts w:ascii="Times New Roman" w:hAnsi="Times New Roman" w:cs="Times New Roman"/>
          <w:color w:val="000000" w:themeColor="text1"/>
          <w:sz w:val="24"/>
          <w:szCs w:val="24"/>
          <w:lang w:val="ru-RU"/>
        </w:rPr>
        <w:t xml:space="preserve">с мира. </w:t>
      </w:r>
      <w:r w:rsidR="00A757FC">
        <w:rPr>
          <w:rFonts w:ascii="Times New Roman" w:hAnsi="Times New Roman" w:cs="Times New Roman"/>
          <w:color w:val="000000" w:themeColor="text1"/>
          <w:sz w:val="24"/>
          <w:szCs w:val="24"/>
          <w:lang w:val="ru-RU"/>
        </w:rPr>
        <w:t xml:space="preserve">- </w:t>
      </w:r>
      <w:r w:rsidR="00127936" w:rsidRPr="00996D1F">
        <w:rPr>
          <w:rFonts w:ascii="Times New Roman" w:hAnsi="Times New Roman" w:cs="Times New Roman"/>
          <w:color w:val="000000" w:themeColor="text1"/>
          <w:sz w:val="24"/>
          <w:szCs w:val="24"/>
          <w:lang w:val="ru-RU"/>
        </w:rPr>
        <w:t>М.: Нефть и газ, 2006, С</w:t>
      </w:r>
      <w:r w:rsidRPr="00996D1F">
        <w:rPr>
          <w:rFonts w:ascii="Times New Roman" w:hAnsi="Times New Roman" w:cs="Times New Roman"/>
          <w:color w:val="000000" w:themeColor="text1"/>
          <w:sz w:val="24"/>
          <w:szCs w:val="24"/>
          <w:lang w:val="ru-RU"/>
        </w:rPr>
        <w:t>. 91.</w:t>
      </w:r>
      <w:bookmarkEnd w:id="23"/>
    </w:p>
    <w:p w:rsidR="005C44F4" w:rsidRPr="00996D1F" w:rsidRDefault="005C44F4" w:rsidP="009344F3">
      <w:pPr>
        <w:pStyle w:val="a5"/>
        <w:numPr>
          <w:ilvl w:val="0"/>
          <w:numId w:val="29"/>
        </w:numPr>
        <w:spacing w:line="360" w:lineRule="auto"/>
        <w:ind w:firstLineChars="0"/>
        <w:rPr>
          <w:rFonts w:ascii="Times New Roman" w:hAnsi="Times New Roman" w:cs="Times New Roman"/>
          <w:color w:val="000000" w:themeColor="text1"/>
          <w:sz w:val="24"/>
          <w:szCs w:val="24"/>
          <w:lang w:val="ru-RU"/>
        </w:rPr>
      </w:pPr>
      <w:bookmarkStart w:id="24" w:name="_Ref514064822"/>
      <w:r w:rsidRPr="00996D1F">
        <w:rPr>
          <w:rFonts w:ascii="Times New Roman" w:hAnsi="Times New Roman" w:cs="Times New Roman"/>
          <w:color w:val="000000" w:themeColor="text1"/>
          <w:sz w:val="24"/>
          <w:szCs w:val="24"/>
          <w:lang w:val="ru-RU"/>
        </w:rPr>
        <w:t>Кравченко Е. М</w:t>
      </w:r>
      <w:r w:rsidR="00127936" w:rsidRPr="00996D1F">
        <w:rPr>
          <w:rFonts w:ascii="Times New Roman" w:hAnsi="Times New Roman" w:cs="Times New Roman"/>
          <w:color w:val="000000" w:themeColor="text1"/>
          <w:sz w:val="24"/>
          <w:szCs w:val="24"/>
          <w:lang w:val="ru-RU"/>
        </w:rPr>
        <w:t>ировая энергетика, 2007, № 10, С</w:t>
      </w:r>
      <w:r w:rsidRPr="00996D1F">
        <w:rPr>
          <w:rFonts w:ascii="Times New Roman" w:hAnsi="Times New Roman" w:cs="Times New Roman"/>
          <w:color w:val="000000" w:themeColor="text1"/>
          <w:sz w:val="24"/>
          <w:szCs w:val="24"/>
          <w:lang w:val="ru-RU"/>
        </w:rPr>
        <w:t>. 56.</w:t>
      </w:r>
      <w:bookmarkEnd w:id="24"/>
    </w:p>
    <w:p w:rsidR="005C44F4" w:rsidRPr="00996D1F" w:rsidRDefault="005C44F4" w:rsidP="009344F3">
      <w:pPr>
        <w:pStyle w:val="a5"/>
        <w:numPr>
          <w:ilvl w:val="0"/>
          <w:numId w:val="29"/>
        </w:numPr>
        <w:spacing w:line="360" w:lineRule="auto"/>
        <w:ind w:firstLineChars="0"/>
        <w:rPr>
          <w:rFonts w:ascii="Times New Roman" w:hAnsi="Times New Roman" w:cs="Times New Roman"/>
          <w:color w:val="000000" w:themeColor="text1"/>
          <w:sz w:val="24"/>
          <w:szCs w:val="24"/>
          <w:lang w:val="ru-RU"/>
        </w:rPr>
      </w:pPr>
      <w:bookmarkStart w:id="25" w:name="_Ref514064824"/>
      <w:r w:rsidRPr="00996D1F">
        <w:rPr>
          <w:rFonts w:ascii="Times New Roman" w:hAnsi="Times New Roman" w:cs="Times New Roman"/>
          <w:color w:val="000000" w:themeColor="text1"/>
          <w:sz w:val="24"/>
          <w:szCs w:val="24"/>
          <w:lang w:val="ru-RU"/>
        </w:rPr>
        <w:t>Разумнов</w:t>
      </w:r>
      <w:r w:rsidR="00127936" w:rsidRPr="00996D1F">
        <w:rPr>
          <w:rFonts w:ascii="Times New Roman" w:hAnsi="Times New Roman" w:cs="Times New Roman"/>
          <w:color w:val="000000" w:themeColor="text1"/>
          <w:sz w:val="24"/>
          <w:szCs w:val="24"/>
          <w:lang w:val="ru-RU"/>
        </w:rPr>
        <w:t>а Л. Нефть России, 2007, № 10, С</w:t>
      </w:r>
      <w:r w:rsidRPr="00996D1F">
        <w:rPr>
          <w:rFonts w:ascii="Times New Roman" w:hAnsi="Times New Roman" w:cs="Times New Roman"/>
          <w:color w:val="000000" w:themeColor="text1"/>
          <w:sz w:val="24"/>
          <w:szCs w:val="24"/>
          <w:lang w:val="ru-RU"/>
        </w:rPr>
        <w:t>. 7</w:t>
      </w:r>
      <w:r w:rsidR="001575C2">
        <w:rPr>
          <w:rFonts w:ascii="Times New Roman" w:hAnsi="Times New Roman" w:cs="Times New Roman"/>
          <w:color w:val="000000" w:themeColor="text1"/>
          <w:sz w:val="24"/>
          <w:szCs w:val="24"/>
          <w:lang w:val="ru-RU"/>
        </w:rPr>
        <w:t>.</w:t>
      </w:r>
      <w:bookmarkEnd w:id="25"/>
    </w:p>
    <w:p w:rsidR="005C44F4" w:rsidRPr="00996D1F" w:rsidRDefault="005C44F4" w:rsidP="009344F3">
      <w:pPr>
        <w:pStyle w:val="a5"/>
        <w:numPr>
          <w:ilvl w:val="0"/>
          <w:numId w:val="29"/>
        </w:numPr>
        <w:spacing w:line="360" w:lineRule="auto"/>
        <w:ind w:firstLineChars="0"/>
        <w:rPr>
          <w:rFonts w:ascii="Times New Roman" w:hAnsi="Times New Roman" w:cs="Times New Roman"/>
          <w:color w:val="000000" w:themeColor="text1"/>
          <w:sz w:val="24"/>
          <w:szCs w:val="24"/>
          <w:lang w:val="ru-RU"/>
        </w:rPr>
      </w:pPr>
      <w:bookmarkStart w:id="26" w:name="_Ref514064897"/>
      <w:r w:rsidRPr="00996D1F">
        <w:rPr>
          <w:rFonts w:ascii="Times New Roman" w:hAnsi="Times New Roman" w:cs="Times New Roman"/>
          <w:color w:val="000000" w:themeColor="text1"/>
          <w:sz w:val="24"/>
          <w:szCs w:val="24"/>
          <w:lang w:val="ru-RU"/>
        </w:rPr>
        <w:t>Баклан</w:t>
      </w:r>
      <w:r w:rsidR="00127936" w:rsidRPr="00996D1F">
        <w:rPr>
          <w:rFonts w:ascii="Times New Roman" w:hAnsi="Times New Roman" w:cs="Times New Roman"/>
          <w:color w:val="000000" w:themeColor="text1"/>
          <w:sz w:val="24"/>
          <w:szCs w:val="24"/>
          <w:lang w:val="ru-RU"/>
        </w:rPr>
        <w:t>ов А. Нефть России, 2007, № 6, С</w:t>
      </w:r>
      <w:r w:rsidRPr="00996D1F">
        <w:rPr>
          <w:rFonts w:ascii="Times New Roman" w:hAnsi="Times New Roman" w:cs="Times New Roman"/>
          <w:color w:val="000000" w:themeColor="text1"/>
          <w:sz w:val="24"/>
          <w:szCs w:val="24"/>
          <w:lang w:val="ru-RU"/>
        </w:rPr>
        <w:t>. 106.</w:t>
      </w:r>
      <w:bookmarkEnd w:id="26"/>
    </w:p>
    <w:p w:rsidR="005C44F4" w:rsidRPr="00996D1F" w:rsidRDefault="005C44F4" w:rsidP="009344F3">
      <w:pPr>
        <w:pStyle w:val="a5"/>
        <w:numPr>
          <w:ilvl w:val="0"/>
          <w:numId w:val="29"/>
        </w:numPr>
        <w:spacing w:line="360" w:lineRule="auto"/>
        <w:ind w:firstLineChars="0"/>
        <w:rPr>
          <w:rFonts w:ascii="Times New Roman" w:hAnsi="Times New Roman" w:cs="Times New Roman"/>
          <w:color w:val="000000" w:themeColor="text1"/>
          <w:sz w:val="24"/>
          <w:szCs w:val="24"/>
        </w:rPr>
      </w:pPr>
      <w:bookmarkStart w:id="27" w:name="_Ref514065055"/>
      <w:r w:rsidRPr="00996D1F">
        <w:rPr>
          <w:rFonts w:ascii="Times New Roman" w:hAnsi="Times New Roman" w:cs="Times New Roman"/>
          <w:color w:val="000000" w:themeColor="text1"/>
          <w:sz w:val="24"/>
          <w:szCs w:val="24"/>
        </w:rPr>
        <w:t>Кузин Е. Oil and Gas Jo</w:t>
      </w:r>
      <w:r w:rsidR="00127936" w:rsidRPr="00996D1F">
        <w:rPr>
          <w:rFonts w:ascii="Times New Roman" w:hAnsi="Times New Roman" w:cs="Times New Roman"/>
          <w:color w:val="000000" w:themeColor="text1"/>
          <w:sz w:val="24"/>
          <w:szCs w:val="24"/>
        </w:rPr>
        <w:t>urnal Russia, 2008, № 1—2(15), С</w:t>
      </w:r>
      <w:r w:rsidRPr="00996D1F">
        <w:rPr>
          <w:rFonts w:ascii="Times New Roman" w:hAnsi="Times New Roman" w:cs="Times New Roman"/>
          <w:color w:val="000000" w:themeColor="text1"/>
          <w:sz w:val="24"/>
          <w:szCs w:val="24"/>
        </w:rPr>
        <w:t>. 20.</w:t>
      </w:r>
      <w:bookmarkEnd w:id="27"/>
    </w:p>
    <w:p w:rsidR="005C44F4" w:rsidRPr="00996D1F" w:rsidRDefault="00811544" w:rsidP="009344F3">
      <w:pPr>
        <w:pStyle w:val="a5"/>
        <w:numPr>
          <w:ilvl w:val="0"/>
          <w:numId w:val="29"/>
        </w:numPr>
        <w:spacing w:line="360" w:lineRule="auto"/>
        <w:ind w:firstLineChars="0"/>
        <w:rPr>
          <w:rFonts w:ascii="Times New Roman" w:hAnsi="Times New Roman" w:cs="Times New Roman"/>
          <w:color w:val="000000" w:themeColor="text1"/>
          <w:sz w:val="24"/>
          <w:szCs w:val="24"/>
        </w:rPr>
      </w:pPr>
      <w:bookmarkStart w:id="28" w:name="_Ref514065074"/>
      <w:r w:rsidRPr="000C0021">
        <w:rPr>
          <w:rFonts w:ascii="Times New Roman" w:hAnsi="Times New Roman" w:cs="Times New Roman"/>
          <w:color w:val="000000" w:themeColor="text1"/>
          <w:sz w:val="24"/>
          <w:szCs w:val="24"/>
          <w:lang w:val="ru-RU"/>
        </w:rPr>
        <w:t>Фон фэн.</w:t>
      </w:r>
      <w:r w:rsidRPr="000C0021">
        <w:rPr>
          <w:rFonts w:ascii="Times New Roman" w:hAnsi="Times New Roman" w:cs="Times New Roman"/>
          <w:sz w:val="24"/>
          <w:szCs w:val="24"/>
          <w:lang w:val="ru-RU"/>
        </w:rPr>
        <w:t xml:space="preserve"> </w:t>
      </w:r>
      <w:r w:rsidRPr="000C0021">
        <w:rPr>
          <w:rFonts w:ascii="Times New Roman" w:hAnsi="Times New Roman" w:cs="Times New Roman"/>
          <w:color w:val="000000" w:themeColor="text1"/>
          <w:sz w:val="24"/>
          <w:szCs w:val="24"/>
          <w:lang w:val="ru-RU"/>
        </w:rPr>
        <w:t>Российская нефтегазовая промышленность и проекты сотрудничества//нефтяной технический форум,2010,29(1). С31</w:t>
      </w:r>
      <w:r>
        <w:rPr>
          <w:rFonts w:ascii="Times New Roman" w:hAnsi="Times New Roman" w:cs="Times New Roman" w:hint="eastAsia"/>
          <w:color w:val="000000" w:themeColor="text1"/>
          <w:sz w:val="24"/>
          <w:szCs w:val="24"/>
        </w:rPr>
        <w:t xml:space="preserve"> (</w:t>
      </w:r>
      <w:r w:rsidR="00CE5E70" w:rsidRPr="00996D1F">
        <w:rPr>
          <w:rFonts w:ascii="Times New Roman" w:hAnsi="Times New Roman" w:cs="Times New Roman"/>
          <w:color w:val="000000" w:themeColor="text1"/>
          <w:sz w:val="24"/>
          <w:szCs w:val="24"/>
        </w:rPr>
        <w:t>冯方</w:t>
      </w:r>
      <w:r w:rsidR="00CE5E70" w:rsidRPr="00996D1F">
        <w:rPr>
          <w:rFonts w:ascii="Times New Roman" w:hAnsi="Times New Roman" w:cs="Times New Roman"/>
          <w:color w:val="000000" w:themeColor="text1"/>
          <w:sz w:val="24"/>
          <w:szCs w:val="24"/>
        </w:rPr>
        <w:t>,</w:t>
      </w:r>
      <w:r w:rsidR="00CE5E70" w:rsidRPr="00996D1F">
        <w:rPr>
          <w:rFonts w:ascii="Times New Roman" w:hAnsi="Times New Roman" w:cs="Times New Roman"/>
          <w:color w:val="000000" w:themeColor="text1"/>
          <w:sz w:val="24"/>
          <w:szCs w:val="24"/>
        </w:rPr>
        <w:t>等</w:t>
      </w:r>
      <w:r w:rsidR="00CE5E70" w:rsidRPr="00996D1F">
        <w:rPr>
          <w:rFonts w:ascii="Times New Roman" w:hAnsi="Times New Roman" w:cs="Times New Roman"/>
          <w:color w:val="000000" w:themeColor="text1"/>
          <w:sz w:val="24"/>
          <w:szCs w:val="24"/>
        </w:rPr>
        <w:t>.</w:t>
      </w:r>
      <w:r w:rsidR="00CE5E70" w:rsidRPr="00996D1F">
        <w:rPr>
          <w:rFonts w:ascii="Times New Roman" w:hAnsi="Times New Roman" w:cs="Times New Roman"/>
          <w:color w:val="000000" w:themeColor="text1"/>
          <w:sz w:val="24"/>
          <w:szCs w:val="24"/>
        </w:rPr>
        <w:t>俄罗斯油气工业上游合作项目投资环境及潜力分析</w:t>
      </w:r>
      <w:r w:rsidR="000A7900" w:rsidRPr="00996D1F">
        <w:rPr>
          <w:rFonts w:ascii="Times New Roman" w:hAnsi="Times New Roman" w:cs="Times New Roman"/>
          <w:color w:val="000000" w:themeColor="text1"/>
          <w:sz w:val="24"/>
          <w:szCs w:val="24"/>
        </w:rPr>
        <w:t>//</w:t>
      </w:r>
      <w:r w:rsidR="00CE5E70" w:rsidRPr="00996D1F">
        <w:rPr>
          <w:rFonts w:ascii="Times New Roman" w:hAnsi="Times New Roman" w:cs="Times New Roman"/>
          <w:color w:val="000000" w:themeColor="text1"/>
          <w:sz w:val="24"/>
          <w:szCs w:val="24"/>
        </w:rPr>
        <w:t>石油科技论坛</w:t>
      </w:r>
      <w:r w:rsidR="00CE5E70" w:rsidRPr="00996D1F">
        <w:rPr>
          <w:rFonts w:ascii="Times New Roman" w:hAnsi="Times New Roman" w:cs="Times New Roman"/>
          <w:color w:val="000000" w:themeColor="text1"/>
          <w:sz w:val="24"/>
          <w:szCs w:val="24"/>
        </w:rPr>
        <w:t>,</w:t>
      </w:r>
      <w:r w:rsidR="001575C2" w:rsidRPr="001575C2">
        <w:rPr>
          <w:rFonts w:ascii="Times New Roman" w:hAnsi="Times New Roman" w:cs="Times New Roman"/>
          <w:color w:val="000000" w:themeColor="text1"/>
          <w:sz w:val="24"/>
          <w:szCs w:val="24"/>
        </w:rPr>
        <w:t xml:space="preserve"> </w:t>
      </w:r>
      <w:r w:rsidR="00CE5E70" w:rsidRPr="00996D1F">
        <w:rPr>
          <w:rFonts w:ascii="Times New Roman" w:hAnsi="Times New Roman" w:cs="Times New Roman"/>
          <w:color w:val="000000" w:themeColor="text1"/>
          <w:sz w:val="24"/>
          <w:szCs w:val="24"/>
        </w:rPr>
        <w:t>2010,</w:t>
      </w:r>
      <w:r w:rsidR="001575C2" w:rsidRPr="002476C9">
        <w:rPr>
          <w:rFonts w:ascii="Times New Roman" w:hAnsi="Times New Roman" w:cs="Times New Roman"/>
          <w:color w:val="000000" w:themeColor="text1"/>
          <w:sz w:val="24"/>
          <w:szCs w:val="24"/>
        </w:rPr>
        <w:t xml:space="preserve"> </w:t>
      </w:r>
      <w:r w:rsidR="00CE5E70" w:rsidRPr="00996D1F">
        <w:rPr>
          <w:rFonts w:ascii="Times New Roman" w:hAnsi="Times New Roman" w:cs="Times New Roman"/>
          <w:color w:val="000000" w:themeColor="text1"/>
          <w:sz w:val="24"/>
          <w:szCs w:val="24"/>
        </w:rPr>
        <w:t>29(1).</w:t>
      </w:r>
      <w:r w:rsidR="001575C2" w:rsidRPr="001575C2">
        <w:rPr>
          <w:rFonts w:ascii="Times New Roman" w:hAnsi="Times New Roman" w:cs="Times New Roman"/>
          <w:color w:val="000000" w:themeColor="text1"/>
          <w:sz w:val="24"/>
          <w:szCs w:val="24"/>
        </w:rPr>
        <w:t xml:space="preserve"> </w:t>
      </w:r>
      <w:r w:rsidR="000A7900" w:rsidRPr="00996D1F">
        <w:rPr>
          <w:rFonts w:ascii="Times New Roman" w:hAnsi="Times New Roman" w:cs="Times New Roman"/>
          <w:color w:val="000000" w:themeColor="text1"/>
          <w:sz w:val="24"/>
          <w:szCs w:val="24"/>
        </w:rPr>
        <w:t>C</w:t>
      </w:r>
      <w:r w:rsidR="001575C2" w:rsidRPr="001575C2">
        <w:rPr>
          <w:rFonts w:ascii="Times New Roman" w:hAnsi="Times New Roman" w:cs="Times New Roman"/>
          <w:color w:val="000000" w:themeColor="text1"/>
          <w:sz w:val="24"/>
          <w:szCs w:val="24"/>
        </w:rPr>
        <w:t xml:space="preserve">. </w:t>
      </w:r>
      <w:r w:rsidR="000A7900" w:rsidRPr="00996D1F">
        <w:rPr>
          <w:rFonts w:ascii="Times New Roman" w:hAnsi="Times New Roman" w:cs="Times New Roman"/>
          <w:color w:val="000000" w:themeColor="text1"/>
          <w:sz w:val="24"/>
          <w:szCs w:val="24"/>
        </w:rPr>
        <w:t>31</w:t>
      </w:r>
      <w:r w:rsidR="001575C2" w:rsidRPr="001575C2">
        <w:rPr>
          <w:rFonts w:ascii="Times New Roman" w:hAnsi="Times New Roman" w:cs="Times New Roman"/>
          <w:color w:val="000000" w:themeColor="text1"/>
          <w:sz w:val="24"/>
          <w:szCs w:val="24"/>
        </w:rPr>
        <w:t>.</w:t>
      </w:r>
      <w:bookmarkEnd w:id="28"/>
      <w:r>
        <w:rPr>
          <w:rFonts w:ascii="Times New Roman" w:hAnsi="Times New Roman" w:cs="Times New Roman"/>
          <w:color w:val="000000" w:themeColor="text1"/>
          <w:sz w:val="24"/>
          <w:szCs w:val="24"/>
          <w:lang w:val="ru-RU"/>
        </w:rPr>
        <w:t>)</w:t>
      </w:r>
    </w:p>
    <w:p w:rsidR="00CE5E70" w:rsidRPr="00996D1F" w:rsidRDefault="00811544" w:rsidP="009344F3">
      <w:pPr>
        <w:pStyle w:val="a5"/>
        <w:numPr>
          <w:ilvl w:val="0"/>
          <w:numId w:val="29"/>
        </w:numPr>
        <w:spacing w:line="360" w:lineRule="auto"/>
        <w:ind w:firstLineChars="0"/>
        <w:rPr>
          <w:rFonts w:ascii="Times New Roman" w:hAnsi="Times New Roman" w:cs="Times New Roman"/>
          <w:color w:val="000000" w:themeColor="text1"/>
          <w:sz w:val="24"/>
          <w:szCs w:val="24"/>
        </w:rPr>
      </w:pPr>
      <w:bookmarkStart w:id="29" w:name="_Ref514065078"/>
      <w:r w:rsidRPr="000C0021">
        <w:rPr>
          <w:rFonts w:ascii="Times New Roman" w:hAnsi="Times New Roman" w:cs="Times New Roman"/>
          <w:color w:val="000000" w:themeColor="text1"/>
          <w:sz w:val="24"/>
          <w:szCs w:val="24"/>
          <w:lang w:val="ru-RU"/>
        </w:rPr>
        <w:t xml:space="preserve">Хэн Сюйцэн. Разработки зарубежных нефтяных месторожденийи стимулирование ответ//нефтяной технический форум,2010,29(4). </w:t>
      </w:r>
      <w:r w:rsidRPr="000C0021">
        <w:rPr>
          <w:rFonts w:ascii="Times New Roman" w:hAnsi="Times New Roman" w:cs="Times New Roman"/>
          <w:color w:val="000000" w:themeColor="text1"/>
          <w:sz w:val="24"/>
          <w:szCs w:val="24"/>
        </w:rPr>
        <w:t>С63</w:t>
      </w:r>
      <w:r>
        <w:rPr>
          <w:rFonts w:ascii="Times New Roman" w:hAnsi="Times New Roman" w:cs="Times New Roman" w:hint="eastAsia"/>
          <w:color w:val="000000" w:themeColor="text1"/>
          <w:sz w:val="24"/>
          <w:szCs w:val="24"/>
        </w:rPr>
        <w:t xml:space="preserve"> (</w:t>
      </w:r>
      <w:r w:rsidR="00CE5E70" w:rsidRPr="00996D1F">
        <w:rPr>
          <w:rFonts w:ascii="Times New Roman" w:hAnsi="Times New Roman" w:cs="Times New Roman"/>
          <w:color w:val="000000" w:themeColor="text1"/>
          <w:sz w:val="24"/>
          <w:szCs w:val="24"/>
        </w:rPr>
        <w:t>韩学强</w:t>
      </w:r>
      <w:r w:rsidR="00CE5E70" w:rsidRPr="00996D1F">
        <w:rPr>
          <w:rFonts w:ascii="Times New Roman" w:hAnsi="Times New Roman" w:cs="Times New Roman"/>
          <w:color w:val="000000" w:themeColor="text1"/>
          <w:sz w:val="24"/>
          <w:szCs w:val="24"/>
        </w:rPr>
        <w:t>.</w:t>
      </w:r>
      <w:r w:rsidR="00CE5E70" w:rsidRPr="00996D1F">
        <w:rPr>
          <w:rFonts w:ascii="Times New Roman" w:hAnsi="Times New Roman" w:cs="Times New Roman"/>
          <w:color w:val="000000" w:themeColor="text1"/>
          <w:sz w:val="24"/>
          <w:szCs w:val="24"/>
        </w:rPr>
        <w:t>开发海外油田的技术思路与增产对策</w:t>
      </w:r>
      <w:r w:rsidR="000A7900" w:rsidRPr="00996D1F">
        <w:rPr>
          <w:rFonts w:ascii="Times New Roman" w:hAnsi="Times New Roman" w:cs="Times New Roman"/>
          <w:color w:val="000000" w:themeColor="text1"/>
          <w:sz w:val="24"/>
          <w:szCs w:val="24"/>
        </w:rPr>
        <w:t>//</w:t>
      </w:r>
      <w:r w:rsidR="00CE5E70" w:rsidRPr="00996D1F">
        <w:rPr>
          <w:rFonts w:ascii="Times New Roman" w:hAnsi="Times New Roman" w:cs="Times New Roman"/>
          <w:color w:val="000000" w:themeColor="text1"/>
          <w:sz w:val="24"/>
          <w:szCs w:val="24"/>
        </w:rPr>
        <w:t>石油科技论坛</w:t>
      </w:r>
      <w:r w:rsidR="00CE5E70" w:rsidRPr="00996D1F">
        <w:rPr>
          <w:rFonts w:ascii="Times New Roman" w:hAnsi="Times New Roman" w:cs="Times New Roman"/>
          <w:color w:val="000000" w:themeColor="text1"/>
          <w:sz w:val="24"/>
          <w:szCs w:val="24"/>
        </w:rPr>
        <w:t>,2010,29(4).</w:t>
      </w:r>
      <w:r w:rsidR="001575C2">
        <w:rPr>
          <w:rFonts w:ascii="Times New Roman" w:hAnsi="Times New Roman" w:cs="Times New Roman"/>
          <w:color w:val="000000" w:themeColor="text1"/>
          <w:sz w:val="24"/>
          <w:szCs w:val="24"/>
          <w:lang w:val="ru-RU"/>
        </w:rPr>
        <w:t xml:space="preserve"> </w:t>
      </w:r>
      <w:r w:rsidR="00127936" w:rsidRPr="00996D1F">
        <w:rPr>
          <w:rFonts w:ascii="Times New Roman" w:hAnsi="Times New Roman" w:cs="Times New Roman"/>
          <w:color w:val="000000" w:themeColor="text1"/>
          <w:sz w:val="24"/>
          <w:szCs w:val="24"/>
        </w:rPr>
        <w:t>С</w:t>
      </w:r>
      <w:r w:rsidR="001575C2">
        <w:rPr>
          <w:rFonts w:ascii="Times New Roman" w:hAnsi="Times New Roman" w:cs="Times New Roman"/>
          <w:color w:val="000000" w:themeColor="text1"/>
          <w:sz w:val="24"/>
          <w:szCs w:val="24"/>
          <w:lang w:val="ru-RU"/>
        </w:rPr>
        <w:t xml:space="preserve">. </w:t>
      </w:r>
      <w:r w:rsidR="00127936" w:rsidRPr="00996D1F">
        <w:rPr>
          <w:rFonts w:ascii="Times New Roman" w:hAnsi="Times New Roman" w:cs="Times New Roman"/>
          <w:color w:val="000000" w:themeColor="text1"/>
          <w:sz w:val="24"/>
          <w:szCs w:val="24"/>
        </w:rPr>
        <w:t>63</w:t>
      </w:r>
      <w:r w:rsidR="001575C2">
        <w:rPr>
          <w:rFonts w:ascii="Times New Roman" w:hAnsi="Times New Roman" w:cs="Times New Roman"/>
          <w:color w:val="000000" w:themeColor="text1"/>
          <w:sz w:val="24"/>
          <w:szCs w:val="24"/>
          <w:lang w:val="ru-RU"/>
        </w:rPr>
        <w:t>.</w:t>
      </w:r>
      <w:bookmarkEnd w:id="29"/>
      <w:r>
        <w:rPr>
          <w:rFonts w:ascii="Times New Roman" w:hAnsi="Times New Roman" w:cs="Times New Roman"/>
          <w:color w:val="000000" w:themeColor="text1"/>
          <w:sz w:val="24"/>
          <w:szCs w:val="24"/>
          <w:lang w:val="ru-RU"/>
        </w:rPr>
        <w:t>)</w:t>
      </w:r>
    </w:p>
    <w:p w:rsidR="00CE5E70" w:rsidRPr="00996D1F" w:rsidRDefault="00811544" w:rsidP="009344F3">
      <w:pPr>
        <w:pStyle w:val="a5"/>
        <w:numPr>
          <w:ilvl w:val="0"/>
          <w:numId w:val="29"/>
        </w:numPr>
        <w:spacing w:line="360" w:lineRule="auto"/>
        <w:ind w:firstLineChars="0"/>
        <w:rPr>
          <w:rFonts w:ascii="Times New Roman" w:hAnsi="Times New Roman" w:cs="Times New Roman"/>
          <w:color w:val="000000" w:themeColor="text1"/>
          <w:sz w:val="24"/>
          <w:szCs w:val="24"/>
        </w:rPr>
      </w:pPr>
      <w:bookmarkStart w:id="30" w:name="_Ref514065097"/>
      <w:r>
        <w:rPr>
          <w:rFonts w:ascii="Times New Roman" w:hAnsi="Times New Roman" w:cs="Times New Roman"/>
          <w:color w:val="000000" w:themeColor="text1"/>
          <w:sz w:val="24"/>
          <w:szCs w:val="24"/>
          <w:lang w:val="ru-RU"/>
        </w:rPr>
        <w:t xml:space="preserve"> </w:t>
      </w:r>
      <w:r w:rsidRPr="000C0021">
        <w:rPr>
          <w:rFonts w:ascii="Times New Roman" w:hAnsi="Times New Roman" w:cs="Times New Roman"/>
          <w:color w:val="000000" w:themeColor="text1"/>
          <w:sz w:val="24"/>
          <w:szCs w:val="24"/>
          <w:lang w:val="ru-RU"/>
        </w:rPr>
        <w:t>Хэн Сюйцэн.</w:t>
      </w:r>
      <w:r w:rsidRPr="000C0021">
        <w:rPr>
          <w:rFonts w:ascii="Times New Roman" w:hAnsi="Times New Roman" w:cs="Times New Roman"/>
          <w:sz w:val="24"/>
          <w:szCs w:val="24"/>
          <w:lang w:val="ru-RU"/>
        </w:rPr>
        <w:t xml:space="preserve"> </w:t>
      </w:r>
      <w:r w:rsidRPr="000C0021">
        <w:rPr>
          <w:rFonts w:ascii="Times New Roman" w:hAnsi="Times New Roman" w:cs="Times New Roman"/>
          <w:color w:val="000000" w:themeColor="text1"/>
          <w:sz w:val="24"/>
          <w:szCs w:val="24"/>
          <w:lang w:val="ru-RU"/>
        </w:rPr>
        <w:t xml:space="preserve">В течение  30 лет развитие Российской нефтяной отрасли//нефтегазовая научно-технический форум,2011,01(1). </w:t>
      </w:r>
      <w:r w:rsidRPr="000C0021">
        <w:rPr>
          <w:rFonts w:ascii="Times New Roman" w:hAnsi="Times New Roman" w:cs="Times New Roman"/>
          <w:color w:val="000000" w:themeColor="text1"/>
          <w:sz w:val="24"/>
          <w:szCs w:val="24"/>
        </w:rPr>
        <w:t>С11</w:t>
      </w:r>
      <w:r>
        <w:rPr>
          <w:rFonts w:ascii="Times New Roman" w:hAnsi="Times New Roman" w:cs="Times New Roman" w:hint="eastAsia"/>
          <w:color w:val="000000" w:themeColor="text1"/>
          <w:sz w:val="24"/>
          <w:szCs w:val="24"/>
        </w:rPr>
        <w:t xml:space="preserve"> (</w:t>
      </w:r>
      <w:r w:rsidR="00CE5E70" w:rsidRPr="00996D1F">
        <w:rPr>
          <w:rFonts w:ascii="Times New Roman" w:hAnsi="Times New Roman" w:cs="Times New Roman"/>
          <w:color w:val="000000" w:themeColor="text1"/>
          <w:sz w:val="24"/>
          <w:szCs w:val="24"/>
        </w:rPr>
        <w:t>韩学强</w:t>
      </w:r>
      <w:r w:rsidR="00CE5E70" w:rsidRPr="00996D1F">
        <w:rPr>
          <w:rFonts w:ascii="Times New Roman" w:hAnsi="Times New Roman" w:cs="Times New Roman"/>
          <w:color w:val="000000" w:themeColor="text1"/>
          <w:sz w:val="24"/>
          <w:szCs w:val="24"/>
        </w:rPr>
        <w:t>.</w:t>
      </w:r>
      <w:r w:rsidR="00CE5E70" w:rsidRPr="00996D1F">
        <w:rPr>
          <w:rFonts w:ascii="Times New Roman" w:hAnsi="Times New Roman" w:cs="Times New Roman"/>
          <w:sz w:val="24"/>
          <w:szCs w:val="24"/>
        </w:rPr>
        <w:t xml:space="preserve"> </w:t>
      </w:r>
      <w:r w:rsidR="00CE5E70" w:rsidRPr="00996D1F">
        <w:rPr>
          <w:rFonts w:ascii="Times New Roman" w:hAnsi="Times New Roman" w:cs="Times New Roman"/>
          <w:color w:val="000000" w:themeColor="text1"/>
          <w:sz w:val="24"/>
          <w:szCs w:val="24"/>
        </w:rPr>
        <w:t>近</w:t>
      </w:r>
      <w:r w:rsidR="00CE5E70" w:rsidRPr="00996D1F">
        <w:rPr>
          <w:rFonts w:ascii="Times New Roman" w:hAnsi="Times New Roman" w:cs="Times New Roman"/>
          <w:color w:val="000000" w:themeColor="text1"/>
          <w:sz w:val="24"/>
          <w:szCs w:val="24"/>
        </w:rPr>
        <w:t xml:space="preserve"> 30</w:t>
      </w:r>
      <w:r w:rsidR="00CE5E70" w:rsidRPr="00996D1F">
        <w:rPr>
          <w:rFonts w:ascii="Times New Roman" w:hAnsi="Times New Roman" w:cs="Times New Roman"/>
          <w:color w:val="000000" w:themeColor="text1"/>
          <w:sz w:val="24"/>
          <w:szCs w:val="24"/>
        </w:rPr>
        <w:t>年来俄罗斯石油工业发展概述</w:t>
      </w:r>
      <w:r w:rsidR="000A7900" w:rsidRPr="00996D1F">
        <w:rPr>
          <w:rFonts w:ascii="Times New Roman" w:hAnsi="Times New Roman" w:cs="Times New Roman"/>
          <w:color w:val="000000" w:themeColor="text1"/>
          <w:sz w:val="24"/>
          <w:szCs w:val="24"/>
        </w:rPr>
        <w:t>//</w:t>
      </w:r>
      <w:r w:rsidR="00CE5E70" w:rsidRPr="00996D1F">
        <w:rPr>
          <w:rFonts w:ascii="Times New Roman" w:hAnsi="Times New Roman" w:cs="Times New Roman"/>
          <w:color w:val="000000" w:themeColor="text1"/>
          <w:sz w:val="24"/>
          <w:szCs w:val="24"/>
        </w:rPr>
        <w:t>石油科技论坛</w:t>
      </w:r>
      <w:r w:rsidR="00CE5E70" w:rsidRPr="00996D1F">
        <w:rPr>
          <w:rFonts w:ascii="Times New Roman" w:hAnsi="Times New Roman" w:cs="Times New Roman"/>
          <w:color w:val="000000" w:themeColor="text1"/>
          <w:sz w:val="24"/>
          <w:szCs w:val="24"/>
        </w:rPr>
        <w:t>,2011,01(1).</w:t>
      </w:r>
      <w:r w:rsidR="001575C2" w:rsidRPr="001575C2">
        <w:rPr>
          <w:rFonts w:ascii="Times New Roman" w:hAnsi="Times New Roman" w:cs="Times New Roman"/>
          <w:color w:val="000000" w:themeColor="text1"/>
          <w:sz w:val="24"/>
          <w:szCs w:val="24"/>
        </w:rPr>
        <w:t xml:space="preserve"> </w:t>
      </w:r>
      <w:r w:rsidR="00127936" w:rsidRPr="00996D1F">
        <w:rPr>
          <w:rFonts w:ascii="Times New Roman" w:hAnsi="Times New Roman" w:cs="Times New Roman"/>
          <w:color w:val="000000" w:themeColor="text1"/>
          <w:sz w:val="24"/>
          <w:szCs w:val="24"/>
        </w:rPr>
        <w:t>С</w:t>
      </w:r>
      <w:r w:rsidR="001575C2" w:rsidRPr="002476C9">
        <w:rPr>
          <w:rFonts w:ascii="Times New Roman" w:hAnsi="Times New Roman" w:cs="Times New Roman"/>
          <w:color w:val="000000" w:themeColor="text1"/>
          <w:sz w:val="24"/>
          <w:szCs w:val="24"/>
        </w:rPr>
        <w:t xml:space="preserve">. </w:t>
      </w:r>
      <w:r w:rsidR="00127936" w:rsidRPr="00996D1F">
        <w:rPr>
          <w:rFonts w:ascii="Times New Roman" w:hAnsi="Times New Roman" w:cs="Times New Roman"/>
          <w:color w:val="000000" w:themeColor="text1"/>
          <w:sz w:val="24"/>
          <w:szCs w:val="24"/>
        </w:rPr>
        <w:t>11</w:t>
      </w:r>
      <w:r w:rsidR="001575C2" w:rsidRPr="002476C9">
        <w:rPr>
          <w:rFonts w:ascii="Times New Roman" w:hAnsi="Times New Roman" w:cs="Times New Roman"/>
          <w:color w:val="000000" w:themeColor="text1"/>
          <w:sz w:val="24"/>
          <w:szCs w:val="24"/>
        </w:rPr>
        <w:t>.</w:t>
      </w:r>
      <w:bookmarkEnd w:id="30"/>
      <w:r>
        <w:rPr>
          <w:rFonts w:ascii="Times New Roman" w:hAnsi="Times New Roman" w:cs="Times New Roman"/>
          <w:color w:val="000000" w:themeColor="text1"/>
          <w:sz w:val="24"/>
          <w:szCs w:val="24"/>
          <w:lang w:val="ru-RU"/>
        </w:rPr>
        <w:t>)</w:t>
      </w:r>
    </w:p>
    <w:p w:rsidR="00CE5E70" w:rsidRPr="00996D1F" w:rsidRDefault="00CE5E70" w:rsidP="009344F3">
      <w:pPr>
        <w:pStyle w:val="a5"/>
        <w:numPr>
          <w:ilvl w:val="0"/>
          <w:numId w:val="29"/>
        </w:numPr>
        <w:spacing w:line="360" w:lineRule="auto"/>
        <w:ind w:firstLineChars="0"/>
        <w:rPr>
          <w:rFonts w:ascii="Times New Roman" w:hAnsi="Times New Roman" w:cs="Times New Roman"/>
          <w:color w:val="000000" w:themeColor="text1"/>
          <w:sz w:val="24"/>
          <w:szCs w:val="24"/>
          <w:lang w:val="ru-RU"/>
        </w:rPr>
      </w:pPr>
      <w:bookmarkStart w:id="31" w:name="_Ref514065109"/>
      <w:r w:rsidRPr="00996D1F">
        <w:rPr>
          <w:rFonts w:ascii="Times New Roman" w:hAnsi="Times New Roman" w:cs="Times New Roman"/>
          <w:color w:val="000000" w:themeColor="text1"/>
          <w:sz w:val="24"/>
          <w:szCs w:val="24"/>
        </w:rPr>
        <w:t>URL</w:t>
      </w:r>
      <w:r w:rsidRPr="00996D1F">
        <w:rPr>
          <w:rFonts w:ascii="Times New Roman" w:hAnsi="Times New Roman" w:cs="Times New Roman"/>
          <w:color w:val="000000" w:themeColor="text1"/>
          <w:sz w:val="24"/>
          <w:szCs w:val="24"/>
          <w:lang w:val="ru-RU"/>
        </w:rPr>
        <w:t>:</w:t>
      </w:r>
      <w:r w:rsidRPr="00996D1F">
        <w:rPr>
          <w:rFonts w:ascii="Times New Roman" w:hAnsi="Times New Roman" w:cs="Times New Roman"/>
          <w:sz w:val="24"/>
          <w:szCs w:val="24"/>
          <w:lang w:val="ru-RU"/>
        </w:rPr>
        <w:t xml:space="preserve"> </w:t>
      </w:r>
      <w:hyperlink r:id="rId53" w:history="1">
        <w:r w:rsidR="001575C2" w:rsidRPr="00CC7D27">
          <w:rPr>
            <w:rStyle w:val="a6"/>
            <w:rFonts w:ascii="Times New Roman" w:hAnsi="Times New Roman" w:cs="Times New Roman"/>
            <w:sz w:val="24"/>
            <w:szCs w:val="24"/>
          </w:rPr>
          <w:t>http</w:t>
        </w:r>
        <w:r w:rsidR="001575C2" w:rsidRPr="00CC7D27">
          <w:rPr>
            <w:rStyle w:val="a6"/>
            <w:rFonts w:ascii="Times New Roman" w:hAnsi="Times New Roman" w:cs="Times New Roman"/>
            <w:sz w:val="24"/>
            <w:szCs w:val="24"/>
            <w:lang w:val="ru-RU"/>
          </w:rPr>
          <w:t>://</w:t>
        </w:r>
        <w:r w:rsidR="001575C2" w:rsidRPr="00CC7D27">
          <w:rPr>
            <w:rStyle w:val="a6"/>
            <w:rFonts w:ascii="Times New Roman" w:hAnsi="Times New Roman" w:cs="Times New Roman"/>
            <w:sz w:val="24"/>
            <w:szCs w:val="24"/>
          </w:rPr>
          <w:t>fb</w:t>
        </w:r>
        <w:r w:rsidR="001575C2" w:rsidRPr="00CC7D27">
          <w:rPr>
            <w:rStyle w:val="a6"/>
            <w:rFonts w:ascii="Times New Roman" w:hAnsi="Times New Roman" w:cs="Times New Roman"/>
            <w:sz w:val="24"/>
            <w:szCs w:val="24"/>
            <w:lang w:val="ru-RU"/>
          </w:rPr>
          <w:t>.</w:t>
        </w:r>
        <w:r w:rsidR="001575C2" w:rsidRPr="00CC7D27">
          <w:rPr>
            <w:rStyle w:val="a6"/>
            <w:rFonts w:ascii="Times New Roman" w:hAnsi="Times New Roman" w:cs="Times New Roman"/>
            <w:sz w:val="24"/>
            <w:szCs w:val="24"/>
          </w:rPr>
          <w:t>ru</w:t>
        </w:r>
        <w:r w:rsidR="001575C2" w:rsidRPr="00CC7D27">
          <w:rPr>
            <w:rStyle w:val="a6"/>
            <w:rFonts w:ascii="Times New Roman" w:hAnsi="Times New Roman" w:cs="Times New Roman"/>
            <w:sz w:val="24"/>
            <w:szCs w:val="24"/>
            <w:lang w:val="ru-RU"/>
          </w:rPr>
          <w:t>/</w:t>
        </w:r>
        <w:r w:rsidR="001575C2" w:rsidRPr="00CC7D27">
          <w:rPr>
            <w:rStyle w:val="a6"/>
            <w:rFonts w:ascii="Times New Roman" w:hAnsi="Times New Roman" w:cs="Times New Roman"/>
            <w:sz w:val="24"/>
            <w:szCs w:val="24"/>
          </w:rPr>
          <w:t>article</w:t>
        </w:r>
        <w:r w:rsidR="001575C2" w:rsidRPr="00CC7D27">
          <w:rPr>
            <w:rStyle w:val="a6"/>
            <w:rFonts w:ascii="Times New Roman" w:hAnsi="Times New Roman" w:cs="Times New Roman"/>
            <w:sz w:val="24"/>
            <w:szCs w:val="24"/>
            <w:lang w:val="ru-RU"/>
          </w:rPr>
          <w:t>/61249/</w:t>
        </w:r>
        <w:r w:rsidR="001575C2" w:rsidRPr="00CC7D27">
          <w:rPr>
            <w:rStyle w:val="a6"/>
            <w:rFonts w:ascii="Times New Roman" w:hAnsi="Times New Roman" w:cs="Times New Roman"/>
            <w:sz w:val="24"/>
            <w:szCs w:val="24"/>
          </w:rPr>
          <w:t>kakovyi</w:t>
        </w:r>
        <w:r w:rsidR="001575C2" w:rsidRPr="00CC7D27">
          <w:rPr>
            <w:rStyle w:val="a6"/>
            <w:rFonts w:ascii="Times New Roman" w:hAnsi="Times New Roman" w:cs="Times New Roman"/>
            <w:sz w:val="24"/>
            <w:szCs w:val="24"/>
            <w:lang w:val="ru-RU"/>
          </w:rPr>
          <w:t>-</w:t>
        </w:r>
        <w:r w:rsidR="001575C2" w:rsidRPr="00CC7D27">
          <w:rPr>
            <w:rStyle w:val="a6"/>
            <w:rFonts w:ascii="Times New Roman" w:hAnsi="Times New Roman" w:cs="Times New Roman"/>
            <w:sz w:val="24"/>
            <w:szCs w:val="24"/>
          </w:rPr>
          <w:t>zapasyi</w:t>
        </w:r>
        <w:r w:rsidR="001575C2" w:rsidRPr="00CC7D27">
          <w:rPr>
            <w:rStyle w:val="a6"/>
            <w:rFonts w:ascii="Times New Roman" w:hAnsi="Times New Roman" w:cs="Times New Roman"/>
            <w:sz w:val="24"/>
            <w:szCs w:val="24"/>
            <w:lang w:val="ru-RU"/>
          </w:rPr>
          <w:t>-</w:t>
        </w:r>
        <w:r w:rsidR="001575C2" w:rsidRPr="00CC7D27">
          <w:rPr>
            <w:rStyle w:val="a6"/>
            <w:rFonts w:ascii="Times New Roman" w:hAnsi="Times New Roman" w:cs="Times New Roman"/>
            <w:sz w:val="24"/>
            <w:szCs w:val="24"/>
          </w:rPr>
          <w:t>nefti</w:t>
        </w:r>
        <w:r w:rsidR="001575C2" w:rsidRPr="00CC7D27">
          <w:rPr>
            <w:rStyle w:val="a6"/>
            <w:rFonts w:ascii="Times New Roman" w:hAnsi="Times New Roman" w:cs="Times New Roman"/>
            <w:sz w:val="24"/>
            <w:szCs w:val="24"/>
            <w:lang w:val="ru-RU"/>
          </w:rPr>
          <w:t>-</w:t>
        </w:r>
        <w:r w:rsidR="001575C2" w:rsidRPr="00CC7D27">
          <w:rPr>
            <w:rStyle w:val="a6"/>
            <w:rFonts w:ascii="Times New Roman" w:hAnsi="Times New Roman" w:cs="Times New Roman"/>
            <w:sz w:val="24"/>
            <w:szCs w:val="24"/>
          </w:rPr>
          <w:t>v</w:t>
        </w:r>
        <w:r w:rsidR="001575C2" w:rsidRPr="00CC7D27">
          <w:rPr>
            <w:rStyle w:val="a6"/>
            <w:rFonts w:ascii="Times New Roman" w:hAnsi="Times New Roman" w:cs="Times New Roman"/>
            <w:sz w:val="24"/>
            <w:szCs w:val="24"/>
            <w:lang w:val="ru-RU"/>
          </w:rPr>
          <w:t>-</w:t>
        </w:r>
        <w:r w:rsidR="001575C2" w:rsidRPr="00CC7D27">
          <w:rPr>
            <w:rStyle w:val="a6"/>
            <w:rFonts w:ascii="Times New Roman" w:hAnsi="Times New Roman" w:cs="Times New Roman"/>
            <w:sz w:val="24"/>
            <w:szCs w:val="24"/>
          </w:rPr>
          <w:t>rossii</w:t>
        </w:r>
        <w:r w:rsidR="001575C2" w:rsidRPr="00CC7D27">
          <w:rPr>
            <w:rStyle w:val="a6"/>
            <w:rFonts w:ascii="Times New Roman" w:hAnsi="Times New Roman" w:cs="Times New Roman"/>
            <w:sz w:val="24"/>
            <w:szCs w:val="24"/>
            <w:lang w:val="ru-RU"/>
          </w:rPr>
          <w:t>/</w:t>
        </w:r>
      </w:hyperlink>
      <w:r w:rsidR="001575C2">
        <w:rPr>
          <w:rFonts w:ascii="Times New Roman" w:hAnsi="Times New Roman" w:cs="Times New Roman"/>
          <w:color w:val="000000" w:themeColor="text1"/>
          <w:sz w:val="24"/>
          <w:szCs w:val="24"/>
          <w:lang w:val="ru-RU"/>
        </w:rPr>
        <w:t xml:space="preserve"> </w:t>
      </w:r>
      <w:r w:rsidRPr="00996D1F">
        <w:rPr>
          <w:rFonts w:ascii="Times New Roman" w:hAnsi="Times New Roman" w:cs="Times New Roman"/>
          <w:color w:val="000000" w:themeColor="text1"/>
          <w:sz w:val="24"/>
          <w:szCs w:val="24"/>
          <w:lang w:val="ru-RU"/>
        </w:rPr>
        <w:t>(Дата обращения: 03.05.2013) – сайт</w:t>
      </w:r>
      <w:r w:rsidR="009A6B31" w:rsidRPr="00996D1F">
        <w:rPr>
          <w:rFonts w:ascii="Times New Roman" w:hAnsi="Times New Roman" w:cs="Times New Roman"/>
          <w:color w:val="000000" w:themeColor="text1"/>
          <w:sz w:val="24"/>
          <w:szCs w:val="24"/>
          <w:lang w:val="ru-RU"/>
        </w:rPr>
        <w:t xml:space="preserve"> FB</w:t>
      </w:r>
      <w:r w:rsidR="001575C2">
        <w:rPr>
          <w:rFonts w:ascii="Times New Roman" w:hAnsi="Times New Roman" w:cs="Times New Roman"/>
          <w:color w:val="000000" w:themeColor="text1"/>
          <w:sz w:val="24"/>
          <w:szCs w:val="24"/>
          <w:lang w:val="ru-RU"/>
        </w:rPr>
        <w:t>.</w:t>
      </w:r>
      <w:bookmarkEnd w:id="31"/>
    </w:p>
    <w:p w:rsidR="009A6B31" w:rsidRPr="00996D1F" w:rsidRDefault="009A6B31" w:rsidP="009344F3">
      <w:pPr>
        <w:pStyle w:val="a5"/>
        <w:numPr>
          <w:ilvl w:val="0"/>
          <w:numId w:val="29"/>
        </w:numPr>
        <w:spacing w:line="360" w:lineRule="auto"/>
        <w:ind w:firstLineChars="0"/>
        <w:rPr>
          <w:rFonts w:ascii="Times New Roman" w:hAnsi="Times New Roman" w:cs="Times New Roman"/>
          <w:color w:val="000000" w:themeColor="text1"/>
          <w:sz w:val="24"/>
          <w:szCs w:val="24"/>
          <w:lang w:val="ru-RU"/>
        </w:rPr>
      </w:pPr>
      <w:bookmarkStart w:id="32" w:name="_Ref514065125"/>
      <w:r w:rsidRPr="00996D1F">
        <w:rPr>
          <w:rFonts w:ascii="Times New Roman" w:hAnsi="Times New Roman" w:cs="Times New Roman"/>
          <w:color w:val="000000" w:themeColor="text1"/>
          <w:sz w:val="24"/>
          <w:szCs w:val="24"/>
        </w:rPr>
        <w:t>URL</w:t>
      </w:r>
      <w:r w:rsidRPr="00996D1F">
        <w:rPr>
          <w:rFonts w:ascii="Times New Roman" w:hAnsi="Times New Roman" w:cs="Times New Roman"/>
          <w:color w:val="000000" w:themeColor="text1"/>
          <w:sz w:val="24"/>
          <w:szCs w:val="24"/>
          <w:lang w:val="ru-RU"/>
        </w:rPr>
        <w:t>:</w:t>
      </w:r>
      <w:r w:rsidR="001575C2">
        <w:rPr>
          <w:rFonts w:ascii="Times New Roman" w:hAnsi="Times New Roman" w:cs="Times New Roman"/>
          <w:color w:val="000000" w:themeColor="text1"/>
          <w:sz w:val="24"/>
          <w:szCs w:val="24"/>
          <w:lang w:val="ru-RU"/>
        </w:rPr>
        <w:t xml:space="preserve"> </w:t>
      </w:r>
      <w:hyperlink r:id="rId54" w:history="1">
        <w:r w:rsidR="001575C2" w:rsidRPr="00CC7D27">
          <w:rPr>
            <w:rStyle w:val="a6"/>
            <w:rFonts w:ascii="Times New Roman" w:hAnsi="Times New Roman" w:cs="Times New Roman"/>
            <w:sz w:val="24"/>
            <w:szCs w:val="24"/>
          </w:rPr>
          <w:t>http</w:t>
        </w:r>
        <w:r w:rsidR="001575C2" w:rsidRPr="00CC7D27">
          <w:rPr>
            <w:rStyle w:val="a6"/>
            <w:rFonts w:ascii="Times New Roman" w:hAnsi="Times New Roman" w:cs="Times New Roman"/>
            <w:sz w:val="24"/>
            <w:szCs w:val="24"/>
            <w:lang w:val="ru-RU"/>
          </w:rPr>
          <w:t>://</w:t>
        </w:r>
        <w:r w:rsidR="001575C2" w:rsidRPr="00CC7D27">
          <w:rPr>
            <w:rStyle w:val="a6"/>
            <w:rFonts w:ascii="Times New Roman" w:hAnsi="Times New Roman" w:cs="Times New Roman"/>
            <w:sz w:val="24"/>
            <w:szCs w:val="24"/>
          </w:rPr>
          <w:t>total</w:t>
        </w:r>
        <w:r w:rsidR="001575C2" w:rsidRPr="00CC7D27">
          <w:rPr>
            <w:rStyle w:val="a6"/>
            <w:rFonts w:ascii="Times New Roman" w:hAnsi="Times New Roman" w:cs="Times New Roman"/>
            <w:sz w:val="24"/>
            <w:szCs w:val="24"/>
            <w:lang w:val="ru-RU"/>
          </w:rPr>
          <w:t>-</w:t>
        </w:r>
        <w:r w:rsidR="001575C2" w:rsidRPr="00CC7D27">
          <w:rPr>
            <w:rStyle w:val="a6"/>
            <w:rFonts w:ascii="Times New Roman" w:hAnsi="Times New Roman" w:cs="Times New Roman"/>
            <w:sz w:val="24"/>
            <w:szCs w:val="24"/>
          </w:rPr>
          <w:t>rating</w:t>
        </w:r>
        <w:r w:rsidR="001575C2" w:rsidRPr="00CC7D27">
          <w:rPr>
            <w:rStyle w:val="a6"/>
            <w:rFonts w:ascii="Times New Roman" w:hAnsi="Times New Roman" w:cs="Times New Roman"/>
            <w:sz w:val="24"/>
            <w:szCs w:val="24"/>
            <w:lang w:val="ru-RU"/>
          </w:rPr>
          <w:t>.</w:t>
        </w:r>
        <w:r w:rsidR="001575C2" w:rsidRPr="00CC7D27">
          <w:rPr>
            <w:rStyle w:val="a6"/>
            <w:rFonts w:ascii="Times New Roman" w:hAnsi="Times New Roman" w:cs="Times New Roman"/>
            <w:sz w:val="24"/>
            <w:szCs w:val="24"/>
          </w:rPr>
          <w:t>ru</w:t>
        </w:r>
        <w:r w:rsidR="001575C2" w:rsidRPr="00CC7D27">
          <w:rPr>
            <w:rStyle w:val="a6"/>
            <w:rFonts w:ascii="Times New Roman" w:hAnsi="Times New Roman" w:cs="Times New Roman"/>
            <w:sz w:val="24"/>
            <w:szCs w:val="24"/>
            <w:lang w:val="ru-RU"/>
          </w:rPr>
          <w:t>/1674-</w:t>
        </w:r>
        <w:r w:rsidR="001575C2" w:rsidRPr="00CC7D27">
          <w:rPr>
            <w:rStyle w:val="a6"/>
            <w:rFonts w:ascii="Times New Roman" w:hAnsi="Times New Roman" w:cs="Times New Roman"/>
            <w:sz w:val="24"/>
            <w:szCs w:val="24"/>
          </w:rPr>
          <w:t>eksport</w:t>
        </w:r>
        <w:r w:rsidR="001575C2" w:rsidRPr="00CC7D27">
          <w:rPr>
            <w:rStyle w:val="a6"/>
            <w:rFonts w:ascii="Times New Roman" w:hAnsi="Times New Roman" w:cs="Times New Roman"/>
            <w:sz w:val="24"/>
            <w:szCs w:val="24"/>
            <w:lang w:val="ru-RU"/>
          </w:rPr>
          <w:t>-</w:t>
        </w:r>
        <w:r w:rsidR="001575C2" w:rsidRPr="00CC7D27">
          <w:rPr>
            <w:rStyle w:val="a6"/>
            <w:rFonts w:ascii="Times New Roman" w:hAnsi="Times New Roman" w:cs="Times New Roman"/>
            <w:sz w:val="24"/>
            <w:szCs w:val="24"/>
          </w:rPr>
          <w:t>nefti</w:t>
        </w:r>
        <w:r w:rsidR="001575C2" w:rsidRPr="00CC7D27">
          <w:rPr>
            <w:rStyle w:val="a6"/>
            <w:rFonts w:ascii="Times New Roman" w:hAnsi="Times New Roman" w:cs="Times New Roman"/>
            <w:sz w:val="24"/>
            <w:szCs w:val="24"/>
            <w:lang w:val="ru-RU"/>
          </w:rPr>
          <w:t>-</w:t>
        </w:r>
        <w:r w:rsidR="001575C2" w:rsidRPr="00CC7D27">
          <w:rPr>
            <w:rStyle w:val="a6"/>
            <w:rFonts w:ascii="Times New Roman" w:hAnsi="Times New Roman" w:cs="Times New Roman"/>
            <w:sz w:val="24"/>
            <w:szCs w:val="24"/>
          </w:rPr>
          <w:t>v</w:t>
        </w:r>
        <w:r w:rsidR="001575C2" w:rsidRPr="00CC7D27">
          <w:rPr>
            <w:rStyle w:val="a6"/>
            <w:rFonts w:ascii="Times New Roman" w:hAnsi="Times New Roman" w:cs="Times New Roman"/>
            <w:sz w:val="24"/>
            <w:szCs w:val="24"/>
            <w:lang w:val="ru-RU"/>
          </w:rPr>
          <w:t>-</w:t>
        </w:r>
        <w:r w:rsidR="001575C2" w:rsidRPr="00CC7D27">
          <w:rPr>
            <w:rStyle w:val="a6"/>
            <w:rFonts w:ascii="Times New Roman" w:hAnsi="Times New Roman" w:cs="Times New Roman"/>
            <w:sz w:val="24"/>
            <w:szCs w:val="24"/>
          </w:rPr>
          <w:t>rossii</w:t>
        </w:r>
        <w:r w:rsidR="001575C2" w:rsidRPr="00CC7D27">
          <w:rPr>
            <w:rStyle w:val="a6"/>
            <w:rFonts w:ascii="Times New Roman" w:hAnsi="Times New Roman" w:cs="Times New Roman"/>
            <w:sz w:val="24"/>
            <w:szCs w:val="24"/>
            <w:lang w:val="ru-RU"/>
          </w:rPr>
          <w:t>-</w:t>
        </w:r>
        <w:r w:rsidR="001575C2" w:rsidRPr="00CC7D27">
          <w:rPr>
            <w:rStyle w:val="a6"/>
            <w:rFonts w:ascii="Times New Roman" w:hAnsi="Times New Roman" w:cs="Times New Roman"/>
            <w:sz w:val="24"/>
            <w:szCs w:val="24"/>
          </w:rPr>
          <w:t>za</w:t>
        </w:r>
        <w:r w:rsidR="001575C2" w:rsidRPr="00CC7D27">
          <w:rPr>
            <w:rStyle w:val="a6"/>
            <w:rFonts w:ascii="Times New Roman" w:hAnsi="Times New Roman" w:cs="Times New Roman"/>
            <w:sz w:val="24"/>
            <w:szCs w:val="24"/>
            <w:lang w:val="ru-RU"/>
          </w:rPr>
          <w:t>-2000-2016-</w:t>
        </w:r>
        <w:r w:rsidR="001575C2" w:rsidRPr="00CC7D27">
          <w:rPr>
            <w:rStyle w:val="a6"/>
            <w:rFonts w:ascii="Times New Roman" w:hAnsi="Times New Roman" w:cs="Times New Roman"/>
            <w:sz w:val="24"/>
            <w:szCs w:val="24"/>
          </w:rPr>
          <w:t>god</w:t>
        </w:r>
        <w:r w:rsidR="001575C2" w:rsidRPr="00CC7D27">
          <w:rPr>
            <w:rStyle w:val="a6"/>
            <w:rFonts w:ascii="Times New Roman" w:hAnsi="Times New Roman" w:cs="Times New Roman"/>
            <w:sz w:val="24"/>
            <w:szCs w:val="24"/>
            <w:lang w:val="ru-RU"/>
          </w:rPr>
          <w:t>.</w:t>
        </w:r>
        <w:r w:rsidR="001575C2" w:rsidRPr="00CC7D27">
          <w:rPr>
            <w:rStyle w:val="a6"/>
            <w:rFonts w:ascii="Times New Roman" w:hAnsi="Times New Roman" w:cs="Times New Roman"/>
            <w:sz w:val="24"/>
            <w:szCs w:val="24"/>
          </w:rPr>
          <w:t>html</w:t>
        </w:r>
        <w:r w:rsidR="001575C2" w:rsidRPr="00CC7D27">
          <w:rPr>
            <w:rStyle w:val="a6"/>
            <w:rFonts w:ascii="Times New Roman" w:hAnsi="Times New Roman" w:cs="Times New Roman"/>
            <w:sz w:val="24"/>
            <w:szCs w:val="24"/>
            <w:lang w:val="ru-RU"/>
          </w:rPr>
          <w:t>/</w:t>
        </w:r>
      </w:hyperlink>
      <w:r w:rsidR="001575C2">
        <w:rPr>
          <w:rFonts w:ascii="Times New Roman" w:hAnsi="Times New Roman" w:cs="Times New Roman"/>
          <w:color w:val="000000" w:themeColor="text1"/>
          <w:sz w:val="24"/>
          <w:szCs w:val="24"/>
          <w:lang w:val="ru-RU"/>
        </w:rPr>
        <w:t xml:space="preserve"> </w:t>
      </w:r>
      <w:r w:rsidRPr="00996D1F">
        <w:rPr>
          <w:rFonts w:ascii="Times New Roman" w:hAnsi="Times New Roman" w:cs="Times New Roman"/>
          <w:color w:val="000000" w:themeColor="text1"/>
          <w:sz w:val="24"/>
          <w:szCs w:val="24"/>
          <w:lang w:val="ru-RU"/>
        </w:rPr>
        <w:t xml:space="preserve">(Дата обращения: 01.06.2016) – сайт </w:t>
      </w:r>
      <w:r w:rsidRPr="00996D1F">
        <w:rPr>
          <w:rFonts w:ascii="Times New Roman" w:hAnsi="Times New Roman" w:cs="Times New Roman"/>
          <w:color w:val="000000" w:themeColor="text1"/>
          <w:sz w:val="24"/>
          <w:szCs w:val="24"/>
        </w:rPr>
        <w:t>total</w:t>
      </w:r>
      <w:r w:rsidRPr="00996D1F">
        <w:rPr>
          <w:rFonts w:ascii="Times New Roman" w:hAnsi="Times New Roman" w:cs="Times New Roman"/>
          <w:color w:val="000000" w:themeColor="text1"/>
          <w:sz w:val="24"/>
          <w:szCs w:val="24"/>
          <w:lang w:val="ru-RU"/>
        </w:rPr>
        <w:t>-</w:t>
      </w:r>
      <w:r w:rsidRPr="00996D1F">
        <w:rPr>
          <w:rFonts w:ascii="Times New Roman" w:hAnsi="Times New Roman" w:cs="Times New Roman"/>
          <w:color w:val="000000" w:themeColor="text1"/>
          <w:sz w:val="24"/>
          <w:szCs w:val="24"/>
        </w:rPr>
        <w:t>rating</w:t>
      </w:r>
      <w:r w:rsidR="001575C2">
        <w:rPr>
          <w:rFonts w:ascii="Times New Roman" w:hAnsi="Times New Roman" w:cs="Times New Roman"/>
          <w:color w:val="000000" w:themeColor="text1"/>
          <w:sz w:val="24"/>
          <w:szCs w:val="24"/>
          <w:lang w:val="ru-RU"/>
        </w:rPr>
        <w:t>.</w:t>
      </w:r>
      <w:bookmarkEnd w:id="32"/>
    </w:p>
    <w:p w:rsidR="00CE5E70" w:rsidRPr="00996D1F" w:rsidRDefault="00811544" w:rsidP="009344F3">
      <w:pPr>
        <w:pStyle w:val="a5"/>
        <w:numPr>
          <w:ilvl w:val="0"/>
          <w:numId w:val="29"/>
        </w:numPr>
        <w:spacing w:line="360" w:lineRule="auto"/>
        <w:ind w:firstLineChars="0"/>
        <w:rPr>
          <w:rFonts w:ascii="Times New Roman" w:hAnsi="Times New Roman" w:cs="Times New Roman"/>
          <w:color w:val="000000" w:themeColor="text1"/>
          <w:sz w:val="24"/>
          <w:szCs w:val="24"/>
          <w:lang w:val="ru-RU"/>
        </w:rPr>
      </w:pPr>
      <w:bookmarkStart w:id="33" w:name="_Ref514065220"/>
      <w:r w:rsidRPr="000C0021">
        <w:rPr>
          <w:rFonts w:ascii="Times New Roman" w:hAnsi="Times New Roman" w:cs="Times New Roman"/>
          <w:sz w:val="24"/>
          <w:szCs w:val="24"/>
          <w:lang w:val="ru-RU"/>
        </w:rPr>
        <w:t>Чжао Вэнци. Ху Суюн. Ли Цзяньчжун. И т. д. Китай по добыче нефти и газа разведочное участков// Китай нефтеразведочной. 2013. 18(4),P1-10.</w:t>
      </w:r>
      <w:r>
        <w:rPr>
          <w:rFonts w:ascii="Times New Roman" w:hAnsi="Times New Roman" w:cs="Times New Roman" w:hint="eastAsia"/>
          <w:color w:val="000000" w:themeColor="text1"/>
          <w:sz w:val="24"/>
          <w:szCs w:val="24"/>
          <w:lang w:val="ru-RU"/>
        </w:rPr>
        <w:t xml:space="preserve"> (</w:t>
      </w:r>
      <w:r w:rsidR="008C2B05" w:rsidRPr="00996D1F">
        <w:rPr>
          <w:rFonts w:ascii="Times New Roman" w:hAnsi="Times New Roman" w:cs="Times New Roman"/>
          <w:color w:val="000000" w:themeColor="text1"/>
          <w:sz w:val="24"/>
          <w:szCs w:val="24"/>
          <w:lang w:val="ru-RU"/>
        </w:rPr>
        <w:t>赵文智</w:t>
      </w:r>
      <w:r w:rsidR="008C2B05" w:rsidRPr="00996D1F">
        <w:rPr>
          <w:rFonts w:ascii="Times New Roman" w:hAnsi="Times New Roman" w:cs="Times New Roman"/>
          <w:color w:val="000000" w:themeColor="text1"/>
          <w:sz w:val="24"/>
          <w:szCs w:val="24"/>
          <w:lang w:val="ru-RU"/>
        </w:rPr>
        <w:t>.</w:t>
      </w:r>
      <w:r w:rsidR="008C2B05" w:rsidRPr="00996D1F">
        <w:rPr>
          <w:rFonts w:ascii="Times New Roman" w:hAnsi="Times New Roman" w:cs="Times New Roman"/>
          <w:color w:val="000000" w:themeColor="text1"/>
          <w:sz w:val="24"/>
          <w:szCs w:val="24"/>
          <w:lang w:val="ru-RU"/>
        </w:rPr>
        <w:t>胡素云</w:t>
      </w:r>
      <w:r w:rsidR="008C2B05" w:rsidRPr="00996D1F">
        <w:rPr>
          <w:rFonts w:ascii="Times New Roman" w:hAnsi="Times New Roman" w:cs="Times New Roman"/>
          <w:color w:val="000000" w:themeColor="text1"/>
          <w:sz w:val="24"/>
          <w:szCs w:val="24"/>
          <w:lang w:val="ru-RU"/>
        </w:rPr>
        <w:t>.</w:t>
      </w:r>
      <w:r w:rsidR="008C2B05" w:rsidRPr="00996D1F">
        <w:rPr>
          <w:rFonts w:ascii="Times New Roman" w:hAnsi="Times New Roman" w:cs="Times New Roman"/>
          <w:color w:val="000000" w:themeColor="text1"/>
          <w:sz w:val="24"/>
          <w:szCs w:val="24"/>
          <w:lang w:val="ru-RU"/>
        </w:rPr>
        <w:t>李建忠</w:t>
      </w:r>
      <w:r w:rsidR="008C2B05" w:rsidRPr="00996D1F">
        <w:rPr>
          <w:rFonts w:ascii="Times New Roman" w:hAnsi="Times New Roman" w:cs="Times New Roman"/>
          <w:color w:val="000000" w:themeColor="text1"/>
          <w:sz w:val="24"/>
          <w:szCs w:val="24"/>
          <w:lang w:val="ru-RU"/>
        </w:rPr>
        <w:t>.</w:t>
      </w:r>
      <w:r w:rsidR="00B34D14" w:rsidRPr="00996D1F">
        <w:rPr>
          <w:rFonts w:ascii="Times New Roman" w:hAnsi="Times New Roman" w:cs="Times New Roman"/>
          <w:color w:val="000000" w:themeColor="text1"/>
          <w:sz w:val="24"/>
          <w:szCs w:val="24"/>
          <w:lang w:val="ru-RU"/>
        </w:rPr>
        <w:t>等</w:t>
      </w:r>
      <w:r w:rsidR="00B34D14" w:rsidRPr="00996D1F">
        <w:rPr>
          <w:rFonts w:ascii="Times New Roman" w:hAnsi="Times New Roman" w:cs="Times New Roman"/>
          <w:color w:val="000000" w:themeColor="text1"/>
          <w:sz w:val="24"/>
          <w:szCs w:val="24"/>
          <w:lang w:val="ru-RU"/>
        </w:rPr>
        <w:t>.</w:t>
      </w:r>
      <w:r w:rsidR="00B34D14" w:rsidRPr="00996D1F">
        <w:rPr>
          <w:rFonts w:ascii="Times New Roman" w:hAnsi="Times New Roman" w:cs="Times New Roman"/>
          <w:color w:val="000000" w:themeColor="text1"/>
          <w:sz w:val="24"/>
          <w:szCs w:val="24"/>
          <w:lang w:val="ru-RU"/>
        </w:rPr>
        <w:t>我国陆上油气勘探领域变化与启示</w:t>
      </w:r>
      <w:r w:rsidR="00996D1F">
        <w:rPr>
          <w:rFonts w:ascii="Times New Roman" w:hAnsi="Times New Roman" w:cs="Times New Roman"/>
          <w:color w:val="000000" w:themeColor="text1"/>
          <w:sz w:val="24"/>
          <w:szCs w:val="24"/>
          <w:lang w:val="ru-RU"/>
        </w:rPr>
        <w:t>—</w:t>
      </w:r>
      <w:r w:rsidR="00B34D14" w:rsidRPr="00996D1F">
        <w:rPr>
          <w:rFonts w:ascii="Times New Roman" w:hAnsi="Times New Roman" w:cs="Times New Roman"/>
          <w:color w:val="000000" w:themeColor="text1"/>
          <w:sz w:val="24"/>
          <w:szCs w:val="24"/>
          <w:lang w:val="ru-RU"/>
        </w:rPr>
        <w:t>过去十余年的亲历与感悟</w:t>
      </w:r>
      <w:r w:rsidR="000A7900" w:rsidRPr="00996D1F">
        <w:rPr>
          <w:rFonts w:ascii="Times New Roman" w:hAnsi="Times New Roman" w:cs="Times New Roman"/>
          <w:color w:val="000000" w:themeColor="text1"/>
          <w:sz w:val="24"/>
          <w:szCs w:val="24"/>
          <w:lang w:val="ru-RU"/>
        </w:rPr>
        <w:t xml:space="preserve"> //</w:t>
      </w:r>
      <w:r w:rsidR="00B34D14" w:rsidRPr="00996D1F">
        <w:rPr>
          <w:rFonts w:ascii="Times New Roman" w:hAnsi="Times New Roman" w:cs="Times New Roman"/>
          <w:color w:val="000000" w:themeColor="text1"/>
          <w:sz w:val="24"/>
          <w:szCs w:val="24"/>
          <w:lang w:val="ru-RU"/>
        </w:rPr>
        <w:t xml:space="preserve"> </w:t>
      </w:r>
      <w:r w:rsidR="008C2B05" w:rsidRPr="00996D1F">
        <w:rPr>
          <w:rFonts w:ascii="Times New Roman" w:hAnsi="Times New Roman" w:cs="Times New Roman"/>
          <w:color w:val="000000" w:themeColor="text1"/>
          <w:sz w:val="24"/>
          <w:szCs w:val="24"/>
          <w:lang w:val="ru-RU"/>
        </w:rPr>
        <w:t>中国石油勘探</w:t>
      </w:r>
      <w:r w:rsidR="008C2B05" w:rsidRPr="00996D1F">
        <w:rPr>
          <w:rFonts w:ascii="Times New Roman" w:hAnsi="Times New Roman" w:cs="Times New Roman"/>
          <w:color w:val="000000" w:themeColor="text1"/>
          <w:sz w:val="24"/>
          <w:szCs w:val="24"/>
          <w:lang w:val="ru-RU"/>
        </w:rPr>
        <w:t>.</w:t>
      </w:r>
      <w:r w:rsidR="001575C2">
        <w:rPr>
          <w:rFonts w:ascii="Times New Roman" w:hAnsi="Times New Roman" w:cs="Times New Roman"/>
          <w:color w:val="000000" w:themeColor="text1"/>
          <w:sz w:val="24"/>
          <w:szCs w:val="24"/>
          <w:lang w:val="ru-RU"/>
        </w:rPr>
        <w:t xml:space="preserve"> </w:t>
      </w:r>
      <w:r w:rsidR="00B34D14" w:rsidRPr="00996D1F">
        <w:rPr>
          <w:rFonts w:ascii="Times New Roman" w:hAnsi="Times New Roman" w:cs="Times New Roman"/>
          <w:color w:val="000000" w:themeColor="text1"/>
          <w:sz w:val="24"/>
          <w:szCs w:val="24"/>
          <w:lang w:val="ru-RU"/>
        </w:rPr>
        <w:t>2013</w:t>
      </w:r>
      <w:r w:rsidR="008C2B05" w:rsidRPr="00996D1F">
        <w:rPr>
          <w:rFonts w:ascii="Times New Roman" w:hAnsi="Times New Roman" w:cs="Times New Roman"/>
          <w:color w:val="000000" w:themeColor="text1"/>
          <w:sz w:val="24"/>
          <w:szCs w:val="24"/>
          <w:lang w:val="ru-RU"/>
        </w:rPr>
        <w:t>.</w:t>
      </w:r>
      <w:r w:rsidR="001575C2">
        <w:rPr>
          <w:rFonts w:ascii="Times New Roman" w:hAnsi="Times New Roman" w:cs="Times New Roman"/>
          <w:color w:val="000000" w:themeColor="text1"/>
          <w:sz w:val="24"/>
          <w:szCs w:val="24"/>
          <w:lang w:val="ru-RU"/>
        </w:rPr>
        <w:t xml:space="preserve"> </w:t>
      </w:r>
      <w:r w:rsidR="00127936" w:rsidRPr="00996D1F">
        <w:rPr>
          <w:rFonts w:ascii="Times New Roman" w:hAnsi="Times New Roman" w:cs="Times New Roman"/>
          <w:color w:val="000000" w:themeColor="text1"/>
          <w:sz w:val="24"/>
          <w:szCs w:val="24"/>
          <w:lang w:val="ru-RU"/>
        </w:rPr>
        <w:t>18(4),</w:t>
      </w:r>
      <w:r w:rsidR="001575C2">
        <w:rPr>
          <w:rFonts w:ascii="Times New Roman" w:hAnsi="Times New Roman" w:cs="Times New Roman"/>
          <w:color w:val="000000" w:themeColor="text1"/>
          <w:sz w:val="24"/>
          <w:szCs w:val="24"/>
          <w:lang w:val="ru-RU"/>
        </w:rPr>
        <w:t xml:space="preserve"> С </w:t>
      </w:r>
      <w:r w:rsidR="00B34D14" w:rsidRPr="00996D1F">
        <w:rPr>
          <w:rFonts w:ascii="Times New Roman" w:hAnsi="Times New Roman" w:cs="Times New Roman"/>
          <w:color w:val="000000" w:themeColor="text1"/>
          <w:sz w:val="24"/>
          <w:szCs w:val="24"/>
          <w:lang w:val="ru-RU"/>
        </w:rPr>
        <w:t>1-10.</w:t>
      </w:r>
      <w:bookmarkEnd w:id="33"/>
      <w:r>
        <w:rPr>
          <w:rFonts w:ascii="Times New Roman" w:hAnsi="Times New Roman" w:cs="Times New Roman"/>
          <w:color w:val="000000" w:themeColor="text1"/>
          <w:sz w:val="24"/>
          <w:szCs w:val="24"/>
          <w:lang w:val="ru-RU"/>
        </w:rPr>
        <w:t>)</w:t>
      </w:r>
    </w:p>
    <w:p w:rsidR="00B34D14" w:rsidRPr="00996D1F" w:rsidRDefault="00811544" w:rsidP="009344F3">
      <w:pPr>
        <w:pStyle w:val="a5"/>
        <w:numPr>
          <w:ilvl w:val="0"/>
          <w:numId w:val="29"/>
        </w:numPr>
        <w:spacing w:line="360" w:lineRule="auto"/>
        <w:ind w:firstLineChars="0"/>
        <w:rPr>
          <w:rFonts w:ascii="Times New Roman" w:hAnsi="Times New Roman" w:cs="Times New Roman"/>
          <w:color w:val="000000" w:themeColor="text1"/>
          <w:sz w:val="24"/>
          <w:szCs w:val="24"/>
          <w:lang w:val="ru-RU"/>
        </w:rPr>
      </w:pPr>
      <w:bookmarkStart w:id="34" w:name="_Ref514065231"/>
      <w:r w:rsidRPr="000C0021">
        <w:rPr>
          <w:rFonts w:ascii="Times New Roman" w:hAnsi="Times New Roman" w:cs="Times New Roman"/>
          <w:color w:val="000000" w:themeColor="text1"/>
          <w:sz w:val="24"/>
          <w:szCs w:val="24"/>
          <w:lang w:val="ru-RU"/>
        </w:rPr>
        <w:t xml:space="preserve">Чжао Сяньчжан. Разведка природного газа в Китае и быстрому развитию десятилетия[М]. </w:t>
      </w:r>
      <w:r w:rsidRPr="000C0021">
        <w:rPr>
          <w:rFonts w:ascii="Times New Roman" w:hAnsi="Times New Roman" w:cs="Times New Roman"/>
          <w:color w:val="000000" w:themeColor="text1"/>
          <w:sz w:val="24"/>
          <w:szCs w:val="24"/>
          <w:lang w:val="ru-RU"/>
        </w:rPr>
        <w:lastRenderedPageBreak/>
        <w:t>Пекин:нефтяная промышленность , 2002. Р29.</w:t>
      </w:r>
      <w:r>
        <w:rPr>
          <w:rFonts w:ascii="Times New Roman" w:hAnsi="Times New Roman" w:cs="Times New Roman" w:hint="eastAsia"/>
          <w:color w:val="000000" w:themeColor="text1"/>
          <w:sz w:val="24"/>
          <w:szCs w:val="24"/>
          <w:lang w:val="ru-RU"/>
        </w:rPr>
        <w:t xml:space="preserve"> (</w:t>
      </w:r>
      <w:r w:rsidR="008C2B05" w:rsidRPr="00996D1F">
        <w:rPr>
          <w:rFonts w:ascii="Times New Roman" w:hAnsi="Times New Roman" w:cs="Times New Roman"/>
          <w:color w:val="000000" w:themeColor="text1"/>
          <w:sz w:val="24"/>
          <w:szCs w:val="24"/>
          <w:lang w:val="ru-RU"/>
        </w:rPr>
        <w:t>赵贤正</w:t>
      </w:r>
      <w:r w:rsidR="008C2B05" w:rsidRPr="00996D1F">
        <w:rPr>
          <w:rFonts w:ascii="Times New Roman" w:hAnsi="Times New Roman" w:cs="Times New Roman"/>
          <w:color w:val="000000" w:themeColor="text1"/>
          <w:sz w:val="24"/>
          <w:szCs w:val="24"/>
          <w:lang w:val="ru-RU"/>
        </w:rPr>
        <w:t>.</w:t>
      </w:r>
      <w:r w:rsidR="00B34D14" w:rsidRPr="00996D1F">
        <w:rPr>
          <w:rFonts w:ascii="Times New Roman" w:hAnsi="Times New Roman" w:cs="Times New Roman"/>
          <w:color w:val="000000" w:themeColor="text1"/>
          <w:sz w:val="24"/>
          <w:szCs w:val="24"/>
          <w:lang w:val="ru-RU"/>
        </w:rPr>
        <w:t>李景明</w:t>
      </w:r>
      <w:r w:rsidR="008C2B05" w:rsidRPr="00996D1F">
        <w:rPr>
          <w:rFonts w:ascii="Times New Roman" w:hAnsi="Times New Roman" w:cs="Times New Roman"/>
          <w:color w:val="000000" w:themeColor="text1"/>
          <w:sz w:val="24"/>
          <w:szCs w:val="24"/>
          <w:lang w:val="ru-RU"/>
        </w:rPr>
        <w:t>.</w:t>
      </w:r>
      <w:r w:rsidR="008C2B05" w:rsidRPr="00996D1F">
        <w:rPr>
          <w:rFonts w:ascii="Times New Roman" w:hAnsi="Times New Roman" w:cs="Times New Roman"/>
          <w:color w:val="000000" w:themeColor="text1"/>
          <w:sz w:val="24"/>
          <w:szCs w:val="24"/>
          <w:lang w:val="ru-RU"/>
        </w:rPr>
        <w:t>李东旭</w:t>
      </w:r>
      <w:r w:rsidR="008C2B05" w:rsidRPr="00996D1F">
        <w:rPr>
          <w:rFonts w:ascii="Times New Roman" w:hAnsi="Times New Roman" w:cs="Times New Roman"/>
          <w:color w:val="000000" w:themeColor="text1"/>
          <w:sz w:val="24"/>
          <w:szCs w:val="24"/>
          <w:lang w:val="ru-RU"/>
        </w:rPr>
        <w:t>.</w:t>
      </w:r>
      <w:r w:rsidR="00B34D14" w:rsidRPr="00996D1F">
        <w:rPr>
          <w:rFonts w:ascii="Times New Roman" w:hAnsi="Times New Roman" w:cs="Times New Roman"/>
          <w:color w:val="000000" w:themeColor="text1"/>
          <w:sz w:val="24"/>
          <w:szCs w:val="24"/>
          <w:lang w:val="ru-RU"/>
        </w:rPr>
        <w:t>等</w:t>
      </w:r>
      <w:r w:rsidR="008C2B05" w:rsidRPr="00996D1F">
        <w:rPr>
          <w:rFonts w:ascii="Times New Roman" w:hAnsi="Times New Roman" w:cs="Times New Roman"/>
          <w:color w:val="000000" w:themeColor="text1"/>
          <w:sz w:val="24"/>
          <w:szCs w:val="24"/>
          <w:lang w:val="ru-RU"/>
        </w:rPr>
        <w:t>.</w:t>
      </w:r>
      <w:r w:rsidR="00B34D14" w:rsidRPr="00996D1F">
        <w:rPr>
          <w:rFonts w:ascii="Times New Roman" w:hAnsi="Times New Roman" w:cs="Times New Roman"/>
          <w:color w:val="000000" w:themeColor="text1"/>
          <w:sz w:val="24"/>
          <w:szCs w:val="24"/>
          <w:lang w:val="ru-RU"/>
        </w:rPr>
        <w:t>中国天然气勘探快速发展的十年</w:t>
      </w:r>
      <w:r w:rsidR="00996D1F">
        <w:rPr>
          <w:rFonts w:ascii="Times New Roman" w:hAnsi="Times New Roman" w:cs="Times New Roman"/>
          <w:color w:val="000000" w:themeColor="text1"/>
          <w:sz w:val="24"/>
          <w:szCs w:val="24"/>
          <w:lang w:val="ru-RU"/>
        </w:rPr>
        <w:t>[M].</w:t>
      </w:r>
      <w:r w:rsidR="00B34D14" w:rsidRPr="00996D1F">
        <w:rPr>
          <w:rFonts w:ascii="Times New Roman" w:hAnsi="Times New Roman" w:cs="Times New Roman"/>
          <w:color w:val="000000" w:themeColor="text1"/>
          <w:sz w:val="24"/>
          <w:szCs w:val="24"/>
          <w:lang w:val="ru-RU"/>
        </w:rPr>
        <w:t>北京</w:t>
      </w:r>
      <w:r w:rsidR="00996D1F">
        <w:rPr>
          <w:rFonts w:ascii="Times New Roman" w:hAnsi="Times New Roman" w:cs="Times New Roman"/>
          <w:color w:val="000000" w:themeColor="text1"/>
          <w:sz w:val="24"/>
          <w:szCs w:val="24"/>
          <w:lang w:val="ru-RU"/>
        </w:rPr>
        <w:t>:</w:t>
      </w:r>
      <w:r w:rsidR="00B34D14" w:rsidRPr="00996D1F">
        <w:rPr>
          <w:rFonts w:ascii="Times New Roman" w:hAnsi="Times New Roman" w:cs="Times New Roman"/>
          <w:color w:val="000000" w:themeColor="text1"/>
          <w:sz w:val="24"/>
          <w:szCs w:val="24"/>
          <w:lang w:val="ru-RU"/>
        </w:rPr>
        <w:t>石油工业出版社，</w:t>
      </w:r>
      <w:r w:rsidR="001575C2">
        <w:rPr>
          <w:rFonts w:ascii="Times New Roman" w:hAnsi="Times New Roman" w:cs="Times New Roman" w:hint="eastAsia"/>
          <w:color w:val="000000" w:themeColor="text1"/>
          <w:sz w:val="24"/>
          <w:szCs w:val="24"/>
          <w:lang w:val="ru-RU"/>
        </w:rPr>
        <w:t xml:space="preserve"> </w:t>
      </w:r>
      <w:r w:rsidR="00B34D14" w:rsidRPr="00996D1F">
        <w:rPr>
          <w:rFonts w:ascii="Times New Roman" w:hAnsi="Times New Roman" w:cs="Times New Roman"/>
          <w:color w:val="000000" w:themeColor="text1"/>
          <w:sz w:val="24"/>
          <w:szCs w:val="24"/>
          <w:lang w:val="ru-RU"/>
        </w:rPr>
        <w:t>2002</w:t>
      </w:r>
      <w:r w:rsidR="008C2B05" w:rsidRPr="00C31290">
        <w:rPr>
          <w:rFonts w:ascii="Times New Roman" w:hAnsi="Times New Roman" w:cs="Times New Roman"/>
          <w:color w:val="000000" w:themeColor="text1"/>
          <w:sz w:val="24"/>
          <w:szCs w:val="24"/>
          <w:lang w:val="ru-RU"/>
        </w:rPr>
        <w:t>.</w:t>
      </w:r>
      <w:r w:rsidR="001575C2">
        <w:rPr>
          <w:rFonts w:ascii="Times New Roman" w:hAnsi="Times New Roman" w:cs="Times New Roman"/>
          <w:color w:val="000000" w:themeColor="text1"/>
          <w:sz w:val="24"/>
          <w:szCs w:val="24"/>
          <w:lang w:val="ru-RU"/>
        </w:rPr>
        <w:t xml:space="preserve"> С. </w:t>
      </w:r>
      <w:r w:rsidR="008C2B05" w:rsidRPr="00C31290">
        <w:rPr>
          <w:rFonts w:ascii="Times New Roman" w:hAnsi="Times New Roman" w:cs="Times New Roman"/>
          <w:color w:val="000000" w:themeColor="text1"/>
          <w:sz w:val="24"/>
          <w:szCs w:val="24"/>
          <w:lang w:val="ru-RU"/>
        </w:rPr>
        <w:t>29.</w:t>
      </w:r>
      <w:bookmarkEnd w:id="34"/>
      <w:r>
        <w:rPr>
          <w:rFonts w:ascii="Times New Roman" w:hAnsi="Times New Roman" w:cs="Times New Roman"/>
          <w:color w:val="000000" w:themeColor="text1"/>
          <w:sz w:val="24"/>
          <w:szCs w:val="24"/>
          <w:lang w:val="ru-RU"/>
        </w:rPr>
        <w:t>)</w:t>
      </w:r>
    </w:p>
    <w:p w:rsidR="00B34D14" w:rsidRPr="00996D1F" w:rsidRDefault="00811544" w:rsidP="009344F3">
      <w:pPr>
        <w:pStyle w:val="a5"/>
        <w:numPr>
          <w:ilvl w:val="0"/>
          <w:numId w:val="29"/>
        </w:numPr>
        <w:spacing w:line="360" w:lineRule="auto"/>
        <w:ind w:firstLineChars="0"/>
        <w:rPr>
          <w:rFonts w:ascii="Times New Roman" w:hAnsi="Times New Roman" w:cs="Times New Roman"/>
          <w:color w:val="000000" w:themeColor="text1"/>
          <w:sz w:val="24"/>
          <w:szCs w:val="24"/>
          <w:lang w:val="ru-RU"/>
        </w:rPr>
      </w:pPr>
      <w:bookmarkStart w:id="35" w:name="_Ref514065233"/>
      <w:r w:rsidRPr="000C0021">
        <w:rPr>
          <w:rFonts w:ascii="Times New Roman" w:hAnsi="Times New Roman" w:cs="Times New Roman"/>
          <w:color w:val="000000" w:themeColor="text1"/>
          <w:sz w:val="24"/>
          <w:szCs w:val="24"/>
          <w:lang w:val="ru-RU"/>
        </w:rPr>
        <w:t>Дай Динсинь. Угля в газовые месторождения и источник газа в Китай[М]. Пекин: наука пресс. 2014. Р. 24</w:t>
      </w:r>
      <w:r>
        <w:rPr>
          <w:rFonts w:ascii="Times New Roman" w:hAnsi="Times New Roman" w:cs="Times New Roman" w:hint="eastAsia"/>
          <w:color w:val="000000" w:themeColor="text1"/>
          <w:sz w:val="24"/>
          <w:szCs w:val="24"/>
          <w:lang w:val="ru-RU"/>
        </w:rPr>
        <w:t xml:space="preserve"> (</w:t>
      </w:r>
      <w:r w:rsidR="008C2B05" w:rsidRPr="00996D1F">
        <w:rPr>
          <w:rFonts w:ascii="Times New Roman" w:hAnsi="Times New Roman" w:cs="Times New Roman"/>
          <w:color w:val="000000" w:themeColor="text1"/>
          <w:sz w:val="24"/>
          <w:szCs w:val="24"/>
          <w:lang w:val="ru-RU"/>
        </w:rPr>
        <w:t>戴金星</w:t>
      </w:r>
      <w:r w:rsidR="00B34D14" w:rsidRPr="00996D1F">
        <w:rPr>
          <w:rFonts w:ascii="Times New Roman" w:hAnsi="Times New Roman" w:cs="Times New Roman"/>
          <w:color w:val="000000" w:themeColor="text1"/>
          <w:sz w:val="24"/>
          <w:szCs w:val="24"/>
          <w:lang w:val="ru-RU"/>
        </w:rPr>
        <w:t>等</w:t>
      </w:r>
      <w:r w:rsidR="008C2B05" w:rsidRPr="00996D1F">
        <w:rPr>
          <w:rFonts w:ascii="Times New Roman" w:hAnsi="Times New Roman" w:cs="Times New Roman"/>
          <w:color w:val="000000" w:themeColor="text1"/>
          <w:sz w:val="24"/>
          <w:szCs w:val="24"/>
          <w:lang w:val="ru-RU"/>
        </w:rPr>
        <w:t>.</w:t>
      </w:r>
      <w:r w:rsidR="00B34D14" w:rsidRPr="00996D1F">
        <w:rPr>
          <w:rFonts w:ascii="Times New Roman" w:hAnsi="Times New Roman" w:cs="Times New Roman"/>
          <w:color w:val="000000" w:themeColor="text1"/>
          <w:sz w:val="24"/>
          <w:szCs w:val="24"/>
          <w:lang w:val="ru-RU"/>
        </w:rPr>
        <w:t>中国煤成大气田及气源</w:t>
      </w:r>
      <w:r w:rsidR="008C2B05" w:rsidRPr="00996D1F">
        <w:rPr>
          <w:rFonts w:ascii="Times New Roman" w:hAnsi="Times New Roman" w:cs="Times New Roman"/>
          <w:color w:val="000000" w:themeColor="text1"/>
          <w:sz w:val="24"/>
          <w:szCs w:val="24"/>
          <w:lang w:val="ru-RU"/>
        </w:rPr>
        <w:t>[M].</w:t>
      </w:r>
      <w:r w:rsidR="00B34D14" w:rsidRPr="00996D1F">
        <w:rPr>
          <w:rFonts w:ascii="Times New Roman" w:hAnsi="Times New Roman" w:cs="Times New Roman"/>
          <w:color w:val="000000" w:themeColor="text1"/>
          <w:sz w:val="24"/>
          <w:szCs w:val="24"/>
          <w:lang w:val="ru-RU"/>
        </w:rPr>
        <w:t>北京：</w:t>
      </w:r>
      <w:r w:rsidR="008C2B05" w:rsidRPr="00996D1F">
        <w:rPr>
          <w:rFonts w:ascii="Times New Roman" w:hAnsi="Times New Roman" w:cs="Times New Roman"/>
          <w:color w:val="000000" w:themeColor="text1"/>
          <w:sz w:val="24"/>
          <w:szCs w:val="24"/>
          <w:lang w:val="ru-RU"/>
        </w:rPr>
        <w:t>科学出版社</w:t>
      </w:r>
      <w:r w:rsidR="001575C2">
        <w:rPr>
          <w:rFonts w:ascii="Times New Roman" w:hAnsi="Times New Roman" w:cs="Times New Roman" w:hint="eastAsia"/>
          <w:color w:val="000000" w:themeColor="text1"/>
          <w:sz w:val="24"/>
          <w:szCs w:val="24"/>
          <w:lang w:val="ru-RU"/>
        </w:rPr>
        <w:t xml:space="preserve"> </w:t>
      </w:r>
      <w:r w:rsidR="008C2B05" w:rsidRPr="00996D1F">
        <w:rPr>
          <w:rFonts w:ascii="Times New Roman" w:hAnsi="Times New Roman" w:cs="Times New Roman"/>
          <w:color w:val="000000" w:themeColor="text1"/>
          <w:sz w:val="24"/>
          <w:szCs w:val="24"/>
          <w:lang w:val="ru-RU"/>
        </w:rPr>
        <w:t>.</w:t>
      </w:r>
      <w:r w:rsidR="00B34D14" w:rsidRPr="00996D1F">
        <w:rPr>
          <w:rFonts w:ascii="Times New Roman" w:hAnsi="Times New Roman" w:cs="Times New Roman"/>
          <w:color w:val="000000" w:themeColor="text1"/>
          <w:sz w:val="24"/>
          <w:szCs w:val="24"/>
          <w:lang w:val="ru-RU"/>
        </w:rPr>
        <w:t>2014</w:t>
      </w:r>
      <w:r w:rsidR="00990C3E" w:rsidRPr="00996D1F">
        <w:rPr>
          <w:rFonts w:ascii="Times New Roman" w:hAnsi="Times New Roman" w:cs="Times New Roman"/>
          <w:color w:val="000000" w:themeColor="text1"/>
          <w:sz w:val="24"/>
          <w:szCs w:val="24"/>
          <w:lang w:val="ru-RU"/>
        </w:rPr>
        <w:t>.</w:t>
      </w:r>
      <w:r w:rsidR="001575C2">
        <w:rPr>
          <w:rFonts w:ascii="Times New Roman" w:hAnsi="Times New Roman" w:cs="Times New Roman"/>
          <w:color w:val="000000" w:themeColor="text1"/>
          <w:sz w:val="24"/>
          <w:szCs w:val="24"/>
          <w:lang w:val="ru-RU"/>
        </w:rPr>
        <w:t xml:space="preserve"> С</w:t>
      </w:r>
      <w:r w:rsidR="00990C3E" w:rsidRPr="00996D1F">
        <w:rPr>
          <w:rFonts w:ascii="Times New Roman" w:hAnsi="Times New Roman" w:cs="Times New Roman"/>
          <w:color w:val="000000" w:themeColor="text1"/>
          <w:sz w:val="24"/>
          <w:szCs w:val="24"/>
          <w:lang w:val="ru-RU"/>
        </w:rPr>
        <w:t xml:space="preserve"> 24.</w:t>
      </w:r>
      <w:bookmarkEnd w:id="35"/>
      <w:r>
        <w:rPr>
          <w:rFonts w:ascii="Times New Roman" w:hAnsi="Times New Roman" w:cs="Times New Roman"/>
          <w:color w:val="000000" w:themeColor="text1"/>
          <w:sz w:val="24"/>
          <w:szCs w:val="24"/>
          <w:lang w:val="ru-RU"/>
        </w:rPr>
        <w:t>)</w:t>
      </w:r>
    </w:p>
    <w:p w:rsidR="00B34D14" w:rsidRPr="00996D1F" w:rsidRDefault="00811544" w:rsidP="009344F3">
      <w:pPr>
        <w:pStyle w:val="a5"/>
        <w:numPr>
          <w:ilvl w:val="0"/>
          <w:numId w:val="29"/>
        </w:numPr>
        <w:spacing w:line="360" w:lineRule="auto"/>
        <w:ind w:firstLineChars="0"/>
        <w:rPr>
          <w:rFonts w:ascii="Times New Roman" w:hAnsi="Times New Roman" w:cs="Times New Roman"/>
          <w:color w:val="000000" w:themeColor="text1"/>
          <w:sz w:val="24"/>
          <w:szCs w:val="24"/>
          <w:lang w:val="ru-RU"/>
        </w:rPr>
      </w:pPr>
      <w:bookmarkStart w:id="36" w:name="_Ref514065255"/>
      <w:r w:rsidRPr="000C0021">
        <w:rPr>
          <w:rFonts w:ascii="Times New Roman" w:hAnsi="Times New Roman" w:cs="Times New Roman"/>
          <w:color w:val="000000" w:themeColor="text1"/>
          <w:sz w:val="24"/>
          <w:szCs w:val="24"/>
          <w:lang w:val="ru-RU"/>
        </w:rPr>
        <w:t xml:space="preserve">Дай Динсинь. Угля в газовые месторождения и источник газа в Китай[М]. Пекин: наука пресс. 2014. Р. 24 </w:t>
      </w:r>
      <w:r>
        <w:rPr>
          <w:rFonts w:ascii="Times New Roman" w:hAnsi="Times New Roman" w:cs="Times New Roman" w:hint="eastAsia"/>
          <w:color w:val="000000" w:themeColor="text1"/>
          <w:sz w:val="24"/>
          <w:szCs w:val="24"/>
          <w:lang w:val="ru-RU"/>
        </w:rPr>
        <w:t>(</w:t>
      </w:r>
      <w:r w:rsidR="00B34D14" w:rsidRPr="00996D1F">
        <w:rPr>
          <w:rFonts w:ascii="Times New Roman" w:hAnsi="Times New Roman" w:cs="Times New Roman"/>
          <w:color w:val="000000" w:themeColor="text1"/>
          <w:sz w:val="24"/>
          <w:szCs w:val="24"/>
          <w:lang w:val="ru-RU"/>
        </w:rPr>
        <w:t>杜金虎</w:t>
      </w:r>
      <w:r w:rsidR="008C2B05" w:rsidRPr="00996D1F">
        <w:rPr>
          <w:rFonts w:ascii="Times New Roman" w:hAnsi="Times New Roman" w:cs="Times New Roman"/>
          <w:color w:val="000000" w:themeColor="text1"/>
          <w:sz w:val="24"/>
          <w:szCs w:val="24"/>
          <w:lang w:val="ru-RU"/>
        </w:rPr>
        <w:t>.</w:t>
      </w:r>
      <w:r w:rsidR="00B34D14" w:rsidRPr="00996D1F">
        <w:rPr>
          <w:rFonts w:ascii="Times New Roman" w:hAnsi="Times New Roman" w:cs="Times New Roman"/>
          <w:color w:val="000000" w:themeColor="text1"/>
          <w:sz w:val="24"/>
          <w:szCs w:val="24"/>
          <w:lang w:val="ru-RU"/>
        </w:rPr>
        <w:t>何海清</w:t>
      </w:r>
      <w:r w:rsidR="008C2B05" w:rsidRPr="00996D1F">
        <w:rPr>
          <w:rFonts w:ascii="Times New Roman" w:hAnsi="Times New Roman" w:cs="Times New Roman"/>
          <w:color w:val="000000" w:themeColor="text1"/>
          <w:sz w:val="24"/>
          <w:szCs w:val="24"/>
          <w:lang w:val="ru-RU"/>
        </w:rPr>
        <w:t>.</w:t>
      </w:r>
      <w:r w:rsidR="00B34D14" w:rsidRPr="00996D1F">
        <w:rPr>
          <w:rFonts w:ascii="Times New Roman" w:hAnsi="Times New Roman" w:cs="Times New Roman"/>
          <w:color w:val="000000" w:themeColor="text1"/>
          <w:sz w:val="24"/>
          <w:szCs w:val="24"/>
          <w:lang w:val="ru-RU"/>
        </w:rPr>
        <w:t>皮学军</w:t>
      </w:r>
      <w:r w:rsidR="008C2B05" w:rsidRPr="00996D1F">
        <w:rPr>
          <w:rFonts w:ascii="Times New Roman" w:hAnsi="Times New Roman" w:cs="Times New Roman"/>
          <w:color w:val="000000" w:themeColor="text1"/>
          <w:sz w:val="24"/>
          <w:szCs w:val="24"/>
          <w:lang w:val="ru-RU"/>
        </w:rPr>
        <w:t>.</w:t>
      </w:r>
      <w:r w:rsidR="00B34D14" w:rsidRPr="00996D1F">
        <w:rPr>
          <w:rFonts w:ascii="Times New Roman" w:hAnsi="Times New Roman" w:cs="Times New Roman"/>
          <w:color w:val="000000" w:themeColor="text1"/>
          <w:sz w:val="24"/>
          <w:szCs w:val="24"/>
          <w:lang w:val="ru-RU"/>
        </w:rPr>
        <w:t>等</w:t>
      </w:r>
      <w:r w:rsidR="008C2B05" w:rsidRPr="00996D1F">
        <w:rPr>
          <w:rFonts w:ascii="Times New Roman" w:hAnsi="Times New Roman" w:cs="Times New Roman"/>
          <w:color w:val="000000" w:themeColor="text1"/>
          <w:sz w:val="24"/>
          <w:szCs w:val="24"/>
          <w:lang w:val="ru-RU"/>
        </w:rPr>
        <w:t>.</w:t>
      </w:r>
      <w:r w:rsidR="00B34D14" w:rsidRPr="00996D1F">
        <w:rPr>
          <w:rFonts w:ascii="Times New Roman" w:hAnsi="Times New Roman" w:cs="Times New Roman"/>
          <w:color w:val="000000" w:themeColor="text1"/>
          <w:sz w:val="24"/>
          <w:szCs w:val="24"/>
          <w:lang w:val="ru-RU"/>
        </w:rPr>
        <w:t>中国石油风险勘探的战略发现与成功做法</w:t>
      </w:r>
      <w:r w:rsidR="008C2B05" w:rsidRPr="00996D1F">
        <w:rPr>
          <w:rFonts w:ascii="Times New Roman" w:hAnsi="Times New Roman" w:cs="Times New Roman"/>
          <w:color w:val="000000" w:themeColor="text1"/>
          <w:sz w:val="24"/>
          <w:szCs w:val="24"/>
          <w:lang w:val="ru-RU"/>
        </w:rPr>
        <w:t>//</w:t>
      </w:r>
      <w:r w:rsidR="00B34D14" w:rsidRPr="00996D1F">
        <w:rPr>
          <w:rFonts w:ascii="Times New Roman" w:hAnsi="Times New Roman" w:cs="Times New Roman"/>
          <w:color w:val="000000" w:themeColor="text1"/>
          <w:sz w:val="24"/>
          <w:szCs w:val="24"/>
          <w:lang w:val="ru-RU"/>
        </w:rPr>
        <w:t>中国石油勘探</w:t>
      </w:r>
      <w:r w:rsidR="008C2B05" w:rsidRPr="00996D1F">
        <w:rPr>
          <w:rFonts w:ascii="Times New Roman" w:hAnsi="Times New Roman" w:cs="Times New Roman"/>
          <w:color w:val="000000" w:themeColor="text1"/>
          <w:sz w:val="24"/>
          <w:szCs w:val="24"/>
          <w:lang w:val="ru-RU"/>
        </w:rPr>
        <w:t>.</w:t>
      </w:r>
      <w:r w:rsidR="001575C2">
        <w:rPr>
          <w:rFonts w:ascii="Times New Roman" w:hAnsi="Times New Roman" w:cs="Times New Roman"/>
          <w:color w:val="000000" w:themeColor="text1"/>
          <w:sz w:val="24"/>
          <w:szCs w:val="24"/>
          <w:lang w:val="ru-RU"/>
        </w:rPr>
        <w:t xml:space="preserve"> </w:t>
      </w:r>
      <w:r w:rsidR="008C2B05" w:rsidRPr="00996D1F">
        <w:rPr>
          <w:rFonts w:ascii="Times New Roman" w:hAnsi="Times New Roman" w:cs="Times New Roman"/>
          <w:color w:val="000000" w:themeColor="text1"/>
          <w:sz w:val="24"/>
          <w:szCs w:val="24"/>
          <w:lang w:val="ru-RU"/>
        </w:rPr>
        <w:t>2011.</w:t>
      </w:r>
      <w:r w:rsidR="001575C2">
        <w:rPr>
          <w:rFonts w:ascii="Times New Roman" w:hAnsi="Times New Roman" w:cs="Times New Roman"/>
          <w:color w:val="000000" w:themeColor="text1"/>
          <w:sz w:val="24"/>
          <w:szCs w:val="24"/>
          <w:lang w:val="ru-RU"/>
        </w:rPr>
        <w:t xml:space="preserve"> </w:t>
      </w:r>
      <w:r w:rsidR="00B34D14" w:rsidRPr="00996D1F">
        <w:rPr>
          <w:rFonts w:ascii="Times New Roman" w:hAnsi="Times New Roman" w:cs="Times New Roman"/>
          <w:color w:val="000000" w:themeColor="text1"/>
          <w:sz w:val="24"/>
          <w:szCs w:val="24"/>
          <w:lang w:val="ru-RU"/>
        </w:rPr>
        <w:t>16(1)</w:t>
      </w:r>
      <w:r w:rsidR="001575C2">
        <w:rPr>
          <w:rFonts w:ascii="Times New Roman" w:hAnsi="Times New Roman" w:cs="Times New Roman"/>
          <w:color w:val="000000" w:themeColor="text1"/>
          <w:sz w:val="24"/>
          <w:szCs w:val="24"/>
          <w:lang w:val="ru-RU"/>
        </w:rPr>
        <w:t xml:space="preserve">. </w:t>
      </w:r>
      <w:r w:rsidR="008C2B05" w:rsidRPr="00996D1F">
        <w:rPr>
          <w:rFonts w:ascii="Times New Roman" w:hAnsi="Times New Roman" w:cs="Times New Roman"/>
          <w:color w:val="000000" w:themeColor="text1"/>
          <w:sz w:val="24"/>
          <w:szCs w:val="24"/>
        </w:rPr>
        <w:t>C</w:t>
      </w:r>
      <w:r w:rsidR="001575C2">
        <w:rPr>
          <w:rFonts w:ascii="Times New Roman" w:hAnsi="Times New Roman" w:cs="Times New Roman"/>
          <w:color w:val="000000" w:themeColor="text1"/>
          <w:sz w:val="24"/>
          <w:szCs w:val="24"/>
          <w:lang w:val="ru-RU"/>
        </w:rPr>
        <w:t xml:space="preserve">. </w:t>
      </w:r>
      <w:r w:rsidR="00B34D14" w:rsidRPr="00996D1F">
        <w:rPr>
          <w:rFonts w:ascii="Times New Roman" w:hAnsi="Times New Roman" w:cs="Times New Roman"/>
          <w:color w:val="000000" w:themeColor="text1"/>
          <w:sz w:val="24"/>
          <w:szCs w:val="24"/>
          <w:lang w:val="ru-RU"/>
        </w:rPr>
        <w:t>1-8.</w:t>
      </w:r>
      <w:bookmarkEnd w:id="36"/>
      <w:r>
        <w:rPr>
          <w:rFonts w:ascii="Times New Roman" w:hAnsi="Times New Roman" w:cs="Times New Roman"/>
          <w:color w:val="000000" w:themeColor="text1"/>
          <w:sz w:val="24"/>
          <w:szCs w:val="24"/>
          <w:lang w:val="ru-RU"/>
        </w:rPr>
        <w:t>)</w:t>
      </w:r>
    </w:p>
    <w:p w:rsidR="00811544" w:rsidRPr="000C0021" w:rsidRDefault="00811544" w:rsidP="00811544">
      <w:pPr>
        <w:pStyle w:val="a5"/>
        <w:numPr>
          <w:ilvl w:val="0"/>
          <w:numId w:val="29"/>
        </w:numPr>
        <w:spacing w:line="360" w:lineRule="auto"/>
        <w:ind w:firstLineChars="0"/>
        <w:rPr>
          <w:rFonts w:ascii="Times New Roman" w:hAnsi="Times New Roman" w:cs="Times New Roman"/>
          <w:color w:val="000000" w:themeColor="text1"/>
          <w:sz w:val="24"/>
          <w:szCs w:val="24"/>
          <w:lang w:val="ru-RU"/>
        </w:rPr>
      </w:pPr>
      <w:bookmarkStart w:id="37" w:name="_Ref496810470"/>
      <w:bookmarkStart w:id="38" w:name="_Ref514065644"/>
      <w:r w:rsidRPr="000C0021">
        <w:rPr>
          <w:rFonts w:ascii="Times New Roman" w:hAnsi="Times New Roman" w:cs="Times New Roman"/>
          <w:color w:val="000000" w:themeColor="text1"/>
          <w:sz w:val="24"/>
          <w:szCs w:val="24"/>
          <w:lang w:val="ru-RU"/>
        </w:rPr>
        <w:t>Цуй Синциан. Нефтяной безопасности в Китае//финансовые исследования. 2004,11(5),С7-11. (</w:t>
      </w:r>
      <w:r w:rsidRPr="000C0021">
        <w:rPr>
          <w:rFonts w:ascii="Times New Roman" w:hAnsi="Times New Roman" w:cs="Times New Roman"/>
          <w:color w:val="000000" w:themeColor="text1"/>
          <w:sz w:val="24"/>
          <w:szCs w:val="24"/>
        </w:rPr>
        <w:t>崔新健</w:t>
      </w:r>
      <w:r w:rsidRPr="000C0021">
        <w:rPr>
          <w:rFonts w:ascii="Times New Roman" w:hAnsi="Times New Roman" w:cs="Times New Roman"/>
          <w:color w:val="000000" w:themeColor="text1"/>
          <w:sz w:val="24"/>
          <w:szCs w:val="24"/>
          <w:lang w:val="ru-RU"/>
        </w:rPr>
        <w:t>.</w:t>
      </w:r>
      <w:r w:rsidRPr="000C0021">
        <w:rPr>
          <w:rFonts w:ascii="Times New Roman" w:hAnsi="Times New Roman" w:cs="Times New Roman"/>
          <w:color w:val="000000" w:themeColor="text1"/>
          <w:sz w:val="24"/>
          <w:szCs w:val="24"/>
        </w:rPr>
        <w:t>中国石油安全的战略抉择分析</w:t>
      </w:r>
      <w:r w:rsidRPr="000C0021">
        <w:rPr>
          <w:rFonts w:ascii="Times New Roman" w:hAnsi="Times New Roman" w:cs="Times New Roman"/>
          <w:color w:val="000000" w:themeColor="text1"/>
          <w:sz w:val="24"/>
          <w:szCs w:val="24"/>
          <w:lang w:val="ru-RU"/>
        </w:rPr>
        <w:t>//</w:t>
      </w:r>
      <w:r w:rsidRPr="000C0021">
        <w:rPr>
          <w:rFonts w:ascii="Times New Roman" w:hAnsi="Times New Roman" w:cs="Times New Roman"/>
          <w:color w:val="000000" w:themeColor="text1"/>
          <w:sz w:val="24"/>
          <w:szCs w:val="24"/>
        </w:rPr>
        <w:t>财经研究</w:t>
      </w:r>
      <w:r w:rsidRPr="000C0021">
        <w:rPr>
          <w:rFonts w:ascii="Times New Roman" w:hAnsi="Times New Roman" w:cs="Times New Roman"/>
          <w:color w:val="000000" w:themeColor="text1"/>
          <w:sz w:val="24"/>
          <w:szCs w:val="24"/>
          <w:lang w:val="ru-RU"/>
        </w:rPr>
        <w:t>.2004,11(5),С7-11.)</w:t>
      </w:r>
    </w:p>
    <w:p w:rsidR="00811544" w:rsidRPr="000C0021" w:rsidRDefault="00811544" w:rsidP="00811544">
      <w:pPr>
        <w:pStyle w:val="a5"/>
        <w:numPr>
          <w:ilvl w:val="0"/>
          <w:numId w:val="29"/>
        </w:numPr>
        <w:spacing w:line="360" w:lineRule="auto"/>
        <w:ind w:firstLineChars="0"/>
        <w:rPr>
          <w:rFonts w:ascii="Times New Roman" w:hAnsi="Times New Roman" w:cs="Times New Roman"/>
          <w:color w:val="000000" w:themeColor="text1"/>
          <w:sz w:val="24"/>
          <w:szCs w:val="24"/>
          <w:lang w:val="ru-RU"/>
        </w:rPr>
      </w:pPr>
      <w:r w:rsidRPr="000C0021">
        <w:rPr>
          <w:rFonts w:ascii="Times New Roman" w:hAnsi="Times New Roman" w:cs="Times New Roman"/>
          <w:color w:val="000000" w:themeColor="text1"/>
          <w:sz w:val="24"/>
          <w:szCs w:val="24"/>
        </w:rPr>
        <w:t>URL</w:t>
      </w:r>
      <w:r w:rsidRPr="000C0021">
        <w:rPr>
          <w:rFonts w:ascii="Times New Roman" w:hAnsi="Times New Roman" w:cs="Times New Roman"/>
          <w:color w:val="000000" w:themeColor="text1"/>
          <w:sz w:val="24"/>
          <w:szCs w:val="24"/>
          <w:lang w:val="ru-RU"/>
        </w:rPr>
        <w:t>:</w:t>
      </w:r>
      <w:r w:rsidRPr="000C0021">
        <w:rPr>
          <w:rFonts w:ascii="Times New Roman" w:hAnsi="Times New Roman" w:cs="Times New Roman"/>
          <w:sz w:val="24"/>
          <w:szCs w:val="24"/>
          <w:lang w:val="ru-RU"/>
        </w:rPr>
        <w:t xml:space="preserve"> http://neftianka.ru/chinesethreat/</w:t>
      </w:r>
      <w:r w:rsidRPr="000C0021">
        <w:rPr>
          <w:rFonts w:ascii="Times New Roman" w:hAnsi="Times New Roman" w:cs="Times New Roman"/>
          <w:color w:val="000000" w:themeColor="text1"/>
          <w:sz w:val="24"/>
          <w:szCs w:val="24"/>
          <w:lang w:val="ru-RU"/>
        </w:rPr>
        <w:t>/(Дата обращения: 25.08.2017) – сайт НЕФТЯНКА</w:t>
      </w:r>
    </w:p>
    <w:p w:rsidR="00811544" w:rsidRPr="000C0021" w:rsidRDefault="00811544" w:rsidP="00811544">
      <w:pPr>
        <w:pStyle w:val="a5"/>
        <w:numPr>
          <w:ilvl w:val="0"/>
          <w:numId w:val="29"/>
        </w:numPr>
        <w:spacing w:line="360" w:lineRule="auto"/>
        <w:ind w:firstLineChars="0"/>
        <w:rPr>
          <w:rFonts w:ascii="Times New Roman" w:hAnsi="Times New Roman" w:cs="Times New Roman"/>
          <w:color w:val="000000" w:themeColor="text1"/>
          <w:sz w:val="24"/>
          <w:szCs w:val="24"/>
          <w:lang w:val="ru-RU"/>
        </w:rPr>
      </w:pPr>
      <w:r w:rsidRPr="000C0021">
        <w:rPr>
          <w:rFonts w:ascii="Times New Roman" w:hAnsi="Times New Roman" w:cs="Times New Roman"/>
          <w:color w:val="000000" w:themeColor="text1"/>
          <w:sz w:val="24"/>
          <w:szCs w:val="24"/>
          <w:lang w:val="ru-RU"/>
        </w:rPr>
        <w:t>Бахтиярова А. Ж. Энергетическая политика КНР  в начале XXI века.</w:t>
      </w:r>
      <w:r w:rsidRPr="000C0021">
        <w:rPr>
          <w:rFonts w:ascii="Times New Roman" w:hAnsi="Times New Roman" w:cs="Times New Roman"/>
          <w:color w:val="FF0000"/>
          <w:sz w:val="24"/>
          <w:szCs w:val="24"/>
          <w:lang w:val="ru-RU"/>
        </w:rPr>
        <w:t xml:space="preserve"> </w:t>
      </w:r>
      <w:r w:rsidRPr="000C0021">
        <w:rPr>
          <w:rFonts w:ascii="Times New Roman" w:hAnsi="Times New Roman" w:cs="Times New Roman"/>
          <w:color w:val="000000" w:themeColor="text1"/>
          <w:sz w:val="24"/>
          <w:szCs w:val="24"/>
          <w:lang w:val="ru-RU"/>
        </w:rPr>
        <w:t>Молодой учёный.2016,</w:t>
      </w:r>
      <w:r w:rsidRPr="000C0021">
        <w:rPr>
          <w:rFonts w:ascii="Times New Roman" w:hAnsi="Times New Roman" w:cs="Times New Roman"/>
          <w:color w:val="FF0000"/>
          <w:sz w:val="24"/>
          <w:szCs w:val="24"/>
          <w:lang w:val="ru-RU"/>
        </w:rPr>
        <w:t xml:space="preserve"> </w:t>
      </w:r>
      <w:r w:rsidRPr="000C0021">
        <w:rPr>
          <w:rFonts w:ascii="Times New Roman" w:hAnsi="Times New Roman" w:cs="Times New Roman"/>
          <w:color w:val="000000" w:themeColor="text1"/>
          <w:sz w:val="24"/>
          <w:szCs w:val="24"/>
          <w:lang w:val="ru-RU"/>
        </w:rPr>
        <w:t>№ 9,с.967.</w:t>
      </w:r>
    </w:p>
    <w:p w:rsidR="00811544" w:rsidRPr="000C0021" w:rsidRDefault="00811544" w:rsidP="00811544">
      <w:pPr>
        <w:pStyle w:val="a5"/>
        <w:numPr>
          <w:ilvl w:val="0"/>
          <w:numId w:val="29"/>
        </w:numPr>
        <w:spacing w:line="360" w:lineRule="auto"/>
        <w:ind w:firstLineChars="0"/>
        <w:rPr>
          <w:rFonts w:ascii="Times New Roman" w:hAnsi="Times New Roman" w:cs="Times New Roman"/>
          <w:color w:val="000000" w:themeColor="text1"/>
          <w:sz w:val="24"/>
          <w:szCs w:val="24"/>
          <w:lang w:val="ru-RU"/>
        </w:rPr>
      </w:pPr>
      <w:r w:rsidRPr="000C0021">
        <w:rPr>
          <w:rFonts w:ascii="Times New Roman" w:hAnsi="Times New Roman" w:cs="Times New Roman"/>
          <w:color w:val="000000" w:themeColor="text1"/>
          <w:sz w:val="24"/>
          <w:szCs w:val="24"/>
          <w:lang w:val="ru-RU"/>
        </w:rPr>
        <w:t>Лон Ихуан.</w:t>
      </w:r>
      <w:r w:rsidRPr="000C0021">
        <w:rPr>
          <w:rFonts w:ascii="Times New Roman" w:hAnsi="Times New Roman" w:cs="Times New Roman"/>
          <w:sz w:val="24"/>
          <w:szCs w:val="24"/>
          <w:lang w:val="ru-RU"/>
        </w:rPr>
        <w:t xml:space="preserve"> </w:t>
      </w:r>
      <w:r w:rsidRPr="000C0021">
        <w:rPr>
          <w:rFonts w:ascii="Times New Roman" w:hAnsi="Times New Roman" w:cs="Times New Roman"/>
          <w:color w:val="000000" w:themeColor="text1"/>
          <w:sz w:val="24"/>
          <w:szCs w:val="24"/>
          <w:lang w:val="ru-RU"/>
        </w:rPr>
        <w:t>Международной безопасности в соответствии с новой ситуацией в Китае//энергии Китая. 2008,30(1):С8-12. (</w:t>
      </w:r>
      <w:r w:rsidRPr="000C0021">
        <w:rPr>
          <w:rFonts w:ascii="Times New Roman" w:hAnsi="Times New Roman" w:cs="Times New Roman"/>
          <w:color w:val="000000" w:themeColor="text1"/>
          <w:sz w:val="24"/>
          <w:szCs w:val="24"/>
        </w:rPr>
        <w:t>郎一环</w:t>
      </w:r>
      <w:r w:rsidRPr="000C0021">
        <w:rPr>
          <w:rFonts w:ascii="Times New Roman" w:hAnsi="Times New Roman" w:cs="Times New Roman"/>
          <w:color w:val="000000" w:themeColor="text1"/>
          <w:sz w:val="24"/>
          <w:szCs w:val="24"/>
          <w:lang w:val="ru-RU"/>
        </w:rPr>
        <w:t>.</w:t>
      </w:r>
      <w:r w:rsidRPr="000C0021">
        <w:rPr>
          <w:rFonts w:ascii="Times New Roman" w:hAnsi="Times New Roman" w:cs="Times New Roman"/>
          <w:color w:val="000000" w:themeColor="text1"/>
          <w:sz w:val="24"/>
          <w:szCs w:val="24"/>
        </w:rPr>
        <w:t>国际安全新形势下的中国石油安全战略调整</w:t>
      </w:r>
      <w:r w:rsidRPr="000C0021">
        <w:rPr>
          <w:rFonts w:ascii="Times New Roman" w:hAnsi="Times New Roman" w:cs="Times New Roman"/>
          <w:color w:val="000000" w:themeColor="text1"/>
          <w:sz w:val="24"/>
          <w:szCs w:val="24"/>
          <w:lang w:val="ru-RU"/>
        </w:rPr>
        <w:t>//</w:t>
      </w:r>
      <w:r w:rsidRPr="000C0021">
        <w:rPr>
          <w:rFonts w:ascii="Times New Roman" w:hAnsi="Times New Roman" w:cs="Times New Roman"/>
          <w:color w:val="000000" w:themeColor="text1"/>
          <w:sz w:val="24"/>
          <w:szCs w:val="24"/>
        </w:rPr>
        <w:t>中国能源</w:t>
      </w:r>
      <w:r w:rsidRPr="000C0021">
        <w:rPr>
          <w:rFonts w:ascii="Times New Roman" w:hAnsi="Times New Roman" w:cs="Times New Roman"/>
          <w:color w:val="000000" w:themeColor="text1"/>
          <w:sz w:val="24"/>
          <w:szCs w:val="24"/>
          <w:lang w:val="ru-RU"/>
        </w:rPr>
        <w:t>.2008,30(1):</w:t>
      </w:r>
      <w:r w:rsidRPr="000C0021">
        <w:rPr>
          <w:rFonts w:ascii="Times New Roman" w:hAnsi="Times New Roman" w:cs="Times New Roman"/>
          <w:color w:val="000000" w:themeColor="text1"/>
          <w:sz w:val="24"/>
          <w:szCs w:val="24"/>
        </w:rPr>
        <w:t>C</w:t>
      </w:r>
      <w:r w:rsidRPr="000C0021">
        <w:rPr>
          <w:rFonts w:ascii="Times New Roman" w:hAnsi="Times New Roman" w:cs="Times New Roman"/>
          <w:color w:val="000000" w:themeColor="text1"/>
          <w:sz w:val="24"/>
          <w:szCs w:val="24"/>
          <w:lang w:val="ru-RU"/>
        </w:rPr>
        <w:t>8-12.)</w:t>
      </w:r>
    </w:p>
    <w:p w:rsidR="00811544" w:rsidRPr="000C0021" w:rsidRDefault="00811544" w:rsidP="00811544">
      <w:pPr>
        <w:pStyle w:val="a5"/>
        <w:numPr>
          <w:ilvl w:val="0"/>
          <w:numId w:val="29"/>
        </w:numPr>
        <w:spacing w:line="360" w:lineRule="auto"/>
        <w:ind w:firstLineChars="0"/>
        <w:rPr>
          <w:rFonts w:ascii="Times New Roman" w:hAnsi="Times New Roman" w:cs="Times New Roman"/>
          <w:color w:val="000000" w:themeColor="text1"/>
          <w:sz w:val="24"/>
          <w:szCs w:val="24"/>
          <w:lang w:val="ru-RU"/>
        </w:rPr>
      </w:pPr>
      <w:r w:rsidRPr="000C0021">
        <w:rPr>
          <w:rFonts w:ascii="Times New Roman" w:hAnsi="Times New Roman" w:cs="Times New Roman"/>
          <w:color w:val="000000" w:themeColor="text1"/>
          <w:sz w:val="24"/>
          <w:szCs w:val="24"/>
          <w:lang w:val="ru-RU"/>
        </w:rPr>
        <w:t>URL: https://minenergo.gov.ru/node/1026/(Дата обращения: 13.11.2009) – сайт</w:t>
      </w:r>
      <w:r w:rsidRPr="000C0021">
        <w:rPr>
          <w:rFonts w:ascii="Times New Roman" w:hAnsi="Times New Roman" w:cs="Times New Roman"/>
          <w:color w:val="000000" w:themeColor="text1"/>
          <w:sz w:val="24"/>
          <w:szCs w:val="24"/>
        </w:rPr>
        <w:t> </w:t>
      </w:r>
      <w:r w:rsidRPr="000C0021">
        <w:rPr>
          <w:rFonts w:ascii="Times New Roman" w:hAnsi="Times New Roman" w:cs="Times New Roman"/>
          <w:color w:val="000000" w:themeColor="text1"/>
          <w:sz w:val="24"/>
          <w:szCs w:val="24"/>
          <w:lang w:val="ru-RU"/>
        </w:rPr>
        <w:t>Министерства энергетики Российской Федерации</w:t>
      </w:r>
    </w:p>
    <w:p w:rsidR="00811544" w:rsidRPr="000C0021" w:rsidRDefault="00811544" w:rsidP="00811544">
      <w:pPr>
        <w:pStyle w:val="a5"/>
        <w:numPr>
          <w:ilvl w:val="0"/>
          <w:numId w:val="29"/>
        </w:numPr>
        <w:spacing w:line="360" w:lineRule="auto"/>
        <w:ind w:firstLineChars="0"/>
        <w:rPr>
          <w:rFonts w:ascii="Times New Roman" w:hAnsi="Times New Roman" w:cs="Times New Roman"/>
          <w:color w:val="000000" w:themeColor="text1"/>
          <w:sz w:val="24"/>
          <w:szCs w:val="24"/>
          <w:lang w:val="ru-RU"/>
        </w:rPr>
      </w:pPr>
      <w:r w:rsidRPr="000C0021">
        <w:rPr>
          <w:rFonts w:ascii="Times New Roman" w:hAnsi="Times New Roman" w:cs="Times New Roman"/>
          <w:color w:val="000000" w:themeColor="text1"/>
          <w:sz w:val="24"/>
          <w:szCs w:val="24"/>
          <w:lang w:val="ru-RU"/>
        </w:rPr>
        <w:t>Чжоу</w:t>
      </w:r>
      <w:r>
        <w:rPr>
          <w:rFonts w:ascii="Times New Roman" w:hAnsi="Times New Roman" w:cs="Times New Roman"/>
          <w:color w:val="000000" w:themeColor="text1"/>
          <w:sz w:val="24"/>
          <w:szCs w:val="24"/>
          <w:lang w:val="ru-RU"/>
        </w:rPr>
        <w:t xml:space="preserve"> Цзинь.</w:t>
      </w:r>
      <w:r w:rsidRPr="000C0021">
        <w:rPr>
          <w:rFonts w:ascii="Times New Roman" w:hAnsi="Times New Roman" w:cs="Times New Roman"/>
          <w:color w:val="000000" w:themeColor="text1"/>
          <w:sz w:val="24"/>
          <w:szCs w:val="24"/>
          <w:lang w:val="ru-RU"/>
        </w:rPr>
        <w:t>Российский стратегический нефтяной промышленности на основе сотрудничества//исследования мировой экономики,2005(2). С9-12. (</w:t>
      </w:r>
      <w:r w:rsidRPr="000C0021">
        <w:rPr>
          <w:rFonts w:ascii="Times New Roman" w:hAnsi="Times New Roman" w:cs="Times New Roman"/>
          <w:color w:val="000000" w:themeColor="text1"/>
          <w:sz w:val="24"/>
          <w:szCs w:val="24"/>
          <w:lang w:val="ru-RU"/>
        </w:rPr>
        <w:t>周京奎</w:t>
      </w:r>
      <w:r w:rsidRPr="000C0021">
        <w:rPr>
          <w:rFonts w:ascii="Times New Roman" w:hAnsi="Times New Roman" w:cs="Times New Roman"/>
          <w:color w:val="000000" w:themeColor="text1"/>
          <w:sz w:val="24"/>
          <w:szCs w:val="24"/>
          <w:lang w:val="ru-RU"/>
        </w:rPr>
        <w:t>.</w:t>
      </w:r>
      <w:r w:rsidRPr="000C0021">
        <w:rPr>
          <w:rFonts w:ascii="Times New Roman" w:hAnsi="Times New Roman" w:cs="Times New Roman"/>
          <w:color w:val="000000" w:themeColor="text1"/>
          <w:sz w:val="24"/>
          <w:szCs w:val="24"/>
          <w:lang w:val="ru-RU"/>
        </w:rPr>
        <w:t>中俄石油产业战略合作的基础、契机及模式</w:t>
      </w:r>
      <w:r w:rsidRPr="000C0021">
        <w:rPr>
          <w:rFonts w:ascii="Times New Roman" w:hAnsi="Times New Roman" w:cs="Times New Roman"/>
          <w:color w:val="000000" w:themeColor="text1"/>
          <w:sz w:val="24"/>
          <w:szCs w:val="24"/>
          <w:lang w:val="ru-RU"/>
        </w:rPr>
        <w:t>//</w:t>
      </w:r>
      <w:r w:rsidRPr="000C0021">
        <w:rPr>
          <w:rFonts w:ascii="Times New Roman" w:hAnsi="Times New Roman" w:cs="Times New Roman"/>
          <w:color w:val="000000" w:themeColor="text1"/>
          <w:sz w:val="24"/>
          <w:szCs w:val="24"/>
          <w:lang w:val="ru-RU"/>
        </w:rPr>
        <w:t>世界经济研究</w:t>
      </w:r>
      <w:r w:rsidRPr="000C0021">
        <w:rPr>
          <w:rFonts w:ascii="Times New Roman" w:hAnsi="Times New Roman" w:cs="Times New Roman"/>
          <w:color w:val="000000" w:themeColor="text1"/>
          <w:sz w:val="24"/>
          <w:szCs w:val="24"/>
          <w:lang w:val="ru-RU"/>
        </w:rPr>
        <w:t>,2005(2)</w:t>
      </w:r>
      <w:r w:rsidRPr="000C0021">
        <w:rPr>
          <w:rFonts w:ascii="Times New Roman" w:hAnsi="Times New Roman" w:cs="Times New Roman"/>
          <w:color w:val="000000" w:themeColor="text1"/>
          <w:sz w:val="24"/>
          <w:szCs w:val="24"/>
        </w:rPr>
        <w:t>.</w:t>
      </w:r>
      <w:r w:rsidRPr="000C0021">
        <w:rPr>
          <w:rFonts w:ascii="Times New Roman" w:hAnsi="Times New Roman" w:cs="Times New Roman"/>
          <w:color w:val="000000" w:themeColor="text1"/>
          <w:sz w:val="24"/>
          <w:szCs w:val="24"/>
          <w:lang w:val="ru-RU"/>
        </w:rPr>
        <w:t>C9-12</w:t>
      </w:r>
      <w:r w:rsidRPr="000C0021">
        <w:rPr>
          <w:rFonts w:ascii="Times New Roman" w:hAnsi="Times New Roman" w:cs="Times New Roman"/>
          <w:color w:val="000000" w:themeColor="text1"/>
          <w:sz w:val="24"/>
          <w:szCs w:val="24"/>
        </w:rPr>
        <w:t>.</w:t>
      </w:r>
      <w:r w:rsidRPr="000C0021">
        <w:rPr>
          <w:rFonts w:ascii="Times New Roman" w:hAnsi="Times New Roman" w:cs="Times New Roman"/>
          <w:color w:val="000000" w:themeColor="text1"/>
          <w:sz w:val="24"/>
          <w:szCs w:val="24"/>
          <w:lang w:val="ru-RU"/>
        </w:rPr>
        <w:t>)</w:t>
      </w:r>
    </w:p>
    <w:p w:rsidR="00811544" w:rsidRPr="000C0021" w:rsidRDefault="00811544" w:rsidP="00811544">
      <w:pPr>
        <w:pStyle w:val="a5"/>
        <w:numPr>
          <w:ilvl w:val="0"/>
          <w:numId w:val="29"/>
        </w:numPr>
        <w:spacing w:line="360" w:lineRule="auto"/>
        <w:ind w:firstLineChars="0"/>
        <w:rPr>
          <w:rFonts w:ascii="Times New Roman" w:hAnsi="Times New Roman" w:cs="Times New Roman"/>
          <w:color w:val="000000" w:themeColor="text1"/>
          <w:sz w:val="24"/>
          <w:szCs w:val="24"/>
          <w:lang w:val="ru-RU"/>
        </w:rPr>
      </w:pPr>
      <w:r w:rsidRPr="000C0021">
        <w:rPr>
          <w:rFonts w:ascii="Times New Roman" w:hAnsi="Times New Roman" w:cs="Times New Roman"/>
          <w:color w:val="000000" w:themeColor="text1"/>
          <w:sz w:val="24"/>
          <w:szCs w:val="24"/>
          <w:lang w:val="ru-RU"/>
        </w:rPr>
        <w:t>URL:http://www.forbes.ru/biznes-photogallery/341975-po-druzhbe-i-morem-kuda-techet-nasha-neft?photo=1 (Дата обращения: 06.04.2017) – сайт Forbes.</w:t>
      </w:r>
    </w:p>
    <w:p w:rsidR="00811544" w:rsidRPr="000C0021" w:rsidRDefault="00811544" w:rsidP="00811544">
      <w:pPr>
        <w:pStyle w:val="a5"/>
        <w:numPr>
          <w:ilvl w:val="0"/>
          <w:numId w:val="29"/>
        </w:numPr>
        <w:spacing w:line="360" w:lineRule="auto"/>
        <w:ind w:firstLineChars="0"/>
        <w:rPr>
          <w:rFonts w:ascii="Times New Roman" w:hAnsi="Times New Roman" w:cs="Times New Roman"/>
          <w:color w:val="000000" w:themeColor="text1"/>
          <w:sz w:val="24"/>
          <w:szCs w:val="24"/>
          <w:lang w:val="ru-RU"/>
        </w:rPr>
      </w:pPr>
      <w:r w:rsidRPr="000C0021">
        <w:rPr>
          <w:rFonts w:ascii="Times New Roman" w:hAnsi="Times New Roman" w:cs="Times New Roman"/>
          <w:color w:val="000000" w:themeColor="text1"/>
          <w:sz w:val="24"/>
          <w:szCs w:val="24"/>
          <w:lang w:val="ru-RU"/>
        </w:rPr>
        <w:t>Цинь Сюаньрен. Энергетическая дипломатия и энергетическая Стратегия//международная торговла,2005 , (2). С42-50. (</w:t>
      </w:r>
      <w:r w:rsidRPr="000C0021">
        <w:rPr>
          <w:rFonts w:ascii="Times New Roman" w:hAnsi="Times New Roman" w:cs="Times New Roman"/>
          <w:color w:val="000000" w:themeColor="text1"/>
          <w:sz w:val="24"/>
          <w:szCs w:val="24"/>
          <w:lang w:val="ru-RU"/>
        </w:rPr>
        <w:t>秦宣仁</w:t>
      </w:r>
      <w:r w:rsidRPr="000C0021">
        <w:rPr>
          <w:rFonts w:ascii="Times New Roman" w:hAnsi="Times New Roman" w:cs="Times New Roman"/>
          <w:color w:val="000000" w:themeColor="text1"/>
          <w:sz w:val="24"/>
          <w:szCs w:val="24"/>
          <w:lang w:val="ru-RU"/>
        </w:rPr>
        <w:t>.</w:t>
      </w:r>
      <w:r w:rsidRPr="000C0021">
        <w:rPr>
          <w:rFonts w:ascii="Times New Roman" w:hAnsi="Times New Roman" w:cs="Times New Roman"/>
          <w:color w:val="000000" w:themeColor="text1"/>
          <w:sz w:val="24"/>
          <w:szCs w:val="24"/>
          <w:lang w:val="ru-RU"/>
        </w:rPr>
        <w:t>能源外交和能源战略</w:t>
      </w:r>
      <w:r w:rsidRPr="000C0021">
        <w:rPr>
          <w:rFonts w:ascii="Times New Roman" w:hAnsi="Times New Roman" w:cs="Times New Roman"/>
          <w:color w:val="000000" w:themeColor="text1"/>
          <w:sz w:val="24"/>
          <w:szCs w:val="24"/>
          <w:lang w:val="ru-RU"/>
        </w:rPr>
        <w:t>//</w:t>
      </w:r>
      <w:r w:rsidRPr="000C0021">
        <w:rPr>
          <w:rFonts w:ascii="Times New Roman" w:hAnsi="Times New Roman" w:cs="Times New Roman"/>
          <w:color w:val="000000" w:themeColor="text1"/>
          <w:sz w:val="24"/>
          <w:szCs w:val="24"/>
          <w:lang w:val="ru-RU"/>
        </w:rPr>
        <w:t>国际贸易</w:t>
      </w:r>
      <w:r w:rsidRPr="000C0021">
        <w:rPr>
          <w:rFonts w:ascii="Times New Roman" w:hAnsi="Times New Roman" w:cs="Times New Roman"/>
          <w:color w:val="000000" w:themeColor="text1"/>
          <w:sz w:val="24"/>
          <w:szCs w:val="24"/>
          <w:lang w:val="ru-RU"/>
        </w:rPr>
        <w:t>,2005(2).С42-50</w:t>
      </w:r>
      <w:r w:rsidRPr="000C0021">
        <w:rPr>
          <w:rFonts w:ascii="Times New Roman" w:hAnsi="Times New Roman" w:cs="Times New Roman"/>
          <w:color w:val="000000" w:themeColor="text1"/>
          <w:sz w:val="24"/>
          <w:szCs w:val="24"/>
        </w:rPr>
        <w:t>.</w:t>
      </w:r>
      <w:r w:rsidRPr="000C0021">
        <w:rPr>
          <w:rFonts w:ascii="Times New Roman" w:hAnsi="Times New Roman" w:cs="Times New Roman"/>
          <w:color w:val="000000" w:themeColor="text1"/>
          <w:sz w:val="24"/>
          <w:szCs w:val="24"/>
          <w:lang w:val="ru-RU"/>
        </w:rPr>
        <w:t>)</w:t>
      </w:r>
    </w:p>
    <w:p w:rsidR="00811544" w:rsidRPr="000C0021" w:rsidRDefault="00811544" w:rsidP="00811544">
      <w:pPr>
        <w:pStyle w:val="a5"/>
        <w:numPr>
          <w:ilvl w:val="0"/>
          <w:numId w:val="29"/>
        </w:numPr>
        <w:spacing w:line="360" w:lineRule="auto"/>
        <w:ind w:firstLineChars="0"/>
        <w:rPr>
          <w:rFonts w:ascii="Times New Roman" w:hAnsi="Times New Roman" w:cs="Times New Roman"/>
          <w:color w:val="000000" w:themeColor="text1"/>
          <w:sz w:val="24"/>
          <w:szCs w:val="24"/>
          <w:lang w:val="ru-RU"/>
        </w:rPr>
      </w:pPr>
      <w:r w:rsidRPr="000C0021">
        <w:rPr>
          <w:rFonts w:ascii="Times New Roman" w:hAnsi="Times New Roman" w:cs="Times New Roman"/>
          <w:color w:val="000000" w:themeColor="text1"/>
          <w:sz w:val="24"/>
          <w:szCs w:val="24"/>
          <w:lang w:val="ru-RU"/>
        </w:rPr>
        <w:t>Лю Цинцай. Статус и перспективы экономических отношений Китая и России // Форум Северо-восточной Азии. 2012. No.3. С. 64</w:t>
      </w:r>
    </w:p>
    <w:p w:rsidR="00811544" w:rsidRPr="000C0021" w:rsidRDefault="00811544" w:rsidP="00811544">
      <w:pPr>
        <w:pStyle w:val="a5"/>
        <w:numPr>
          <w:ilvl w:val="0"/>
          <w:numId w:val="29"/>
        </w:numPr>
        <w:spacing w:line="360" w:lineRule="auto"/>
        <w:ind w:firstLineChars="0"/>
        <w:rPr>
          <w:rFonts w:ascii="Times New Roman" w:hAnsi="Times New Roman" w:cs="Times New Roman"/>
          <w:color w:val="000000" w:themeColor="text1"/>
          <w:sz w:val="24"/>
          <w:szCs w:val="24"/>
          <w:lang w:val="ru-RU"/>
        </w:rPr>
      </w:pPr>
      <w:r w:rsidRPr="000C0021">
        <w:rPr>
          <w:rFonts w:ascii="Times New Roman" w:hAnsi="Times New Roman" w:cs="Times New Roman"/>
          <w:color w:val="000000" w:themeColor="text1"/>
          <w:sz w:val="24"/>
          <w:szCs w:val="24"/>
          <w:lang w:val="ru-RU"/>
        </w:rPr>
        <w:t>Ли Чжунхай. Развитие энергетического сотрудничества Китая и России. / Ли Чжунхай // Друзья руководства. 2009.  No.1. С. 38</w:t>
      </w:r>
    </w:p>
    <w:p w:rsidR="00811544" w:rsidRPr="000C0021" w:rsidRDefault="00811544" w:rsidP="00811544">
      <w:pPr>
        <w:pStyle w:val="a5"/>
        <w:numPr>
          <w:ilvl w:val="0"/>
          <w:numId w:val="29"/>
        </w:numPr>
        <w:spacing w:line="360" w:lineRule="auto"/>
        <w:ind w:firstLineChars="0"/>
        <w:rPr>
          <w:rFonts w:ascii="Times New Roman" w:hAnsi="Times New Roman" w:cs="Times New Roman"/>
          <w:color w:val="000000" w:themeColor="text1"/>
          <w:sz w:val="24"/>
          <w:szCs w:val="24"/>
          <w:lang w:val="ru-RU"/>
        </w:rPr>
      </w:pPr>
      <w:r w:rsidRPr="000C0021">
        <w:rPr>
          <w:rFonts w:ascii="Times New Roman" w:hAnsi="Times New Roman" w:cs="Times New Roman"/>
          <w:color w:val="000000" w:themeColor="text1"/>
          <w:sz w:val="24"/>
          <w:szCs w:val="24"/>
        </w:rPr>
        <w:t>URL</w:t>
      </w:r>
      <w:r w:rsidRPr="000C0021">
        <w:rPr>
          <w:rFonts w:ascii="Times New Roman" w:hAnsi="Times New Roman" w:cs="Times New Roman"/>
          <w:color w:val="000000" w:themeColor="text1"/>
          <w:sz w:val="24"/>
          <w:szCs w:val="24"/>
          <w:lang w:val="ru-RU"/>
        </w:rPr>
        <w:t xml:space="preserve">: </w:t>
      </w:r>
      <w:r w:rsidRPr="000C0021">
        <w:rPr>
          <w:rFonts w:ascii="Times New Roman" w:hAnsi="Times New Roman" w:cs="Times New Roman"/>
          <w:color w:val="000000" w:themeColor="text1"/>
          <w:sz w:val="24"/>
          <w:szCs w:val="24"/>
        </w:rPr>
        <w:t>http</w:t>
      </w:r>
      <w:r w:rsidRPr="000C0021">
        <w:rPr>
          <w:rFonts w:ascii="Times New Roman" w:hAnsi="Times New Roman" w:cs="Times New Roman"/>
          <w:color w:val="000000" w:themeColor="text1"/>
          <w:sz w:val="24"/>
          <w:szCs w:val="24"/>
          <w:lang w:val="ru-RU"/>
        </w:rPr>
        <w:t>://</w:t>
      </w:r>
      <w:r w:rsidRPr="000C0021">
        <w:rPr>
          <w:rFonts w:ascii="Times New Roman" w:hAnsi="Times New Roman" w:cs="Times New Roman"/>
          <w:color w:val="000000" w:themeColor="text1"/>
          <w:sz w:val="24"/>
          <w:szCs w:val="24"/>
        </w:rPr>
        <w:t>russian</w:t>
      </w:r>
      <w:r w:rsidRPr="000C0021">
        <w:rPr>
          <w:rFonts w:ascii="Times New Roman" w:hAnsi="Times New Roman" w:cs="Times New Roman"/>
          <w:color w:val="000000" w:themeColor="text1"/>
          <w:sz w:val="24"/>
          <w:szCs w:val="24"/>
          <w:lang w:val="ru-RU"/>
        </w:rPr>
        <w:t>.</w:t>
      </w:r>
      <w:r w:rsidRPr="000C0021">
        <w:rPr>
          <w:rFonts w:ascii="Times New Roman" w:hAnsi="Times New Roman" w:cs="Times New Roman"/>
          <w:color w:val="000000" w:themeColor="text1"/>
          <w:sz w:val="24"/>
          <w:szCs w:val="24"/>
        </w:rPr>
        <w:t>people</w:t>
      </w:r>
      <w:r w:rsidRPr="000C0021">
        <w:rPr>
          <w:rFonts w:ascii="Times New Roman" w:hAnsi="Times New Roman" w:cs="Times New Roman"/>
          <w:color w:val="000000" w:themeColor="text1"/>
          <w:sz w:val="24"/>
          <w:szCs w:val="24"/>
          <w:lang w:val="ru-RU"/>
        </w:rPr>
        <w:t>.</w:t>
      </w:r>
      <w:r w:rsidRPr="000C0021">
        <w:rPr>
          <w:rFonts w:ascii="Times New Roman" w:hAnsi="Times New Roman" w:cs="Times New Roman"/>
          <w:color w:val="000000" w:themeColor="text1"/>
          <w:sz w:val="24"/>
          <w:szCs w:val="24"/>
        </w:rPr>
        <w:t>com</w:t>
      </w:r>
      <w:r w:rsidRPr="000C0021">
        <w:rPr>
          <w:rFonts w:ascii="Times New Roman" w:hAnsi="Times New Roman" w:cs="Times New Roman"/>
          <w:color w:val="000000" w:themeColor="text1"/>
          <w:sz w:val="24"/>
          <w:szCs w:val="24"/>
          <w:lang w:val="ru-RU"/>
        </w:rPr>
        <w:t>.</w:t>
      </w:r>
      <w:r w:rsidRPr="000C0021">
        <w:rPr>
          <w:rFonts w:ascii="Times New Roman" w:hAnsi="Times New Roman" w:cs="Times New Roman"/>
          <w:color w:val="000000" w:themeColor="text1"/>
          <w:sz w:val="24"/>
          <w:szCs w:val="24"/>
        </w:rPr>
        <w:t>cn</w:t>
      </w:r>
      <w:r w:rsidRPr="000C0021">
        <w:rPr>
          <w:rFonts w:ascii="Times New Roman" w:hAnsi="Times New Roman" w:cs="Times New Roman"/>
          <w:color w:val="000000" w:themeColor="text1"/>
          <w:sz w:val="24"/>
          <w:szCs w:val="24"/>
          <w:lang w:val="ru-RU"/>
        </w:rPr>
        <w:t>/31518/8434817.</w:t>
      </w:r>
      <w:r w:rsidRPr="000C0021">
        <w:rPr>
          <w:rFonts w:ascii="Times New Roman" w:hAnsi="Times New Roman" w:cs="Times New Roman"/>
          <w:color w:val="000000" w:themeColor="text1"/>
          <w:sz w:val="24"/>
          <w:szCs w:val="24"/>
        </w:rPr>
        <w:t>html</w:t>
      </w:r>
      <w:r w:rsidRPr="000C0021">
        <w:rPr>
          <w:rFonts w:ascii="Times New Roman" w:hAnsi="Times New Roman" w:cs="Times New Roman"/>
          <w:color w:val="000000" w:themeColor="text1"/>
          <w:sz w:val="24"/>
          <w:szCs w:val="24"/>
          <w:lang w:val="ru-RU"/>
        </w:rPr>
        <w:t>/(Дата обращения: 24.10.2013) – сайт Russia – People</w:t>
      </w:r>
    </w:p>
    <w:p w:rsidR="00811544" w:rsidRPr="000C0021" w:rsidRDefault="00811544" w:rsidP="00811544">
      <w:pPr>
        <w:pStyle w:val="a5"/>
        <w:numPr>
          <w:ilvl w:val="0"/>
          <w:numId w:val="29"/>
        </w:numPr>
        <w:spacing w:line="360" w:lineRule="auto"/>
        <w:ind w:firstLineChars="0"/>
        <w:rPr>
          <w:rFonts w:ascii="Times New Roman" w:hAnsi="Times New Roman" w:cs="Times New Roman"/>
          <w:color w:val="000000" w:themeColor="text1"/>
          <w:sz w:val="24"/>
          <w:szCs w:val="24"/>
          <w:lang w:val="ru-RU"/>
        </w:rPr>
      </w:pPr>
      <w:r w:rsidRPr="000C0021">
        <w:rPr>
          <w:rFonts w:ascii="Times New Roman" w:hAnsi="Times New Roman" w:cs="Times New Roman"/>
          <w:color w:val="000000" w:themeColor="text1"/>
          <w:sz w:val="24"/>
          <w:szCs w:val="24"/>
        </w:rPr>
        <w:lastRenderedPageBreak/>
        <w:t>URL</w:t>
      </w:r>
      <w:r w:rsidRPr="000C0021">
        <w:rPr>
          <w:rFonts w:ascii="Times New Roman" w:hAnsi="Times New Roman" w:cs="Times New Roman"/>
          <w:color w:val="000000" w:themeColor="text1"/>
          <w:sz w:val="24"/>
          <w:szCs w:val="24"/>
          <w:lang w:val="ru-RU"/>
        </w:rPr>
        <w:t xml:space="preserve">: </w:t>
      </w:r>
      <w:r w:rsidRPr="000C0021">
        <w:rPr>
          <w:rFonts w:ascii="Times New Roman" w:hAnsi="Times New Roman" w:cs="Times New Roman"/>
          <w:color w:val="000000" w:themeColor="text1"/>
          <w:sz w:val="24"/>
          <w:szCs w:val="24"/>
        </w:rPr>
        <w:t>http</w:t>
      </w:r>
      <w:r w:rsidRPr="000C0021">
        <w:rPr>
          <w:rFonts w:ascii="Times New Roman" w:hAnsi="Times New Roman" w:cs="Times New Roman"/>
          <w:color w:val="000000" w:themeColor="text1"/>
          <w:sz w:val="24"/>
          <w:szCs w:val="24"/>
          <w:lang w:val="ru-RU"/>
        </w:rPr>
        <w:t>://</w:t>
      </w:r>
      <w:r w:rsidRPr="000C0021">
        <w:rPr>
          <w:rFonts w:ascii="Times New Roman" w:hAnsi="Times New Roman" w:cs="Times New Roman"/>
          <w:color w:val="000000" w:themeColor="text1"/>
          <w:sz w:val="24"/>
          <w:szCs w:val="24"/>
        </w:rPr>
        <w:t>www</w:t>
      </w:r>
      <w:r w:rsidRPr="000C0021">
        <w:rPr>
          <w:rFonts w:ascii="Times New Roman" w:hAnsi="Times New Roman" w:cs="Times New Roman"/>
          <w:color w:val="000000" w:themeColor="text1"/>
          <w:sz w:val="24"/>
          <w:szCs w:val="24"/>
          <w:lang w:val="ru-RU"/>
        </w:rPr>
        <w:t>.</w:t>
      </w:r>
      <w:r w:rsidRPr="000C0021">
        <w:rPr>
          <w:rFonts w:ascii="Times New Roman" w:hAnsi="Times New Roman" w:cs="Times New Roman"/>
          <w:color w:val="000000" w:themeColor="text1"/>
          <w:sz w:val="24"/>
          <w:szCs w:val="24"/>
        </w:rPr>
        <w:t>rosneft</w:t>
      </w:r>
      <w:r w:rsidRPr="000C0021">
        <w:rPr>
          <w:rFonts w:ascii="Times New Roman" w:hAnsi="Times New Roman" w:cs="Times New Roman"/>
          <w:color w:val="000000" w:themeColor="text1"/>
          <w:sz w:val="24"/>
          <w:szCs w:val="24"/>
          <w:lang w:val="ru-RU"/>
        </w:rPr>
        <w:t>.</w:t>
      </w:r>
      <w:r w:rsidRPr="000C0021">
        <w:rPr>
          <w:rFonts w:ascii="Times New Roman" w:hAnsi="Times New Roman" w:cs="Times New Roman"/>
          <w:color w:val="000000" w:themeColor="text1"/>
          <w:sz w:val="24"/>
          <w:szCs w:val="24"/>
        </w:rPr>
        <w:t>ru</w:t>
      </w:r>
      <w:r w:rsidRPr="000C0021">
        <w:rPr>
          <w:rFonts w:ascii="Times New Roman" w:hAnsi="Times New Roman" w:cs="Times New Roman"/>
          <w:color w:val="000000" w:themeColor="text1"/>
          <w:sz w:val="24"/>
          <w:szCs w:val="24"/>
          <w:lang w:val="ru-RU"/>
        </w:rPr>
        <w:t>/</w:t>
      </w:r>
      <w:r w:rsidRPr="000C0021">
        <w:rPr>
          <w:rFonts w:ascii="Times New Roman" w:hAnsi="Times New Roman" w:cs="Times New Roman"/>
          <w:color w:val="000000" w:themeColor="text1"/>
          <w:sz w:val="24"/>
          <w:szCs w:val="24"/>
        </w:rPr>
        <w:t>news</w:t>
      </w:r>
      <w:r w:rsidRPr="000C0021">
        <w:rPr>
          <w:rFonts w:ascii="Times New Roman" w:hAnsi="Times New Roman" w:cs="Times New Roman"/>
          <w:color w:val="000000" w:themeColor="text1"/>
          <w:sz w:val="24"/>
          <w:szCs w:val="24"/>
          <w:lang w:val="ru-RU"/>
        </w:rPr>
        <w:t>/</w:t>
      </w:r>
      <w:r w:rsidRPr="000C0021">
        <w:rPr>
          <w:rFonts w:ascii="Times New Roman" w:hAnsi="Times New Roman" w:cs="Times New Roman"/>
          <w:color w:val="000000" w:themeColor="text1"/>
          <w:sz w:val="24"/>
          <w:szCs w:val="24"/>
        </w:rPr>
        <w:t>pressrelease</w:t>
      </w:r>
      <w:r w:rsidRPr="000C0021">
        <w:rPr>
          <w:rFonts w:ascii="Times New Roman" w:hAnsi="Times New Roman" w:cs="Times New Roman"/>
          <w:color w:val="000000" w:themeColor="text1"/>
          <w:sz w:val="24"/>
          <w:szCs w:val="24"/>
          <w:lang w:val="ru-RU"/>
        </w:rPr>
        <w:t>/221020132.</w:t>
      </w:r>
      <w:r w:rsidRPr="000C0021">
        <w:rPr>
          <w:rFonts w:ascii="Times New Roman" w:hAnsi="Times New Roman" w:cs="Times New Roman"/>
          <w:color w:val="000000" w:themeColor="text1"/>
          <w:sz w:val="24"/>
          <w:szCs w:val="24"/>
        </w:rPr>
        <w:t>html</w:t>
      </w:r>
      <w:r w:rsidRPr="000C0021">
        <w:rPr>
          <w:rFonts w:ascii="Times New Roman" w:hAnsi="Times New Roman" w:cs="Times New Roman"/>
          <w:color w:val="000000" w:themeColor="text1"/>
          <w:sz w:val="24"/>
          <w:szCs w:val="24"/>
          <w:lang w:val="ru-RU"/>
        </w:rPr>
        <w:t>/(Дата обращения: 22.10.2013) – сайт РОСНЕФТЬ</w:t>
      </w:r>
    </w:p>
    <w:p w:rsidR="00811544" w:rsidRPr="000C0021" w:rsidRDefault="00811544" w:rsidP="00811544">
      <w:pPr>
        <w:pStyle w:val="a5"/>
        <w:numPr>
          <w:ilvl w:val="0"/>
          <w:numId w:val="29"/>
        </w:numPr>
        <w:spacing w:line="360" w:lineRule="auto"/>
        <w:ind w:firstLineChars="0"/>
        <w:rPr>
          <w:rFonts w:ascii="Times New Roman" w:hAnsi="Times New Roman" w:cs="Times New Roman"/>
          <w:color w:val="000000" w:themeColor="text1"/>
          <w:sz w:val="24"/>
          <w:szCs w:val="24"/>
          <w:lang w:val="ru-RU"/>
        </w:rPr>
      </w:pPr>
      <w:r w:rsidRPr="000C0021">
        <w:rPr>
          <w:rFonts w:ascii="Times New Roman" w:hAnsi="Times New Roman" w:cs="Times New Roman"/>
          <w:color w:val="000000" w:themeColor="text1"/>
          <w:sz w:val="24"/>
          <w:szCs w:val="24"/>
          <w:lang w:val="ru-RU"/>
        </w:rPr>
        <w:t>URL: https://news2.ru/story/512519/ (Дата обращения: 24.01.2017) – сайт NEWS Экономика.</w:t>
      </w:r>
    </w:p>
    <w:p w:rsidR="00811544" w:rsidRPr="000C0021" w:rsidRDefault="00811544" w:rsidP="00811544">
      <w:pPr>
        <w:pStyle w:val="a5"/>
        <w:numPr>
          <w:ilvl w:val="0"/>
          <w:numId w:val="29"/>
        </w:numPr>
        <w:spacing w:line="360" w:lineRule="auto"/>
        <w:ind w:firstLineChars="0"/>
        <w:rPr>
          <w:rFonts w:ascii="Times New Roman" w:hAnsi="Times New Roman" w:cs="Times New Roman"/>
          <w:color w:val="000000" w:themeColor="text1"/>
          <w:sz w:val="24"/>
          <w:szCs w:val="24"/>
          <w:lang w:val="ru-RU"/>
        </w:rPr>
      </w:pPr>
      <w:r w:rsidRPr="000C0021">
        <w:rPr>
          <w:rFonts w:ascii="Times New Roman" w:hAnsi="Times New Roman" w:cs="Times New Roman"/>
          <w:color w:val="000000" w:themeColor="text1"/>
          <w:sz w:val="24"/>
          <w:szCs w:val="24"/>
          <w:lang w:val="ru-RU"/>
        </w:rPr>
        <w:t>С.С. Родин, С.П. Ващук, Н.Н. Приходько.Актуальные аспекты российско-китайского сотрудничества в энергетической сфере.Вестник АмГУ.2014.</w:t>
      </w:r>
      <w:r w:rsidRPr="000C0021">
        <w:rPr>
          <w:rFonts w:ascii="Times New Roman" w:hAnsi="Times New Roman" w:cs="Times New Roman"/>
          <w:sz w:val="24"/>
          <w:szCs w:val="24"/>
          <w:lang w:val="ru-RU"/>
        </w:rPr>
        <w:t xml:space="preserve"> </w:t>
      </w:r>
      <w:r w:rsidRPr="000C0021">
        <w:rPr>
          <w:rFonts w:ascii="Times New Roman" w:hAnsi="Times New Roman" w:cs="Times New Roman"/>
          <w:color w:val="000000" w:themeColor="text1"/>
          <w:sz w:val="24"/>
          <w:szCs w:val="24"/>
          <w:lang w:val="ru-RU"/>
        </w:rPr>
        <w:t>No.67. С. 111</w:t>
      </w:r>
    </w:p>
    <w:p w:rsidR="00811544" w:rsidRPr="000C0021" w:rsidRDefault="00811544" w:rsidP="00811544">
      <w:pPr>
        <w:pStyle w:val="a5"/>
        <w:numPr>
          <w:ilvl w:val="0"/>
          <w:numId w:val="29"/>
        </w:numPr>
        <w:spacing w:line="360" w:lineRule="auto"/>
        <w:ind w:firstLineChars="0"/>
        <w:rPr>
          <w:rFonts w:ascii="Times New Roman" w:hAnsi="Times New Roman" w:cs="Times New Roman"/>
          <w:color w:val="000000" w:themeColor="text1"/>
          <w:sz w:val="24"/>
          <w:szCs w:val="24"/>
          <w:lang w:val="ru-RU"/>
        </w:rPr>
      </w:pPr>
      <w:r w:rsidRPr="000C0021">
        <w:rPr>
          <w:rFonts w:ascii="Times New Roman" w:hAnsi="Times New Roman" w:cs="Times New Roman"/>
          <w:color w:val="000000" w:themeColor="text1"/>
          <w:sz w:val="24"/>
          <w:szCs w:val="24"/>
          <w:lang w:val="ru-RU"/>
        </w:rPr>
        <w:t>Сон Кун. Китайско-российское нефтегазовое сотрудничество [М ] . Пекин:геологическое Издательство. 2010 . ( 9 ) . С1 5 5 ~ 1 5 9 . (</w:t>
      </w:r>
      <w:r w:rsidRPr="000C0021">
        <w:rPr>
          <w:rFonts w:ascii="Times New Roman" w:hAnsi="Times New Roman" w:cs="Times New Roman"/>
          <w:color w:val="000000" w:themeColor="text1"/>
          <w:sz w:val="24"/>
          <w:szCs w:val="24"/>
          <w:lang w:val="ru-RU"/>
        </w:rPr>
        <w:t>宋</w:t>
      </w:r>
      <w:r w:rsidRPr="000C0021">
        <w:rPr>
          <w:rFonts w:ascii="Times New Roman" w:hAnsi="Times New Roman" w:cs="Times New Roman"/>
          <w:color w:val="000000" w:themeColor="text1"/>
          <w:sz w:val="24"/>
          <w:szCs w:val="24"/>
          <w:lang w:val="ru-RU"/>
        </w:rPr>
        <w:t xml:space="preserve"> </w:t>
      </w:r>
      <w:r w:rsidRPr="000C0021">
        <w:rPr>
          <w:rFonts w:ascii="Times New Roman" w:hAnsi="Times New Roman" w:cs="Times New Roman"/>
          <w:color w:val="000000" w:themeColor="text1"/>
          <w:sz w:val="24"/>
          <w:szCs w:val="24"/>
          <w:lang w:val="ru-RU"/>
        </w:rPr>
        <w:t>魁</w:t>
      </w:r>
      <w:r w:rsidRPr="000C0021">
        <w:rPr>
          <w:rFonts w:ascii="Times New Roman" w:hAnsi="Times New Roman" w:cs="Times New Roman"/>
          <w:color w:val="000000" w:themeColor="text1"/>
          <w:sz w:val="24"/>
          <w:szCs w:val="24"/>
          <w:lang w:val="ru-RU"/>
        </w:rPr>
        <w:t>.</w:t>
      </w:r>
      <w:r w:rsidRPr="000C0021">
        <w:rPr>
          <w:rFonts w:ascii="Times New Roman" w:hAnsi="Times New Roman" w:cs="Times New Roman"/>
          <w:color w:val="000000" w:themeColor="text1"/>
          <w:sz w:val="24"/>
          <w:szCs w:val="24"/>
          <w:lang w:val="ru-RU"/>
        </w:rPr>
        <w:t>中俄石油天然气合作</w:t>
      </w:r>
      <w:r w:rsidRPr="000C0021">
        <w:rPr>
          <w:rFonts w:ascii="Times New Roman" w:hAnsi="Times New Roman" w:cs="Times New Roman"/>
          <w:color w:val="000000" w:themeColor="text1"/>
          <w:sz w:val="24"/>
          <w:szCs w:val="24"/>
          <w:lang w:val="ru-RU"/>
        </w:rPr>
        <w:t xml:space="preserve"> [M ] .</w:t>
      </w:r>
      <w:r w:rsidRPr="000C0021">
        <w:rPr>
          <w:rFonts w:ascii="Times New Roman" w:hAnsi="Times New Roman" w:cs="Times New Roman"/>
          <w:color w:val="000000" w:themeColor="text1"/>
          <w:sz w:val="24"/>
          <w:szCs w:val="24"/>
          <w:lang w:val="ru-RU"/>
        </w:rPr>
        <w:t>北京</w:t>
      </w:r>
      <w:r w:rsidRPr="000C0021">
        <w:rPr>
          <w:rFonts w:ascii="Times New Roman" w:hAnsi="Times New Roman" w:cs="Times New Roman"/>
          <w:color w:val="000000" w:themeColor="text1"/>
          <w:sz w:val="24"/>
          <w:szCs w:val="24"/>
          <w:lang w:val="ru-RU"/>
        </w:rPr>
        <w:t>:</w:t>
      </w:r>
      <w:r w:rsidRPr="000C0021">
        <w:rPr>
          <w:rFonts w:ascii="Times New Roman" w:hAnsi="Times New Roman" w:cs="Times New Roman"/>
          <w:color w:val="000000" w:themeColor="text1"/>
          <w:sz w:val="24"/>
          <w:szCs w:val="24"/>
          <w:lang w:val="ru-RU"/>
        </w:rPr>
        <w:t>地质出版社</w:t>
      </w:r>
      <w:r w:rsidRPr="000C0021">
        <w:rPr>
          <w:rFonts w:ascii="Times New Roman" w:hAnsi="Times New Roman" w:cs="Times New Roman"/>
          <w:color w:val="000000" w:themeColor="text1"/>
          <w:sz w:val="24"/>
          <w:szCs w:val="24"/>
          <w:lang w:val="ru-RU"/>
        </w:rPr>
        <w:t>. 2010 . ( 9 ) .С1 5 5 ~ 1 5 9 .)</w:t>
      </w:r>
    </w:p>
    <w:p w:rsidR="00811544" w:rsidRPr="000C0021" w:rsidRDefault="00811544" w:rsidP="00811544">
      <w:pPr>
        <w:pStyle w:val="a5"/>
        <w:numPr>
          <w:ilvl w:val="0"/>
          <w:numId w:val="29"/>
        </w:numPr>
        <w:spacing w:line="360" w:lineRule="auto"/>
        <w:ind w:firstLineChars="0"/>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Сюй Сух</w:t>
      </w:r>
      <w:r w:rsidRPr="000C0021">
        <w:rPr>
          <w:rFonts w:ascii="Times New Roman" w:hAnsi="Times New Roman" w:cs="Times New Roman"/>
          <w:color w:val="000000" w:themeColor="text1"/>
          <w:sz w:val="24"/>
          <w:szCs w:val="24"/>
          <w:lang w:val="ru-RU"/>
        </w:rPr>
        <w:t>уа. Принципы АHP[М]. Тяньцзинь:Тяньцзинcкий Университет,1986. С30 . (</w:t>
      </w:r>
      <w:r w:rsidRPr="000C0021">
        <w:rPr>
          <w:rFonts w:ascii="Times New Roman" w:hAnsi="Times New Roman" w:cs="Times New Roman"/>
          <w:color w:val="000000" w:themeColor="text1"/>
          <w:sz w:val="24"/>
          <w:szCs w:val="24"/>
          <w:lang w:val="ru-RU"/>
        </w:rPr>
        <w:t>许树柏</w:t>
      </w:r>
      <w:r w:rsidRPr="000C0021">
        <w:rPr>
          <w:rFonts w:ascii="Times New Roman" w:hAnsi="Times New Roman" w:cs="Times New Roman"/>
          <w:color w:val="000000" w:themeColor="text1"/>
          <w:sz w:val="24"/>
          <w:szCs w:val="24"/>
          <w:lang w:val="ru-RU"/>
        </w:rPr>
        <w:t>.</w:t>
      </w:r>
      <w:r w:rsidRPr="000C0021">
        <w:rPr>
          <w:rFonts w:ascii="Times New Roman" w:hAnsi="Times New Roman" w:cs="Times New Roman"/>
          <w:color w:val="000000" w:themeColor="text1"/>
          <w:sz w:val="24"/>
          <w:szCs w:val="24"/>
          <w:lang w:val="ru-RU"/>
        </w:rPr>
        <w:t>层次分析法原理</w:t>
      </w:r>
      <w:r w:rsidRPr="000C0021">
        <w:rPr>
          <w:rFonts w:ascii="Times New Roman" w:hAnsi="Times New Roman" w:cs="Times New Roman"/>
          <w:color w:val="000000" w:themeColor="text1"/>
          <w:sz w:val="24"/>
          <w:szCs w:val="24"/>
          <w:lang w:val="ru-RU"/>
        </w:rPr>
        <w:t>[M].</w:t>
      </w:r>
      <w:r w:rsidRPr="000C0021">
        <w:rPr>
          <w:rFonts w:ascii="Times New Roman" w:hAnsi="Times New Roman" w:cs="Times New Roman"/>
          <w:color w:val="000000" w:themeColor="text1"/>
          <w:sz w:val="24"/>
          <w:szCs w:val="24"/>
          <w:lang w:val="ru-RU"/>
        </w:rPr>
        <w:t>天津</w:t>
      </w:r>
      <w:r w:rsidRPr="000C0021">
        <w:rPr>
          <w:rFonts w:ascii="Times New Roman" w:hAnsi="Times New Roman" w:cs="Times New Roman"/>
          <w:color w:val="000000" w:themeColor="text1"/>
          <w:sz w:val="24"/>
          <w:szCs w:val="24"/>
          <w:lang w:val="ru-RU"/>
        </w:rPr>
        <w:t>:</w:t>
      </w:r>
      <w:r w:rsidRPr="000C0021">
        <w:rPr>
          <w:rFonts w:ascii="Times New Roman" w:hAnsi="Times New Roman" w:cs="Times New Roman"/>
          <w:color w:val="000000" w:themeColor="text1"/>
          <w:sz w:val="24"/>
          <w:szCs w:val="24"/>
          <w:lang w:val="ru-RU"/>
        </w:rPr>
        <w:t>天津大学出版社</w:t>
      </w:r>
      <w:r w:rsidRPr="000C0021">
        <w:rPr>
          <w:rFonts w:ascii="Times New Roman" w:hAnsi="Times New Roman" w:cs="Times New Roman"/>
          <w:color w:val="000000" w:themeColor="text1"/>
          <w:sz w:val="24"/>
          <w:szCs w:val="24"/>
          <w:lang w:val="ru-RU"/>
        </w:rPr>
        <w:t xml:space="preserve">,1986. </w:t>
      </w:r>
      <w:r w:rsidRPr="000C0021">
        <w:rPr>
          <w:rFonts w:ascii="Times New Roman" w:hAnsi="Times New Roman" w:cs="Times New Roman"/>
          <w:color w:val="000000" w:themeColor="text1"/>
          <w:sz w:val="24"/>
          <w:szCs w:val="24"/>
        </w:rPr>
        <w:t>C</w:t>
      </w:r>
      <w:r w:rsidRPr="000C0021">
        <w:rPr>
          <w:rFonts w:ascii="Times New Roman" w:hAnsi="Times New Roman" w:cs="Times New Roman"/>
          <w:color w:val="000000" w:themeColor="text1"/>
          <w:sz w:val="24"/>
          <w:szCs w:val="24"/>
          <w:lang w:val="ru-RU"/>
        </w:rPr>
        <w:t>30 .)</w:t>
      </w:r>
    </w:p>
    <w:p w:rsidR="00990C3E" w:rsidRPr="00996D1F" w:rsidRDefault="00990C3E" w:rsidP="009344F3">
      <w:pPr>
        <w:pStyle w:val="a5"/>
        <w:numPr>
          <w:ilvl w:val="0"/>
          <w:numId w:val="29"/>
        </w:numPr>
        <w:spacing w:line="360" w:lineRule="auto"/>
        <w:ind w:firstLineChars="0"/>
        <w:rPr>
          <w:rFonts w:ascii="Times New Roman" w:hAnsi="Times New Roman" w:cs="Times New Roman"/>
          <w:sz w:val="24"/>
          <w:szCs w:val="24"/>
        </w:rPr>
      </w:pPr>
      <w:r w:rsidRPr="00996D1F">
        <w:rPr>
          <w:rFonts w:ascii="Times New Roman" w:hAnsi="Times New Roman" w:cs="Times New Roman"/>
          <w:sz w:val="24"/>
          <w:szCs w:val="24"/>
        </w:rPr>
        <w:t>Saaty</w:t>
      </w:r>
      <w:r w:rsidRPr="0097196A">
        <w:rPr>
          <w:rFonts w:ascii="Times New Roman" w:hAnsi="Times New Roman" w:cs="Times New Roman"/>
          <w:sz w:val="24"/>
          <w:szCs w:val="24"/>
        </w:rPr>
        <w:t xml:space="preserve"> </w:t>
      </w:r>
      <w:r w:rsidRPr="00996D1F">
        <w:rPr>
          <w:rFonts w:ascii="Times New Roman" w:hAnsi="Times New Roman" w:cs="Times New Roman"/>
          <w:sz w:val="24"/>
          <w:szCs w:val="24"/>
        </w:rPr>
        <w:t>T</w:t>
      </w:r>
      <w:r w:rsidRPr="0097196A">
        <w:rPr>
          <w:rFonts w:ascii="Times New Roman" w:hAnsi="Times New Roman" w:cs="Times New Roman"/>
          <w:sz w:val="24"/>
          <w:szCs w:val="24"/>
        </w:rPr>
        <w:t xml:space="preserve">. </w:t>
      </w:r>
      <w:r w:rsidRPr="00996D1F">
        <w:rPr>
          <w:rFonts w:ascii="Times New Roman" w:hAnsi="Times New Roman" w:cs="Times New Roman"/>
          <w:sz w:val="24"/>
          <w:szCs w:val="24"/>
        </w:rPr>
        <w:t>L</w:t>
      </w:r>
      <w:r w:rsidRPr="0097196A">
        <w:rPr>
          <w:rFonts w:ascii="Times New Roman" w:hAnsi="Times New Roman" w:cs="Times New Roman"/>
          <w:sz w:val="24"/>
          <w:szCs w:val="24"/>
        </w:rPr>
        <w:t xml:space="preserve">. </w:t>
      </w:r>
      <w:r w:rsidRPr="00996D1F">
        <w:rPr>
          <w:rFonts w:ascii="Times New Roman" w:hAnsi="Times New Roman" w:cs="Times New Roman"/>
          <w:sz w:val="24"/>
          <w:szCs w:val="24"/>
        </w:rPr>
        <w:t>The</w:t>
      </w:r>
      <w:r w:rsidRPr="0097196A">
        <w:rPr>
          <w:rFonts w:ascii="Times New Roman" w:hAnsi="Times New Roman" w:cs="Times New Roman"/>
          <w:sz w:val="24"/>
          <w:szCs w:val="24"/>
        </w:rPr>
        <w:t xml:space="preserve"> </w:t>
      </w:r>
      <w:r w:rsidRPr="00996D1F">
        <w:rPr>
          <w:rFonts w:ascii="Times New Roman" w:hAnsi="Times New Roman" w:cs="Times New Roman"/>
          <w:sz w:val="24"/>
          <w:szCs w:val="24"/>
        </w:rPr>
        <w:t>Analytic</w:t>
      </w:r>
      <w:r w:rsidRPr="0097196A">
        <w:rPr>
          <w:rFonts w:ascii="Times New Roman" w:hAnsi="Times New Roman" w:cs="Times New Roman"/>
          <w:sz w:val="24"/>
          <w:szCs w:val="24"/>
        </w:rPr>
        <w:t xml:space="preserve"> </w:t>
      </w:r>
      <w:r w:rsidRPr="00996D1F">
        <w:rPr>
          <w:rFonts w:ascii="Times New Roman" w:hAnsi="Times New Roman" w:cs="Times New Roman"/>
          <w:sz w:val="24"/>
          <w:szCs w:val="24"/>
        </w:rPr>
        <w:t>Hierarchy</w:t>
      </w:r>
      <w:r w:rsidRPr="0097196A">
        <w:rPr>
          <w:rFonts w:ascii="Times New Roman" w:hAnsi="Times New Roman" w:cs="Times New Roman"/>
          <w:sz w:val="24"/>
          <w:szCs w:val="24"/>
        </w:rPr>
        <w:t xml:space="preserve"> </w:t>
      </w:r>
      <w:r w:rsidRPr="00996D1F">
        <w:rPr>
          <w:rFonts w:ascii="Times New Roman" w:hAnsi="Times New Roman" w:cs="Times New Roman"/>
          <w:sz w:val="24"/>
          <w:szCs w:val="24"/>
        </w:rPr>
        <w:t>Process</w:t>
      </w:r>
      <w:r w:rsidRPr="0097196A">
        <w:rPr>
          <w:rFonts w:ascii="Times New Roman" w:hAnsi="Times New Roman" w:cs="Times New Roman"/>
          <w:sz w:val="24"/>
          <w:szCs w:val="24"/>
        </w:rPr>
        <w:t xml:space="preserve">. </w:t>
      </w:r>
      <w:r w:rsidRPr="00996D1F">
        <w:rPr>
          <w:rFonts w:ascii="Times New Roman" w:hAnsi="Times New Roman" w:cs="Times New Roman"/>
          <w:color w:val="000000" w:themeColor="text1"/>
          <w:sz w:val="24"/>
          <w:szCs w:val="24"/>
        </w:rPr>
        <w:t>[M ].</w:t>
      </w:r>
      <w:r w:rsidR="002714DD" w:rsidRPr="002714DD">
        <w:rPr>
          <w:rFonts w:ascii="Times New Roman" w:hAnsi="Times New Roman" w:cs="Times New Roman"/>
          <w:color w:val="000000" w:themeColor="text1"/>
          <w:sz w:val="24"/>
          <w:szCs w:val="24"/>
        </w:rPr>
        <w:t xml:space="preserve"> </w:t>
      </w:r>
      <w:r w:rsidRPr="00996D1F">
        <w:rPr>
          <w:rFonts w:ascii="Times New Roman" w:hAnsi="Times New Roman" w:cs="Times New Roman"/>
          <w:color w:val="000000" w:themeColor="text1"/>
          <w:sz w:val="24"/>
          <w:szCs w:val="24"/>
        </w:rPr>
        <w:t>Mc</w:t>
      </w:r>
      <w:r w:rsidRPr="00996D1F">
        <w:rPr>
          <w:rFonts w:ascii="Times New Roman" w:hAnsi="Times New Roman" w:cs="Times New Roman"/>
          <w:sz w:val="24"/>
          <w:szCs w:val="24"/>
        </w:rPr>
        <w:t>Graw – Hillnc, New York, 1980.</w:t>
      </w:r>
      <w:bookmarkEnd w:id="37"/>
      <w:r w:rsidR="00A819B4">
        <w:rPr>
          <w:rFonts w:ascii="Times New Roman" w:hAnsi="Times New Roman" w:cs="Times New Roman"/>
          <w:sz w:val="24"/>
          <w:szCs w:val="24"/>
        </w:rPr>
        <w:t xml:space="preserve"> P.</w:t>
      </w:r>
      <w:r w:rsidR="00A819B4" w:rsidRPr="00A819B4">
        <w:rPr>
          <w:rFonts w:ascii="Times New Roman" w:hAnsi="Times New Roman" w:cs="Times New Roman"/>
          <w:sz w:val="24"/>
          <w:szCs w:val="24"/>
        </w:rPr>
        <w:t xml:space="preserve"> </w:t>
      </w:r>
      <w:r w:rsidR="00996D1F" w:rsidRPr="00996D1F">
        <w:rPr>
          <w:rFonts w:ascii="Times New Roman" w:hAnsi="Times New Roman" w:cs="Times New Roman"/>
          <w:sz w:val="24"/>
          <w:szCs w:val="24"/>
        </w:rPr>
        <w:t>20.</w:t>
      </w:r>
      <w:bookmarkEnd w:id="38"/>
    </w:p>
    <w:p w:rsidR="00127936" w:rsidRPr="00996D1F" w:rsidRDefault="00990C3E" w:rsidP="009344F3">
      <w:pPr>
        <w:pStyle w:val="a5"/>
        <w:numPr>
          <w:ilvl w:val="0"/>
          <w:numId w:val="29"/>
        </w:numPr>
        <w:spacing w:line="360" w:lineRule="auto"/>
        <w:ind w:firstLineChars="0"/>
        <w:rPr>
          <w:rFonts w:ascii="Times New Roman" w:hAnsi="Times New Roman" w:cs="Times New Roman"/>
          <w:color w:val="000000" w:themeColor="text1"/>
          <w:sz w:val="24"/>
          <w:szCs w:val="24"/>
        </w:rPr>
      </w:pPr>
      <w:bookmarkStart w:id="39" w:name="_Ref514065669"/>
      <w:r w:rsidRPr="00996D1F">
        <w:rPr>
          <w:rFonts w:ascii="Times New Roman" w:hAnsi="Times New Roman" w:cs="Times New Roman"/>
          <w:color w:val="000000" w:themeColor="text1"/>
          <w:sz w:val="24"/>
          <w:szCs w:val="24"/>
        </w:rPr>
        <w:t>Takeda E, Yu P. Assessing priority weights from subsets of pairwise comparisons in multiple cr</w:t>
      </w:r>
      <w:r w:rsidR="00996D1F" w:rsidRPr="00996D1F">
        <w:rPr>
          <w:rFonts w:ascii="Times New Roman" w:hAnsi="Times New Roman" w:cs="Times New Roman"/>
          <w:color w:val="000000" w:themeColor="text1"/>
          <w:sz w:val="24"/>
          <w:szCs w:val="24"/>
        </w:rPr>
        <w:t>iteria optimization problems //</w:t>
      </w:r>
      <w:r w:rsidR="002714DD" w:rsidRPr="002714DD">
        <w:rPr>
          <w:rFonts w:ascii="Times New Roman" w:hAnsi="Times New Roman" w:cs="Times New Roman"/>
          <w:color w:val="000000" w:themeColor="text1"/>
          <w:sz w:val="24"/>
          <w:szCs w:val="24"/>
        </w:rPr>
        <w:t xml:space="preserve"> </w:t>
      </w:r>
      <w:r w:rsidR="003B0522" w:rsidRPr="00996D1F">
        <w:rPr>
          <w:rFonts w:ascii="Times New Roman" w:hAnsi="Times New Roman" w:cs="Times New Roman"/>
          <w:color w:val="000000" w:themeColor="text1"/>
          <w:sz w:val="24"/>
          <w:szCs w:val="24"/>
        </w:rPr>
        <w:t>European Journal of Operational Research, 1995,</w:t>
      </w:r>
      <w:r w:rsidR="002714DD" w:rsidRPr="002714DD">
        <w:rPr>
          <w:rFonts w:ascii="Times New Roman" w:hAnsi="Times New Roman" w:cs="Times New Roman"/>
          <w:color w:val="000000" w:themeColor="text1"/>
          <w:sz w:val="24"/>
          <w:szCs w:val="24"/>
        </w:rPr>
        <w:t xml:space="preserve"> </w:t>
      </w:r>
      <w:r w:rsidR="003B0522" w:rsidRPr="00996D1F">
        <w:rPr>
          <w:rFonts w:ascii="Times New Roman" w:hAnsi="Times New Roman" w:cs="Times New Roman"/>
          <w:color w:val="000000" w:themeColor="text1"/>
          <w:sz w:val="24"/>
          <w:szCs w:val="24"/>
        </w:rPr>
        <w:t>86(2):</w:t>
      </w:r>
      <w:r w:rsidR="002714DD" w:rsidRPr="002714DD">
        <w:rPr>
          <w:rFonts w:ascii="Times New Roman" w:hAnsi="Times New Roman" w:cs="Times New Roman"/>
          <w:color w:val="000000" w:themeColor="text1"/>
          <w:sz w:val="24"/>
          <w:szCs w:val="24"/>
        </w:rPr>
        <w:t xml:space="preserve"> </w:t>
      </w:r>
      <w:r w:rsidR="00996D1F" w:rsidRPr="00996D1F">
        <w:rPr>
          <w:rFonts w:ascii="Times New Roman" w:hAnsi="Times New Roman" w:cs="Times New Roman"/>
          <w:color w:val="000000" w:themeColor="text1"/>
          <w:sz w:val="24"/>
          <w:szCs w:val="24"/>
        </w:rPr>
        <w:t>C</w:t>
      </w:r>
      <w:r w:rsidR="002714DD" w:rsidRPr="002714DD">
        <w:rPr>
          <w:rFonts w:ascii="Times New Roman" w:hAnsi="Times New Roman" w:cs="Times New Roman"/>
          <w:color w:val="000000" w:themeColor="text1"/>
          <w:sz w:val="24"/>
          <w:szCs w:val="24"/>
        </w:rPr>
        <w:t>.</w:t>
      </w:r>
      <w:r w:rsidR="003B0522" w:rsidRPr="00996D1F">
        <w:rPr>
          <w:rFonts w:ascii="Times New Roman" w:hAnsi="Times New Roman" w:cs="Times New Roman"/>
          <w:color w:val="000000" w:themeColor="text1"/>
          <w:sz w:val="24"/>
          <w:szCs w:val="24"/>
        </w:rPr>
        <w:t xml:space="preserve"> 315-331</w:t>
      </w:r>
      <w:r w:rsidR="002714DD" w:rsidRPr="002714DD">
        <w:rPr>
          <w:rFonts w:ascii="Times New Roman" w:hAnsi="Times New Roman" w:cs="Times New Roman"/>
          <w:color w:val="000000" w:themeColor="text1"/>
          <w:sz w:val="24"/>
          <w:szCs w:val="24"/>
        </w:rPr>
        <w:t>.</w:t>
      </w:r>
      <w:bookmarkEnd w:id="39"/>
    </w:p>
    <w:p w:rsidR="003B0522" w:rsidRPr="00996D1F" w:rsidRDefault="003B0522" w:rsidP="009344F3">
      <w:pPr>
        <w:pStyle w:val="a5"/>
        <w:numPr>
          <w:ilvl w:val="0"/>
          <w:numId w:val="29"/>
        </w:numPr>
        <w:spacing w:line="360" w:lineRule="auto"/>
        <w:ind w:firstLineChars="0"/>
        <w:rPr>
          <w:rFonts w:ascii="Times New Roman" w:hAnsi="Times New Roman" w:cs="Times New Roman"/>
          <w:color w:val="000000" w:themeColor="text1"/>
          <w:sz w:val="24"/>
          <w:szCs w:val="24"/>
        </w:rPr>
      </w:pPr>
      <w:bookmarkStart w:id="40" w:name="_Ref514065671"/>
      <w:r w:rsidRPr="00996D1F">
        <w:rPr>
          <w:rFonts w:ascii="Times New Roman" w:hAnsi="Times New Roman" w:cs="Times New Roman"/>
          <w:color w:val="000000" w:themeColor="text1"/>
          <w:sz w:val="24"/>
          <w:szCs w:val="24"/>
        </w:rPr>
        <w:t xml:space="preserve">Monsuur H. An intrinsic consistency threshold for reciprocal matrices </w:t>
      </w:r>
      <w:r w:rsidR="00996D1F" w:rsidRPr="00996D1F">
        <w:rPr>
          <w:rFonts w:ascii="Times New Roman" w:hAnsi="Times New Roman" w:cs="Times New Roman"/>
          <w:color w:val="000000" w:themeColor="text1"/>
          <w:sz w:val="24"/>
          <w:szCs w:val="24"/>
        </w:rPr>
        <w:t>//</w:t>
      </w:r>
      <w:r w:rsidR="002714DD" w:rsidRPr="002714DD">
        <w:rPr>
          <w:rFonts w:ascii="Times New Roman" w:hAnsi="Times New Roman" w:cs="Times New Roman"/>
          <w:color w:val="000000" w:themeColor="text1"/>
          <w:sz w:val="24"/>
          <w:szCs w:val="24"/>
        </w:rPr>
        <w:t xml:space="preserve"> </w:t>
      </w:r>
      <w:r w:rsidRPr="00996D1F">
        <w:rPr>
          <w:rFonts w:ascii="Times New Roman" w:hAnsi="Times New Roman" w:cs="Times New Roman"/>
          <w:color w:val="000000" w:themeColor="text1"/>
          <w:sz w:val="24"/>
          <w:szCs w:val="24"/>
        </w:rPr>
        <w:t>European Journal of Operational Research, 1997,</w:t>
      </w:r>
      <w:r w:rsidR="002714DD" w:rsidRPr="002714DD">
        <w:rPr>
          <w:rFonts w:ascii="Times New Roman" w:hAnsi="Times New Roman" w:cs="Times New Roman"/>
          <w:color w:val="000000" w:themeColor="text1"/>
          <w:sz w:val="24"/>
          <w:szCs w:val="24"/>
        </w:rPr>
        <w:t xml:space="preserve"> </w:t>
      </w:r>
      <w:r w:rsidRPr="00996D1F">
        <w:rPr>
          <w:rFonts w:ascii="Times New Roman" w:hAnsi="Times New Roman" w:cs="Times New Roman"/>
          <w:color w:val="000000" w:themeColor="text1"/>
          <w:sz w:val="24"/>
          <w:szCs w:val="24"/>
        </w:rPr>
        <w:t xml:space="preserve">96(2): </w:t>
      </w:r>
      <w:r w:rsidR="00996D1F" w:rsidRPr="00996D1F">
        <w:rPr>
          <w:rFonts w:ascii="Times New Roman" w:hAnsi="Times New Roman" w:cs="Times New Roman"/>
          <w:color w:val="000000" w:themeColor="text1"/>
          <w:sz w:val="24"/>
          <w:szCs w:val="24"/>
        </w:rPr>
        <w:t>C</w:t>
      </w:r>
      <w:r w:rsidR="002714DD" w:rsidRPr="002714DD">
        <w:rPr>
          <w:rFonts w:ascii="Times New Roman" w:hAnsi="Times New Roman" w:cs="Times New Roman"/>
          <w:color w:val="000000" w:themeColor="text1"/>
          <w:sz w:val="24"/>
          <w:szCs w:val="24"/>
        </w:rPr>
        <w:t xml:space="preserve">. </w:t>
      </w:r>
      <w:r w:rsidRPr="00996D1F">
        <w:rPr>
          <w:rFonts w:ascii="Times New Roman" w:hAnsi="Times New Roman" w:cs="Times New Roman"/>
          <w:color w:val="000000" w:themeColor="text1"/>
          <w:sz w:val="24"/>
          <w:szCs w:val="24"/>
        </w:rPr>
        <w:t>387-391</w:t>
      </w:r>
      <w:r w:rsidR="002714DD" w:rsidRPr="002714DD">
        <w:rPr>
          <w:rFonts w:ascii="Times New Roman" w:hAnsi="Times New Roman" w:cs="Times New Roman"/>
          <w:color w:val="000000" w:themeColor="text1"/>
          <w:sz w:val="24"/>
          <w:szCs w:val="24"/>
        </w:rPr>
        <w:t>.</w:t>
      </w:r>
      <w:bookmarkEnd w:id="40"/>
    </w:p>
    <w:p w:rsidR="00811544" w:rsidRPr="000C0021" w:rsidRDefault="00811544" w:rsidP="00811544">
      <w:pPr>
        <w:pStyle w:val="a5"/>
        <w:numPr>
          <w:ilvl w:val="0"/>
          <w:numId w:val="29"/>
        </w:numPr>
        <w:spacing w:line="360" w:lineRule="auto"/>
        <w:ind w:firstLineChars="0"/>
        <w:rPr>
          <w:rFonts w:ascii="Times New Roman" w:hAnsi="Times New Roman" w:cs="Times New Roman"/>
          <w:color w:val="000000" w:themeColor="text1"/>
          <w:sz w:val="24"/>
          <w:szCs w:val="24"/>
        </w:rPr>
      </w:pPr>
      <w:bookmarkStart w:id="41" w:name="_Ref514066305"/>
      <w:r>
        <w:rPr>
          <w:rFonts w:ascii="Times New Roman" w:hAnsi="Times New Roman" w:cs="Times New Roman"/>
          <w:color w:val="000000" w:themeColor="text1"/>
          <w:sz w:val="24"/>
          <w:szCs w:val="24"/>
          <w:lang w:val="ru-RU"/>
        </w:rPr>
        <w:t>Ду</w:t>
      </w:r>
      <w:r w:rsidRPr="000C0021">
        <w:rPr>
          <w:rFonts w:ascii="Times New Roman" w:hAnsi="Times New Roman" w:cs="Times New Roman"/>
          <w:color w:val="000000" w:themeColor="text1"/>
          <w:sz w:val="24"/>
          <w:szCs w:val="24"/>
          <w:lang w:val="ru-RU"/>
        </w:rPr>
        <w:t>й Цихан.</w:t>
      </w:r>
      <w:r w:rsidRPr="000C0021">
        <w:rPr>
          <w:rFonts w:ascii="Times New Roman" w:hAnsi="Times New Roman" w:cs="Times New Roman"/>
          <w:sz w:val="24"/>
          <w:szCs w:val="24"/>
          <w:lang w:val="ru-RU"/>
        </w:rPr>
        <w:t xml:space="preserve"> </w:t>
      </w:r>
      <w:r w:rsidRPr="000C0021">
        <w:rPr>
          <w:rFonts w:ascii="Times New Roman" w:hAnsi="Times New Roman" w:cs="Times New Roman"/>
          <w:color w:val="000000" w:themeColor="text1"/>
          <w:sz w:val="24"/>
          <w:szCs w:val="24"/>
          <w:lang w:val="ru-RU"/>
        </w:rPr>
        <w:t xml:space="preserve">Решение тест матрица соответствия нового маршрута//системы инженерной теории и практики. </w:t>
      </w:r>
      <w:r w:rsidRPr="000C0021">
        <w:rPr>
          <w:rFonts w:ascii="Times New Roman" w:hAnsi="Times New Roman" w:cs="Times New Roman"/>
          <w:color w:val="000000" w:themeColor="text1"/>
          <w:sz w:val="24"/>
          <w:szCs w:val="24"/>
        </w:rPr>
        <w:t>1998,18(6):С102-104. (</w:t>
      </w:r>
      <w:r w:rsidRPr="000C0021">
        <w:rPr>
          <w:rFonts w:ascii="Times New Roman" w:hAnsi="Times New Roman" w:cs="Times New Roman"/>
          <w:color w:val="000000" w:themeColor="text1"/>
          <w:sz w:val="24"/>
          <w:szCs w:val="24"/>
        </w:rPr>
        <w:t>杜之韩</w:t>
      </w:r>
      <w:r w:rsidRPr="000C0021">
        <w:rPr>
          <w:rFonts w:ascii="Times New Roman" w:hAnsi="Times New Roman" w:cs="Times New Roman"/>
          <w:color w:val="000000" w:themeColor="text1"/>
          <w:sz w:val="24"/>
          <w:szCs w:val="24"/>
        </w:rPr>
        <w:t>.</w:t>
      </w:r>
      <w:r w:rsidRPr="000C0021">
        <w:rPr>
          <w:rFonts w:ascii="Times New Roman" w:hAnsi="Times New Roman" w:cs="Times New Roman"/>
          <w:color w:val="000000" w:themeColor="text1"/>
          <w:sz w:val="24"/>
          <w:szCs w:val="24"/>
        </w:rPr>
        <w:t>判断矩阵一致性检验的新途径</w:t>
      </w:r>
      <w:r w:rsidRPr="000C0021">
        <w:rPr>
          <w:rFonts w:ascii="Times New Roman" w:hAnsi="Times New Roman" w:cs="Times New Roman"/>
          <w:color w:val="000000" w:themeColor="text1"/>
          <w:sz w:val="24"/>
          <w:szCs w:val="24"/>
        </w:rPr>
        <w:t>//</w:t>
      </w:r>
      <w:r w:rsidRPr="000C0021">
        <w:rPr>
          <w:rFonts w:ascii="Times New Roman" w:hAnsi="Times New Roman" w:cs="Times New Roman"/>
          <w:color w:val="000000" w:themeColor="text1"/>
          <w:sz w:val="24"/>
          <w:szCs w:val="24"/>
        </w:rPr>
        <w:t>系统工程理论与实践</w:t>
      </w:r>
      <w:r w:rsidRPr="000C0021">
        <w:rPr>
          <w:rFonts w:ascii="Times New Roman" w:hAnsi="Times New Roman" w:cs="Times New Roman"/>
          <w:color w:val="000000" w:themeColor="text1"/>
          <w:sz w:val="24"/>
          <w:szCs w:val="24"/>
        </w:rPr>
        <w:t>.1998,18(6):C102-104.</w:t>
      </w:r>
      <w:r w:rsidRPr="000C0021">
        <w:rPr>
          <w:rFonts w:ascii="Times New Roman" w:hAnsi="Times New Roman" w:cs="Times New Roman"/>
          <w:color w:val="000000" w:themeColor="text1"/>
          <w:sz w:val="24"/>
          <w:szCs w:val="24"/>
          <w:lang w:val="ru-RU"/>
        </w:rPr>
        <w:t>)</w:t>
      </w:r>
    </w:p>
    <w:p w:rsidR="00811544" w:rsidRPr="000C0021" w:rsidRDefault="00811544" w:rsidP="00811544">
      <w:pPr>
        <w:pStyle w:val="a5"/>
        <w:numPr>
          <w:ilvl w:val="0"/>
          <w:numId w:val="29"/>
        </w:numPr>
        <w:spacing w:line="360" w:lineRule="auto"/>
        <w:ind w:firstLineChars="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u-RU"/>
        </w:rPr>
        <w:t xml:space="preserve">Су </w:t>
      </w:r>
      <w:r w:rsidRPr="000C0021">
        <w:rPr>
          <w:rFonts w:ascii="Times New Roman" w:hAnsi="Times New Roman" w:cs="Times New Roman"/>
          <w:color w:val="000000" w:themeColor="text1"/>
          <w:sz w:val="24"/>
          <w:szCs w:val="24"/>
          <w:lang w:val="ru-RU"/>
        </w:rPr>
        <w:t>Вэйхуа</w:t>
      </w:r>
      <w:r>
        <w:rPr>
          <w:rFonts w:ascii="Times New Roman" w:hAnsi="Times New Roman" w:cs="Times New Roman"/>
          <w:color w:val="000000" w:themeColor="text1"/>
          <w:sz w:val="24"/>
          <w:szCs w:val="24"/>
          <w:lang w:val="ru-RU"/>
        </w:rPr>
        <w:t xml:space="preserve"> </w:t>
      </w:r>
      <w:r w:rsidRPr="000C0021">
        <w:rPr>
          <w:rFonts w:ascii="Times New Roman" w:hAnsi="Times New Roman" w:cs="Times New Roman"/>
          <w:color w:val="000000" w:themeColor="text1"/>
          <w:sz w:val="24"/>
          <w:szCs w:val="24"/>
          <w:lang w:val="ru-RU"/>
        </w:rPr>
        <w:t xml:space="preserve">.Мульти-индекс комплексной оценки Теория и метод исследования//Сямынь:диссертации. </w:t>
      </w:r>
      <w:r w:rsidRPr="000C0021">
        <w:rPr>
          <w:rFonts w:ascii="Times New Roman" w:hAnsi="Times New Roman" w:cs="Times New Roman"/>
          <w:color w:val="000000" w:themeColor="text1"/>
          <w:sz w:val="24"/>
          <w:szCs w:val="24"/>
        </w:rPr>
        <w:t>2002. С7. (</w:t>
      </w:r>
      <w:r w:rsidRPr="000C0021">
        <w:rPr>
          <w:rFonts w:ascii="Times New Roman" w:hAnsi="Times New Roman" w:cs="Times New Roman"/>
          <w:color w:val="000000" w:themeColor="text1"/>
          <w:sz w:val="24"/>
          <w:szCs w:val="24"/>
        </w:rPr>
        <w:t>苏为华</w:t>
      </w:r>
      <w:r w:rsidRPr="000C0021">
        <w:rPr>
          <w:rFonts w:ascii="Times New Roman" w:hAnsi="Times New Roman" w:cs="Times New Roman"/>
          <w:color w:val="000000" w:themeColor="text1"/>
          <w:sz w:val="24"/>
          <w:szCs w:val="24"/>
        </w:rPr>
        <w:t>.</w:t>
      </w:r>
      <w:r w:rsidRPr="000C0021">
        <w:rPr>
          <w:rFonts w:ascii="Times New Roman" w:hAnsi="Times New Roman" w:cs="Times New Roman"/>
          <w:color w:val="000000" w:themeColor="text1"/>
          <w:sz w:val="24"/>
          <w:szCs w:val="24"/>
        </w:rPr>
        <w:t>多指标综合评价理论与方法问题研究</w:t>
      </w:r>
      <w:r w:rsidRPr="000C0021">
        <w:rPr>
          <w:rFonts w:ascii="Times New Roman" w:hAnsi="Times New Roman" w:cs="Times New Roman"/>
          <w:color w:val="000000" w:themeColor="text1"/>
          <w:sz w:val="24"/>
          <w:szCs w:val="24"/>
        </w:rPr>
        <w:t>//</w:t>
      </w:r>
      <w:r w:rsidRPr="000C0021">
        <w:rPr>
          <w:rFonts w:ascii="Times New Roman" w:hAnsi="Times New Roman" w:cs="Times New Roman"/>
          <w:color w:val="000000" w:themeColor="text1"/>
          <w:sz w:val="24"/>
          <w:szCs w:val="24"/>
        </w:rPr>
        <w:t>厦门</w:t>
      </w:r>
      <w:r w:rsidRPr="000C0021">
        <w:rPr>
          <w:rFonts w:ascii="Times New Roman" w:hAnsi="Times New Roman" w:cs="Times New Roman"/>
          <w:color w:val="000000" w:themeColor="text1"/>
          <w:sz w:val="24"/>
          <w:szCs w:val="24"/>
        </w:rPr>
        <w:t>:</w:t>
      </w:r>
      <w:r w:rsidRPr="000C0021">
        <w:rPr>
          <w:rFonts w:ascii="Times New Roman" w:hAnsi="Times New Roman" w:cs="Times New Roman"/>
          <w:color w:val="000000" w:themeColor="text1"/>
          <w:sz w:val="24"/>
          <w:szCs w:val="24"/>
        </w:rPr>
        <w:t>厦门大学博士论文</w:t>
      </w:r>
      <w:r w:rsidRPr="000C0021">
        <w:rPr>
          <w:rFonts w:ascii="Times New Roman" w:hAnsi="Times New Roman" w:cs="Times New Roman"/>
          <w:color w:val="000000" w:themeColor="text1"/>
          <w:sz w:val="24"/>
          <w:szCs w:val="24"/>
        </w:rPr>
        <w:t>.2002.C7.</w:t>
      </w:r>
      <w:r w:rsidRPr="000C0021">
        <w:rPr>
          <w:rFonts w:ascii="Times New Roman" w:hAnsi="Times New Roman" w:cs="Times New Roman"/>
          <w:color w:val="000000" w:themeColor="text1"/>
          <w:sz w:val="24"/>
          <w:szCs w:val="24"/>
          <w:lang w:val="ru-RU"/>
        </w:rPr>
        <w:t>)</w:t>
      </w:r>
    </w:p>
    <w:p w:rsidR="00811544" w:rsidRPr="000C0021" w:rsidRDefault="00811544" w:rsidP="00811544">
      <w:pPr>
        <w:pStyle w:val="a5"/>
        <w:numPr>
          <w:ilvl w:val="0"/>
          <w:numId w:val="29"/>
        </w:numPr>
        <w:spacing w:line="360" w:lineRule="auto"/>
        <w:ind w:firstLineChars="0"/>
        <w:rPr>
          <w:rFonts w:ascii="Times New Roman" w:hAnsi="Times New Roman" w:cs="Times New Roman"/>
          <w:color w:val="000000" w:themeColor="text1"/>
          <w:sz w:val="24"/>
          <w:szCs w:val="24"/>
          <w:lang w:val="ru-RU"/>
        </w:rPr>
      </w:pPr>
      <w:r w:rsidRPr="000C0021">
        <w:rPr>
          <w:rFonts w:ascii="Times New Roman" w:hAnsi="Times New Roman" w:cs="Times New Roman"/>
          <w:color w:val="000000" w:themeColor="text1"/>
          <w:sz w:val="24"/>
          <w:szCs w:val="24"/>
          <w:lang w:val="ru-RU"/>
        </w:rPr>
        <w:t>Дю Дон. Решение проблемы матрицы последовательности //Пекин:океан. 1996. С99-104. (</w:t>
      </w:r>
      <w:r w:rsidRPr="000C0021">
        <w:rPr>
          <w:rFonts w:ascii="Times New Roman" w:hAnsi="Times New Roman" w:cs="Times New Roman"/>
          <w:color w:val="000000" w:themeColor="text1"/>
          <w:sz w:val="24"/>
          <w:szCs w:val="24"/>
          <w:lang w:val="ru-RU"/>
        </w:rPr>
        <w:t>杜栋</w:t>
      </w:r>
      <w:r w:rsidRPr="000C0021">
        <w:rPr>
          <w:rFonts w:ascii="Times New Roman" w:hAnsi="Times New Roman" w:cs="Times New Roman"/>
          <w:color w:val="000000" w:themeColor="text1"/>
          <w:sz w:val="24"/>
          <w:szCs w:val="24"/>
          <w:lang w:val="ru-RU"/>
        </w:rPr>
        <w:t>.</w:t>
      </w:r>
      <w:r w:rsidRPr="000C0021">
        <w:rPr>
          <w:rFonts w:ascii="Times New Roman" w:hAnsi="Times New Roman" w:cs="Times New Roman"/>
          <w:color w:val="000000" w:themeColor="text1"/>
          <w:sz w:val="24"/>
          <w:szCs w:val="24"/>
          <w:lang w:val="ru-RU"/>
        </w:rPr>
        <w:t>判断矩阵一致性问题的数学变换解决方法</w:t>
      </w:r>
      <w:r w:rsidRPr="000C0021">
        <w:rPr>
          <w:rFonts w:ascii="Times New Roman" w:hAnsi="Times New Roman" w:cs="Times New Roman"/>
          <w:color w:val="000000" w:themeColor="text1"/>
          <w:sz w:val="24"/>
          <w:szCs w:val="24"/>
          <w:lang w:val="ru-RU"/>
        </w:rPr>
        <w:t>//</w:t>
      </w:r>
      <w:r w:rsidRPr="000C0021">
        <w:rPr>
          <w:rFonts w:ascii="Times New Roman" w:hAnsi="Times New Roman" w:cs="Times New Roman"/>
          <w:color w:val="000000" w:themeColor="text1"/>
          <w:sz w:val="24"/>
          <w:szCs w:val="24"/>
          <w:lang w:val="ru-RU"/>
        </w:rPr>
        <w:t>北京</w:t>
      </w:r>
      <w:r w:rsidRPr="000C0021">
        <w:rPr>
          <w:rFonts w:ascii="Times New Roman" w:hAnsi="Times New Roman" w:cs="Times New Roman"/>
          <w:color w:val="000000" w:themeColor="text1"/>
          <w:sz w:val="24"/>
          <w:szCs w:val="24"/>
          <w:lang w:val="ru-RU"/>
        </w:rPr>
        <w:t>:</w:t>
      </w:r>
      <w:r w:rsidRPr="000C0021">
        <w:rPr>
          <w:rFonts w:ascii="Times New Roman" w:hAnsi="Times New Roman" w:cs="Times New Roman"/>
          <w:color w:val="000000" w:themeColor="text1"/>
          <w:sz w:val="24"/>
          <w:szCs w:val="24"/>
          <w:lang w:val="ru-RU"/>
        </w:rPr>
        <w:t>海洋出版社</w:t>
      </w:r>
      <w:r w:rsidRPr="000C0021">
        <w:rPr>
          <w:rFonts w:ascii="Times New Roman" w:hAnsi="Times New Roman" w:cs="Times New Roman"/>
          <w:color w:val="000000" w:themeColor="text1"/>
          <w:sz w:val="24"/>
          <w:szCs w:val="24"/>
          <w:lang w:val="ru-RU"/>
        </w:rPr>
        <w:t>.1996</w:t>
      </w:r>
      <w:r w:rsidRPr="000C0021">
        <w:rPr>
          <w:rFonts w:ascii="Times New Roman" w:hAnsi="Times New Roman" w:cs="Times New Roman"/>
          <w:color w:val="000000" w:themeColor="text1"/>
          <w:sz w:val="24"/>
          <w:szCs w:val="24"/>
        </w:rPr>
        <w:t>.</w:t>
      </w:r>
      <w:r w:rsidRPr="000C0021">
        <w:rPr>
          <w:rFonts w:ascii="Times New Roman" w:hAnsi="Times New Roman" w:cs="Times New Roman"/>
          <w:color w:val="000000" w:themeColor="text1"/>
          <w:sz w:val="24"/>
          <w:szCs w:val="24"/>
          <w:lang w:val="ru-RU"/>
        </w:rPr>
        <w:t>C99-104.)</w:t>
      </w:r>
    </w:p>
    <w:p w:rsidR="00811544" w:rsidRPr="000C0021" w:rsidRDefault="00811544" w:rsidP="00811544">
      <w:pPr>
        <w:pStyle w:val="a5"/>
        <w:numPr>
          <w:ilvl w:val="0"/>
          <w:numId w:val="29"/>
        </w:numPr>
        <w:spacing w:line="360" w:lineRule="auto"/>
        <w:ind w:firstLineChars="0"/>
        <w:rPr>
          <w:rFonts w:ascii="Times New Roman" w:hAnsi="Times New Roman" w:cs="Times New Roman"/>
          <w:color w:val="000000" w:themeColor="text1"/>
          <w:sz w:val="24"/>
          <w:szCs w:val="24"/>
          <w:lang w:val="ru-RU"/>
        </w:rPr>
      </w:pPr>
      <w:r w:rsidRPr="000C0021">
        <w:rPr>
          <w:rFonts w:ascii="Times New Roman" w:hAnsi="Times New Roman" w:cs="Times New Roman"/>
          <w:color w:val="000000" w:themeColor="text1"/>
          <w:sz w:val="24"/>
          <w:szCs w:val="24"/>
          <w:lang w:val="ru-RU"/>
        </w:rPr>
        <w:t>Сюй Цэйши. Иерархический анализ новых методов//системы инженерной теории и практики. 1998. 18(10):С74-77. (</w:t>
      </w:r>
      <w:r w:rsidRPr="000C0021">
        <w:rPr>
          <w:rFonts w:ascii="Times New Roman" w:hAnsi="Times New Roman" w:cs="Times New Roman"/>
          <w:color w:val="000000" w:themeColor="text1"/>
          <w:sz w:val="24"/>
          <w:szCs w:val="24"/>
          <w:lang w:val="ru-RU"/>
        </w:rPr>
        <w:t>徐泽水</w:t>
      </w:r>
      <w:r w:rsidRPr="000C0021">
        <w:rPr>
          <w:rFonts w:ascii="Times New Roman" w:hAnsi="Times New Roman" w:cs="Times New Roman"/>
          <w:color w:val="000000" w:themeColor="text1"/>
          <w:sz w:val="24"/>
          <w:szCs w:val="24"/>
          <w:lang w:val="ru-RU"/>
        </w:rPr>
        <w:t>.</w:t>
      </w:r>
      <w:r w:rsidRPr="000C0021">
        <w:rPr>
          <w:rFonts w:ascii="Times New Roman" w:hAnsi="Times New Roman" w:cs="Times New Roman"/>
          <w:color w:val="000000" w:themeColor="text1"/>
          <w:sz w:val="24"/>
          <w:szCs w:val="24"/>
          <w:lang w:val="ru-RU"/>
        </w:rPr>
        <w:t>层次分析新标度法</w:t>
      </w:r>
      <w:r w:rsidRPr="000C0021">
        <w:rPr>
          <w:rFonts w:ascii="Times New Roman" w:hAnsi="Times New Roman" w:cs="Times New Roman"/>
          <w:color w:val="000000" w:themeColor="text1"/>
          <w:sz w:val="24"/>
          <w:szCs w:val="24"/>
          <w:lang w:val="ru-RU"/>
        </w:rPr>
        <w:t>//</w:t>
      </w:r>
      <w:r w:rsidRPr="000C0021">
        <w:rPr>
          <w:rFonts w:ascii="Times New Roman" w:hAnsi="Times New Roman" w:cs="Times New Roman"/>
          <w:color w:val="000000" w:themeColor="text1"/>
          <w:sz w:val="24"/>
          <w:szCs w:val="24"/>
          <w:lang w:val="ru-RU"/>
        </w:rPr>
        <w:t>系统工程理论与实践</w:t>
      </w:r>
      <w:r w:rsidRPr="000C0021">
        <w:rPr>
          <w:rFonts w:ascii="Times New Roman" w:hAnsi="Times New Roman" w:cs="Times New Roman"/>
          <w:color w:val="000000" w:themeColor="text1"/>
          <w:sz w:val="24"/>
          <w:szCs w:val="24"/>
          <w:lang w:val="ru-RU"/>
        </w:rPr>
        <w:t>.1998.18(10):</w:t>
      </w:r>
      <w:r w:rsidRPr="000C0021">
        <w:rPr>
          <w:rFonts w:ascii="Times New Roman" w:hAnsi="Times New Roman" w:cs="Times New Roman"/>
          <w:color w:val="000000" w:themeColor="text1"/>
          <w:sz w:val="24"/>
          <w:szCs w:val="24"/>
        </w:rPr>
        <w:t>C</w:t>
      </w:r>
      <w:r w:rsidRPr="000C0021">
        <w:rPr>
          <w:rFonts w:ascii="Times New Roman" w:hAnsi="Times New Roman" w:cs="Times New Roman"/>
          <w:color w:val="000000" w:themeColor="text1"/>
          <w:sz w:val="24"/>
          <w:szCs w:val="24"/>
          <w:lang w:val="ru-RU"/>
        </w:rPr>
        <w:t>74-77.)</w:t>
      </w:r>
    </w:p>
    <w:p w:rsidR="00811544" w:rsidRPr="000C0021" w:rsidRDefault="00811544" w:rsidP="00811544">
      <w:pPr>
        <w:pStyle w:val="a5"/>
        <w:numPr>
          <w:ilvl w:val="0"/>
          <w:numId w:val="29"/>
        </w:numPr>
        <w:spacing w:line="360" w:lineRule="auto"/>
        <w:ind w:firstLineChars="0"/>
        <w:rPr>
          <w:rFonts w:ascii="Times New Roman" w:hAnsi="Times New Roman" w:cs="Times New Roman"/>
          <w:color w:val="000000" w:themeColor="text1"/>
          <w:sz w:val="24"/>
          <w:szCs w:val="24"/>
          <w:lang w:val="ru-RU"/>
        </w:rPr>
      </w:pPr>
      <w:r w:rsidRPr="000C0021">
        <w:rPr>
          <w:rFonts w:ascii="Times New Roman" w:hAnsi="Times New Roman" w:cs="Times New Roman"/>
          <w:color w:val="000000" w:themeColor="text1"/>
          <w:sz w:val="24"/>
          <w:szCs w:val="24"/>
          <w:lang w:val="ru-RU"/>
        </w:rPr>
        <w:t>Дю Дон. Шкала оценки AHP//исследование операций и управление. 2000. 9(4):C42-45. (</w:t>
      </w:r>
      <w:r w:rsidRPr="000C0021">
        <w:rPr>
          <w:rFonts w:ascii="Times New Roman" w:hAnsi="Times New Roman" w:cs="Times New Roman"/>
          <w:color w:val="000000" w:themeColor="text1"/>
          <w:sz w:val="24"/>
          <w:szCs w:val="24"/>
          <w:lang w:val="ru-RU"/>
        </w:rPr>
        <w:t>杜栋</w:t>
      </w:r>
      <w:r w:rsidRPr="000C0021">
        <w:rPr>
          <w:rFonts w:ascii="Times New Roman" w:hAnsi="Times New Roman" w:cs="Times New Roman"/>
          <w:color w:val="000000" w:themeColor="text1"/>
          <w:sz w:val="24"/>
          <w:szCs w:val="24"/>
          <w:lang w:val="ru-RU"/>
        </w:rPr>
        <w:t>.</w:t>
      </w:r>
      <w:r w:rsidRPr="000C0021">
        <w:rPr>
          <w:rFonts w:ascii="Times New Roman" w:hAnsi="Times New Roman" w:cs="Times New Roman"/>
          <w:color w:val="000000" w:themeColor="text1"/>
          <w:sz w:val="24"/>
          <w:szCs w:val="24"/>
          <w:lang w:val="ru-RU"/>
        </w:rPr>
        <w:t>论</w:t>
      </w:r>
      <w:r w:rsidRPr="000C0021">
        <w:rPr>
          <w:rFonts w:ascii="Times New Roman" w:hAnsi="Times New Roman" w:cs="Times New Roman"/>
          <w:color w:val="000000" w:themeColor="text1"/>
          <w:sz w:val="24"/>
          <w:szCs w:val="24"/>
          <w:lang w:val="ru-RU"/>
        </w:rPr>
        <w:t>AHP</w:t>
      </w:r>
      <w:r w:rsidRPr="000C0021">
        <w:rPr>
          <w:rFonts w:ascii="Times New Roman" w:hAnsi="Times New Roman" w:cs="Times New Roman"/>
          <w:color w:val="000000" w:themeColor="text1"/>
          <w:sz w:val="24"/>
          <w:szCs w:val="24"/>
          <w:lang w:val="ru-RU"/>
        </w:rPr>
        <w:t>的标度评价</w:t>
      </w:r>
      <w:r w:rsidRPr="000C0021">
        <w:rPr>
          <w:rFonts w:ascii="Times New Roman" w:hAnsi="Times New Roman" w:cs="Times New Roman"/>
          <w:color w:val="000000" w:themeColor="text1"/>
          <w:sz w:val="24"/>
          <w:szCs w:val="24"/>
          <w:lang w:val="ru-RU"/>
        </w:rPr>
        <w:t>//</w:t>
      </w:r>
      <w:r w:rsidRPr="000C0021">
        <w:rPr>
          <w:rFonts w:ascii="Times New Roman" w:hAnsi="Times New Roman" w:cs="Times New Roman"/>
          <w:color w:val="000000" w:themeColor="text1"/>
          <w:sz w:val="24"/>
          <w:szCs w:val="24"/>
          <w:lang w:val="ru-RU"/>
        </w:rPr>
        <w:t>运筹与管理</w:t>
      </w:r>
      <w:r w:rsidRPr="000C0021">
        <w:rPr>
          <w:rFonts w:ascii="Times New Roman" w:hAnsi="Times New Roman" w:cs="Times New Roman"/>
          <w:color w:val="000000" w:themeColor="text1"/>
          <w:sz w:val="24"/>
          <w:szCs w:val="24"/>
          <w:lang w:val="ru-RU"/>
        </w:rPr>
        <w:t>.2000.9(4):</w:t>
      </w:r>
      <w:r w:rsidRPr="000C0021">
        <w:rPr>
          <w:rFonts w:ascii="Times New Roman" w:hAnsi="Times New Roman" w:cs="Times New Roman"/>
          <w:color w:val="000000" w:themeColor="text1"/>
          <w:sz w:val="24"/>
          <w:szCs w:val="24"/>
        </w:rPr>
        <w:t>C</w:t>
      </w:r>
      <w:r w:rsidRPr="000C0021">
        <w:rPr>
          <w:rFonts w:ascii="Times New Roman" w:hAnsi="Times New Roman" w:cs="Times New Roman"/>
          <w:color w:val="000000" w:themeColor="text1"/>
          <w:sz w:val="24"/>
          <w:szCs w:val="24"/>
          <w:lang w:val="ru-RU"/>
        </w:rPr>
        <w:t>42-45.)</w:t>
      </w:r>
    </w:p>
    <w:p w:rsidR="00811544" w:rsidRPr="000C0021" w:rsidRDefault="00811544" w:rsidP="00811544">
      <w:pPr>
        <w:pStyle w:val="a5"/>
        <w:numPr>
          <w:ilvl w:val="0"/>
          <w:numId w:val="29"/>
        </w:numPr>
        <w:spacing w:line="360" w:lineRule="auto"/>
        <w:ind w:firstLineChars="0"/>
        <w:rPr>
          <w:rFonts w:ascii="Times New Roman" w:hAnsi="Times New Roman" w:cs="Times New Roman"/>
          <w:color w:val="000000" w:themeColor="text1"/>
          <w:sz w:val="24"/>
          <w:szCs w:val="24"/>
          <w:lang w:val="ru-RU"/>
        </w:rPr>
      </w:pPr>
      <w:r w:rsidRPr="000C0021">
        <w:rPr>
          <w:rFonts w:ascii="Times New Roman" w:hAnsi="Times New Roman" w:cs="Times New Roman"/>
          <w:sz w:val="24"/>
          <w:szCs w:val="24"/>
          <w:lang w:val="ru-RU"/>
        </w:rPr>
        <w:t xml:space="preserve">Перфильев Н. Перспективы и проблемы российско-китайского сотрудничества в </w:t>
      </w:r>
      <w:r w:rsidRPr="000C0021">
        <w:rPr>
          <w:rFonts w:ascii="Times New Roman" w:hAnsi="Times New Roman" w:cs="Times New Roman"/>
          <w:sz w:val="24"/>
          <w:szCs w:val="24"/>
          <w:lang w:val="ru-RU"/>
        </w:rPr>
        <w:lastRenderedPageBreak/>
        <w:t>нефтегазовой сфере</w:t>
      </w:r>
      <w:r w:rsidRPr="000C0021">
        <w:rPr>
          <w:rFonts w:ascii="Times New Roman" w:hAnsi="Times New Roman" w:cs="Times New Roman"/>
          <w:color w:val="000000" w:themeColor="text1"/>
          <w:sz w:val="24"/>
          <w:szCs w:val="24"/>
          <w:lang w:val="ru-RU"/>
        </w:rPr>
        <w:t>//</w:t>
      </w:r>
      <w:r w:rsidRPr="000C0021">
        <w:rPr>
          <w:rFonts w:ascii="Times New Roman" w:hAnsi="Times New Roman" w:cs="Times New Roman"/>
          <w:sz w:val="24"/>
          <w:szCs w:val="24"/>
          <w:lang w:val="ru-RU"/>
        </w:rPr>
        <w:t>ИНДЕКС БЕЗОПАСНОСТИ.  2008. №1(84)С37-54</w:t>
      </w:r>
    </w:p>
    <w:p w:rsidR="00811544" w:rsidRPr="000C0021" w:rsidRDefault="00811544" w:rsidP="00811544">
      <w:pPr>
        <w:pStyle w:val="a5"/>
        <w:numPr>
          <w:ilvl w:val="0"/>
          <w:numId w:val="29"/>
        </w:numPr>
        <w:spacing w:line="360" w:lineRule="auto"/>
        <w:ind w:firstLineChars="0"/>
        <w:rPr>
          <w:rFonts w:ascii="Times New Roman" w:hAnsi="Times New Roman" w:cs="Times New Roman"/>
          <w:color w:val="000000" w:themeColor="text1"/>
          <w:sz w:val="24"/>
          <w:szCs w:val="24"/>
          <w:lang w:val="ru-RU"/>
        </w:rPr>
      </w:pPr>
      <w:r w:rsidRPr="000C0021">
        <w:rPr>
          <w:rFonts w:ascii="Times New Roman" w:hAnsi="Times New Roman" w:cs="Times New Roman"/>
          <w:color w:val="000000" w:themeColor="text1"/>
          <w:sz w:val="24"/>
          <w:szCs w:val="24"/>
        </w:rPr>
        <w:t>URL</w:t>
      </w:r>
      <w:r w:rsidRPr="000C0021">
        <w:rPr>
          <w:rFonts w:ascii="Times New Roman" w:hAnsi="Times New Roman" w:cs="Times New Roman"/>
          <w:color w:val="000000" w:themeColor="text1"/>
          <w:sz w:val="24"/>
          <w:szCs w:val="24"/>
          <w:lang w:val="ru-RU"/>
        </w:rPr>
        <w:t>:</w:t>
      </w:r>
      <w:r w:rsidRPr="000C0021">
        <w:rPr>
          <w:rFonts w:ascii="Times New Roman" w:hAnsi="Times New Roman" w:cs="Times New Roman"/>
          <w:sz w:val="24"/>
          <w:szCs w:val="24"/>
          <w:lang w:val="ru-RU"/>
        </w:rPr>
        <w:t>http://ria.ru/economy/20121225/916099633.html</w:t>
      </w:r>
      <w:r w:rsidRPr="000C0021">
        <w:rPr>
          <w:rFonts w:ascii="Times New Roman" w:hAnsi="Times New Roman" w:cs="Times New Roman"/>
          <w:color w:val="000000" w:themeColor="text1"/>
          <w:sz w:val="24"/>
          <w:szCs w:val="24"/>
          <w:lang w:val="ru-RU"/>
        </w:rPr>
        <w:t xml:space="preserve"> (Дата обращения: 25.12.2012) – сайт </w:t>
      </w:r>
      <w:r w:rsidRPr="000C0021">
        <w:rPr>
          <w:rFonts w:ascii="Times New Roman" w:hAnsi="Times New Roman" w:cs="Times New Roman"/>
          <w:sz w:val="24"/>
          <w:szCs w:val="24"/>
          <w:lang w:val="ru-RU"/>
        </w:rPr>
        <w:t>Сетевого издании «РИА Новости»</w:t>
      </w:r>
    </w:p>
    <w:p w:rsidR="00811544" w:rsidRPr="000C0021" w:rsidRDefault="00811544" w:rsidP="00811544">
      <w:pPr>
        <w:pStyle w:val="a5"/>
        <w:numPr>
          <w:ilvl w:val="0"/>
          <w:numId w:val="29"/>
        </w:numPr>
        <w:spacing w:line="360" w:lineRule="auto"/>
        <w:ind w:firstLineChars="0"/>
        <w:rPr>
          <w:rFonts w:ascii="Times New Roman" w:hAnsi="Times New Roman" w:cs="Times New Roman"/>
          <w:color w:val="000000" w:themeColor="text1"/>
          <w:sz w:val="24"/>
          <w:szCs w:val="24"/>
          <w:lang w:val="ru-RU"/>
        </w:rPr>
      </w:pPr>
      <w:r w:rsidRPr="000C0021">
        <w:rPr>
          <w:rFonts w:ascii="Times New Roman" w:hAnsi="Times New Roman" w:cs="Times New Roman"/>
          <w:color w:val="000000" w:themeColor="text1"/>
          <w:sz w:val="24"/>
          <w:szCs w:val="24"/>
        </w:rPr>
        <w:t>URL</w:t>
      </w:r>
      <w:r w:rsidRPr="000C0021">
        <w:rPr>
          <w:rFonts w:ascii="Times New Roman" w:hAnsi="Times New Roman" w:cs="Times New Roman"/>
          <w:color w:val="000000" w:themeColor="text1"/>
          <w:sz w:val="24"/>
          <w:szCs w:val="24"/>
          <w:lang w:val="ru-RU"/>
        </w:rPr>
        <w:t xml:space="preserve">: </w:t>
      </w:r>
      <w:r w:rsidRPr="000C0021">
        <w:rPr>
          <w:rFonts w:ascii="Times New Roman" w:hAnsi="Times New Roman" w:cs="Times New Roman"/>
          <w:sz w:val="24"/>
          <w:szCs w:val="24"/>
          <w:lang w:val="ru-RU"/>
        </w:rPr>
        <w:t>http://russiancouncil.ru/inner/?id_4=489#top</w:t>
      </w:r>
      <w:r w:rsidRPr="000C0021">
        <w:rPr>
          <w:rFonts w:ascii="Times New Roman" w:hAnsi="Times New Roman" w:cs="Times New Roman"/>
          <w:color w:val="000000" w:themeColor="text1"/>
          <w:sz w:val="24"/>
          <w:szCs w:val="24"/>
          <w:lang w:val="ru-RU"/>
        </w:rPr>
        <w:t>(Дата обращения: 15.06.2012) – сайт</w:t>
      </w:r>
      <w:r w:rsidRPr="000C0021">
        <w:rPr>
          <w:rFonts w:ascii="Times New Roman" w:hAnsi="Times New Roman" w:cs="Times New Roman"/>
          <w:sz w:val="24"/>
          <w:szCs w:val="24"/>
          <w:lang w:val="ru-RU"/>
        </w:rPr>
        <w:t>Российского совета по международным делам</w:t>
      </w:r>
    </w:p>
    <w:p w:rsidR="00811544" w:rsidRPr="000C0021" w:rsidRDefault="00811544" w:rsidP="00811544">
      <w:pPr>
        <w:pStyle w:val="a5"/>
        <w:numPr>
          <w:ilvl w:val="0"/>
          <w:numId w:val="29"/>
        </w:numPr>
        <w:spacing w:line="360" w:lineRule="auto"/>
        <w:ind w:firstLineChars="0"/>
        <w:rPr>
          <w:rFonts w:ascii="Times New Roman" w:hAnsi="Times New Roman" w:cs="Times New Roman"/>
          <w:sz w:val="24"/>
          <w:szCs w:val="24"/>
          <w:lang w:val="ru-RU"/>
        </w:rPr>
      </w:pPr>
      <w:bookmarkStart w:id="42" w:name="_Ref496810512"/>
      <w:r w:rsidRPr="000C0021">
        <w:rPr>
          <w:rFonts w:ascii="Times New Roman" w:hAnsi="Times New Roman" w:cs="Times New Roman"/>
          <w:sz w:val="24"/>
          <w:szCs w:val="24"/>
          <w:lang w:val="ru-RU"/>
        </w:rPr>
        <w:t xml:space="preserve"> Ли Фэй. Для Китая нефтяное обеспечение стратегического размышления//в мире политических и экономических форумов. </w:t>
      </w:r>
      <w:r w:rsidRPr="000C0021">
        <w:rPr>
          <w:rFonts w:ascii="Times New Roman" w:hAnsi="Times New Roman" w:cs="Times New Roman"/>
          <w:sz w:val="24"/>
          <w:szCs w:val="24"/>
        </w:rPr>
        <w:t>2003(6). C76-80. (</w:t>
      </w:r>
      <w:r w:rsidRPr="000C0021">
        <w:rPr>
          <w:rFonts w:ascii="Times New Roman" w:hAnsi="Times New Roman" w:cs="Times New Roman"/>
          <w:sz w:val="24"/>
          <w:szCs w:val="24"/>
        </w:rPr>
        <w:t>李飞</w:t>
      </w:r>
      <w:r w:rsidRPr="000C0021">
        <w:rPr>
          <w:rFonts w:ascii="Times New Roman" w:hAnsi="Times New Roman" w:cs="Times New Roman"/>
          <w:sz w:val="24"/>
          <w:szCs w:val="24"/>
          <w:lang w:val="ru-RU"/>
        </w:rPr>
        <w:t>.</w:t>
      </w:r>
      <w:r w:rsidRPr="000C0021">
        <w:rPr>
          <w:rFonts w:ascii="Times New Roman" w:hAnsi="Times New Roman" w:cs="Times New Roman"/>
          <w:sz w:val="24"/>
          <w:szCs w:val="24"/>
        </w:rPr>
        <w:t>对我国石油安全战略的几点思考</w:t>
      </w:r>
      <w:r w:rsidRPr="000C0021">
        <w:rPr>
          <w:rFonts w:ascii="Times New Roman" w:hAnsi="Times New Roman" w:cs="Times New Roman"/>
          <w:sz w:val="24"/>
          <w:szCs w:val="24"/>
          <w:lang w:val="ru-RU"/>
        </w:rPr>
        <w:t>//</w:t>
      </w:r>
      <w:r w:rsidRPr="000C0021">
        <w:rPr>
          <w:rFonts w:ascii="Times New Roman" w:hAnsi="Times New Roman" w:cs="Times New Roman"/>
          <w:sz w:val="24"/>
          <w:szCs w:val="24"/>
        </w:rPr>
        <w:t>世界政治与经济论坛</w:t>
      </w:r>
      <w:r w:rsidRPr="000C0021">
        <w:rPr>
          <w:rFonts w:ascii="Times New Roman" w:hAnsi="Times New Roman" w:cs="Times New Roman"/>
          <w:sz w:val="24"/>
          <w:szCs w:val="24"/>
          <w:lang w:val="ru-RU"/>
        </w:rPr>
        <w:t>.2003</w:t>
      </w:r>
      <w:r w:rsidRPr="000C0021">
        <w:rPr>
          <w:rFonts w:ascii="Times New Roman" w:hAnsi="Times New Roman" w:cs="Times New Roman"/>
          <w:sz w:val="24"/>
          <w:szCs w:val="24"/>
        </w:rPr>
        <w:t>(</w:t>
      </w:r>
      <w:r w:rsidRPr="000C0021">
        <w:rPr>
          <w:rFonts w:ascii="Times New Roman" w:hAnsi="Times New Roman" w:cs="Times New Roman"/>
          <w:sz w:val="24"/>
          <w:szCs w:val="24"/>
          <w:lang w:val="ru-RU"/>
        </w:rPr>
        <w:t>6).C76-80</w:t>
      </w:r>
      <w:bookmarkEnd w:id="42"/>
      <w:r w:rsidRPr="000C0021">
        <w:rPr>
          <w:rFonts w:ascii="Times New Roman" w:hAnsi="Times New Roman" w:cs="Times New Roman"/>
          <w:sz w:val="24"/>
          <w:szCs w:val="24"/>
        </w:rPr>
        <w:t>.)</w:t>
      </w:r>
    </w:p>
    <w:p w:rsidR="00811544" w:rsidRPr="000C0021" w:rsidRDefault="00811544" w:rsidP="00811544">
      <w:pPr>
        <w:pStyle w:val="a5"/>
        <w:numPr>
          <w:ilvl w:val="0"/>
          <w:numId w:val="29"/>
        </w:numPr>
        <w:spacing w:line="360" w:lineRule="auto"/>
        <w:ind w:firstLineChars="0"/>
        <w:rPr>
          <w:rFonts w:ascii="Times New Roman" w:hAnsi="Times New Roman" w:cs="Times New Roman"/>
          <w:sz w:val="24"/>
          <w:szCs w:val="24"/>
          <w:lang w:val="ru-RU"/>
        </w:rPr>
      </w:pPr>
      <w:bookmarkStart w:id="43" w:name="_Ref496810513"/>
      <w:r w:rsidRPr="000C0021">
        <w:rPr>
          <w:rFonts w:ascii="Times New Roman" w:hAnsi="Times New Roman" w:cs="Times New Roman"/>
          <w:sz w:val="24"/>
          <w:szCs w:val="24"/>
          <w:lang w:val="ru-RU"/>
        </w:rPr>
        <w:t xml:space="preserve">Чжао Хайянь. В </w:t>
      </w:r>
      <w:r w:rsidRPr="000C0021">
        <w:rPr>
          <w:rFonts w:ascii="Times New Roman" w:hAnsi="Times New Roman" w:cs="Times New Roman"/>
          <w:sz w:val="24"/>
          <w:szCs w:val="24"/>
        </w:rPr>
        <w:t>XXI</w:t>
      </w:r>
      <w:r w:rsidRPr="000C0021">
        <w:rPr>
          <w:rFonts w:ascii="Times New Roman" w:hAnsi="Times New Roman" w:cs="Times New Roman"/>
          <w:sz w:val="24"/>
          <w:szCs w:val="24"/>
          <w:lang w:val="ru-RU"/>
        </w:rPr>
        <w:t xml:space="preserve"> веке Российская нефтяная отрасль//сибиреведение. </w:t>
      </w:r>
      <w:r w:rsidRPr="000C0021">
        <w:rPr>
          <w:rFonts w:ascii="Times New Roman" w:hAnsi="Times New Roman" w:cs="Times New Roman"/>
          <w:sz w:val="24"/>
          <w:szCs w:val="24"/>
        </w:rPr>
        <w:t>2002. 29(3). С21-25. (</w:t>
      </w:r>
      <w:r w:rsidRPr="000C0021">
        <w:rPr>
          <w:rFonts w:ascii="Times New Roman" w:hAnsi="Times New Roman" w:cs="Times New Roman"/>
          <w:sz w:val="24"/>
          <w:szCs w:val="24"/>
        </w:rPr>
        <w:t>赵海燕</w:t>
      </w:r>
      <w:r w:rsidRPr="000C0021">
        <w:rPr>
          <w:rFonts w:ascii="Times New Roman" w:hAnsi="Times New Roman" w:cs="Times New Roman"/>
          <w:sz w:val="24"/>
          <w:szCs w:val="24"/>
          <w:lang w:val="ru-RU"/>
        </w:rPr>
        <w:t>.</w:t>
      </w:r>
      <w:r w:rsidRPr="000C0021">
        <w:rPr>
          <w:rFonts w:ascii="Times New Roman" w:hAnsi="Times New Roman" w:cs="Times New Roman"/>
          <w:sz w:val="24"/>
          <w:szCs w:val="24"/>
        </w:rPr>
        <w:t>二十一世纪的俄罗斯石油工业</w:t>
      </w:r>
      <w:r w:rsidRPr="000C0021">
        <w:rPr>
          <w:rFonts w:ascii="Times New Roman" w:hAnsi="Times New Roman" w:cs="Times New Roman"/>
          <w:sz w:val="24"/>
          <w:szCs w:val="24"/>
          <w:lang w:val="ru-RU"/>
        </w:rPr>
        <w:t>//</w:t>
      </w:r>
      <w:r w:rsidRPr="000C0021">
        <w:rPr>
          <w:rFonts w:ascii="Times New Roman" w:hAnsi="Times New Roman" w:cs="Times New Roman"/>
          <w:sz w:val="24"/>
          <w:szCs w:val="24"/>
        </w:rPr>
        <w:t>西伯利亚研究</w:t>
      </w:r>
      <w:r w:rsidRPr="000C0021">
        <w:rPr>
          <w:rFonts w:ascii="Times New Roman" w:hAnsi="Times New Roman" w:cs="Times New Roman"/>
          <w:sz w:val="24"/>
          <w:szCs w:val="24"/>
          <w:lang w:val="ru-RU"/>
        </w:rPr>
        <w:t>.2002</w:t>
      </w:r>
      <w:r w:rsidRPr="000C0021">
        <w:rPr>
          <w:rFonts w:ascii="Times New Roman" w:hAnsi="Times New Roman" w:cs="Times New Roman"/>
          <w:sz w:val="24"/>
          <w:szCs w:val="24"/>
        </w:rPr>
        <w:t>.</w:t>
      </w:r>
      <w:r w:rsidRPr="000C0021">
        <w:rPr>
          <w:rFonts w:ascii="Times New Roman" w:hAnsi="Times New Roman" w:cs="Times New Roman"/>
          <w:sz w:val="24"/>
          <w:szCs w:val="24"/>
          <w:lang w:val="ru-RU"/>
        </w:rPr>
        <w:t>29</w:t>
      </w:r>
      <w:r w:rsidRPr="000C0021">
        <w:rPr>
          <w:rFonts w:ascii="Times New Roman" w:hAnsi="Times New Roman" w:cs="Times New Roman"/>
          <w:sz w:val="24"/>
          <w:szCs w:val="24"/>
        </w:rPr>
        <w:t>(</w:t>
      </w:r>
      <w:r w:rsidRPr="000C0021">
        <w:rPr>
          <w:rFonts w:ascii="Times New Roman" w:hAnsi="Times New Roman" w:cs="Times New Roman"/>
          <w:sz w:val="24"/>
          <w:szCs w:val="24"/>
          <w:lang w:val="ru-RU"/>
        </w:rPr>
        <w:t>3).C21-25</w:t>
      </w:r>
      <w:bookmarkEnd w:id="43"/>
      <w:r w:rsidRPr="000C0021">
        <w:rPr>
          <w:rFonts w:ascii="Times New Roman" w:hAnsi="Times New Roman" w:cs="Times New Roman"/>
          <w:sz w:val="24"/>
          <w:szCs w:val="24"/>
        </w:rPr>
        <w:t>.)</w:t>
      </w:r>
    </w:p>
    <w:p w:rsidR="00811544" w:rsidRPr="000C0021" w:rsidRDefault="00811544" w:rsidP="00811544">
      <w:pPr>
        <w:pStyle w:val="a5"/>
        <w:numPr>
          <w:ilvl w:val="0"/>
          <w:numId w:val="29"/>
        </w:numPr>
        <w:spacing w:line="360" w:lineRule="auto"/>
        <w:ind w:firstLineChars="0"/>
        <w:rPr>
          <w:rFonts w:ascii="Times New Roman" w:hAnsi="Times New Roman" w:cs="Times New Roman"/>
          <w:sz w:val="24"/>
          <w:szCs w:val="24"/>
          <w:lang w:val="ru-RU"/>
        </w:rPr>
      </w:pPr>
      <w:bookmarkStart w:id="44" w:name="_Ref496810518"/>
      <w:r w:rsidRPr="000C0021">
        <w:rPr>
          <w:rFonts w:ascii="Times New Roman" w:hAnsi="Times New Roman" w:cs="Times New Roman"/>
          <w:sz w:val="24"/>
          <w:szCs w:val="24"/>
          <w:lang w:val="ru-RU"/>
        </w:rPr>
        <w:t>Чжао Юйсинь. Российская нефтяная отрасль//Коммерческая экономика. 2007(1). С96-99. (</w:t>
      </w:r>
      <w:r w:rsidRPr="000C0021">
        <w:rPr>
          <w:rFonts w:ascii="Times New Roman" w:hAnsi="Times New Roman" w:cs="Times New Roman"/>
          <w:sz w:val="24"/>
          <w:szCs w:val="24"/>
        </w:rPr>
        <w:t>赵宇鑫</w:t>
      </w:r>
      <w:r w:rsidRPr="000C0021">
        <w:rPr>
          <w:rFonts w:ascii="Times New Roman" w:hAnsi="Times New Roman" w:cs="Times New Roman"/>
          <w:sz w:val="24"/>
          <w:szCs w:val="24"/>
          <w:lang w:val="ru-RU"/>
        </w:rPr>
        <w:t>.</w:t>
      </w:r>
      <w:r w:rsidRPr="000C0021">
        <w:rPr>
          <w:rFonts w:ascii="Times New Roman" w:hAnsi="Times New Roman" w:cs="Times New Roman"/>
          <w:sz w:val="24"/>
          <w:szCs w:val="24"/>
        </w:rPr>
        <w:t>中俄石油产业合作的基础</w:t>
      </w:r>
      <w:r w:rsidRPr="000C0021">
        <w:rPr>
          <w:rFonts w:ascii="Times New Roman" w:hAnsi="Times New Roman" w:cs="Times New Roman"/>
          <w:sz w:val="24"/>
          <w:szCs w:val="24"/>
          <w:lang w:val="ru-RU"/>
        </w:rPr>
        <w:t>,</w:t>
      </w:r>
      <w:r w:rsidRPr="000C0021">
        <w:rPr>
          <w:rFonts w:ascii="Times New Roman" w:hAnsi="Times New Roman" w:cs="Times New Roman"/>
          <w:sz w:val="24"/>
          <w:szCs w:val="24"/>
        </w:rPr>
        <w:t>契机和模式</w:t>
      </w:r>
      <w:r w:rsidRPr="000C0021">
        <w:rPr>
          <w:rFonts w:ascii="Times New Roman" w:hAnsi="Times New Roman" w:cs="Times New Roman"/>
          <w:sz w:val="24"/>
          <w:szCs w:val="24"/>
          <w:lang w:val="ru-RU"/>
        </w:rPr>
        <w:t xml:space="preserve"> //</w:t>
      </w:r>
      <w:r w:rsidRPr="000C0021">
        <w:rPr>
          <w:rFonts w:ascii="Times New Roman" w:hAnsi="Times New Roman" w:cs="Times New Roman"/>
          <w:sz w:val="24"/>
          <w:szCs w:val="24"/>
        </w:rPr>
        <w:t>商业经济</w:t>
      </w:r>
      <w:r w:rsidRPr="000C0021">
        <w:rPr>
          <w:rFonts w:ascii="Times New Roman" w:hAnsi="Times New Roman" w:cs="Times New Roman"/>
          <w:sz w:val="24"/>
          <w:szCs w:val="24"/>
          <w:lang w:val="ru-RU"/>
        </w:rPr>
        <w:t>.2007(1).C96-99</w:t>
      </w:r>
      <w:bookmarkEnd w:id="44"/>
      <w:r w:rsidRPr="000C0021">
        <w:rPr>
          <w:rFonts w:ascii="Times New Roman" w:hAnsi="Times New Roman" w:cs="Times New Roman"/>
          <w:sz w:val="24"/>
          <w:szCs w:val="24"/>
          <w:lang w:val="ru-RU"/>
        </w:rPr>
        <w:t>.)</w:t>
      </w:r>
    </w:p>
    <w:p w:rsidR="00811544" w:rsidRPr="000C0021" w:rsidRDefault="00811544" w:rsidP="00811544">
      <w:pPr>
        <w:pStyle w:val="a5"/>
        <w:numPr>
          <w:ilvl w:val="0"/>
          <w:numId w:val="29"/>
        </w:numPr>
        <w:spacing w:line="360" w:lineRule="auto"/>
        <w:ind w:firstLineChars="0"/>
        <w:rPr>
          <w:rFonts w:ascii="Times New Roman" w:hAnsi="Times New Roman" w:cs="Times New Roman"/>
          <w:sz w:val="24"/>
          <w:szCs w:val="24"/>
          <w:lang w:val="ru-RU"/>
        </w:rPr>
      </w:pPr>
      <w:bookmarkStart w:id="45" w:name="_Ref496810520"/>
      <w:r w:rsidRPr="000C0021">
        <w:rPr>
          <w:rFonts w:ascii="Times New Roman" w:hAnsi="Times New Roman" w:cs="Times New Roman"/>
          <w:sz w:val="24"/>
          <w:szCs w:val="24"/>
          <w:lang w:val="ru-RU"/>
        </w:rPr>
        <w:t>Дин Е. Российский статус  в нефтяной сфере. //эпоха экономической торговли.2008. 3(6). С100-101. (</w:t>
      </w:r>
      <w:r w:rsidRPr="000C0021">
        <w:rPr>
          <w:rFonts w:ascii="Times New Roman" w:hAnsi="Times New Roman" w:cs="Times New Roman"/>
          <w:sz w:val="24"/>
          <w:szCs w:val="24"/>
        </w:rPr>
        <w:t>田野</w:t>
      </w:r>
      <w:r w:rsidRPr="000C0021">
        <w:rPr>
          <w:rFonts w:ascii="Times New Roman" w:hAnsi="Times New Roman" w:cs="Times New Roman"/>
          <w:sz w:val="24"/>
          <w:szCs w:val="24"/>
          <w:lang w:val="ru-RU"/>
        </w:rPr>
        <w:t>.</w:t>
      </w:r>
      <w:r w:rsidRPr="000C0021">
        <w:rPr>
          <w:rFonts w:ascii="Times New Roman" w:hAnsi="Times New Roman" w:cs="Times New Roman"/>
          <w:sz w:val="24"/>
          <w:szCs w:val="24"/>
        </w:rPr>
        <w:t>中俄石油产业合作现状和前景分析</w:t>
      </w:r>
      <w:r w:rsidRPr="000C0021">
        <w:rPr>
          <w:rFonts w:ascii="Times New Roman" w:hAnsi="Times New Roman" w:cs="Times New Roman"/>
          <w:sz w:val="24"/>
          <w:szCs w:val="24"/>
          <w:lang w:val="ru-RU"/>
        </w:rPr>
        <w:t>//</w:t>
      </w:r>
      <w:r w:rsidRPr="000C0021">
        <w:rPr>
          <w:rFonts w:ascii="Times New Roman" w:hAnsi="Times New Roman" w:cs="Times New Roman"/>
          <w:sz w:val="24"/>
          <w:szCs w:val="24"/>
        </w:rPr>
        <w:t>时代经贸</w:t>
      </w:r>
      <w:r w:rsidRPr="000C0021">
        <w:rPr>
          <w:rFonts w:ascii="Times New Roman" w:hAnsi="Times New Roman" w:cs="Times New Roman"/>
          <w:sz w:val="24"/>
          <w:szCs w:val="24"/>
          <w:lang w:val="ru-RU"/>
        </w:rPr>
        <w:t>.2008</w:t>
      </w:r>
      <w:r w:rsidRPr="000C0021">
        <w:rPr>
          <w:rFonts w:ascii="Times New Roman" w:hAnsi="Times New Roman" w:cs="Times New Roman"/>
          <w:sz w:val="24"/>
          <w:szCs w:val="24"/>
        </w:rPr>
        <w:t>.</w:t>
      </w:r>
      <w:r w:rsidRPr="000C0021">
        <w:rPr>
          <w:rFonts w:ascii="Times New Roman" w:hAnsi="Times New Roman" w:cs="Times New Roman"/>
          <w:sz w:val="24"/>
          <w:szCs w:val="24"/>
          <w:lang w:val="ru-RU"/>
        </w:rPr>
        <w:t>3</w:t>
      </w:r>
      <w:r w:rsidRPr="000C0021">
        <w:rPr>
          <w:rFonts w:ascii="Times New Roman" w:hAnsi="Times New Roman" w:cs="Times New Roman"/>
          <w:sz w:val="24"/>
          <w:szCs w:val="24"/>
        </w:rPr>
        <w:t>(</w:t>
      </w:r>
      <w:r w:rsidRPr="000C0021">
        <w:rPr>
          <w:rFonts w:ascii="Times New Roman" w:hAnsi="Times New Roman" w:cs="Times New Roman"/>
          <w:sz w:val="24"/>
          <w:szCs w:val="24"/>
          <w:lang w:val="ru-RU"/>
        </w:rPr>
        <w:t>6)</w:t>
      </w:r>
      <w:r w:rsidRPr="000C0021">
        <w:rPr>
          <w:rFonts w:ascii="Times New Roman" w:hAnsi="Times New Roman" w:cs="Times New Roman"/>
          <w:sz w:val="24"/>
          <w:szCs w:val="24"/>
        </w:rPr>
        <w:t>.</w:t>
      </w:r>
      <w:r w:rsidRPr="000C0021">
        <w:rPr>
          <w:rFonts w:ascii="Times New Roman" w:hAnsi="Times New Roman" w:cs="Times New Roman"/>
          <w:sz w:val="24"/>
          <w:szCs w:val="24"/>
          <w:lang w:val="ru-RU"/>
        </w:rPr>
        <w:t>C100-101</w:t>
      </w:r>
      <w:bookmarkEnd w:id="45"/>
      <w:r w:rsidRPr="000C0021">
        <w:rPr>
          <w:rFonts w:ascii="Times New Roman" w:hAnsi="Times New Roman" w:cs="Times New Roman"/>
          <w:sz w:val="24"/>
          <w:szCs w:val="24"/>
        </w:rPr>
        <w:t>.)</w:t>
      </w:r>
    </w:p>
    <w:p w:rsidR="00811544" w:rsidRPr="000C0021" w:rsidRDefault="00811544" w:rsidP="00811544">
      <w:pPr>
        <w:pStyle w:val="a5"/>
        <w:numPr>
          <w:ilvl w:val="0"/>
          <w:numId w:val="29"/>
        </w:numPr>
        <w:spacing w:line="360" w:lineRule="auto"/>
        <w:ind w:firstLineChars="0"/>
        <w:rPr>
          <w:rFonts w:ascii="Times New Roman" w:hAnsi="Times New Roman" w:cs="Times New Roman"/>
          <w:sz w:val="24"/>
          <w:szCs w:val="24"/>
          <w:lang w:val="ru-RU"/>
        </w:rPr>
      </w:pPr>
      <w:bookmarkStart w:id="46" w:name="_Ref496813647"/>
      <w:r w:rsidRPr="000C0021">
        <w:rPr>
          <w:rFonts w:ascii="Times New Roman" w:hAnsi="Times New Roman" w:cs="Times New Roman"/>
          <w:sz w:val="24"/>
          <w:szCs w:val="24"/>
          <w:lang w:val="ru-RU"/>
        </w:rPr>
        <w:t>Печерский С.Л., Беляева А.А. Теория игр для экономистов.</w:t>
      </w:r>
      <w:r w:rsidRPr="000C0021">
        <w:rPr>
          <w:rFonts w:ascii="Times New Roman" w:eastAsia="宋体" w:hAnsi="Times New Roman" w:cs="Times New Roman"/>
          <w:kern w:val="0"/>
          <w:sz w:val="24"/>
          <w:szCs w:val="24"/>
          <w:lang w:val="ru-RU" w:eastAsia="ru-RU"/>
        </w:rPr>
        <w:t xml:space="preserve"> М.: Экономика, 2001</w:t>
      </w:r>
      <w:bookmarkEnd w:id="46"/>
      <w:r w:rsidRPr="000C0021">
        <w:rPr>
          <w:rFonts w:ascii="Times New Roman" w:eastAsia="宋体" w:hAnsi="Times New Roman" w:cs="Times New Roman"/>
          <w:kern w:val="0"/>
          <w:sz w:val="24"/>
          <w:szCs w:val="24"/>
          <w:lang w:val="ru-RU" w:eastAsia="ru-RU"/>
        </w:rPr>
        <w:t>.</w:t>
      </w:r>
      <w:r w:rsidRPr="000C0021">
        <w:rPr>
          <w:rFonts w:ascii="Times New Roman" w:eastAsia="宋体" w:hAnsi="Times New Roman" w:cs="Times New Roman"/>
          <w:kern w:val="0"/>
          <w:sz w:val="24"/>
          <w:szCs w:val="24"/>
          <w:lang w:eastAsia="ru-RU"/>
        </w:rPr>
        <w:t>C</w:t>
      </w:r>
      <w:r w:rsidRPr="000C0021">
        <w:rPr>
          <w:rFonts w:ascii="Times New Roman" w:eastAsia="宋体" w:hAnsi="Times New Roman" w:cs="Times New Roman"/>
          <w:kern w:val="0"/>
          <w:sz w:val="24"/>
          <w:szCs w:val="24"/>
          <w:lang w:val="ru-RU" w:eastAsia="ru-RU"/>
        </w:rPr>
        <w:t>30 .</w:t>
      </w:r>
    </w:p>
    <w:p w:rsidR="00811544" w:rsidRPr="000C0021" w:rsidRDefault="00811544" w:rsidP="00811544">
      <w:pPr>
        <w:pStyle w:val="a5"/>
        <w:numPr>
          <w:ilvl w:val="0"/>
          <w:numId w:val="29"/>
        </w:numPr>
        <w:spacing w:line="360" w:lineRule="auto"/>
        <w:ind w:firstLineChars="0"/>
        <w:rPr>
          <w:rFonts w:ascii="Times New Roman" w:hAnsi="Times New Roman" w:cs="Times New Roman"/>
          <w:color w:val="000000" w:themeColor="text1"/>
          <w:sz w:val="24"/>
          <w:szCs w:val="24"/>
          <w:lang w:val="ru-RU"/>
        </w:rPr>
      </w:pPr>
      <w:r w:rsidRPr="000C0021">
        <w:rPr>
          <w:rFonts w:ascii="Times New Roman" w:hAnsi="Times New Roman" w:cs="Times New Roman"/>
          <w:color w:val="000000" w:themeColor="text1"/>
          <w:sz w:val="24"/>
          <w:szCs w:val="24"/>
          <w:lang w:val="ru-RU"/>
        </w:rPr>
        <w:t xml:space="preserve">Конюховский П.В.,Малова А.С. </w:t>
      </w:r>
      <w:r w:rsidRPr="000C0021">
        <w:rPr>
          <w:rFonts w:ascii="Times New Roman" w:hAnsi="Times New Roman" w:cs="Times New Roman"/>
          <w:sz w:val="24"/>
          <w:szCs w:val="24"/>
          <w:lang w:val="ru-RU"/>
        </w:rPr>
        <w:t>Теория игр.М.:ИздальствСо Юрайт,2015.</w:t>
      </w:r>
      <w:r w:rsidRPr="000C0021">
        <w:rPr>
          <w:rFonts w:ascii="Times New Roman" w:hAnsi="Times New Roman" w:cs="Times New Roman"/>
          <w:sz w:val="24"/>
          <w:szCs w:val="24"/>
        </w:rPr>
        <w:t>C</w:t>
      </w:r>
      <w:r w:rsidRPr="000C0021">
        <w:rPr>
          <w:rFonts w:ascii="Times New Roman" w:hAnsi="Times New Roman" w:cs="Times New Roman"/>
          <w:sz w:val="24"/>
          <w:szCs w:val="24"/>
          <w:lang w:val="ru-RU"/>
        </w:rPr>
        <w:t>48.</w:t>
      </w:r>
    </w:p>
    <w:p w:rsidR="00811544" w:rsidRPr="000C0021" w:rsidRDefault="00811544" w:rsidP="00811544">
      <w:pPr>
        <w:pStyle w:val="a5"/>
        <w:numPr>
          <w:ilvl w:val="0"/>
          <w:numId w:val="29"/>
        </w:numPr>
        <w:spacing w:line="360" w:lineRule="auto"/>
        <w:ind w:firstLineChars="0"/>
        <w:rPr>
          <w:rFonts w:ascii="Times New Roman" w:hAnsi="Times New Roman" w:cs="Times New Roman"/>
          <w:color w:val="000000" w:themeColor="text1"/>
          <w:sz w:val="24"/>
          <w:szCs w:val="24"/>
        </w:rPr>
      </w:pPr>
      <w:r w:rsidRPr="000C0021">
        <w:rPr>
          <w:rFonts w:ascii="Times New Roman" w:hAnsi="Times New Roman" w:cs="Times New Roman"/>
          <w:color w:val="000000" w:themeColor="text1"/>
          <w:sz w:val="24"/>
          <w:szCs w:val="24"/>
        </w:rPr>
        <w:t>Krugman.P, Vehicle Currencies And the Structure Of International Exchange//Journal of Money,Credit and Banking.1980.12(3).C513-526.</w:t>
      </w:r>
    </w:p>
    <w:p w:rsidR="00811544" w:rsidRPr="000C0021" w:rsidRDefault="00811544" w:rsidP="00811544">
      <w:pPr>
        <w:pStyle w:val="a5"/>
        <w:numPr>
          <w:ilvl w:val="0"/>
          <w:numId w:val="29"/>
        </w:numPr>
        <w:spacing w:line="360" w:lineRule="auto"/>
        <w:ind w:firstLineChars="0"/>
        <w:rPr>
          <w:rFonts w:ascii="Times New Roman" w:hAnsi="Times New Roman" w:cs="Times New Roman"/>
          <w:color w:val="000000" w:themeColor="text1"/>
          <w:sz w:val="24"/>
          <w:szCs w:val="24"/>
        </w:rPr>
      </w:pPr>
      <w:r w:rsidRPr="000C0021">
        <w:rPr>
          <w:rFonts w:ascii="Times New Roman" w:hAnsi="Times New Roman" w:cs="Times New Roman"/>
          <w:color w:val="000000" w:themeColor="text1"/>
          <w:sz w:val="24"/>
          <w:szCs w:val="24"/>
        </w:rPr>
        <w:t>Rey, Helene. International trade and currency exchange//The Review of Economic Studies 68.2 (2001): C443-464.</w:t>
      </w:r>
    </w:p>
    <w:p w:rsidR="00811544" w:rsidRPr="000C0021" w:rsidRDefault="00811544" w:rsidP="00811544">
      <w:pPr>
        <w:pStyle w:val="a5"/>
        <w:numPr>
          <w:ilvl w:val="0"/>
          <w:numId w:val="29"/>
        </w:numPr>
        <w:spacing w:line="360" w:lineRule="auto"/>
        <w:ind w:firstLineChars="0"/>
        <w:rPr>
          <w:rFonts w:ascii="Times New Roman" w:hAnsi="Times New Roman" w:cs="Times New Roman"/>
          <w:color w:val="000000" w:themeColor="text1"/>
          <w:sz w:val="24"/>
          <w:szCs w:val="24"/>
        </w:rPr>
      </w:pPr>
      <w:r w:rsidRPr="000C0021">
        <w:rPr>
          <w:rFonts w:ascii="Times New Roman" w:hAnsi="Times New Roman" w:cs="Times New Roman"/>
          <w:color w:val="000000" w:themeColor="text1"/>
          <w:sz w:val="24"/>
          <w:szCs w:val="24"/>
        </w:rPr>
        <w:t>Goldberg,L.S,Tille,C.,Vehicle Currency use in International Trade//NBER Working Paper.2007</w:t>
      </w:r>
      <w:r w:rsidRPr="000C0021">
        <w:rPr>
          <w:rFonts w:ascii="Times New Roman" w:hAnsi="Times New Roman" w:cs="Times New Roman"/>
          <w:sz w:val="24"/>
          <w:szCs w:val="24"/>
        </w:rPr>
        <w:t>.№</w:t>
      </w:r>
      <w:r w:rsidRPr="000C0021">
        <w:rPr>
          <w:rFonts w:ascii="Times New Roman" w:hAnsi="Times New Roman" w:cs="Times New Roman"/>
          <w:color w:val="000000" w:themeColor="text1"/>
          <w:sz w:val="24"/>
          <w:szCs w:val="24"/>
        </w:rPr>
        <w:t>11127</w:t>
      </w:r>
    </w:p>
    <w:p w:rsidR="00811544" w:rsidRPr="000C0021" w:rsidRDefault="00811544" w:rsidP="00811544">
      <w:pPr>
        <w:pStyle w:val="a5"/>
        <w:numPr>
          <w:ilvl w:val="0"/>
          <w:numId w:val="29"/>
        </w:numPr>
        <w:spacing w:line="360" w:lineRule="auto"/>
        <w:ind w:firstLineChars="0"/>
        <w:rPr>
          <w:rFonts w:ascii="Times New Roman" w:hAnsi="Times New Roman" w:cs="Times New Roman"/>
          <w:color w:val="000000" w:themeColor="text1"/>
          <w:sz w:val="24"/>
          <w:szCs w:val="24"/>
        </w:rPr>
      </w:pPr>
      <w:r w:rsidRPr="000C0021">
        <w:rPr>
          <w:rFonts w:ascii="Times New Roman" w:hAnsi="Times New Roman" w:cs="Times New Roman"/>
          <w:color w:val="000000" w:themeColor="text1"/>
          <w:sz w:val="24"/>
          <w:szCs w:val="24"/>
        </w:rPr>
        <w:t>Giovannini,A.,Turtelboom,B.,Currency substitution//In: van der Ploeg,F.(Ed),Handbook of International Macroeconomics.Blackwell,Oxford,1994:C390-436.</w:t>
      </w:r>
    </w:p>
    <w:p w:rsidR="00811544" w:rsidRPr="000C0021" w:rsidRDefault="00811544" w:rsidP="00811544">
      <w:pPr>
        <w:pStyle w:val="a5"/>
        <w:numPr>
          <w:ilvl w:val="0"/>
          <w:numId w:val="29"/>
        </w:numPr>
        <w:spacing w:line="360" w:lineRule="auto"/>
        <w:ind w:firstLineChars="0"/>
        <w:rPr>
          <w:rFonts w:ascii="Times New Roman" w:hAnsi="Times New Roman" w:cs="Times New Roman"/>
          <w:color w:val="000000" w:themeColor="text1"/>
          <w:sz w:val="24"/>
          <w:szCs w:val="24"/>
        </w:rPr>
      </w:pPr>
      <w:r w:rsidRPr="000C0021">
        <w:rPr>
          <w:rFonts w:ascii="Times New Roman" w:hAnsi="Times New Roman" w:cs="Times New Roman"/>
          <w:color w:val="000000" w:themeColor="text1"/>
          <w:sz w:val="24"/>
          <w:szCs w:val="24"/>
        </w:rPr>
        <w:t>Hartmann,P.,Currency competition and Foreign Exchange Markets:The Dollar,The Yen and The Euro [M].Cambridge University Press,Cambridge,1998.C20.</w:t>
      </w:r>
    </w:p>
    <w:p w:rsidR="00811544" w:rsidRPr="000C0021" w:rsidRDefault="00811544" w:rsidP="00811544">
      <w:pPr>
        <w:pStyle w:val="a5"/>
        <w:numPr>
          <w:ilvl w:val="0"/>
          <w:numId w:val="29"/>
        </w:numPr>
        <w:spacing w:line="360" w:lineRule="auto"/>
        <w:ind w:firstLineChars="0"/>
        <w:rPr>
          <w:rFonts w:ascii="Times New Roman" w:hAnsi="Times New Roman" w:cs="Times New Roman"/>
          <w:color w:val="000000" w:themeColor="text1"/>
          <w:sz w:val="24"/>
          <w:szCs w:val="24"/>
          <w:lang w:val="ru-RU"/>
        </w:rPr>
      </w:pPr>
      <w:r w:rsidRPr="000C0021">
        <w:rPr>
          <w:rFonts w:ascii="Times New Roman" w:hAnsi="Times New Roman" w:cs="Times New Roman"/>
          <w:color w:val="000000" w:themeColor="text1"/>
          <w:sz w:val="24"/>
          <w:szCs w:val="24"/>
          <w:lang w:val="ru-RU"/>
        </w:rPr>
        <w:t>Ван Вэйю</w:t>
      </w:r>
      <w:r>
        <w:rPr>
          <w:rFonts w:ascii="Times New Roman" w:hAnsi="Times New Roman" w:cs="Times New Roman"/>
          <w:color w:val="000000" w:themeColor="text1"/>
          <w:sz w:val="24"/>
          <w:szCs w:val="24"/>
          <w:lang w:val="ru-RU"/>
        </w:rPr>
        <w:t>.</w:t>
      </w:r>
      <w:r w:rsidRPr="000C0021">
        <w:rPr>
          <w:rFonts w:ascii="Times New Roman" w:hAnsi="Times New Roman" w:cs="Times New Roman"/>
          <w:color w:val="000000" w:themeColor="text1"/>
          <w:sz w:val="24"/>
          <w:szCs w:val="24"/>
          <w:lang w:val="ru-RU"/>
        </w:rPr>
        <w:t xml:space="preserve">Американский налог </w:t>
      </w:r>
      <w:r w:rsidRPr="000C0021">
        <w:rPr>
          <w:rFonts w:ascii="Times New Roman" w:hAnsi="Times New Roman" w:cs="Times New Roman"/>
          <w:sz w:val="24"/>
          <w:szCs w:val="24"/>
          <w:lang w:val="ru-RU"/>
        </w:rPr>
        <w:t>в нефтяной сфере.</w:t>
      </w:r>
      <w:r w:rsidRPr="000C0021">
        <w:rPr>
          <w:rFonts w:ascii="Times New Roman" w:hAnsi="Times New Roman" w:cs="Times New Roman"/>
          <w:color w:val="000000" w:themeColor="text1"/>
          <w:sz w:val="24"/>
          <w:szCs w:val="24"/>
          <w:lang w:val="ru-RU"/>
        </w:rPr>
        <w:t>//Международная торговля. 2009(12):С19-24. (</w:t>
      </w:r>
      <w:r w:rsidRPr="000C0021">
        <w:rPr>
          <w:rFonts w:ascii="Times New Roman" w:hAnsi="Times New Roman" w:cs="Times New Roman"/>
          <w:color w:val="000000" w:themeColor="text1"/>
          <w:sz w:val="24"/>
          <w:szCs w:val="24"/>
          <w:lang w:val="ru-RU"/>
        </w:rPr>
        <w:t>王炜餘</w:t>
      </w:r>
      <w:r w:rsidRPr="000C0021">
        <w:rPr>
          <w:rFonts w:ascii="Times New Roman" w:hAnsi="Times New Roman" w:cs="Times New Roman"/>
          <w:color w:val="000000" w:themeColor="text1"/>
          <w:sz w:val="24"/>
          <w:szCs w:val="24"/>
          <w:lang w:val="ru-RU"/>
        </w:rPr>
        <w:t>.</w:t>
      </w:r>
      <w:r w:rsidRPr="000C0021">
        <w:rPr>
          <w:rFonts w:ascii="Times New Roman" w:hAnsi="Times New Roman" w:cs="Times New Roman"/>
          <w:color w:val="000000" w:themeColor="text1"/>
          <w:sz w:val="24"/>
          <w:szCs w:val="24"/>
          <w:lang w:val="ru-RU"/>
        </w:rPr>
        <w:t>美国石油税价政策对中国油价改革的启示</w:t>
      </w:r>
      <w:r w:rsidRPr="000C0021">
        <w:rPr>
          <w:rFonts w:ascii="Times New Roman" w:hAnsi="Times New Roman" w:cs="Times New Roman"/>
          <w:color w:val="000000" w:themeColor="text1"/>
          <w:sz w:val="24"/>
          <w:szCs w:val="24"/>
          <w:lang w:val="ru-RU"/>
        </w:rPr>
        <w:t>//</w:t>
      </w:r>
      <w:r w:rsidRPr="000C0021">
        <w:rPr>
          <w:rFonts w:ascii="Times New Roman" w:hAnsi="Times New Roman" w:cs="Times New Roman"/>
          <w:color w:val="000000" w:themeColor="text1"/>
          <w:sz w:val="24"/>
          <w:szCs w:val="24"/>
          <w:lang w:val="ru-RU"/>
        </w:rPr>
        <w:t>国际贸易</w:t>
      </w:r>
      <w:r w:rsidRPr="000C0021">
        <w:rPr>
          <w:rFonts w:ascii="Times New Roman" w:hAnsi="Times New Roman" w:cs="Times New Roman"/>
          <w:color w:val="000000" w:themeColor="text1"/>
          <w:sz w:val="24"/>
          <w:szCs w:val="24"/>
          <w:lang w:val="ru-RU"/>
        </w:rPr>
        <w:t>.2009(12):</w:t>
      </w:r>
      <w:r w:rsidRPr="000C0021">
        <w:rPr>
          <w:rFonts w:ascii="Times New Roman" w:hAnsi="Times New Roman" w:cs="Times New Roman"/>
          <w:color w:val="000000" w:themeColor="text1"/>
          <w:sz w:val="24"/>
          <w:szCs w:val="24"/>
        </w:rPr>
        <w:t>C</w:t>
      </w:r>
      <w:r w:rsidRPr="000C0021">
        <w:rPr>
          <w:rFonts w:ascii="Times New Roman" w:hAnsi="Times New Roman" w:cs="Times New Roman"/>
          <w:color w:val="000000" w:themeColor="text1"/>
          <w:sz w:val="24"/>
          <w:szCs w:val="24"/>
          <w:lang w:val="ru-RU"/>
        </w:rPr>
        <w:t>19-24</w:t>
      </w:r>
      <w:r w:rsidRPr="000C0021">
        <w:rPr>
          <w:rFonts w:ascii="Times New Roman" w:hAnsi="Times New Roman" w:cs="Times New Roman"/>
          <w:color w:val="000000" w:themeColor="text1"/>
          <w:sz w:val="24"/>
          <w:szCs w:val="24"/>
        </w:rPr>
        <w:t>.</w:t>
      </w:r>
      <w:r w:rsidRPr="000C0021">
        <w:rPr>
          <w:rFonts w:ascii="Times New Roman" w:hAnsi="Times New Roman" w:cs="Times New Roman"/>
          <w:color w:val="000000" w:themeColor="text1"/>
          <w:sz w:val="24"/>
          <w:szCs w:val="24"/>
          <w:lang w:val="ru-RU"/>
        </w:rPr>
        <w:t>)</w:t>
      </w:r>
    </w:p>
    <w:p w:rsidR="002251A6" w:rsidRPr="00811544" w:rsidRDefault="00CD0BB7" w:rsidP="002251A6">
      <w:pPr>
        <w:pStyle w:val="a5"/>
        <w:numPr>
          <w:ilvl w:val="0"/>
          <w:numId w:val="29"/>
        </w:numPr>
        <w:spacing w:line="360" w:lineRule="auto"/>
        <w:ind w:firstLineChars="0"/>
        <w:rPr>
          <w:rFonts w:ascii="Times New Roman" w:hAnsi="Times New Roman" w:cs="Times New Roman"/>
          <w:sz w:val="24"/>
          <w:szCs w:val="24"/>
          <w:lang w:val="ru-RU"/>
        </w:rPr>
      </w:pPr>
      <w:hyperlink r:id="rId55" w:history="1">
        <w:r w:rsidR="002251A6" w:rsidRPr="00811544">
          <w:rPr>
            <w:rStyle w:val="a6"/>
            <w:rFonts w:ascii="Times New Roman" w:hAnsi="Times New Roman" w:cs="Times New Roman"/>
            <w:sz w:val="24"/>
            <w:szCs w:val="24"/>
          </w:rPr>
          <w:t>URL</w:t>
        </w:r>
        <w:r w:rsidR="002251A6" w:rsidRPr="00811544">
          <w:rPr>
            <w:rStyle w:val="a6"/>
            <w:rFonts w:ascii="Times New Roman" w:hAnsi="Times New Roman" w:cs="Times New Roman"/>
            <w:sz w:val="24"/>
            <w:szCs w:val="24"/>
            <w:lang w:val="ru-RU"/>
          </w:rPr>
          <w:t>:</w:t>
        </w:r>
        <w:r w:rsidR="002251A6" w:rsidRPr="00811544">
          <w:rPr>
            <w:rStyle w:val="a6"/>
            <w:rFonts w:ascii="Times New Roman" w:hAnsi="Times New Roman" w:cs="Times New Roman"/>
            <w:sz w:val="24"/>
            <w:szCs w:val="24"/>
          </w:rPr>
          <w:t>https</w:t>
        </w:r>
        <w:r w:rsidR="002251A6" w:rsidRPr="00811544">
          <w:rPr>
            <w:rStyle w:val="a6"/>
            <w:rFonts w:ascii="Times New Roman" w:hAnsi="Times New Roman" w:cs="Times New Roman"/>
            <w:sz w:val="24"/>
            <w:szCs w:val="24"/>
            <w:lang w:val="ru-RU"/>
          </w:rPr>
          <w:t>://</w:t>
        </w:r>
        <w:r w:rsidR="002251A6" w:rsidRPr="00811544">
          <w:rPr>
            <w:rStyle w:val="a6"/>
            <w:rFonts w:ascii="Times New Roman" w:hAnsi="Times New Roman" w:cs="Times New Roman"/>
            <w:sz w:val="24"/>
            <w:szCs w:val="24"/>
          </w:rPr>
          <w:t>utmagazine</w:t>
        </w:r>
        <w:r w:rsidR="002251A6" w:rsidRPr="00811544">
          <w:rPr>
            <w:rStyle w:val="a6"/>
            <w:rFonts w:ascii="Times New Roman" w:hAnsi="Times New Roman" w:cs="Times New Roman"/>
            <w:sz w:val="24"/>
            <w:szCs w:val="24"/>
            <w:lang w:val="ru-RU"/>
          </w:rPr>
          <w:t>.</w:t>
        </w:r>
        <w:r w:rsidR="002251A6" w:rsidRPr="00811544">
          <w:rPr>
            <w:rStyle w:val="a6"/>
            <w:rFonts w:ascii="Times New Roman" w:hAnsi="Times New Roman" w:cs="Times New Roman"/>
            <w:sz w:val="24"/>
            <w:szCs w:val="24"/>
          </w:rPr>
          <w:t>ru</w:t>
        </w:r>
        <w:r w:rsidR="002251A6" w:rsidRPr="00811544">
          <w:rPr>
            <w:rStyle w:val="a6"/>
            <w:rFonts w:ascii="Times New Roman" w:hAnsi="Times New Roman" w:cs="Times New Roman"/>
            <w:sz w:val="24"/>
            <w:szCs w:val="24"/>
            <w:lang w:val="ru-RU"/>
          </w:rPr>
          <w:t>/</w:t>
        </w:r>
        <w:r w:rsidR="002251A6" w:rsidRPr="00811544">
          <w:rPr>
            <w:rStyle w:val="a6"/>
            <w:rFonts w:ascii="Times New Roman" w:hAnsi="Times New Roman" w:cs="Times New Roman"/>
            <w:sz w:val="24"/>
            <w:szCs w:val="24"/>
          </w:rPr>
          <w:t>posts</w:t>
        </w:r>
        <w:r w:rsidR="002251A6" w:rsidRPr="00811544">
          <w:rPr>
            <w:rStyle w:val="a6"/>
            <w:rFonts w:ascii="Times New Roman" w:hAnsi="Times New Roman" w:cs="Times New Roman"/>
            <w:sz w:val="24"/>
            <w:szCs w:val="24"/>
            <w:lang w:val="ru-RU"/>
          </w:rPr>
          <w:t>/12169-</w:t>
        </w:r>
        <w:r w:rsidR="002251A6" w:rsidRPr="00811544">
          <w:rPr>
            <w:rStyle w:val="a6"/>
            <w:rFonts w:ascii="Times New Roman" w:hAnsi="Times New Roman" w:cs="Times New Roman"/>
            <w:sz w:val="24"/>
            <w:szCs w:val="24"/>
          </w:rPr>
          <w:t>neftedollary</w:t>
        </w:r>
      </w:hyperlink>
      <w:r w:rsidR="002251A6" w:rsidRPr="00811544">
        <w:rPr>
          <w:rFonts w:ascii="Times New Roman" w:hAnsi="Times New Roman" w:cs="Times New Roman"/>
          <w:sz w:val="24"/>
          <w:szCs w:val="24"/>
          <w:lang w:val="ru-RU"/>
        </w:rPr>
        <w:t xml:space="preserve">(Дата обращения: 31.08.2015) – сайт </w:t>
      </w:r>
      <w:r w:rsidR="002251A6" w:rsidRPr="00811544">
        <w:rPr>
          <w:rFonts w:ascii="Times New Roman" w:hAnsi="Times New Roman" w:cs="Times New Roman"/>
          <w:sz w:val="24"/>
          <w:szCs w:val="24"/>
        </w:rPr>
        <w:lastRenderedPageBreak/>
        <w:t>UTMAG</w:t>
      </w:r>
    </w:p>
    <w:p w:rsidR="00811544" w:rsidRPr="000C0021" w:rsidRDefault="00811544" w:rsidP="00811544">
      <w:pPr>
        <w:pStyle w:val="a5"/>
        <w:numPr>
          <w:ilvl w:val="0"/>
          <w:numId w:val="29"/>
        </w:numPr>
        <w:spacing w:line="360" w:lineRule="auto"/>
        <w:ind w:firstLineChars="0"/>
        <w:rPr>
          <w:rFonts w:ascii="Times New Roman" w:hAnsi="Times New Roman" w:cs="Times New Roman"/>
          <w:color w:val="000000" w:themeColor="text1"/>
          <w:sz w:val="24"/>
          <w:szCs w:val="24"/>
          <w:lang w:val="ru-RU"/>
        </w:rPr>
      </w:pPr>
      <w:bookmarkStart w:id="47" w:name="_Ref514066316"/>
      <w:bookmarkEnd w:id="41"/>
      <w:r w:rsidRPr="000C0021">
        <w:rPr>
          <w:rFonts w:ascii="Times New Roman" w:hAnsi="Times New Roman" w:cs="Times New Roman"/>
          <w:color w:val="000000" w:themeColor="text1"/>
          <w:sz w:val="24"/>
          <w:szCs w:val="24"/>
          <w:lang w:val="ru-RU"/>
        </w:rPr>
        <w:t>Ван Вэй. Урегулирование юаней для импорта нефти //Финансы и экономика. 2011(1):C108-115. (</w:t>
      </w:r>
      <w:r w:rsidRPr="000C0021">
        <w:rPr>
          <w:rFonts w:ascii="Times New Roman" w:hAnsi="Times New Roman" w:cs="Times New Roman"/>
          <w:color w:val="000000" w:themeColor="text1"/>
          <w:sz w:val="24"/>
          <w:szCs w:val="24"/>
          <w:lang w:val="ru-RU"/>
        </w:rPr>
        <w:t>王炜浦</w:t>
      </w:r>
      <w:r w:rsidRPr="000C0021">
        <w:rPr>
          <w:rFonts w:ascii="Times New Roman" w:hAnsi="Times New Roman" w:cs="Times New Roman"/>
          <w:color w:val="000000" w:themeColor="text1"/>
          <w:sz w:val="24"/>
          <w:szCs w:val="24"/>
          <w:lang w:val="ru-RU"/>
        </w:rPr>
        <w:t>.</w:t>
      </w:r>
      <w:r w:rsidRPr="000C0021">
        <w:rPr>
          <w:rFonts w:ascii="Times New Roman" w:hAnsi="Times New Roman" w:cs="Times New Roman"/>
          <w:color w:val="000000" w:themeColor="text1"/>
          <w:sz w:val="24"/>
          <w:szCs w:val="24"/>
          <w:lang w:val="ru-RU"/>
        </w:rPr>
        <w:t>人民币国际化视野下中国石油进口的人民币结算探讨</w:t>
      </w:r>
      <w:r w:rsidRPr="000C0021">
        <w:rPr>
          <w:rFonts w:ascii="Times New Roman" w:hAnsi="Times New Roman" w:cs="Times New Roman"/>
          <w:color w:val="000000" w:themeColor="text1"/>
          <w:sz w:val="24"/>
          <w:szCs w:val="24"/>
          <w:lang w:val="ru-RU"/>
        </w:rPr>
        <w:t>//</w:t>
      </w:r>
      <w:r w:rsidRPr="000C0021">
        <w:rPr>
          <w:rFonts w:ascii="Times New Roman" w:hAnsi="Times New Roman" w:cs="Times New Roman"/>
          <w:color w:val="000000" w:themeColor="text1"/>
          <w:sz w:val="24"/>
          <w:szCs w:val="24"/>
          <w:lang w:val="ru-RU"/>
        </w:rPr>
        <w:t>财贸经济</w:t>
      </w:r>
      <w:r w:rsidRPr="000C0021">
        <w:rPr>
          <w:rFonts w:ascii="Times New Roman" w:hAnsi="Times New Roman" w:cs="Times New Roman"/>
          <w:color w:val="000000" w:themeColor="text1"/>
          <w:sz w:val="24"/>
          <w:szCs w:val="24"/>
          <w:lang w:val="ru-RU"/>
        </w:rPr>
        <w:t>.2011(1):</w:t>
      </w:r>
      <w:r w:rsidRPr="000C0021">
        <w:rPr>
          <w:rFonts w:ascii="Times New Roman" w:hAnsi="Times New Roman" w:cs="Times New Roman"/>
          <w:color w:val="000000" w:themeColor="text1"/>
          <w:sz w:val="24"/>
          <w:szCs w:val="24"/>
        </w:rPr>
        <w:t>C</w:t>
      </w:r>
      <w:r w:rsidRPr="000C0021">
        <w:rPr>
          <w:rFonts w:ascii="Times New Roman" w:hAnsi="Times New Roman" w:cs="Times New Roman"/>
          <w:color w:val="000000" w:themeColor="text1"/>
          <w:sz w:val="24"/>
          <w:szCs w:val="24"/>
          <w:lang w:val="ru-RU"/>
        </w:rPr>
        <w:t>108-115</w:t>
      </w:r>
      <w:r w:rsidRPr="000C0021">
        <w:rPr>
          <w:rFonts w:ascii="Times New Roman" w:hAnsi="Times New Roman" w:cs="Times New Roman"/>
          <w:color w:val="000000" w:themeColor="text1"/>
          <w:sz w:val="24"/>
          <w:szCs w:val="24"/>
        </w:rPr>
        <w:t>.</w:t>
      </w:r>
      <w:r w:rsidRPr="000C0021">
        <w:rPr>
          <w:rFonts w:ascii="Times New Roman" w:hAnsi="Times New Roman" w:cs="Times New Roman"/>
          <w:color w:val="000000" w:themeColor="text1"/>
          <w:sz w:val="24"/>
          <w:szCs w:val="24"/>
          <w:lang w:val="ru-RU"/>
        </w:rPr>
        <w:t>)</w:t>
      </w:r>
    </w:p>
    <w:p w:rsidR="00127936" w:rsidRPr="00924855" w:rsidRDefault="00996D1F" w:rsidP="00996D1F">
      <w:pPr>
        <w:pStyle w:val="a5"/>
        <w:numPr>
          <w:ilvl w:val="0"/>
          <w:numId w:val="29"/>
        </w:numPr>
        <w:spacing w:line="360" w:lineRule="auto"/>
        <w:ind w:firstLineChars="0"/>
        <w:rPr>
          <w:rFonts w:ascii="Times New Roman" w:hAnsi="Times New Roman" w:cs="Times New Roman"/>
          <w:sz w:val="24"/>
          <w:szCs w:val="24"/>
        </w:rPr>
      </w:pPr>
      <w:r w:rsidRPr="00924855">
        <w:rPr>
          <w:rFonts w:ascii="Times New Roman" w:hAnsi="Times New Roman" w:cs="Times New Roman"/>
          <w:sz w:val="24"/>
          <w:szCs w:val="24"/>
        </w:rPr>
        <w:t>Virginie Coudert</w:t>
      </w:r>
      <w:r w:rsidR="000056C0">
        <w:rPr>
          <w:rFonts w:ascii="Times New Roman" w:hAnsi="Times New Roman" w:cs="Times New Roman"/>
          <w:sz w:val="24"/>
          <w:szCs w:val="24"/>
        </w:rPr>
        <w:t xml:space="preserve">, </w:t>
      </w:r>
      <w:r w:rsidR="00C52A9D" w:rsidRPr="00924855">
        <w:rPr>
          <w:rFonts w:ascii="Times New Roman" w:hAnsi="Times New Roman" w:cs="Times New Roman"/>
          <w:sz w:val="24"/>
          <w:szCs w:val="24"/>
        </w:rPr>
        <w:t>Valerie Mignon.</w:t>
      </w:r>
      <w:r w:rsidR="000056C0">
        <w:rPr>
          <w:rFonts w:ascii="Times New Roman" w:hAnsi="Times New Roman" w:cs="Times New Roman"/>
          <w:sz w:val="24"/>
          <w:szCs w:val="24"/>
        </w:rPr>
        <w:t xml:space="preserve"> </w:t>
      </w:r>
      <w:r w:rsidR="00C52A9D" w:rsidRPr="00924855">
        <w:rPr>
          <w:rFonts w:ascii="Times New Roman" w:hAnsi="Times New Roman" w:cs="Times New Roman"/>
          <w:sz w:val="24"/>
          <w:szCs w:val="24"/>
        </w:rPr>
        <w:t>Reassessing the empirical relationship betwe</w:t>
      </w:r>
      <w:r w:rsidRPr="00924855">
        <w:rPr>
          <w:rFonts w:ascii="Times New Roman" w:hAnsi="Times New Roman" w:cs="Times New Roman"/>
          <w:sz w:val="24"/>
          <w:szCs w:val="24"/>
        </w:rPr>
        <w:t>en the oil price and the dollar</w:t>
      </w:r>
      <w:r w:rsidR="000056C0">
        <w:rPr>
          <w:rFonts w:ascii="Times New Roman" w:hAnsi="Times New Roman" w:cs="Times New Roman"/>
          <w:sz w:val="24"/>
          <w:szCs w:val="24"/>
        </w:rPr>
        <w:t xml:space="preserve"> </w:t>
      </w:r>
      <w:r w:rsidRPr="00924855">
        <w:rPr>
          <w:rFonts w:ascii="Times New Roman" w:hAnsi="Times New Roman" w:cs="Times New Roman"/>
          <w:sz w:val="24"/>
          <w:szCs w:val="24"/>
        </w:rPr>
        <w:t>//</w:t>
      </w:r>
      <w:r w:rsidR="000056C0">
        <w:rPr>
          <w:rFonts w:ascii="Times New Roman" w:hAnsi="Times New Roman" w:cs="Times New Roman"/>
          <w:sz w:val="24"/>
          <w:szCs w:val="24"/>
        </w:rPr>
        <w:t xml:space="preserve"> </w:t>
      </w:r>
      <w:r w:rsidR="00C52A9D" w:rsidRPr="00924855">
        <w:rPr>
          <w:rFonts w:ascii="Times New Roman" w:hAnsi="Times New Roman" w:cs="Times New Roman"/>
          <w:sz w:val="24"/>
          <w:szCs w:val="24"/>
        </w:rPr>
        <w:t>E</w:t>
      </w:r>
      <w:r w:rsidRPr="00924855">
        <w:rPr>
          <w:rFonts w:ascii="Times New Roman" w:hAnsi="Times New Roman" w:cs="Times New Roman"/>
          <w:sz w:val="24"/>
          <w:szCs w:val="24"/>
        </w:rPr>
        <w:t>nergy Policy,</w:t>
      </w:r>
      <w:r w:rsidR="000056C0">
        <w:rPr>
          <w:rFonts w:ascii="Times New Roman" w:hAnsi="Times New Roman" w:cs="Times New Roman"/>
          <w:sz w:val="24"/>
          <w:szCs w:val="24"/>
        </w:rPr>
        <w:t xml:space="preserve"> </w:t>
      </w:r>
      <w:r w:rsidR="00C52A9D" w:rsidRPr="00924855">
        <w:rPr>
          <w:rFonts w:ascii="Times New Roman" w:hAnsi="Times New Roman" w:cs="Times New Roman"/>
          <w:sz w:val="24"/>
          <w:szCs w:val="24"/>
        </w:rPr>
        <w:t>2016(95)</w:t>
      </w:r>
      <w:r w:rsidR="000056C0">
        <w:rPr>
          <w:rFonts w:ascii="Times New Roman" w:hAnsi="Times New Roman" w:cs="Times New Roman"/>
          <w:sz w:val="24"/>
          <w:szCs w:val="24"/>
        </w:rPr>
        <w:t xml:space="preserve">. </w:t>
      </w:r>
      <w:r w:rsidRPr="00924855">
        <w:rPr>
          <w:rFonts w:ascii="Times New Roman" w:hAnsi="Times New Roman" w:cs="Times New Roman"/>
          <w:sz w:val="24"/>
          <w:szCs w:val="24"/>
        </w:rPr>
        <w:t>C</w:t>
      </w:r>
      <w:r w:rsidR="000056C0">
        <w:rPr>
          <w:rFonts w:ascii="Times New Roman" w:hAnsi="Times New Roman" w:cs="Times New Roman"/>
          <w:sz w:val="24"/>
          <w:szCs w:val="24"/>
        </w:rPr>
        <w:t>.</w:t>
      </w:r>
      <w:r w:rsidR="00C52A9D" w:rsidRPr="00924855">
        <w:rPr>
          <w:rFonts w:ascii="Times New Roman" w:hAnsi="Times New Roman" w:cs="Times New Roman"/>
          <w:sz w:val="24"/>
          <w:szCs w:val="24"/>
        </w:rPr>
        <w:t xml:space="preserve"> 147-157</w:t>
      </w:r>
      <w:r w:rsidRPr="00924855">
        <w:rPr>
          <w:rFonts w:ascii="Times New Roman" w:hAnsi="Times New Roman" w:cs="Times New Roman"/>
          <w:sz w:val="24"/>
          <w:szCs w:val="24"/>
        </w:rPr>
        <w:t>.</w:t>
      </w:r>
      <w:bookmarkEnd w:id="47"/>
    </w:p>
    <w:p w:rsidR="00C52A9D" w:rsidRPr="00924855" w:rsidRDefault="00C52A9D" w:rsidP="00996D1F">
      <w:pPr>
        <w:pStyle w:val="a5"/>
        <w:numPr>
          <w:ilvl w:val="0"/>
          <w:numId w:val="29"/>
        </w:numPr>
        <w:spacing w:line="360" w:lineRule="auto"/>
        <w:ind w:firstLineChars="0"/>
        <w:rPr>
          <w:rFonts w:ascii="Times New Roman" w:hAnsi="Times New Roman" w:cs="Times New Roman"/>
          <w:sz w:val="24"/>
          <w:szCs w:val="24"/>
          <w:lang w:val="ru-RU"/>
        </w:rPr>
      </w:pPr>
      <w:bookmarkStart w:id="48" w:name="_Ref514066804"/>
      <w:r w:rsidRPr="00924855">
        <w:rPr>
          <w:rFonts w:ascii="Times New Roman" w:hAnsi="Times New Roman" w:cs="Times New Roman"/>
          <w:sz w:val="24"/>
          <w:szCs w:val="24"/>
        </w:rPr>
        <w:t>URL</w:t>
      </w:r>
      <w:r w:rsidRPr="00924855">
        <w:rPr>
          <w:rFonts w:ascii="Times New Roman" w:hAnsi="Times New Roman" w:cs="Times New Roman"/>
          <w:sz w:val="24"/>
          <w:szCs w:val="24"/>
          <w:lang w:val="ru-RU"/>
        </w:rPr>
        <w:t xml:space="preserve">: </w:t>
      </w:r>
      <w:hyperlink r:id="rId56" w:history="1">
        <w:r w:rsidRPr="00924855">
          <w:rPr>
            <w:rStyle w:val="a6"/>
            <w:rFonts w:ascii="Times New Roman" w:hAnsi="Times New Roman" w:cs="Times New Roman"/>
            <w:color w:val="auto"/>
            <w:sz w:val="24"/>
            <w:szCs w:val="24"/>
          </w:rPr>
          <w:t>https</w:t>
        </w:r>
        <w:r w:rsidRPr="00924855">
          <w:rPr>
            <w:rStyle w:val="a6"/>
            <w:rFonts w:ascii="Times New Roman" w:hAnsi="Times New Roman" w:cs="Times New Roman"/>
            <w:color w:val="auto"/>
            <w:sz w:val="24"/>
            <w:szCs w:val="24"/>
            <w:lang w:val="ru-RU"/>
          </w:rPr>
          <w:t>://</w:t>
        </w:r>
        <w:r w:rsidRPr="00924855">
          <w:rPr>
            <w:rStyle w:val="a6"/>
            <w:rFonts w:ascii="Times New Roman" w:hAnsi="Times New Roman" w:cs="Times New Roman"/>
            <w:color w:val="auto"/>
            <w:sz w:val="24"/>
            <w:szCs w:val="24"/>
          </w:rPr>
          <w:t>www</w:t>
        </w:r>
        <w:r w:rsidRPr="00924855">
          <w:rPr>
            <w:rStyle w:val="a6"/>
            <w:rFonts w:ascii="Times New Roman" w:hAnsi="Times New Roman" w:cs="Times New Roman"/>
            <w:color w:val="auto"/>
            <w:sz w:val="24"/>
            <w:szCs w:val="24"/>
            <w:lang w:val="ru-RU"/>
          </w:rPr>
          <w:t>.</w:t>
        </w:r>
        <w:r w:rsidRPr="00924855">
          <w:rPr>
            <w:rStyle w:val="a6"/>
            <w:rFonts w:ascii="Times New Roman" w:hAnsi="Times New Roman" w:cs="Times New Roman"/>
            <w:color w:val="auto"/>
            <w:sz w:val="24"/>
            <w:szCs w:val="24"/>
          </w:rPr>
          <w:t>fondsk</w:t>
        </w:r>
        <w:r w:rsidRPr="00924855">
          <w:rPr>
            <w:rStyle w:val="a6"/>
            <w:rFonts w:ascii="Times New Roman" w:hAnsi="Times New Roman" w:cs="Times New Roman"/>
            <w:color w:val="auto"/>
            <w:sz w:val="24"/>
            <w:szCs w:val="24"/>
            <w:lang w:val="ru-RU"/>
          </w:rPr>
          <w:t>.</w:t>
        </w:r>
        <w:r w:rsidRPr="00924855">
          <w:rPr>
            <w:rStyle w:val="a6"/>
            <w:rFonts w:ascii="Times New Roman" w:hAnsi="Times New Roman" w:cs="Times New Roman"/>
            <w:color w:val="auto"/>
            <w:sz w:val="24"/>
            <w:szCs w:val="24"/>
          </w:rPr>
          <w:t>ru</w:t>
        </w:r>
        <w:r w:rsidRPr="00924855">
          <w:rPr>
            <w:rStyle w:val="a6"/>
            <w:rFonts w:ascii="Times New Roman" w:hAnsi="Times New Roman" w:cs="Times New Roman"/>
            <w:color w:val="auto"/>
            <w:sz w:val="24"/>
            <w:szCs w:val="24"/>
            <w:lang w:val="ru-RU"/>
          </w:rPr>
          <w:t>/</w:t>
        </w:r>
        <w:r w:rsidRPr="00924855">
          <w:rPr>
            <w:rStyle w:val="a6"/>
            <w:rFonts w:ascii="Times New Roman" w:hAnsi="Times New Roman" w:cs="Times New Roman"/>
            <w:color w:val="auto"/>
            <w:sz w:val="24"/>
            <w:szCs w:val="24"/>
          </w:rPr>
          <w:t>news</w:t>
        </w:r>
        <w:r w:rsidRPr="00924855">
          <w:rPr>
            <w:rStyle w:val="a6"/>
            <w:rFonts w:ascii="Times New Roman" w:hAnsi="Times New Roman" w:cs="Times New Roman"/>
            <w:color w:val="auto"/>
            <w:sz w:val="24"/>
            <w:szCs w:val="24"/>
            <w:lang w:val="ru-RU"/>
          </w:rPr>
          <w:t>/2017/09/12/</w:t>
        </w:r>
        <w:r w:rsidRPr="00924855">
          <w:rPr>
            <w:rStyle w:val="a6"/>
            <w:rFonts w:ascii="Times New Roman" w:hAnsi="Times New Roman" w:cs="Times New Roman"/>
            <w:color w:val="auto"/>
            <w:sz w:val="24"/>
            <w:szCs w:val="24"/>
          </w:rPr>
          <w:t>kitajskij</w:t>
        </w:r>
        <w:r w:rsidRPr="00924855">
          <w:rPr>
            <w:rStyle w:val="a6"/>
            <w:rFonts w:ascii="Times New Roman" w:hAnsi="Times New Roman" w:cs="Times New Roman"/>
            <w:color w:val="auto"/>
            <w:sz w:val="24"/>
            <w:szCs w:val="24"/>
            <w:lang w:val="ru-RU"/>
          </w:rPr>
          <w:t>-</w:t>
        </w:r>
        <w:r w:rsidRPr="00924855">
          <w:rPr>
            <w:rStyle w:val="a6"/>
            <w:rFonts w:ascii="Times New Roman" w:hAnsi="Times New Roman" w:cs="Times New Roman"/>
            <w:color w:val="auto"/>
            <w:sz w:val="24"/>
            <w:szCs w:val="24"/>
          </w:rPr>
          <w:t>treugolnik</w:t>
        </w:r>
        <w:r w:rsidRPr="00924855">
          <w:rPr>
            <w:rStyle w:val="a6"/>
            <w:rFonts w:ascii="Times New Roman" w:hAnsi="Times New Roman" w:cs="Times New Roman"/>
            <w:color w:val="auto"/>
            <w:sz w:val="24"/>
            <w:szCs w:val="24"/>
            <w:lang w:val="ru-RU"/>
          </w:rPr>
          <w:t>-</w:t>
        </w:r>
        <w:r w:rsidRPr="00924855">
          <w:rPr>
            <w:rStyle w:val="a6"/>
            <w:rFonts w:ascii="Times New Roman" w:hAnsi="Times New Roman" w:cs="Times New Roman"/>
            <w:color w:val="auto"/>
            <w:sz w:val="24"/>
            <w:szCs w:val="24"/>
          </w:rPr>
          <w:t>neft</w:t>
        </w:r>
        <w:r w:rsidRPr="00924855">
          <w:rPr>
            <w:rStyle w:val="a6"/>
            <w:rFonts w:ascii="Times New Roman" w:hAnsi="Times New Roman" w:cs="Times New Roman"/>
            <w:color w:val="auto"/>
            <w:sz w:val="24"/>
            <w:szCs w:val="24"/>
            <w:lang w:val="ru-RU"/>
          </w:rPr>
          <w:t>-</w:t>
        </w:r>
        <w:r w:rsidRPr="00924855">
          <w:rPr>
            <w:rStyle w:val="a6"/>
            <w:rFonts w:ascii="Times New Roman" w:hAnsi="Times New Roman" w:cs="Times New Roman"/>
            <w:color w:val="auto"/>
            <w:sz w:val="24"/>
            <w:szCs w:val="24"/>
          </w:rPr>
          <w:t>juan</w:t>
        </w:r>
        <w:r w:rsidRPr="00924855">
          <w:rPr>
            <w:rStyle w:val="a6"/>
            <w:rFonts w:ascii="Times New Roman" w:hAnsi="Times New Roman" w:cs="Times New Roman"/>
            <w:color w:val="auto"/>
            <w:sz w:val="24"/>
            <w:szCs w:val="24"/>
            <w:lang w:val="ru-RU"/>
          </w:rPr>
          <w:t>-</w:t>
        </w:r>
        <w:r w:rsidRPr="00924855">
          <w:rPr>
            <w:rStyle w:val="a6"/>
            <w:rFonts w:ascii="Times New Roman" w:hAnsi="Times New Roman" w:cs="Times New Roman"/>
            <w:color w:val="auto"/>
            <w:sz w:val="24"/>
            <w:szCs w:val="24"/>
          </w:rPr>
          <w:t>zoloto</w:t>
        </w:r>
        <w:r w:rsidRPr="00924855">
          <w:rPr>
            <w:rStyle w:val="a6"/>
            <w:rFonts w:ascii="Times New Roman" w:hAnsi="Times New Roman" w:cs="Times New Roman"/>
            <w:color w:val="auto"/>
            <w:sz w:val="24"/>
            <w:szCs w:val="24"/>
            <w:lang w:val="ru-RU"/>
          </w:rPr>
          <w:t>-44638.</w:t>
        </w:r>
        <w:r w:rsidRPr="00924855">
          <w:rPr>
            <w:rStyle w:val="a6"/>
            <w:rFonts w:ascii="Times New Roman" w:hAnsi="Times New Roman" w:cs="Times New Roman"/>
            <w:color w:val="auto"/>
            <w:sz w:val="24"/>
            <w:szCs w:val="24"/>
          </w:rPr>
          <w:t>html</w:t>
        </w:r>
      </w:hyperlink>
      <w:r w:rsidRPr="00924855">
        <w:rPr>
          <w:rFonts w:ascii="Times New Roman" w:hAnsi="Times New Roman" w:cs="Times New Roman"/>
          <w:sz w:val="24"/>
          <w:szCs w:val="24"/>
          <w:lang w:val="ru-RU"/>
        </w:rPr>
        <w:t xml:space="preserve"> (Дата обращения: 12.09.2017) – сайт Фонда стратегической культуры</w:t>
      </w:r>
      <w:r w:rsidR="000056C0" w:rsidRPr="000056C0">
        <w:rPr>
          <w:rFonts w:ascii="Times New Roman" w:hAnsi="Times New Roman" w:cs="Times New Roman"/>
          <w:sz w:val="24"/>
          <w:szCs w:val="24"/>
          <w:lang w:val="ru-RU"/>
        </w:rPr>
        <w:t>.</w:t>
      </w:r>
      <w:bookmarkEnd w:id="48"/>
    </w:p>
    <w:p w:rsidR="007B79BD" w:rsidRPr="00924855" w:rsidRDefault="007B79BD" w:rsidP="00996D1F">
      <w:pPr>
        <w:pStyle w:val="a5"/>
        <w:numPr>
          <w:ilvl w:val="0"/>
          <w:numId w:val="29"/>
        </w:numPr>
        <w:spacing w:line="360" w:lineRule="auto"/>
        <w:ind w:firstLineChars="0"/>
        <w:rPr>
          <w:rFonts w:ascii="Times New Roman" w:hAnsi="Times New Roman" w:cs="Times New Roman"/>
          <w:sz w:val="24"/>
          <w:szCs w:val="24"/>
          <w:lang w:val="ru-RU"/>
        </w:rPr>
      </w:pPr>
      <w:bookmarkStart w:id="49" w:name="_Ref514066853"/>
      <w:r w:rsidRPr="00924855">
        <w:rPr>
          <w:rFonts w:ascii="Times New Roman" w:hAnsi="Times New Roman" w:cs="Times New Roman"/>
          <w:sz w:val="24"/>
          <w:szCs w:val="24"/>
        </w:rPr>
        <w:t>URL</w:t>
      </w:r>
      <w:r w:rsidRPr="00924855">
        <w:rPr>
          <w:rFonts w:ascii="Times New Roman" w:hAnsi="Times New Roman" w:cs="Times New Roman"/>
          <w:sz w:val="24"/>
          <w:szCs w:val="24"/>
          <w:lang w:val="ru-RU"/>
        </w:rPr>
        <w:t xml:space="preserve">: http://the-blogger.ru/2018/01/sibirskaya-neft-v-yuanyah-rossiya-i-kitaj-nanosyat-udar-po-neftedollaru/ (Дата обращения: 15.01.2018) – сайт </w:t>
      </w:r>
      <w:r w:rsidRPr="00924855">
        <w:rPr>
          <w:rFonts w:ascii="Times New Roman" w:hAnsi="Times New Roman" w:cs="Times New Roman"/>
          <w:sz w:val="24"/>
          <w:szCs w:val="24"/>
        </w:rPr>
        <w:t>THE</w:t>
      </w:r>
      <w:r w:rsidRPr="00924855">
        <w:rPr>
          <w:rFonts w:ascii="Times New Roman" w:hAnsi="Times New Roman" w:cs="Times New Roman"/>
          <w:sz w:val="24"/>
          <w:szCs w:val="24"/>
          <w:lang w:val="ru-RU"/>
        </w:rPr>
        <w:t xml:space="preserve"> </w:t>
      </w:r>
      <w:r w:rsidRPr="00924855">
        <w:rPr>
          <w:rFonts w:ascii="Times New Roman" w:hAnsi="Times New Roman" w:cs="Times New Roman"/>
          <w:sz w:val="24"/>
          <w:szCs w:val="24"/>
        </w:rPr>
        <w:t>BLOGGE</w:t>
      </w:r>
      <w:r w:rsidR="000056C0" w:rsidRPr="000056C0">
        <w:rPr>
          <w:rFonts w:ascii="Times New Roman" w:hAnsi="Times New Roman" w:cs="Times New Roman"/>
          <w:sz w:val="24"/>
          <w:szCs w:val="24"/>
          <w:lang w:val="ru-RU"/>
        </w:rPr>
        <w:t>.</w:t>
      </w:r>
      <w:bookmarkEnd w:id="49"/>
    </w:p>
    <w:p w:rsidR="00127936" w:rsidRPr="008C45FF" w:rsidRDefault="007B79BD" w:rsidP="002476C9">
      <w:pPr>
        <w:pStyle w:val="a5"/>
        <w:numPr>
          <w:ilvl w:val="0"/>
          <w:numId w:val="29"/>
        </w:numPr>
        <w:spacing w:line="360" w:lineRule="auto"/>
        <w:ind w:firstLineChars="0"/>
        <w:rPr>
          <w:rFonts w:ascii="Times New Roman" w:hAnsi="Times New Roman" w:cs="Times New Roman"/>
          <w:color w:val="000000" w:themeColor="text1"/>
          <w:sz w:val="24"/>
          <w:szCs w:val="24"/>
          <w:lang w:val="ru-RU"/>
        </w:rPr>
      </w:pPr>
      <w:bookmarkStart w:id="50" w:name="_Ref514066875"/>
      <w:r w:rsidRPr="000056C0">
        <w:rPr>
          <w:rFonts w:ascii="Times New Roman" w:hAnsi="Times New Roman" w:cs="Times New Roman"/>
          <w:sz w:val="24"/>
          <w:szCs w:val="24"/>
        </w:rPr>
        <w:t>URL</w:t>
      </w:r>
      <w:r w:rsidRPr="000056C0">
        <w:rPr>
          <w:rFonts w:ascii="Times New Roman" w:hAnsi="Times New Roman" w:cs="Times New Roman"/>
          <w:sz w:val="24"/>
          <w:szCs w:val="24"/>
          <w:lang w:val="ru-RU"/>
        </w:rPr>
        <w:t xml:space="preserve">: </w:t>
      </w:r>
      <w:hyperlink r:id="rId57" w:history="1">
        <w:r w:rsidRPr="000056C0">
          <w:rPr>
            <w:rStyle w:val="a6"/>
            <w:rFonts w:ascii="Times New Roman" w:hAnsi="Times New Roman" w:cs="Times New Roman"/>
            <w:color w:val="auto"/>
            <w:sz w:val="24"/>
            <w:szCs w:val="24"/>
            <w:lang w:val="ru-RU"/>
          </w:rPr>
          <w:t>https://aftershock.news/?q=node/607564&amp;full</w:t>
        </w:r>
      </w:hyperlink>
      <w:r w:rsidRPr="000056C0">
        <w:rPr>
          <w:rFonts w:ascii="Times New Roman" w:hAnsi="Times New Roman" w:cs="Times New Roman"/>
          <w:sz w:val="24"/>
          <w:szCs w:val="24"/>
          <w:lang w:val="ru-RU"/>
        </w:rPr>
        <w:t xml:space="preserve"> (Дата обращения: 19.01.2018) – сайт </w:t>
      </w:r>
      <w:r w:rsidRPr="000056C0">
        <w:rPr>
          <w:rFonts w:ascii="Times New Roman" w:hAnsi="Times New Roman" w:cs="Times New Roman"/>
          <w:sz w:val="24"/>
          <w:szCs w:val="24"/>
        </w:rPr>
        <w:t>AFTERSHOCK</w:t>
      </w:r>
      <w:r w:rsidR="000056C0" w:rsidRPr="000056C0">
        <w:rPr>
          <w:rFonts w:ascii="Times New Roman" w:hAnsi="Times New Roman" w:cs="Times New Roman"/>
          <w:sz w:val="24"/>
          <w:szCs w:val="24"/>
          <w:lang w:val="ru-RU"/>
        </w:rPr>
        <w:t>.</w:t>
      </w:r>
      <w:bookmarkEnd w:id="50"/>
    </w:p>
    <w:p w:rsidR="008C45FF" w:rsidRPr="00BA5A30" w:rsidRDefault="008C45FF" w:rsidP="002476C9">
      <w:pPr>
        <w:pStyle w:val="a5"/>
        <w:numPr>
          <w:ilvl w:val="0"/>
          <w:numId w:val="29"/>
        </w:numPr>
        <w:spacing w:line="360" w:lineRule="auto"/>
        <w:ind w:firstLineChars="0"/>
        <w:rPr>
          <w:rFonts w:ascii="Times New Roman" w:hAnsi="Times New Roman" w:cs="Times New Roman"/>
          <w:sz w:val="24"/>
          <w:szCs w:val="24"/>
          <w:lang w:val="ru-RU"/>
        </w:rPr>
      </w:pPr>
      <w:bookmarkStart w:id="51" w:name="_Ref514066002"/>
      <w:r w:rsidRPr="00BA5A30">
        <w:rPr>
          <w:rFonts w:ascii="Times New Roman" w:hAnsi="Times New Roman" w:cs="Times New Roman"/>
          <w:sz w:val="24"/>
          <w:szCs w:val="24"/>
          <w:lang w:val="ru-RU"/>
        </w:rPr>
        <w:t>А. Г. Тутыгин, В. Б. Коробов., ПРЕИМУЩЕСТВА И НЕДОСТАТКИ МЕТОДА АНАЛИЗА ИЕРАРХИЙ</w:t>
      </w:r>
      <w:r w:rsidR="00321DA6" w:rsidRPr="00BA5A30">
        <w:rPr>
          <w:rFonts w:ascii="Times New Roman" w:hAnsi="Times New Roman" w:cs="Times New Roman"/>
          <w:sz w:val="24"/>
          <w:szCs w:val="24"/>
          <w:lang w:val="ru-RU"/>
        </w:rPr>
        <w:t>//Естественные и точные науки.2010. №122.C108</w:t>
      </w:r>
      <w:bookmarkEnd w:id="51"/>
    </w:p>
    <w:p w:rsidR="006A1F38" w:rsidRPr="00BA5A30" w:rsidRDefault="006A1F38" w:rsidP="006A1F38">
      <w:pPr>
        <w:pStyle w:val="a5"/>
        <w:numPr>
          <w:ilvl w:val="0"/>
          <w:numId w:val="29"/>
        </w:numPr>
        <w:spacing w:line="360" w:lineRule="auto"/>
        <w:ind w:firstLineChars="0"/>
        <w:rPr>
          <w:rFonts w:ascii="Times New Roman" w:hAnsi="Times New Roman" w:cs="Times New Roman"/>
          <w:sz w:val="24"/>
          <w:szCs w:val="24"/>
          <w:lang w:val="ru-RU"/>
        </w:rPr>
      </w:pPr>
      <w:bookmarkStart w:id="52" w:name="_Ref514066020"/>
      <w:r w:rsidRPr="00BA5A30">
        <w:rPr>
          <w:rFonts w:ascii="Times New Roman" w:hAnsi="Times New Roman" w:cs="Times New Roman"/>
          <w:sz w:val="24"/>
          <w:szCs w:val="24"/>
          <w:lang w:val="ru-RU"/>
        </w:rPr>
        <w:t>URL: http://www.ibra.com.ua/analitika/anaticheskie-obzory/1883-2010-04-23-09-52-42 (Дата обращения: 23.04.2010) – сайт Незалежне банківське рейтингове агентство.</w:t>
      </w:r>
      <w:bookmarkEnd w:id="52"/>
    </w:p>
    <w:p w:rsidR="00EF2DC4" w:rsidRPr="00BA5A30" w:rsidRDefault="00EF2DC4" w:rsidP="00EF2DC4">
      <w:pPr>
        <w:pStyle w:val="a5"/>
        <w:numPr>
          <w:ilvl w:val="0"/>
          <w:numId w:val="29"/>
        </w:numPr>
        <w:spacing w:line="360" w:lineRule="auto"/>
        <w:ind w:firstLineChars="0"/>
        <w:rPr>
          <w:rFonts w:ascii="Times New Roman" w:hAnsi="Times New Roman" w:cs="Times New Roman"/>
          <w:sz w:val="24"/>
          <w:szCs w:val="24"/>
          <w:lang w:val="ru-RU"/>
        </w:rPr>
      </w:pPr>
      <w:bookmarkStart w:id="53" w:name="_Ref514066037"/>
      <w:r w:rsidRPr="00BA5A30">
        <w:rPr>
          <w:rFonts w:ascii="Times New Roman" w:hAnsi="Times New Roman" w:cs="Times New Roman"/>
          <w:sz w:val="24"/>
          <w:szCs w:val="24"/>
          <w:lang w:val="ru-RU"/>
        </w:rPr>
        <w:t xml:space="preserve">URL: https://knowledge.allbest.ru/management/3c0b65635b2ac68a4c43a88521306c26_0.html (Дата обращения: </w:t>
      </w:r>
      <w:r w:rsidRPr="00BA5A30">
        <w:rPr>
          <w:rFonts w:ascii="Times New Roman" w:hAnsi="Times New Roman" w:cs="Times New Roman"/>
          <w:color w:val="333333"/>
          <w:sz w:val="24"/>
          <w:szCs w:val="24"/>
          <w:shd w:val="clear" w:color="auto" w:fill="F8F8F8"/>
          <w:lang w:val="ru-RU"/>
        </w:rPr>
        <w:t>17.03.2012</w:t>
      </w:r>
      <w:r w:rsidRPr="00BA5A30">
        <w:rPr>
          <w:rFonts w:ascii="Times New Roman" w:hAnsi="Times New Roman" w:cs="Times New Roman"/>
          <w:sz w:val="24"/>
          <w:szCs w:val="24"/>
          <w:lang w:val="ru-RU"/>
        </w:rPr>
        <w:t xml:space="preserve">) – сайт </w:t>
      </w:r>
      <w:r w:rsidRPr="00BA5A30">
        <w:rPr>
          <w:rFonts w:ascii="Times New Roman" w:hAnsi="Times New Roman" w:cs="Times New Roman"/>
          <w:sz w:val="24"/>
          <w:szCs w:val="24"/>
        </w:rPr>
        <w:t>ALLBEST</w:t>
      </w:r>
      <w:r w:rsidRPr="00BA5A30">
        <w:rPr>
          <w:rFonts w:ascii="Times New Roman" w:hAnsi="Times New Roman" w:cs="Times New Roman"/>
          <w:sz w:val="24"/>
          <w:szCs w:val="24"/>
          <w:lang w:val="ru-RU"/>
        </w:rPr>
        <w:t>..</w:t>
      </w:r>
      <w:bookmarkEnd w:id="53"/>
    </w:p>
    <w:p w:rsidR="006A1F38" w:rsidRPr="00321DA6" w:rsidRDefault="006A1F38" w:rsidP="00BA5A30">
      <w:pPr>
        <w:pStyle w:val="a5"/>
        <w:spacing w:line="360" w:lineRule="auto"/>
        <w:ind w:left="420" w:firstLineChars="0" w:firstLine="0"/>
        <w:rPr>
          <w:rFonts w:ascii="Times New Roman" w:hAnsi="Times New Roman" w:cs="Times New Roman"/>
          <w:color w:val="000000" w:themeColor="text1"/>
          <w:sz w:val="24"/>
          <w:szCs w:val="24"/>
          <w:highlight w:val="yellow"/>
          <w:lang w:val="ru-RU"/>
        </w:rPr>
      </w:pPr>
    </w:p>
    <w:sectPr w:rsidR="006A1F38" w:rsidRPr="00321DA6" w:rsidSect="005B3D77">
      <w:pgSz w:w="11906" w:h="16838"/>
      <w:pgMar w:top="1134" w:right="567" w:bottom="113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160" w:rsidRDefault="00903160" w:rsidP="00E9648B">
      <w:r>
        <w:separator/>
      </w:r>
    </w:p>
  </w:endnote>
  <w:endnote w:type="continuationSeparator" w:id="0">
    <w:p w:rsidR="00903160" w:rsidRDefault="00903160" w:rsidP="00E9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姚体">
    <w:altName w:val="Arial Unicode MS"/>
    <w:panose1 w:val="02010601030101010101"/>
    <w:charset w:val="86"/>
    <w:family w:val="auto"/>
    <w:pitch w:val="variable"/>
    <w:sig w:usb0="00000003" w:usb1="080E0000" w:usb2="00000010" w:usb3="00000000" w:csb0="00040000" w:csb1="00000000"/>
  </w:font>
  <w:font w:name="微软雅黑">
    <w:altName w:val="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Roboto-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160" w:rsidRDefault="00903160" w:rsidP="00E9648B">
      <w:r>
        <w:separator/>
      </w:r>
    </w:p>
  </w:footnote>
  <w:footnote w:type="continuationSeparator" w:id="0">
    <w:p w:rsidR="00903160" w:rsidRDefault="00903160" w:rsidP="00E96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B7" w:rsidRDefault="00CD0BB7" w:rsidP="008A672A">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953186"/>
      <w:docPartObj>
        <w:docPartGallery w:val="Page Numbers (Top of Page)"/>
        <w:docPartUnique/>
      </w:docPartObj>
    </w:sdtPr>
    <w:sdtEndPr>
      <w:rPr>
        <w:rFonts w:ascii="Times New Roman" w:hAnsi="Times New Roman" w:cs="Times New Roman"/>
        <w:sz w:val="24"/>
        <w:szCs w:val="24"/>
      </w:rPr>
    </w:sdtEndPr>
    <w:sdtContent>
      <w:p w:rsidR="00CD0BB7" w:rsidRPr="002732D8" w:rsidRDefault="00CD0BB7">
        <w:pPr>
          <w:pStyle w:val="a3"/>
          <w:rPr>
            <w:rFonts w:ascii="Times New Roman" w:hAnsi="Times New Roman" w:cs="Times New Roman"/>
            <w:sz w:val="24"/>
            <w:szCs w:val="24"/>
          </w:rPr>
        </w:pPr>
        <w:r w:rsidRPr="002732D8">
          <w:rPr>
            <w:rFonts w:ascii="Times New Roman" w:hAnsi="Times New Roman" w:cs="Times New Roman"/>
            <w:sz w:val="24"/>
            <w:szCs w:val="24"/>
          </w:rPr>
          <w:fldChar w:fldCharType="begin"/>
        </w:r>
        <w:r w:rsidRPr="002732D8">
          <w:rPr>
            <w:rFonts w:ascii="Times New Roman" w:hAnsi="Times New Roman" w:cs="Times New Roman"/>
            <w:sz w:val="24"/>
            <w:szCs w:val="24"/>
          </w:rPr>
          <w:instrText>PAGE   \* MERGEFORMAT</w:instrText>
        </w:r>
        <w:r w:rsidRPr="002732D8">
          <w:rPr>
            <w:rFonts w:ascii="Times New Roman" w:hAnsi="Times New Roman" w:cs="Times New Roman"/>
            <w:sz w:val="24"/>
            <w:szCs w:val="24"/>
          </w:rPr>
          <w:fldChar w:fldCharType="separate"/>
        </w:r>
        <w:r w:rsidR="00AE456E" w:rsidRPr="00AE456E">
          <w:rPr>
            <w:rFonts w:ascii="Times New Roman" w:hAnsi="Times New Roman" w:cs="Times New Roman"/>
            <w:noProof/>
            <w:sz w:val="24"/>
            <w:szCs w:val="24"/>
            <w:lang w:val="zh-CN"/>
          </w:rPr>
          <w:t>43</w:t>
        </w:r>
        <w:r w:rsidRPr="002732D8">
          <w:rPr>
            <w:rFonts w:ascii="Times New Roman" w:hAnsi="Times New Roman" w:cs="Times New Roman"/>
            <w:sz w:val="24"/>
            <w:szCs w:val="24"/>
          </w:rPr>
          <w:fldChar w:fldCharType="end"/>
        </w:r>
      </w:p>
    </w:sdtContent>
  </w:sdt>
  <w:p w:rsidR="00CD0BB7" w:rsidRDefault="00CD0BB7" w:rsidP="008A672A">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00060C"/>
    <w:multiLevelType w:val="hybridMultilevel"/>
    <w:tmpl w:val="692C36A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54903FF"/>
    <w:multiLevelType w:val="hybridMultilevel"/>
    <w:tmpl w:val="35F68BCC"/>
    <w:lvl w:ilvl="0" w:tplc="82325100">
      <w:start w:val="1"/>
      <w:numFmt w:val="decimal"/>
      <w:lvlText w:val="%1）"/>
      <w:lvlJc w:val="left"/>
      <w:pPr>
        <w:ind w:left="1320" w:hanging="360"/>
      </w:pPr>
      <w:rPr>
        <w:rFonts w:ascii="Cambria Math" w:hAnsi="Cambria Math"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3" w15:restartNumberingAfterBreak="0">
    <w:nsid w:val="09134E21"/>
    <w:multiLevelType w:val="hybridMultilevel"/>
    <w:tmpl w:val="FE5843B2"/>
    <w:lvl w:ilvl="0" w:tplc="5CF468C8">
      <w:start w:val="1"/>
      <w:numFmt w:val="bullet"/>
      <w:lvlText w:val="•"/>
      <w:lvlJc w:val="left"/>
      <w:pPr>
        <w:tabs>
          <w:tab w:val="num" w:pos="720"/>
        </w:tabs>
        <w:ind w:left="720" w:hanging="360"/>
      </w:pPr>
      <w:rPr>
        <w:rFonts w:ascii="宋体" w:hAnsi="宋体" w:hint="default"/>
      </w:rPr>
    </w:lvl>
    <w:lvl w:ilvl="1" w:tplc="4492E072" w:tentative="1">
      <w:start w:val="1"/>
      <w:numFmt w:val="bullet"/>
      <w:lvlText w:val="•"/>
      <w:lvlJc w:val="left"/>
      <w:pPr>
        <w:tabs>
          <w:tab w:val="num" w:pos="1440"/>
        </w:tabs>
        <w:ind w:left="1440" w:hanging="360"/>
      </w:pPr>
      <w:rPr>
        <w:rFonts w:ascii="宋体" w:hAnsi="宋体" w:hint="default"/>
      </w:rPr>
    </w:lvl>
    <w:lvl w:ilvl="2" w:tplc="1C4E1ED2" w:tentative="1">
      <w:start w:val="1"/>
      <w:numFmt w:val="bullet"/>
      <w:lvlText w:val="•"/>
      <w:lvlJc w:val="left"/>
      <w:pPr>
        <w:tabs>
          <w:tab w:val="num" w:pos="2160"/>
        </w:tabs>
        <w:ind w:left="2160" w:hanging="360"/>
      </w:pPr>
      <w:rPr>
        <w:rFonts w:ascii="宋体" w:hAnsi="宋体" w:hint="default"/>
      </w:rPr>
    </w:lvl>
    <w:lvl w:ilvl="3" w:tplc="9F24B7D0" w:tentative="1">
      <w:start w:val="1"/>
      <w:numFmt w:val="bullet"/>
      <w:lvlText w:val="•"/>
      <w:lvlJc w:val="left"/>
      <w:pPr>
        <w:tabs>
          <w:tab w:val="num" w:pos="2880"/>
        </w:tabs>
        <w:ind w:left="2880" w:hanging="360"/>
      </w:pPr>
      <w:rPr>
        <w:rFonts w:ascii="宋体" w:hAnsi="宋体" w:hint="default"/>
      </w:rPr>
    </w:lvl>
    <w:lvl w:ilvl="4" w:tplc="165AC1BC" w:tentative="1">
      <w:start w:val="1"/>
      <w:numFmt w:val="bullet"/>
      <w:lvlText w:val="•"/>
      <w:lvlJc w:val="left"/>
      <w:pPr>
        <w:tabs>
          <w:tab w:val="num" w:pos="3600"/>
        </w:tabs>
        <w:ind w:left="3600" w:hanging="360"/>
      </w:pPr>
      <w:rPr>
        <w:rFonts w:ascii="宋体" w:hAnsi="宋体" w:hint="default"/>
      </w:rPr>
    </w:lvl>
    <w:lvl w:ilvl="5" w:tplc="E7869A7A" w:tentative="1">
      <w:start w:val="1"/>
      <w:numFmt w:val="bullet"/>
      <w:lvlText w:val="•"/>
      <w:lvlJc w:val="left"/>
      <w:pPr>
        <w:tabs>
          <w:tab w:val="num" w:pos="4320"/>
        </w:tabs>
        <w:ind w:left="4320" w:hanging="360"/>
      </w:pPr>
      <w:rPr>
        <w:rFonts w:ascii="宋体" w:hAnsi="宋体" w:hint="default"/>
      </w:rPr>
    </w:lvl>
    <w:lvl w:ilvl="6" w:tplc="B600C2E4" w:tentative="1">
      <w:start w:val="1"/>
      <w:numFmt w:val="bullet"/>
      <w:lvlText w:val="•"/>
      <w:lvlJc w:val="left"/>
      <w:pPr>
        <w:tabs>
          <w:tab w:val="num" w:pos="5040"/>
        </w:tabs>
        <w:ind w:left="5040" w:hanging="360"/>
      </w:pPr>
      <w:rPr>
        <w:rFonts w:ascii="宋体" w:hAnsi="宋体" w:hint="default"/>
      </w:rPr>
    </w:lvl>
    <w:lvl w:ilvl="7" w:tplc="59FCB19C" w:tentative="1">
      <w:start w:val="1"/>
      <w:numFmt w:val="bullet"/>
      <w:lvlText w:val="•"/>
      <w:lvlJc w:val="left"/>
      <w:pPr>
        <w:tabs>
          <w:tab w:val="num" w:pos="5760"/>
        </w:tabs>
        <w:ind w:left="5760" w:hanging="360"/>
      </w:pPr>
      <w:rPr>
        <w:rFonts w:ascii="宋体" w:hAnsi="宋体" w:hint="default"/>
      </w:rPr>
    </w:lvl>
    <w:lvl w:ilvl="8" w:tplc="58C0145C" w:tentative="1">
      <w:start w:val="1"/>
      <w:numFmt w:val="bullet"/>
      <w:lvlText w:val="•"/>
      <w:lvlJc w:val="left"/>
      <w:pPr>
        <w:tabs>
          <w:tab w:val="num" w:pos="6480"/>
        </w:tabs>
        <w:ind w:left="6480" w:hanging="360"/>
      </w:pPr>
      <w:rPr>
        <w:rFonts w:ascii="宋体" w:hAnsi="宋体" w:hint="default"/>
      </w:rPr>
    </w:lvl>
  </w:abstractNum>
  <w:abstractNum w:abstractNumId="4" w15:restartNumberingAfterBreak="0">
    <w:nsid w:val="0C524EDB"/>
    <w:multiLevelType w:val="hybridMultilevel"/>
    <w:tmpl w:val="C5B2E066"/>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15:restartNumberingAfterBreak="0">
    <w:nsid w:val="0C92644C"/>
    <w:multiLevelType w:val="hybridMultilevel"/>
    <w:tmpl w:val="167E3AA8"/>
    <w:lvl w:ilvl="0" w:tplc="D9226F9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0E767DA7"/>
    <w:multiLevelType w:val="hybridMultilevel"/>
    <w:tmpl w:val="DFF082BC"/>
    <w:lvl w:ilvl="0" w:tplc="04090019">
      <w:start w:val="1"/>
      <w:numFmt w:val="lowerLetter"/>
      <w:lvlText w:val="%1)"/>
      <w:lvlJc w:val="left"/>
      <w:pPr>
        <w:ind w:left="1550" w:hanging="420"/>
      </w:pPr>
    </w:lvl>
    <w:lvl w:ilvl="1" w:tplc="04090019" w:tentative="1">
      <w:start w:val="1"/>
      <w:numFmt w:val="lowerLetter"/>
      <w:lvlText w:val="%2)"/>
      <w:lvlJc w:val="left"/>
      <w:pPr>
        <w:ind w:left="1970" w:hanging="420"/>
      </w:pPr>
    </w:lvl>
    <w:lvl w:ilvl="2" w:tplc="0409001B" w:tentative="1">
      <w:start w:val="1"/>
      <w:numFmt w:val="lowerRoman"/>
      <w:lvlText w:val="%3."/>
      <w:lvlJc w:val="right"/>
      <w:pPr>
        <w:ind w:left="2390" w:hanging="420"/>
      </w:pPr>
    </w:lvl>
    <w:lvl w:ilvl="3" w:tplc="0409000F" w:tentative="1">
      <w:start w:val="1"/>
      <w:numFmt w:val="decimal"/>
      <w:lvlText w:val="%4."/>
      <w:lvlJc w:val="left"/>
      <w:pPr>
        <w:ind w:left="2810" w:hanging="420"/>
      </w:pPr>
    </w:lvl>
    <w:lvl w:ilvl="4" w:tplc="04090019" w:tentative="1">
      <w:start w:val="1"/>
      <w:numFmt w:val="lowerLetter"/>
      <w:lvlText w:val="%5)"/>
      <w:lvlJc w:val="left"/>
      <w:pPr>
        <w:ind w:left="3230" w:hanging="420"/>
      </w:pPr>
    </w:lvl>
    <w:lvl w:ilvl="5" w:tplc="0409001B" w:tentative="1">
      <w:start w:val="1"/>
      <w:numFmt w:val="lowerRoman"/>
      <w:lvlText w:val="%6."/>
      <w:lvlJc w:val="right"/>
      <w:pPr>
        <w:ind w:left="3650" w:hanging="420"/>
      </w:pPr>
    </w:lvl>
    <w:lvl w:ilvl="6" w:tplc="0409000F" w:tentative="1">
      <w:start w:val="1"/>
      <w:numFmt w:val="decimal"/>
      <w:lvlText w:val="%7."/>
      <w:lvlJc w:val="left"/>
      <w:pPr>
        <w:ind w:left="4070" w:hanging="420"/>
      </w:pPr>
    </w:lvl>
    <w:lvl w:ilvl="7" w:tplc="04090019" w:tentative="1">
      <w:start w:val="1"/>
      <w:numFmt w:val="lowerLetter"/>
      <w:lvlText w:val="%8)"/>
      <w:lvlJc w:val="left"/>
      <w:pPr>
        <w:ind w:left="4490" w:hanging="420"/>
      </w:pPr>
    </w:lvl>
    <w:lvl w:ilvl="8" w:tplc="0409001B" w:tentative="1">
      <w:start w:val="1"/>
      <w:numFmt w:val="lowerRoman"/>
      <w:lvlText w:val="%9."/>
      <w:lvlJc w:val="right"/>
      <w:pPr>
        <w:ind w:left="4910" w:hanging="420"/>
      </w:pPr>
    </w:lvl>
  </w:abstractNum>
  <w:abstractNum w:abstractNumId="7" w15:restartNumberingAfterBreak="0">
    <w:nsid w:val="0F694FB0"/>
    <w:multiLevelType w:val="hybridMultilevel"/>
    <w:tmpl w:val="98A43188"/>
    <w:lvl w:ilvl="0" w:tplc="85B4CEB8">
      <w:start w:val="1"/>
      <w:numFmt w:val="bullet"/>
      <w:lvlText w:val="•"/>
      <w:lvlJc w:val="left"/>
      <w:pPr>
        <w:tabs>
          <w:tab w:val="num" w:pos="720"/>
        </w:tabs>
        <w:ind w:left="720" w:hanging="360"/>
      </w:pPr>
      <w:rPr>
        <w:rFonts w:ascii="宋体" w:hAnsi="宋体" w:hint="default"/>
      </w:rPr>
    </w:lvl>
    <w:lvl w:ilvl="1" w:tplc="F33E5D40" w:tentative="1">
      <w:start w:val="1"/>
      <w:numFmt w:val="bullet"/>
      <w:lvlText w:val="•"/>
      <w:lvlJc w:val="left"/>
      <w:pPr>
        <w:tabs>
          <w:tab w:val="num" w:pos="1440"/>
        </w:tabs>
        <w:ind w:left="1440" w:hanging="360"/>
      </w:pPr>
      <w:rPr>
        <w:rFonts w:ascii="宋体" w:hAnsi="宋体" w:hint="default"/>
      </w:rPr>
    </w:lvl>
    <w:lvl w:ilvl="2" w:tplc="BD48EA72" w:tentative="1">
      <w:start w:val="1"/>
      <w:numFmt w:val="bullet"/>
      <w:lvlText w:val="•"/>
      <w:lvlJc w:val="left"/>
      <w:pPr>
        <w:tabs>
          <w:tab w:val="num" w:pos="2160"/>
        </w:tabs>
        <w:ind w:left="2160" w:hanging="360"/>
      </w:pPr>
      <w:rPr>
        <w:rFonts w:ascii="宋体" w:hAnsi="宋体" w:hint="default"/>
      </w:rPr>
    </w:lvl>
    <w:lvl w:ilvl="3" w:tplc="9B20B374" w:tentative="1">
      <w:start w:val="1"/>
      <w:numFmt w:val="bullet"/>
      <w:lvlText w:val="•"/>
      <w:lvlJc w:val="left"/>
      <w:pPr>
        <w:tabs>
          <w:tab w:val="num" w:pos="2880"/>
        </w:tabs>
        <w:ind w:left="2880" w:hanging="360"/>
      </w:pPr>
      <w:rPr>
        <w:rFonts w:ascii="宋体" w:hAnsi="宋体" w:hint="default"/>
      </w:rPr>
    </w:lvl>
    <w:lvl w:ilvl="4" w:tplc="1A5A336C" w:tentative="1">
      <w:start w:val="1"/>
      <w:numFmt w:val="bullet"/>
      <w:lvlText w:val="•"/>
      <w:lvlJc w:val="left"/>
      <w:pPr>
        <w:tabs>
          <w:tab w:val="num" w:pos="3600"/>
        </w:tabs>
        <w:ind w:left="3600" w:hanging="360"/>
      </w:pPr>
      <w:rPr>
        <w:rFonts w:ascii="宋体" w:hAnsi="宋体" w:hint="default"/>
      </w:rPr>
    </w:lvl>
    <w:lvl w:ilvl="5" w:tplc="0CEABB68" w:tentative="1">
      <w:start w:val="1"/>
      <w:numFmt w:val="bullet"/>
      <w:lvlText w:val="•"/>
      <w:lvlJc w:val="left"/>
      <w:pPr>
        <w:tabs>
          <w:tab w:val="num" w:pos="4320"/>
        </w:tabs>
        <w:ind w:left="4320" w:hanging="360"/>
      </w:pPr>
      <w:rPr>
        <w:rFonts w:ascii="宋体" w:hAnsi="宋体" w:hint="default"/>
      </w:rPr>
    </w:lvl>
    <w:lvl w:ilvl="6" w:tplc="F78A1E08" w:tentative="1">
      <w:start w:val="1"/>
      <w:numFmt w:val="bullet"/>
      <w:lvlText w:val="•"/>
      <w:lvlJc w:val="left"/>
      <w:pPr>
        <w:tabs>
          <w:tab w:val="num" w:pos="5040"/>
        </w:tabs>
        <w:ind w:left="5040" w:hanging="360"/>
      </w:pPr>
      <w:rPr>
        <w:rFonts w:ascii="宋体" w:hAnsi="宋体" w:hint="default"/>
      </w:rPr>
    </w:lvl>
    <w:lvl w:ilvl="7" w:tplc="9C52764C" w:tentative="1">
      <w:start w:val="1"/>
      <w:numFmt w:val="bullet"/>
      <w:lvlText w:val="•"/>
      <w:lvlJc w:val="left"/>
      <w:pPr>
        <w:tabs>
          <w:tab w:val="num" w:pos="5760"/>
        </w:tabs>
        <w:ind w:left="5760" w:hanging="360"/>
      </w:pPr>
      <w:rPr>
        <w:rFonts w:ascii="宋体" w:hAnsi="宋体" w:hint="default"/>
      </w:rPr>
    </w:lvl>
    <w:lvl w:ilvl="8" w:tplc="C39A9FB8" w:tentative="1">
      <w:start w:val="1"/>
      <w:numFmt w:val="bullet"/>
      <w:lvlText w:val="•"/>
      <w:lvlJc w:val="left"/>
      <w:pPr>
        <w:tabs>
          <w:tab w:val="num" w:pos="6480"/>
        </w:tabs>
        <w:ind w:left="6480" w:hanging="360"/>
      </w:pPr>
      <w:rPr>
        <w:rFonts w:ascii="宋体" w:hAnsi="宋体" w:hint="default"/>
      </w:rPr>
    </w:lvl>
  </w:abstractNum>
  <w:abstractNum w:abstractNumId="8" w15:restartNumberingAfterBreak="0">
    <w:nsid w:val="12F86099"/>
    <w:multiLevelType w:val="hybridMultilevel"/>
    <w:tmpl w:val="B7D05068"/>
    <w:lvl w:ilvl="0" w:tplc="04190013">
      <w:start w:val="1"/>
      <w:numFmt w:val="upperRoman"/>
      <w:lvlText w:val="%1."/>
      <w:lvlJc w:val="right"/>
      <w:pPr>
        <w:ind w:left="960" w:hanging="360"/>
      </w:p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15:restartNumberingAfterBreak="0">
    <w:nsid w:val="18DB3BA1"/>
    <w:multiLevelType w:val="multilevel"/>
    <w:tmpl w:val="81C8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942387"/>
    <w:multiLevelType w:val="hybridMultilevel"/>
    <w:tmpl w:val="7256F0E0"/>
    <w:lvl w:ilvl="0" w:tplc="8298933E">
      <w:start w:val="1"/>
      <w:numFmt w:val="decimal"/>
      <w:lvlText w:val="[%1]"/>
      <w:lvlJc w:val="left"/>
      <w:pPr>
        <w:ind w:left="11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CAA53CF"/>
    <w:multiLevelType w:val="hybridMultilevel"/>
    <w:tmpl w:val="2752011C"/>
    <w:lvl w:ilvl="0" w:tplc="21B6ADDE">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2" w15:restartNumberingAfterBreak="0">
    <w:nsid w:val="202B542D"/>
    <w:multiLevelType w:val="hybridMultilevel"/>
    <w:tmpl w:val="07943386"/>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15:restartNumberingAfterBreak="0">
    <w:nsid w:val="219E6A44"/>
    <w:multiLevelType w:val="multilevel"/>
    <w:tmpl w:val="1420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AD0980"/>
    <w:multiLevelType w:val="hybridMultilevel"/>
    <w:tmpl w:val="BCCA0A62"/>
    <w:lvl w:ilvl="0" w:tplc="37C8562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15:restartNumberingAfterBreak="0">
    <w:nsid w:val="2E8B3683"/>
    <w:multiLevelType w:val="hybridMultilevel"/>
    <w:tmpl w:val="2D6C0A4E"/>
    <w:lvl w:ilvl="0" w:tplc="DEC24C4E">
      <w:start w:val="1"/>
      <w:numFmt w:val="upperRoman"/>
      <w:lvlText w:val="%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6" w15:restartNumberingAfterBreak="0">
    <w:nsid w:val="300F6110"/>
    <w:multiLevelType w:val="hybridMultilevel"/>
    <w:tmpl w:val="DDF0D166"/>
    <w:lvl w:ilvl="0" w:tplc="B664C5FC">
      <w:start w:val="1"/>
      <w:numFmt w:val="decimal"/>
      <w:lvlText w:val="(%1)"/>
      <w:lvlJc w:val="left"/>
      <w:pPr>
        <w:ind w:left="1130" w:hanging="360"/>
      </w:pPr>
      <w:rPr>
        <w:rFonts w:hint="default"/>
      </w:rPr>
    </w:lvl>
    <w:lvl w:ilvl="1" w:tplc="04090019" w:tentative="1">
      <w:start w:val="1"/>
      <w:numFmt w:val="lowerLetter"/>
      <w:lvlText w:val="%2)"/>
      <w:lvlJc w:val="left"/>
      <w:pPr>
        <w:ind w:left="1610" w:hanging="420"/>
      </w:pPr>
    </w:lvl>
    <w:lvl w:ilvl="2" w:tplc="0409001B" w:tentative="1">
      <w:start w:val="1"/>
      <w:numFmt w:val="lowerRoman"/>
      <w:lvlText w:val="%3."/>
      <w:lvlJc w:val="right"/>
      <w:pPr>
        <w:ind w:left="2030" w:hanging="420"/>
      </w:pPr>
    </w:lvl>
    <w:lvl w:ilvl="3" w:tplc="0409000F" w:tentative="1">
      <w:start w:val="1"/>
      <w:numFmt w:val="decimal"/>
      <w:lvlText w:val="%4."/>
      <w:lvlJc w:val="left"/>
      <w:pPr>
        <w:ind w:left="2450" w:hanging="420"/>
      </w:pPr>
    </w:lvl>
    <w:lvl w:ilvl="4" w:tplc="04090019" w:tentative="1">
      <w:start w:val="1"/>
      <w:numFmt w:val="lowerLetter"/>
      <w:lvlText w:val="%5)"/>
      <w:lvlJc w:val="left"/>
      <w:pPr>
        <w:ind w:left="2870" w:hanging="420"/>
      </w:pPr>
    </w:lvl>
    <w:lvl w:ilvl="5" w:tplc="0409001B" w:tentative="1">
      <w:start w:val="1"/>
      <w:numFmt w:val="lowerRoman"/>
      <w:lvlText w:val="%6."/>
      <w:lvlJc w:val="right"/>
      <w:pPr>
        <w:ind w:left="3290" w:hanging="420"/>
      </w:pPr>
    </w:lvl>
    <w:lvl w:ilvl="6" w:tplc="0409000F" w:tentative="1">
      <w:start w:val="1"/>
      <w:numFmt w:val="decimal"/>
      <w:lvlText w:val="%7."/>
      <w:lvlJc w:val="left"/>
      <w:pPr>
        <w:ind w:left="3710" w:hanging="420"/>
      </w:pPr>
    </w:lvl>
    <w:lvl w:ilvl="7" w:tplc="04090019" w:tentative="1">
      <w:start w:val="1"/>
      <w:numFmt w:val="lowerLetter"/>
      <w:lvlText w:val="%8)"/>
      <w:lvlJc w:val="left"/>
      <w:pPr>
        <w:ind w:left="4130" w:hanging="420"/>
      </w:pPr>
    </w:lvl>
    <w:lvl w:ilvl="8" w:tplc="0409001B" w:tentative="1">
      <w:start w:val="1"/>
      <w:numFmt w:val="lowerRoman"/>
      <w:lvlText w:val="%9."/>
      <w:lvlJc w:val="right"/>
      <w:pPr>
        <w:ind w:left="4550" w:hanging="420"/>
      </w:pPr>
    </w:lvl>
  </w:abstractNum>
  <w:abstractNum w:abstractNumId="17" w15:restartNumberingAfterBreak="0">
    <w:nsid w:val="437B0E7A"/>
    <w:multiLevelType w:val="hybridMultilevel"/>
    <w:tmpl w:val="1E4EE100"/>
    <w:lvl w:ilvl="0" w:tplc="788C05AA">
      <w:start w:val="1"/>
      <w:numFmt w:val="lowerLetter"/>
      <w:lvlText w:val="%1)"/>
      <w:lvlJc w:val="left"/>
      <w:pPr>
        <w:ind w:left="780" w:hanging="420"/>
      </w:pPr>
      <w:rPr>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43A41DA3"/>
    <w:multiLevelType w:val="hybridMultilevel"/>
    <w:tmpl w:val="E7AAF9BC"/>
    <w:lvl w:ilvl="0" w:tplc="FA9A98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66D792D"/>
    <w:multiLevelType w:val="hybridMultilevel"/>
    <w:tmpl w:val="EC7ABDB0"/>
    <w:lvl w:ilvl="0" w:tplc="B0E03472">
      <w:start w:val="1"/>
      <w:numFmt w:val="bullet"/>
      <w:lvlText w:val="•"/>
      <w:lvlJc w:val="left"/>
      <w:pPr>
        <w:tabs>
          <w:tab w:val="num" w:pos="720"/>
        </w:tabs>
        <w:ind w:left="720" w:hanging="360"/>
      </w:pPr>
      <w:rPr>
        <w:rFonts w:ascii="宋体" w:hAnsi="宋体" w:hint="default"/>
      </w:rPr>
    </w:lvl>
    <w:lvl w:ilvl="1" w:tplc="5B8A17C8" w:tentative="1">
      <w:start w:val="1"/>
      <w:numFmt w:val="bullet"/>
      <w:lvlText w:val="•"/>
      <w:lvlJc w:val="left"/>
      <w:pPr>
        <w:tabs>
          <w:tab w:val="num" w:pos="1440"/>
        </w:tabs>
        <w:ind w:left="1440" w:hanging="360"/>
      </w:pPr>
      <w:rPr>
        <w:rFonts w:ascii="宋体" w:hAnsi="宋体" w:hint="default"/>
      </w:rPr>
    </w:lvl>
    <w:lvl w:ilvl="2" w:tplc="C7AA789A" w:tentative="1">
      <w:start w:val="1"/>
      <w:numFmt w:val="bullet"/>
      <w:lvlText w:val="•"/>
      <w:lvlJc w:val="left"/>
      <w:pPr>
        <w:tabs>
          <w:tab w:val="num" w:pos="2160"/>
        </w:tabs>
        <w:ind w:left="2160" w:hanging="360"/>
      </w:pPr>
      <w:rPr>
        <w:rFonts w:ascii="宋体" w:hAnsi="宋体" w:hint="default"/>
      </w:rPr>
    </w:lvl>
    <w:lvl w:ilvl="3" w:tplc="1B60A59E" w:tentative="1">
      <w:start w:val="1"/>
      <w:numFmt w:val="bullet"/>
      <w:lvlText w:val="•"/>
      <w:lvlJc w:val="left"/>
      <w:pPr>
        <w:tabs>
          <w:tab w:val="num" w:pos="2880"/>
        </w:tabs>
        <w:ind w:left="2880" w:hanging="360"/>
      </w:pPr>
      <w:rPr>
        <w:rFonts w:ascii="宋体" w:hAnsi="宋体" w:hint="default"/>
      </w:rPr>
    </w:lvl>
    <w:lvl w:ilvl="4" w:tplc="3DCC05A0" w:tentative="1">
      <w:start w:val="1"/>
      <w:numFmt w:val="bullet"/>
      <w:lvlText w:val="•"/>
      <w:lvlJc w:val="left"/>
      <w:pPr>
        <w:tabs>
          <w:tab w:val="num" w:pos="3600"/>
        </w:tabs>
        <w:ind w:left="3600" w:hanging="360"/>
      </w:pPr>
      <w:rPr>
        <w:rFonts w:ascii="宋体" w:hAnsi="宋体" w:hint="default"/>
      </w:rPr>
    </w:lvl>
    <w:lvl w:ilvl="5" w:tplc="22E2A448" w:tentative="1">
      <w:start w:val="1"/>
      <w:numFmt w:val="bullet"/>
      <w:lvlText w:val="•"/>
      <w:lvlJc w:val="left"/>
      <w:pPr>
        <w:tabs>
          <w:tab w:val="num" w:pos="4320"/>
        </w:tabs>
        <w:ind w:left="4320" w:hanging="360"/>
      </w:pPr>
      <w:rPr>
        <w:rFonts w:ascii="宋体" w:hAnsi="宋体" w:hint="default"/>
      </w:rPr>
    </w:lvl>
    <w:lvl w:ilvl="6" w:tplc="D24677BC" w:tentative="1">
      <w:start w:val="1"/>
      <w:numFmt w:val="bullet"/>
      <w:lvlText w:val="•"/>
      <w:lvlJc w:val="left"/>
      <w:pPr>
        <w:tabs>
          <w:tab w:val="num" w:pos="5040"/>
        </w:tabs>
        <w:ind w:left="5040" w:hanging="360"/>
      </w:pPr>
      <w:rPr>
        <w:rFonts w:ascii="宋体" w:hAnsi="宋体" w:hint="default"/>
      </w:rPr>
    </w:lvl>
    <w:lvl w:ilvl="7" w:tplc="003443D8" w:tentative="1">
      <w:start w:val="1"/>
      <w:numFmt w:val="bullet"/>
      <w:lvlText w:val="•"/>
      <w:lvlJc w:val="left"/>
      <w:pPr>
        <w:tabs>
          <w:tab w:val="num" w:pos="5760"/>
        </w:tabs>
        <w:ind w:left="5760" w:hanging="360"/>
      </w:pPr>
      <w:rPr>
        <w:rFonts w:ascii="宋体" w:hAnsi="宋体" w:hint="default"/>
      </w:rPr>
    </w:lvl>
    <w:lvl w:ilvl="8" w:tplc="1764B67A" w:tentative="1">
      <w:start w:val="1"/>
      <w:numFmt w:val="bullet"/>
      <w:lvlText w:val="•"/>
      <w:lvlJc w:val="left"/>
      <w:pPr>
        <w:tabs>
          <w:tab w:val="num" w:pos="6480"/>
        </w:tabs>
        <w:ind w:left="6480" w:hanging="360"/>
      </w:pPr>
      <w:rPr>
        <w:rFonts w:ascii="宋体" w:hAnsi="宋体" w:hint="default"/>
      </w:rPr>
    </w:lvl>
  </w:abstractNum>
  <w:abstractNum w:abstractNumId="20" w15:restartNumberingAfterBreak="0">
    <w:nsid w:val="472D40C8"/>
    <w:multiLevelType w:val="hybridMultilevel"/>
    <w:tmpl w:val="DDF0D166"/>
    <w:lvl w:ilvl="0" w:tplc="B664C5FC">
      <w:start w:val="1"/>
      <w:numFmt w:val="decimal"/>
      <w:lvlText w:val="(%1)"/>
      <w:lvlJc w:val="left"/>
      <w:pPr>
        <w:ind w:left="1130" w:hanging="360"/>
      </w:pPr>
      <w:rPr>
        <w:rFonts w:hint="default"/>
      </w:rPr>
    </w:lvl>
    <w:lvl w:ilvl="1" w:tplc="04090019" w:tentative="1">
      <w:start w:val="1"/>
      <w:numFmt w:val="lowerLetter"/>
      <w:lvlText w:val="%2)"/>
      <w:lvlJc w:val="left"/>
      <w:pPr>
        <w:ind w:left="1610" w:hanging="420"/>
      </w:pPr>
    </w:lvl>
    <w:lvl w:ilvl="2" w:tplc="0409001B" w:tentative="1">
      <w:start w:val="1"/>
      <w:numFmt w:val="lowerRoman"/>
      <w:lvlText w:val="%3."/>
      <w:lvlJc w:val="right"/>
      <w:pPr>
        <w:ind w:left="2030" w:hanging="420"/>
      </w:pPr>
    </w:lvl>
    <w:lvl w:ilvl="3" w:tplc="0409000F" w:tentative="1">
      <w:start w:val="1"/>
      <w:numFmt w:val="decimal"/>
      <w:lvlText w:val="%4."/>
      <w:lvlJc w:val="left"/>
      <w:pPr>
        <w:ind w:left="2450" w:hanging="420"/>
      </w:pPr>
    </w:lvl>
    <w:lvl w:ilvl="4" w:tplc="04090019" w:tentative="1">
      <w:start w:val="1"/>
      <w:numFmt w:val="lowerLetter"/>
      <w:lvlText w:val="%5)"/>
      <w:lvlJc w:val="left"/>
      <w:pPr>
        <w:ind w:left="2870" w:hanging="420"/>
      </w:pPr>
    </w:lvl>
    <w:lvl w:ilvl="5" w:tplc="0409001B" w:tentative="1">
      <w:start w:val="1"/>
      <w:numFmt w:val="lowerRoman"/>
      <w:lvlText w:val="%6."/>
      <w:lvlJc w:val="right"/>
      <w:pPr>
        <w:ind w:left="3290" w:hanging="420"/>
      </w:pPr>
    </w:lvl>
    <w:lvl w:ilvl="6" w:tplc="0409000F" w:tentative="1">
      <w:start w:val="1"/>
      <w:numFmt w:val="decimal"/>
      <w:lvlText w:val="%7."/>
      <w:lvlJc w:val="left"/>
      <w:pPr>
        <w:ind w:left="3710" w:hanging="420"/>
      </w:pPr>
    </w:lvl>
    <w:lvl w:ilvl="7" w:tplc="04090019" w:tentative="1">
      <w:start w:val="1"/>
      <w:numFmt w:val="lowerLetter"/>
      <w:lvlText w:val="%8)"/>
      <w:lvlJc w:val="left"/>
      <w:pPr>
        <w:ind w:left="4130" w:hanging="420"/>
      </w:pPr>
    </w:lvl>
    <w:lvl w:ilvl="8" w:tplc="0409001B" w:tentative="1">
      <w:start w:val="1"/>
      <w:numFmt w:val="lowerRoman"/>
      <w:lvlText w:val="%9."/>
      <w:lvlJc w:val="right"/>
      <w:pPr>
        <w:ind w:left="4550" w:hanging="420"/>
      </w:pPr>
    </w:lvl>
  </w:abstractNum>
  <w:abstractNum w:abstractNumId="21" w15:restartNumberingAfterBreak="0">
    <w:nsid w:val="472F2578"/>
    <w:multiLevelType w:val="hybridMultilevel"/>
    <w:tmpl w:val="C07011CE"/>
    <w:lvl w:ilvl="0" w:tplc="072C6C06">
      <w:start w:val="1"/>
      <w:numFmt w:val="decimal"/>
      <w:lvlText w:val="(%1)"/>
      <w:lvlJc w:val="left"/>
      <w:pPr>
        <w:ind w:left="600" w:hanging="360"/>
      </w:pPr>
      <w:rPr>
        <w:rFonts w:hint="default"/>
        <w:sz w:val="24"/>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2" w15:restartNumberingAfterBreak="0">
    <w:nsid w:val="487D260A"/>
    <w:multiLevelType w:val="multilevel"/>
    <w:tmpl w:val="0D02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A15731"/>
    <w:multiLevelType w:val="hybridMultilevel"/>
    <w:tmpl w:val="BD74875A"/>
    <w:lvl w:ilvl="0" w:tplc="9C5862FC">
      <w:start w:val="1"/>
      <w:numFmt w:val="decimal"/>
      <w:lvlText w:val="(%1)"/>
      <w:lvlJc w:val="left"/>
      <w:pPr>
        <w:ind w:left="1130" w:hanging="360"/>
      </w:pPr>
      <w:rPr>
        <w:rFonts w:hint="default"/>
      </w:rPr>
    </w:lvl>
    <w:lvl w:ilvl="1" w:tplc="04090019" w:tentative="1">
      <w:start w:val="1"/>
      <w:numFmt w:val="lowerLetter"/>
      <w:lvlText w:val="%2)"/>
      <w:lvlJc w:val="left"/>
      <w:pPr>
        <w:ind w:left="1610" w:hanging="420"/>
      </w:pPr>
    </w:lvl>
    <w:lvl w:ilvl="2" w:tplc="0409001B" w:tentative="1">
      <w:start w:val="1"/>
      <w:numFmt w:val="lowerRoman"/>
      <w:lvlText w:val="%3."/>
      <w:lvlJc w:val="right"/>
      <w:pPr>
        <w:ind w:left="2030" w:hanging="420"/>
      </w:pPr>
    </w:lvl>
    <w:lvl w:ilvl="3" w:tplc="0409000F" w:tentative="1">
      <w:start w:val="1"/>
      <w:numFmt w:val="decimal"/>
      <w:lvlText w:val="%4."/>
      <w:lvlJc w:val="left"/>
      <w:pPr>
        <w:ind w:left="2450" w:hanging="420"/>
      </w:pPr>
    </w:lvl>
    <w:lvl w:ilvl="4" w:tplc="04090019" w:tentative="1">
      <w:start w:val="1"/>
      <w:numFmt w:val="lowerLetter"/>
      <w:lvlText w:val="%5)"/>
      <w:lvlJc w:val="left"/>
      <w:pPr>
        <w:ind w:left="2870" w:hanging="420"/>
      </w:pPr>
    </w:lvl>
    <w:lvl w:ilvl="5" w:tplc="0409001B" w:tentative="1">
      <w:start w:val="1"/>
      <w:numFmt w:val="lowerRoman"/>
      <w:lvlText w:val="%6."/>
      <w:lvlJc w:val="right"/>
      <w:pPr>
        <w:ind w:left="3290" w:hanging="420"/>
      </w:pPr>
    </w:lvl>
    <w:lvl w:ilvl="6" w:tplc="0409000F" w:tentative="1">
      <w:start w:val="1"/>
      <w:numFmt w:val="decimal"/>
      <w:lvlText w:val="%7."/>
      <w:lvlJc w:val="left"/>
      <w:pPr>
        <w:ind w:left="3710" w:hanging="420"/>
      </w:pPr>
    </w:lvl>
    <w:lvl w:ilvl="7" w:tplc="04090019" w:tentative="1">
      <w:start w:val="1"/>
      <w:numFmt w:val="lowerLetter"/>
      <w:lvlText w:val="%8)"/>
      <w:lvlJc w:val="left"/>
      <w:pPr>
        <w:ind w:left="4130" w:hanging="420"/>
      </w:pPr>
    </w:lvl>
    <w:lvl w:ilvl="8" w:tplc="0409001B" w:tentative="1">
      <w:start w:val="1"/>
      <w:numFmt w:val="lowerRoman"/>
      <w:lvlText w:val="%9."/>
      <w:lvlJc w:val="right"/>
      <w:pPr>
        <w:ind w:left="4550" w:hanging="420"/>
      </w:pPr>
    </w:lvl>
  </w:abstractNum>
  <w:abstractNum w:abstractNumId="24" w15:restartNumberingAfterBreak="0">
    <w:nsid w:val="4C7314D4"/>
    <w:multiLevelType w:val="hybridMultilevel"/>
    <w:tmpl w:val="6EE4A7AE"/>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5" w15:restartNumberingAfterBreak="0">
    <w:nsid w:val="4D881834"/>
    <w:multiLevelType w:val="hybridMultilevel"/>
    <w:tmpl w:val="7F486F76"/>
    <w:lvl w:ilvl="0" w:tplc="65E2E99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0DA0182"/>
    <w:multiLevelType w:val="hybridMultilevel"/>
    <w:tmpl w:val="2B443F1A"/>
    <w:lvl w:ilvl="0" w:tplc="DEC24C4E">
      <w:start w:val="1"/>
      <w:numFmt w:val="upperRoman"/>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9EA2564"/>
    <w:multiLevelType w:val="hybridMultilevel"/>
    <w:tmpl w:val="2D9624F8"/>
    <w:lvl w:ilvl="0" w:tplc="04090011">
      <w:start w:val="1"/>
      <w:numFmt w:val="decimal"/>
      <w:lvlText w:val="%1)"/>
      <w:lvlJc w:val="left"/>
      <w:pPr>
        <w:ind w:left="660" w:hanging="420"/>
      </w:p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8" w15:restartNumberingAfterBreak="0">
    <w:nsid w:val="5F9B76DC"/>
    <w:multiLevelType w:val="multilevel"/>
    <w:tmpl w:val="4522B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765270"/>
    <w:multiLevelType w:val="hybridMultilevel"/>
    <w:tmpl w:val="976A31BC"/>
    <w:lvl w:ilvl="0" w:tplc="04090019">
      <w:start w:val="1"/>
      <w:numFmt w:val="lowerLetter"/>
      <w:lvlText w:val="%1)"/>
      <w:lvlJc w:val="left"/>
      <w:pPr>
        <w:ind w:left="783" w:hanging="420"/>
      </w:pPr>
    </w:lvl>
    <w:lvl w:ilvl="1" w:tplc="04090019" w:tentative="1">
      <w:start w:val="1"/>
      <w:numFmt w:val="lowerLetter"/>
      <w:lvlText w:val="%2)"/>
      <w:lvlJc w:val="left"/>
      <w:pPr>
        <w:ind w:left="1203" w:hanging="420"/>
      </w:pPr>
    </w:lvl>
    <w:lvl w:ilvl="2" w:tplc="0409001B" w:tentative="1">
      <w:start w:val="1"/>
      <w:numFmt w:val="lowerRoman"/>
      <w:lvlText w:val="%3."/>
      <w:lvlJc w:val="right"/>
      <w:pPr>
        <w:ind w:left="1623" w:hanging="420"/>
      </w:pPr>
    </w:lvl>
    <w:lvl w:ilvl="3" w:tplc="0409000F" w:tentative="1">
      <w:start w:val="1"/>
      <w:numFmt w:val="decimal"/>
      <w:lvlText w:val="%4."/>
      <w:lvlJc w:val="left"/>
      <w:pPr>
        <w:ind w:left="2043" w:hanging="420"/>
      </w:pPr>
    </w:lvl>
    <w:lvl w:ilvl="4" w:tplc="04090019" w:tentative="1">
      <w:start w:val="1"/>
      <w:numFmt w:val="lowerLetter"/>
      <w:lvlText w:val="%5)"/>
      <w:lvlJc w:val="left"/>
      <w:pPr>
        <w:ind w:left="2463" w:hanging="420"/>
      </w:pPr>
    </w:lvl>
    <w:lvl w:ilvl="5" w:tplc="0409001B" w:tentative="1">
      <w:start w:val="1"/>
      <w:numFmt w:val="lowerRoman"/>
      <w:lvlText w:val="%6."/>
      <w:lvlJc w:val="right"/>
      <w:pPr>
        <w:ind w:left="2883" w:hanging="420"/>
      </w:pPr>
    </w:lvl>
    <w:lvl w:ilvl="6" w:tplc="0409000F" w:tentative="1">
      <w:start w:val="1"/>
      <w:numFmt w:val="decimal"/>
      <w:lvlText w:val="%7."/>
      <w:lvlJc w:val="left"/>
      <w:pPr>
        <w:ind w:left="3303" w:hanging="420"/>
      </w:pPr>
    </w:lvl>
    <w:lvl w:ilvl="7" w:tplc="04090019" w:tentative="1">
      <w:start w:val="1"/>
      <w:numFmt w:val="lowerLetter"/>
      <w:lvlText w:val="%8)"/>
      <w:lvlJc w:val="left"/>
      <w:pPr>
        <w:ind w:left="3723" w:hanging="420"/>
      </w:pPr>
    </w:lvl>
    <w:lvl w:ilvl="8" w:tplc="0409001B" w:tentative="1">
      <w:start w:val="1"/>
      <w:numFmt w:val="lowerRoman"/>
      <w:lvlText w:val="%9."/>
      <w:lvlJc w:val="right"/>
      <w:pPr>
        <w:ind w:left="4143" w:hanging="420"/>
      </w:pPr>
    </w:lvl>
  </w:abstractNum>
  <w:abstractNum w:abstractNumId="30" w15:restartNumberingAfterBreak="0">
    <w:nsid w:val="66087A8A"/>
    <w:multiLevelType w:val="hybridMultilevel"/>
    <w:tmpl w:val="FFD2DD1E"/>
    <w:lvl w:ilvl="0" w:tplc="5E58B2CA">
      <w:start w:val="1"/>
      <w:numFmt w:val="lowerLetter"/>
      <w:lvlText w:val="%1)"/>
      <w:lvlJc w:val="left"/>
      <w:pPr>
        <w:ind w:left="1490" w:hanging="360"/>
      </w:pPr>
      <w:rPr>
        <w:rFonts w:hint="default"/>
      </w:rPr>
    </w:lvl>
    <w:lvl w:ilvl="1" w:tplc="04090019" w:tentative="1">
      <w:start w:val="1"/>
      <w:numFmt w:val="lowerLetter"/>
      <w:lvlText w:val="%2)"/>
      <w:lvlJc w:val="left"/>
      <w:pPr>
        <w:ind w:left="1970" w:hanging="420"/>
      </w:pPr>
    </w:lvl>
    <w:lvl w:ilvl="2" w:tplc="0409001B" w:tentative="1">
      <w:start w:val="1"/>
      <w:numFmt w:val="lowerRoman"/>
      <w:lvlText w:val="%3."/>
      <w:lvlJc w:val="right"/>
      <w:pPr>
        <w:ind w:left="2390" w:hanging="420"/>
      </w:pPr>
    </w:lvl>
    <w:lvl w:ilvl="3" w:tplc="0409000F" w:tentative="1">
      <w:start w:val="1"/>
      <w:numFmt w:val="decimal"/>
      <w:lvlText w:val="%4."/>
      <w:lvlJc w:val="left"/>
      <w:pPr>
        <w:ind w:left="2810" w:hanging="420"/>
      </w:pPr>
    </w:lvl>
    <w:lvl w:ilvl="4" w:tplc="04090019" w:tentative="1">
      <w:start w:val="1"/>
      <w:numFmt w:val="lowerLetter"/>
      <w:lvlText w:val="%5)"/>
      <w:lvlJc w:val="left"/>
      <w:pPr>
        <w:ind w:left="3230" w:hanging="420"/>
      </w:pPr>
    </w:lvl>
    <w:lvl w:ilvl="5" w:tplc="0409001B" w:tentative="1">
      <w:start w:val="1"/>
      <w:numFmt w:val="lowerRoman"/>
      <w:lvlText w:val="%6."/>
      <w:lvlJc w:val="right"/>
      <w:pPr>
        <w:ind w:left="3650" w:hanging="420"/>
      </w:pPr>
    </w:lvl>
    <w:lvl w:ilvl="6" w:tplc="0409000F" w:tentative="1">
      <w:start w:val="1"/>
      <w:numFmt w:val="decimal"/>
      <w:lvlText w:val="%7."/>
      <w:lvlJc w:val="left"/>
      <w:pPr>
        <w:ind w:left="4070" w:hanging="420"/>
      </w:pPr>
    </w:lvl>
    <w:lvl w:ilvl="7" w:tplc="04090019" w:tentative="1">
      <w:start w:val="1"/>
      <w:numFmt w:val="lowerLetter"/>
      <w:lvlText w:val="%8)"/>
      <w:lvlJc w:val="left"/>
      <w:pPr>
        <w:ind w:left="4490" w:hanging="420"/>
      </w:pPr>
    </w:lvl>
    <w:lvl w:ilvl="8" w:tplc="0409001B" w:tentative="1">
      <w:start w:val="1"/>
      <w:numFmt w:val="lowerRoman"/>
      <w:lvlText w:val="%9."/>
      <w:lvlJc w:val="right"/>
      <w:pPr>
        <w:ind w:left="4910" w:hanging="420"/>
      </w:pPr>
    </w:lvl>
  </w:abstractNum>
  <w:abstractNum w:abstractNumId="31" w15:restartNumberingAfterBreak="0">
    <w:nsid w:val="68C46ABA"/>
    <w:multiLevelType w:val="hybridMultilevel"/>
    <w:tmpl w:val="DF1E2C30"/>
    <w:lvl w:ilvl="0" w:tplc="B664C5FC">
      <w:start w:val="1"/>
      <w:numFmt w:val="decimal"/>
      <w:lvlText w:val="(%1)"/>
      <w:lvlJc w:val="left"/>
      <w:pPr>
        <w:ind w:left="1130" w:hanging="360"/>
      </w:pPr>
      <w:rPr>
        <w:rFonts w:hint="default"/>
      </w:rPr>
    </w:lvl>
    <w:lvl w:ilvl="1" w:tplc="04090019" w:tentative="1">
      <w:start w:val="1"/>
      <w:numFmt w:val="lowerLetter"/>
      <w:lvlText w:val="%2)"/>
      <w:lvlJc w:val="left"/>
      <w:pPr>
        <w:ind w:left="1610" w:hanging="420"/>
      </w:pPr>
    </w:lvl>
    <w:lvl w:ilvl="2" w:tplc="0409001B" w:tentative="1">
      <w:start w:val="1"/>
      <w:numFmt w:val="lowerRoman"/>
      <w:lvlText w:val="%3."/>
      <w:lvlJc w:val="right"/>
      <w:pPr>
        <w:ind w:left="2030" w:hanging="420"/>
      </w:pPr>
    </w:lvl>
    <w:lvl w:ilvl="3" w:tplc="0409000F" w:tentative="1">
      <w:start w:val="1"/>
      <w:numFmt w:val="decimal"/>
      <w:lvlText w:val="%4."/>
      <w:lvlJc w:val="left"/>
      <w:pPr>
        <w:ind w:left="2450" w:hanging="420"/>
      </w:pPr>
    </w:lvl>
    <w:lvl w:ilvl="4" w:tplc="04090019" w:tentative="1">
      <w:start w:val="1"/>
      <w:numFmt w:val="lowerLetter"/>
      <w:lvlText w:val="%5)"/>
      <w:lvlJc w:val="left"/>
      <w:pPr>
        <w:ind w:left="2870" w:hanging="420"/>
      </w:pPr>
    </w:lvl>
    <w:lvl w:ilvl="5" w:tplc="0409001B" w:tentative="1">
      <w:start w:val="1"/>
      <w:numFmt w:val="lowerRoman"/>
      <w:lvlText w:val="%6."/>
      <w:lvlJc w:val="right"/>
      <w:pPr>
        <w:ind w:left="3290" w:hanging="420"/>
      </w:pPr>
    </w:lvl>
    <w:lvl w:ilvl="6" w:tplc="0409000F" w:tentative="1">
      <w:start w:val="1"/>
      <w:numFmt w:val="decimal"/>
      <w:lvlText w:val="%7."/>
      <w:lvlJc w:val="left"/>
      <w:pPr>
        <w:ind w:left="3710" w:hanging="420"/>
      </w:pPr>
    </w:lvl>
    <w:lvl w:ilvl="7" w:tplc="04090019" w:tentative="1">
      <w:start w:val="1"/>
      <w:numFmt w:val="lowerLetter"/>
      <w:lvlText w:val="%8)"/>
      <w:lvlJc w:val="left"/>
      <w:pPr>
        <w:ind w:left="4130" w:hanging="420"/>
      </w:pPr>
    </w:lvl>
    <w:lvl w:ilvl="8" w:tplc="0409001B" w:tentative="1">
      <w:start w:val="1"/>
      <w:numFmt w:val="lowerRoman"/>
      <w:lvlText w:val="%9."/>
      <w:lvlJc w:val="right"/>
      <w:pPr>
        <w:ind w:left="4550" w:hanging="420"/>
      </w:pPr>
    </w:lvl>
  </w:abstractNum>
  <w:abstractNum w:abstractNumId="32" w15:restartNumberingAfterBreak="0">
    <w:nsid w:val="69DC6E54"/>
    <w:multiLevelType w:val="multilevel"/>
    <w:tmpl w:val="CD2C9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CE54A4D"/>
    <w:multiLevelType w:val="multilevel"/>
    <w:tmpl w:val="54DA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E67C6D"/>
    <w:multiLevelType w:val="multilevel"/>
    <w:tmpl w:val="4B100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61A1FCC"/>
    <w:multiLevelType w:val="multilevel"/>
    <w:tmpl w:val="13EA5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502EC4"/>
    <w:multiLevelType w:val="multilevel"/>
    <w:tmpl w:val="C15215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BF23921"/>
    <w:multiLevelType w:val="hybridMultilevel"/>
    <w:tmpl w:val="976A31BC"/>
    <w:lvl w:ilvl="0" w:tplc="04090019">
      <w:start w:val="1"/>
      <w:numFmt w:val="lowerLetter"/>
      <w:lvlText w:val="%1)"/>
      <w:lvlJc w:val="left"/>
      <w:pPr>
        <w:ind w:left="783" w:hanging="420"/>
      </w:pPr>
    </w:lvl>
    <w:lvl w:ilvl="1" w:tplc="04090019" w:tentative="1">
      <w:start w:val="1"/>
      <w:numFmt w:val="lowerLetter"/>
      <w:lvlText w:val="%2)"/>
      <w:lvlJc w:val="left"/>
      <w:pPr>
        <w:ind w:left="1203" w:hanging="420"/>
      </w:pPr>
    </w:lvl>
    <w:lvl w:ilvl="2" w:tplc="0409001B" w:tentative="1">
      <w:start w:val="1"/>
      <w:numFmt w:val="lowerRoman"/>
      <w:lvlText w:val="%3."/>
      <w:lvlJc w:val="right"/>
      <w:pPr>
        <w:ind w:left="1623" w:hanging="420"/>
      </w:pPr>
    </w:lvl>
    <w:lvl w:ilvl="3" w:tplc="0409000F" w:tentative="1">
      <w:start w:val="1"/>
      <w:numFmt w:val="decimal"/>
      <w:lvlText w:val="%4."/>
      <w:lvlJc w:val="left"/>
      <w:pPr>
        <w:ind w:left="2043" w:hanging="420"/>
      </w:pPr>
    </w:lvl>
    <w:lvl w:ilvl="4" w:tplc="04090019" w:tentative="1">
      <w:start w:val="1"/>
      <w:numFmt w:val="lowerLetter"/>
      <w:lvlText w:val="%5)"/>
      <w:lvlJc w:val="left"/>
      <w:pPr>
        <w:ind w:left="2463" w:hanging="420"/>
      </w:pPr>
    </w:lvl>
    <w:lvl w:ilvl="5" w:tplc="0409001B" w:tentative="1">
      <w:start w:val="1"/>
      <w:numFmt w:val="lowerRoman"/>
      <w:lvlText w:val="%6."/>
      <w:lvlJc w:val="right"/>
      <w:pPr>
        <w:ind w:left="2883" w:hanging="420"/>
      </w:pPr>
    </w:lvl>
    <w:lvl w:ilvl="6" w:tplc="0409000F" w:tentative="1">
      <w:start w:val="1"/>
      <w:numFmt w:val="decimal"/>
      <w:lvlText w:val="%7."/>
      <w:lvlJc w:val="left"/>
      <w:pPr>
        <w:ind w:left="3303" w:hanging="420"/>
      </w:pPr>
    </w:lvl>
    <w:lvl w:ilvl="7" w:tplc="04090019" w:tentative="1">
      <w:start w:val="1"/>
      <w:numFmt w:val="lowerLetter"/>
      <w:lvlText w:val="%8)"/>
      <w:lvlJc w:val="left"/>
      <w:pPr>
        <w:ind w:left="3723" w:hanging="420"/>
      </w:pPr>
    </w:lvl>
    <w:lvl w:ilvl="8" w:tplc="0409001B" w:tentative="1">
      <w:start w:val="1"/>
      <w:numFmt w:val="lowerRoman"/>
      <w:lvlText w:val="%9."/>
      <w:lvlJc w:val="right"/>
      <w:pPr>
        <w:ind w:left="4143" w:hanging="420"/>
      </w:pPr>
    </w:lvl>
  </w:abstractNum>
  <w:abstractNum w:abstractNumId="38" w15:restartNumberingAfterBreak="0">
    <w:nsid w:val="7D2D7BCC"/>
    <w:multiLevelType w:val="multilevel"/>
    <w:tmpl w:val="C53C101C"/>
    <w:lvl w:ilvl="0">
      <w:start w:val="1"/>
      <w:numFmt w:val="upperRoman"/>
      <w:lvlText w:val="%1."/>
      <w:lvlJc w:val="left"/>
      <w:pPr>
        <w:ind w:left="778" w:hanging="420"/>
      </w:pPr>
      <w:rPr>
        <w:rFonts w:hint="eastAsia"/>
      </w:rPr>
    </w:lvl>
    <w:lvl w:ilvl="1">
      <w:start w:val="2"/>
      <w:numFmt w:val="decimal"/>
      <w:isLgl/>
      <w:lvlText w:val="%1.%2"/>
      <w:lvlJc w:val="left"/>
      <w:pPr>
        <w:ind w:left="898" w:hanging="540"/>
      </w:pPr>
      <w:rPr>
        <w:rFonts w:hint="default"/>
      </w:rPr>
    </w:lvl>
    <w:lvl w:ilvl="2">
      <w:start w:val="1"/>
      <w:numFmt w:val="decimal"/>
      <w:isLgl/>
      <w:lvlText w:val="%1.%2.%3"/>
      <w:lvlJc w:val="left"/>
      <w:pPr>
        <w:ind w:left="1078" w:hanging="720"/>
      </w:pPr>
      <w:rPr>
        <w:rFonts w:hint="default"/>
      </w:rPr>
    </w:lvl>
    <w:lvl w:ilvl="3">
      <w:start w:val="1"/>
      <w:numFmt w:val="decimal"/>
      <w:isLgl/>
      <w:lvlText w:val="%1.%2.%3.%4"/>
      <w:lvlJc w:val="left"/>
      <w:pPr>
        <w:ind w:left="1078" w:hanging="720"/>
      </w:pPr>
      <w:rPr>
        <w:rFonts w:hint="default"/>
      </w:rPr>
    </w:lvl>
    <w:lvl w:ilvl="4">
      <w:start w:val="1"/>
      <w:numFmt w:val="decimal"/>
      <w:isLgl/>
      <w:lvlText w:val="%1.%2.%3.%4.%5"/>
      <w:lvlJc w:val="left"/>
      <w:pPr>
        <w:ind w:left="1438" w:hanging="1080"/>
      </w:pPr>
      <w:rPr>
        <w:rFonts w:hint="default"/>
      </w:rPr>
    </w:lvl>
    <w:lvl w:ilvl="5">
      <w:start w:val="1"/>
      <w:numFmt w:val="decimal"/>
      <w:isLgl/>
      <w:lvlText w:val="%1.%2.%3.%4.%5.%6"/>
      <w:lvlJc w:val="left"/>
      <w:pPr>
        <w:ind w:left="1438" w:hanging="1080"/>
      </w:pPr>
      <w:rPr>
        <w:rFonts w:hint="default"/>
      </w:rPr>
    </w:lvl>
    <w:lvl w:ilvl="6">
      <w:start w:val="1"/>
      <w:numFmt w:val="decimal"/>
      <w:isLgl/>
      <w:lvlText w:val="%1.%2.%3.%4.%5.%6.%7"/>
      <w:lvlJc w:val="left"/>
      <w:pPr>
        <w:ind w:left="1438" w:hanging="1080"/>
      </w:pPr>
      <w:rPr>
        <w:rFonts w:hint="default"/>
      </w:rPr>
    </w:lvl>
    <w:lvl w:ilvl="7">
      <w:start w:val="1"/>
      <w:numFmt w:val="decimal"/>
      <w:isLgl/>
      <w:lvlText w:val="%1.%2.%3.%4.%5.%6.%7.%8"/>
      <w:lvlJc w:val="left"/>
      <w:pPr>
        <w:ind w:left="1798" w:hanging="1440"/>
      </w:pPr>
      <w:rPr>
        <w:rFonts w:hint="default"/>
      </w:rPr>
    </w:lvl>
    <w:lvl w:ilvl="8">
      <w:start w:val="1"/>
      <w:numFmt w:val="decimal"/>
      <w:isLgl/>
      <w:lvlText w:val="%1.%2.%3.%4.%5.%6.%7.%8.%9"/>
      <w:lvlJc w:val="left"/>
      <w:pPr>
        <w:ind w:left="1798" w:hanging="1440"/>
      </w:pPr>
      <w:rPr>
        <w:rFonts w:hint="default"/>
      </w:rPr>
    </w:lvl>
  </w:abstractNum>
  <w:abstractNum w:abstractNumId="39" w15:restartNumberingAfterBreak="0">
    <w:nsid w:val="7F652BBA"/>
    <w:multiLevelType w:val="hybridMultilevel"/>
    <w:tmpl w:val="E9E0E9D0"/>
    <w:lvl w:ilvl="0" w:tplc="7952E1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6"/>
  </w:num>
  <w:num w:numId="2">
    <w:abstractNumId w:val="28"/>
  </w:num>
  <w:num w:numId="3">
    <w:abstractNumId w:val="3"/>
  </w:num>
  <w:num w:numId="4">
    <w:abstractNumId w:val="19"/>
  </w:num>
  <w:num w:numId="5">
    <w:abstractNumId w:val="14"/>
  </w:num>
  <w:num w:numId="6">
    <w:abstractNumId w:val="8"/>
  </w:num>
  <w:num w:numId="7">
    <w:abstractNumId w:val="16"/>
  </w:num>
  <w:num w:numId="8">
    <w:abstractNumId w:val="20"/>
  </w:num>
  <w:num w:numId="9">
    <w:abstractNumId w:val="6"/>
  </w:num>
  <w:num w:numId="10">
    <w:abstractNumId w:val="31"/>
  </w:num>
  <w:num w:numId="11">
    <w:abstractNumId w:val="30"/>
  </w:num>
  <w:num w:numId="12">
    <w:abstractNumId w:val="23"/>
  </w:num>
  <w:num w:numId="13">
    <w:abstractNumId w:val="5"/>
  </w:num>
  <w:num w:numId="14">
    <w:abstractNumId w:val="7"/>
  </w:num>
  <w:num w:numId="15">
    <w:abstractNumId w:val="25"/>
  </w:num>
  <w:num w:numId="16">
    <w:abstractNumId w:val="32"/>
  </w:num>
  <w:num w:numId="17">
    <w:abstractNumId w:val="33"/>
  </w:num>
  <w:num w:numId="18">
    <w:abstractNumId w:val="22"/>
  </w:num>
  <w:num w:numId="19">
    <w:abstractNumId w:val="34"/>
  </w:num>
  <w:num w:numId="20">
    <w:abstractNumId w:val="9"/>
  </w:num>
  <w:num w:numId="21">
    <w:abstractNumId w:val="21"/>
  </w:num>
  <w:num w:numId="22">
    <w:abstractNumId w:val="15"/>
  </w:num>
  <w:num w:numId="23">
    <w:abstractNumId w:val="26"/>
  </w:num>
  <w:num w:numId="24">
    <w:abstractNumId w:val="38"/>
  </w:num>
  <w:num w:numId="25">
    <w:abstractNumId w:val="0"/>
  </w:num>
  <w:num w:numId="26">
    <w:abstractNumId w:val="13"/>
  </w:num>
  <w:num w:numId="27">
    <w:abstractNumId w:val="17"/>
  </w:num>
  <w:num w:numId="28">
    <w:abstractNumId w:val="29"/>
  </w:num>
  <w:num w:numId="29">
    <w:abstractNumId w:val="39"/>
  </w:num>
  <w:num w:numId="30">
    <w:abstractNumId w:val="11"/>
  </w:num>
  <w:num w:numId="31">
    <w:abstractNumId w:val="2"/>
  </w:num>
  <w:num w:numId="32">
    <w:abstractNumId w:val="10"/>
  </w:num>
  <w:num w:numId="33">
    <w:abstractNumId w:val="4"/>
  </w:num>
  <w:num w:numId="34">
    <w:abstractNumId w:val="12"/>
  </w:num>
  <w:num w:numId="35">
    <w:abstractNumId w:val="1"/>
  </w:num>
  <w:num w:numId="36">
    <w:abstractNumId w:val="37"/>
  </w:num>
  <w:num w:numId="37">
    <w:abstractNumId w:val="27"/>
  </w:num>
  <w:num w:numId="38">
    <w:abstractNumId w:val="24"/>
  </w:num>
  <w:num w:numId="39">
    <w:abstractNumId w:val="18"/>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4FE"/>
    <w:rsid w:val="000056C0"/>
    <w:rsid w:val="00014502"/>
    <w:rsid w:val="000148E3"/>
    <w:rsid w:val="00017535"/>
    <w:rsid w:val="000204FC"/>
    <w:rsid w:val="00030E95"/>
    <w:rsid w:val="00040EA3"/>
    <w:rsid w:val="00052785"/>
    <w:rsid w:val="00066F68"/>
    <w:rsid w:val="0007451A"/>
    <w:rsid w:val="00085EB2"/>
    <w:rsid w:val="00092C08"/>
    <w:rsid w:val="000A7900"/>
    <w:rsid w:val="000D05B0"/>
    <w:rsid w:val="000E3121"/>
    <w:rsid w:val="00102D36"/>
    <w:rsid w:val="00127936"/>
    <w:rsid w:val="00130A31"/>
    <w:rsid w:val="0013362D"/>
    <w:rsid w:val="001350FE"/>
    <w:rsid w:val="00150EC3"/>
    <w:rsid w:val="001575C2"/>
    <w:rsid w:val="00164A37"/>
    <w:rsid w:val="001769BD"/>
    <w:rsid w:val="001A1849"/>
    <w:rsid w:val="001B2DC0"/>
    <w:rsid w:val="001B7CC8"/>
    <w:rsid w:val="001D27C1"/>
    <w:rsid w:val="001E2E97"/>
    <w:rsid w:val="001E4095"/>
    <w:rsid w:val="001E5D8F"/>
    <w:rsid w:val="001F3038"/>
    <w:rsid w:val="001F3C78"/>
    <w:rsid w:val="00203A60"/>
    <w:rsid w:val="00210424"/>
    <w:rsid w:val="002251A6"/>
    <w:rsid w:val="0023128E"/>
    <w:rsid w:val="002312EC"/>
    <w:rsid w:val="00232F6C"/>
    <w:rsid w:val="002344BC"/>
    <w:rsid w:val="0023548C"/>
    <w:rsid w:val="00236C77"/>
    <w:rsid w:val="002448C0"/>
    <w:rsid w:val="002476C9"/>
    <w:rsid w:val="00251CA8"/>
    <w:rsid w:val="00261166"/>
    <w:rsid w:val="002714DD"/>
    <w:rsid w:val="002732D8"/>
    <w:rsid w:val="00277233"/>
    <w:rsid w:val="00280899"/>
    <w:rsid w:val="00283E01"/>
    <w:rsid w:val="002872E0"/>
    <w:rsid w:val="002914C2"/>
    <w:rsid w:val="00291991"/>
    <w:rsid w:val="00291E79"/>
    <w:rsid w:val="002928AD"/>
    <w:rsid w:val="002A19D4"/>
    <w:rsid w:val="002B0B5A"/>
    <w:rsid w:val="002B73F6"/>
    <w:rsid w:val="002E37BD"/>
    <w:rsid w:val="002F200B"/>
    <w:rsid w:val="00302C86"/>
    <w:rsid w:val="00321DA6"/>
    <w:rsid w:val="0032279B"/>
    <w:rsid w:val="00326172"/>
    <w:rsid w:val="00351AAB"/>
    <w:rsid w:val="00351B3D"/>
    <w:rsid w:val="0038529D"/>
    <w:rsid w:val="00387143"/>
    <w:rsid w:val="003916AA"/>
    <w:rsid w:val="00391FE8"/>
    <w:rsid w:val="0039556A"/>
    <w:rsid w:val="003A4593"/>
    <w:rsid w:val="003B0522"/>
    <w:rsid w:val="003C63B6"/>
    <w:rsid w:val="003D24A2"/>
    <w:rsid w:val="003D5284"/>
    <w:rsid w:val="003E2FB5"/>
    <w:rsid w:val="00406E1C"/>
    <w:rsid w:val="004222DA"/>
    <w:rsid w:val="004408D3"/>
    <w:rsid w:val="004502C0"/>
    <w:rsid w:val="004505F7"/>
    <w:rsid w:val="004611A9"/>
    <w:rsid w:val="00497EA7"/>
    <w:rsid w:val="004A1E31"/>
    <w:rsid w:val="004B24F7"/>
    <w:rsid w:val="004C1414"/>
    <w:rsid w:val="004E48AC"/>
    <w:rsid w:val="004F45B6"/>
    <w:rsid w:val="004F55BA"/>
    <w:rsid w:val="00500406"/>
    <w:rsid w:val="00500FD9"/>
    <w:rsid w:val="00513E8E"/>
    <w:rsid w:val="00514F3F"/>
    <w:rsid w:val="005331CD"/>
    <w:rsid w:val="00571F0A"/>
    <w:rsid w:val="005863C9"/>
    <w:rsid w:val="005A0E6D"/>
    <w:rsid w:val="005A7CE5"/>
    <w:rsid w:val="005B3D77"/>
    <w:rsid w:val="005C44F4"/>
    <w:rsid w:val="005E21F4"/>
    <w:rsid w:val="005F0209"/>
    <w:rsid w:val="005F030D"/>
    <w:rsid w:val="005F590E"/>
    <w:rsid w:val="005F7610"/>
    <w:rsid w:val="00655544"/>
    <w:rsid w:val="00660D89"/>
    <w:rsid w:val="0067129D"/>
    <w:rsid w:val="00671782"/>
    <w:rsid w:val="0068187C"/>
    <w:rsid w:val="006873B7"/>
    <w:rsid w:val="00687A5A"/>
    <w:rsid w:val="006977E0"/>
    <w:rsid w:val="006A1F38"/>
    <w:rsid w:val="006B1941"/>
    <w:rsid w:val="006C41FD"/>
    <w:rsid w:val="006C4BA8"/>
    <w:rsid w:val="006E076D"/>
    <w:rsid w:val="006F2C31"/>
    <w:rsid w:val="007009E3"/>
    <w:rsid w:val="00713EB0"/>
    <w:rsid w:val="007150BC"/>
    <w:rsid w:val="00727132"/>
    <w:rsid w:val="00731234"/>
    <w:rsid w:val="00736EEA"/>
    <w:rsid w:val="00745461"/>
    <w:rsid w:val="00750746"/>
    <w:rsid w:val="0076620A"/>
    <w:rsid w:val="00770EC5"/>
    <w:rsid w:val="00784323"/>
    <w:rsid w:val="007A0B2D"/>
    <w:rsid w:val="007A26BD"/>
    <w:rsid w:val="007A663C"/>
    <w:rsid w:val="007B23B5"/>
    <w:rsid w:val="007B79BD"/>
    <w:rsid w:val="007C4764"/>
    <w:rsid w:val="007E6E06"/>
    <w:rsid w:val="007F1385"/>
    <w:rsid w:val="007F6C78"/>
    <w:rsid w:val="00811544"/>
    <w:rsid w:val="00815E68"/>
    <w:rsid w:val="008424FE"/>
    <w:rsid w:val="008443E7"/>
    <w:rsid w:val="008650ED"/>
    <w:rsid w:val="00871BB9"/>
    <w:rsid w:val="0087632D"/>
    <w:rsid w:val="00885643"/>
    <w:rsid w:val="008906B5"/>
    <w:rsid w:val="00890DE0"/>
    <w:rsid w:val="008A3058"/>
    <w:rsid w:val="008A672A"/>
    <w:rsid w:val="008B09E3"/>
    <w:rsid w:val="008C1905"/>
    <w:rsid w:val="008C2B05"/>
    <w:rsid w:val="008C45FF"/>
    <w:rsid w:val="008C7CF6"/>
    <w:rsid w:val="008D0C2C"/>
    <w:rsid w:val="008F7C63"/>
    <w:rsid w:val="00903160"/>
    <w:rsid w:val="009142E3"/>
    <w:rsid w:val="00922A5C"/>
    <w:rsid w:val="00924616"/>
    <w:rsid w:val="00924855"/>
    <w:rsid w:val="00924B80"/>
    <w:rsid w:val="00930D8C"/>
    <w:rsid w:val="009344F3"/>
    <w:rsid w:val="00943DCC"/>
    <w:rsid w:val="0096137D"/>
    <w:rsid w:val="00966CCD"/>
    <w:rsid w:val="0097124B"/>
    <w:rsid w:val="0097196A"/>
    <w:rsid w:val="00990C3E"/>
    <w:rsid w:val="00996D1F"/>
    <w:rsid w:val="009A6B31"/>
    <w:rsid w:val="009D4091"/>
    <w:rsid w:val="00A132D5"/>
    <w:rsid w:val="00A1658D"/>
    <w:rsid w:val="00A17BE5"/>
    <w:rsid w:val="00A339A0"/>
    <w:rsid w:val="00A45CED"/>
    <w:rsid w:val="00A524B5"/>
    <w:rsid w:val="00A72671"/>
    <w:rsid w:val="00A757FC"/>
    <w:rsid w:val="00A76843"/>
    <w:rsid w:val="00A77975"/>
    <w:rsid w:val="00A8018F"/>
    <w:rsid w:val="00A819B4"/>
    <w:rsid w:val="00A84A62"/>
    <w:rsid w:val="00A94FDE"/>
    <w:rsid w:val="00A97EC3"/>
    <w:rsid w:val="00AA3BF6"/>
    <w:rsid w:val="00AB002F"/>
    <w:rsid w:val="00AB2C24"/>
    <w:rsid w:val="00AD52A8"/>
    <w:rsid w:val="00AD6680"/>
    <w:rsid w:val="00AE456E"/>
    <w:rsid w:val="00AE4ED6"/>
    <w:rsid w:val="00B03AB8"/>
    <w:rsid w:val="00B10F27"/>
    <w:rsid w:val="00B152BB"/>
    <w:rsid w:val="00B179CD"/>
    <w:rsid w:val="00B34D14"/>
    <w:rsid w:val="00B54918"/>
    <w:rsid w:val="00B71597"/>
    <w:rsid w:val="00B76723"/>
    <w:rsid w:val="00B77984"/>
    <w:rsid w:val="00B86118"/>
    <w:rsid w:val="00BA3766"/>
    <w:rsid w:val="00BA5A30"/>
    <w:rsid w:val="00BC3759"/>
    <w:rsid w:val="00BC78A0"/>
    <w:rsid w:val="00BD3983"/>
    <w:rsid w:val="00BE2E44"/>
    <w:rsid w:val="00BE619C"/>
    <w:rsid w:val="00BF14D3"/>
    <w:rsid w:val="00C05947"/>
    <w:rsid w:val="00C11C8D"/>
    <w:rsid w:val="00C15218"/>
    <w:rsid w:val="00C31290"/>
    <w:rsid w:val="00C35867"/>
    <w:rsid w:val="00C5079E"/>
    <w:rsid w:val="00C52A9D"/>
    <w:rsid w:val="00C65184"/>
    <w:rsid w:val="00C660AE"/>
    <w:rsid w:val="00C74CE5"/>
    <w:rsid w:val="00C963AF"/>
    <w:rsid w:val="00CB0E4C"/>
    <w:rsid w:val="00CD0BB7"/>
    <w:rsid w:val="00CE1B16"/>
    <w:rsid w:val="00CE5E70"/>
    <w:rsid w:val="00CF078C"/>
    <w:rsid w:val="00D00150"/>
    <w:rsid w:val="00D30AF3"/>
    <w:rsid w:val="00D56308"/>
    <w:rsid w:val="00D63771"/>
    <w:rsid w:val="00D72944"/>
    <w:rsid w:val="00DA5EE0"/>
    <w:rsid w:val="00DA7CB7"/>
    <w:rsid w:val="00DD10C5"/>
    <w:rsid w:val="00DD1915"/>
    <w:rsid w:val="00DD376F"/>
    <w:rsid w:val="00DE6BBE"/>
    <w:rsid w:val="00E012D0"/>
    <w:rsid w:val="00E44446"/>
    <w:rsid w:val="00E45400"/>
    <w:rsid w:val="00E75FD6"/>
    <w:rsid w:val="00E77332"/>
    <w:rsid w:val="00E8689E"/>
    <w:rsid w:val="00E9648B"/>
    <w:rsid w:val="00EA5649"/>
    <w:rsid w:val="00EB338C"/>
    <w:rsid w:val="00EB387C"/>
    <w:rsid w:val="00EC1937"/>
    <w:rsid w:val="00EE19E9"/>
    <w:rsid w:val="00EE219E"/>
    <w:rsid w:val="00EF0FA9"/>
    <w:rsid w:val="00EF22AD"/>
    <w:rsid w:val="00EF2DC4"/>
    <w:rsid w:val="00F175A7"/>
    <w:rsid w:val="00F3255F"/>
    <w:rsid w:val="00F33FA0"/>
    <w:rsid w:val="00F644FA"/>
    <w:rsid w:val="00F90321"/>
    <w:rsid w:val="00F94794"/>
    <w:rsid w:val="00FA1B4A"/>
    <w:rsid w:val="00FA644D"/>
    <w:rsid w:val="00FA79B8"/>
    <w:rsid w:val="00FC192A"/>
    <w:rsid w:val="00FC33E1"/>
    <w:rsid w:val="00FD7659"/>
    <w:rsid w:val="00FE771F"/>
    <w:rsid w:val="00FF0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B8179B-9E29-4CD9-9445-B991014F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51A"/>
    <w:pPr>
      <w:widowControl w:val="0"/>
      <w:jc w:val="both"/>
    </w:pPr>
  </w:style>
  <w:style w:type="paragraph" w:styleId="1">
    <w:name w:val="heading 1"/>
    <w:basedOn w:val="a"/>
    <w:next w:val="a"/>
    <w:link w:val="1Char"/>
    <w:uiPriority w:val="9"/>
    <w:qFormat/>
    <w:rsid w:val="00A84A62"/>
    <w:pPr>
      <w:keepNext/>
      <w:keepLines/>
      <w:widowControl/>
      <w:spacing w:before="480" w:line="276" w:lineRule="auto"/>
      <w:jc w:val="left"/>
      <w:outlineLvl w:val="0"/>
    </w:pPr>
    <w:rPr>
      <w:rFonts w:asciiTheme="majorHAnsi" w:eastAsiaTheme="majorEastAsia" w:hAnsiTheme="majorHAnsi" w:cstheme="majorBidi"/>
      <w:b/>
      <w:bCs/>
      <w:color w:val="2E74B5" w:themeColor="accent1" w:themeShade="BF"/>
      <w:kern w:val="0"/>
      <w:sz w:val="28"/>
      <w:szCs w:val="28"/>
      <w:lang w:val="ru-RU" w:eastAsia="en-US"/>
    </w:rPr>
  </w:style>
  <w:style w:type="paragraph" w:styleId="2">
    <w:name w:val="heading 2"/>
    <w:basedOn w:val="a"/>
    <w:next w:val="a"/>
    <w:link w:val="2Char"/>
    <w:uiPriority w:val="9"/>
    <w:unhideWhenUsed/>
    <w:qFormat/>
    <w:rsid w:val="00A84A62"/>
    <w:pPr>
      <w:keepNext/>
      <w:keepLines/>
      <w:widowControl/>
      <w:spacing w:before="200" w:line="276" w:lineRule="auto"/>
      <w:jc w:val="left"/>
      <w:outlineLvl w:val="1"/>
    </w:pPr>
    <w:rPr>
      <w:rFonts w:asciiTheme="majorHAnsi" w:eastAsiaTheme="majorEastAsia" w:hAnsiTheme="majorHAnsi" w:cstheme="majorBidi"/>
      <w:b/>
      <w:bCs/>
      <w:color w:val="5B9BD5" w:themeColor="accent1"/>
      <w:kern w:val="0"/>
      <w:sz w:val="26"/>
      <w:szCs w:val="26"/>
      <w:lang w:val="ru-RU" w:eastAsia="en-US"/>
    </w:rPr>
  </w:style>
  <w:style w:type="paragraph" w:styleId="3">
    <w:name w:val="heading 3"/>
    <w:basedOn w:val="a"/>
    <w:next w:val="a"/>
    <w:link w:val="3Char"/>
    <w:uiPriority w:val="9"/>
    <w:unhideWhenUsed/>
    <w:qFormat/>
    <w:rsid w:val="00770EC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84A62"/>
    <w:rPr>
      <w:rFonts w:asciiTheme="majorHAnsi" w:eastAsiaTheme="majorEastAsia" w:hAnsiTheme="majorHAnsi" w:cstheme="majorBidi"/>
      <w:b/>
      <w:bCs/>
      <w:color w:val="2E74B5" w:themeColor="accent1" w:themeShade="BF"/>
      <w:kern w:val="0"/>
      <w:sz w:val="28"/>
      <w:szCs w:val="28"/>
      <w:lang w:val="ru-RU" w:eastAsia="en-US"/>
    </w:rPr>
  </w:style>
  <w:style w:type="character" w:customStyle="1" w:styleId="2Char">
    <w:name w:val="标题 2 Char"/>
    <w:basedOn w:val="a0"/>
    <w:link w:val="2"/>
    <w:uiPriority w:val="9"/>
    <w:rsid w:val="00A84A62"/>
    <w:rPr>
      <w:rFonts w:asciiTheme="majorHAnsi" w:eastAsiaTheme="majorEastAsia" w:hAnsiTheme="majorHAnsi" w:cstheme="majorBidi"/>
      <w:b/>
      <w:bCs/>
      <w:color w:val="5B9BD5" w:themeColor="accent1"/>
      <w:kern w:val="0"/>
      <w:sz w:val="26"/>
      <w:szCs w:val="26"/>
      <w:lang w:val="ru-RU" w:eastAsia="en-US"/>
    </w:rPr>
  </w:style>
  <w:style w:type="paragraph" w:styleId="a3">
    <w:name w:val="header"/>
    <w:basedOn w:val="a"/>
    <w:link w:val="Char"/>
    <w:uiPriority w:val="99"/>
    <w:unhideWhenUsed/>
    <w:rsid w:val="00E964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648B"/>
    <w:rPr>
      <w:sz w:val="18"/>
      <w:szCs w:val="18"/>
    </w:rPr>
  </w:style>
  <w:style w:type="paragraph" w:styleId="a4">
    <w:name w:val="footer"/>
    <w:basedOn w:val="a"/>
    <w:link w:val="Char0"/>
    <w:uiPriority w:val="99"/>
    <w:unhideWhenUsed/>
    <w:rsid w:val="00E9648B"/>
    <w:pPr>
      <w:tabs>
        <w:tab w:val="center" w:pos="4153"/>
        <w:tab w:val="right" w:pos="8306"/>
      </w:tabs>
      <w:snapToGrid w:val="0"/>
      <w:jc w:val="left"/>
    </w:pPr>
    <w:rPr>
      <w:sz w:val="18"/>
      <w:szCs w:val="18"/>
    </w:rPr>
  </w:style>
  <w:style w:type="character" w:customStyle="1" w:styleId="Char0">
    <w:name w:val="页脚 Char"/>
    <w:basedOn w:val="a0"/>
    <w:link w:val="a4"/>
    <w:uiPriority w:val="99"/>
    <w:rsid w:val="00E9648B"/>
    <w:rPr>
      <w:sz w:val="18"/>
      <w:szCs w:val="18"/>
    </w:rPr>
  </w:style>
  <w:style w:type="paragraph" w:styleId="a5">
    <w:name w:val="List Paragraph"/>
    <w:basedOn w:val="a"/>
    <w:uiPriority w:val="34"/>
    <w:qFormat/>
    <w:rsid w:val="00DD1915"/>
    <w:pPr>
      <w:ind w:firstLineChars="200" w:firstLine="420"/>
    </w:pPr>
  </w:style>
  <w:style w:type="character" w:styleId="a6">
    <w:name w:val="Hyperlink"/>
    <w:basedOn w:val="a0"/>
    <w:uiPriority w:val="99"/>
    <w:unhideWhenUsed/>
    <w:rsid w:val="00571F0A"/>
    <w:rPr>
      <w:color w:val="0563C1" w:themeColor="hyperlink"/>
      <w:u w:val="single"/>
    </w:rPr>
  </w:style>
  <w:style w:type="table" w:styleId="a7">
    <w:name w:val="Table Grid"/>
    <w:basedOn w:val="a1"/>
    <w:rsid w:val="0086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D5630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56308"/>
  </w:style>
  <w:style w:type="character" w:styleId="a9">
    <w:name w:val="Emphasis"/>
    <w:basedOn w:val="a0"/>
    <w:uiPriority w:val="20"/>
    <w:qFormat/>
    <w:rsid w:val="00A524B5"/>
    <w:rPr>
      <w:i/>
      <w:iCs/>
    </w:rPr>
  </w:style>
  <w:style w:type="paragraph" w:customStyle="1" w:styleId="DecimalAligned">
    <w:name w:val="Decimal Aligned"/>
    <w:basedOn w:val="a"/>
    <w:uiPriority w:val="40"/>
    <w:qFormat/>
    <w:rsid w:val="00A84A62"/>
    <w:pPr>
      <w:widowControl/>
      <w:tabs>
        <w:tab w:val="decimal" w:pos="360"/>
      </w:tabs>
      <w:spacing w:after="200" w:line="276" w:lineRule="auto"/>
      <w:jc w:val="left"/>
    </w:pPr>
    <w:rPr>
      <w:rFonts w:cs="Times New Roman"/>
      <w:kern w:val="0"/>
      <w:sz w:val="22"/>
    </w:rPr>
  </w:style>
  <w:style w:type="table" w:styleId="-1">
    <w:name w:val="Light Shading Accent 1"/>
    <w:basedOn w:val="a1"/>
    <w:uiPriority w:val="60"/>
    <w:rsid w:val="00A84A62"/>
    <w:rPr>
      <w:color w:val="2E74B5" w:themeColor="accent1" w:themeShade="BF"/>
      <w:kern w:val="0"/>
      <w:sz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aa">
    <w:name w:val="Title"/>
    <w:basedOn w:val="a"/>
    <w:next w:val="a"/>
    <w:link w:val="Char1"/>
    <w:uiPriority w:val="10"/>
    <w:qFormat/>
    <w:rsid w:val="00A84A62"/>
    <w:pPr>
      <w:widowControl/>
      <w:pBdr>
        <w:bottom w:val="single" w:sz="8" w:space="4" w:color="5B9BD5" w:themeColor="accent1"/>
      </w:pBdr>
      <w:spacing w:after="300"/>
      <w:contextualSpacing/>
      <w:jc w:val="left"/>
    </w:pPr>
    <w:rPr>
      <w:rFonts w:asciiTheme="majorHAnsi" w:eastAsiaTheme="majorEastAsia" w:hAnsiTheme="majorHAnsi" w:cstheme="majorBidi"/>
      <w:color w:val="323E4F" w:themeColor="text2" w:themeShade="BF"/>
      <w:spacing w:val="5"/>
      <w:kern w:val="28"/>
      <w:sz w:val="52"/>
      <w:szCs w:val="52"/>
      <w:lang w:val="ru-RU" w:eastAsia="en-US"/>
    </w:rPr>
  </w:style>
  <w:style w:type="character" w:customStyle="1" w:styleId="Char1">
    <w:name w:val="标题 Char"/>
    <w:basedOn w:val="a0"/>
    <w:link w:val="aa"/>
    <w:uiPriority w:val="10"/>
    <w:rsid w:val="00A84A62"/>
    <w:rPr>
      <w:rFonts w:asciiTheme="majorHAnsi" w:eastAsiaTheme="majorEastAsia" w:hAnsiTheme="majorHAnsi" w:cstheme="majorBidi"/>
      <w:color w:val="323E4F" w:themeColor="text2" w:themeShade="BF"/>
      <w:spacing w:val="5"/>
      <w:kern w:val="28"/>
      <w:sz w:val="52"/>
      <w:szCs w:val="52"/>
      <w:lang w:val="ru-RU" w:eastAsia="en-US"/>
    </w:rPr>
  </w:style>
  <w:style w:type="paragraph" w:styleId="ab">
    <w:name w:val="No Spacing"/>
    <w:uiPriority w:val="1"/>
    <w:qFormat/>
    <w:rsid w:val="00A84A62"/>
    <w:rPr>
      <w:rFonts w:eastAsia="宋体"/>
      <w:kern w:val="0"/>
      <w:sz w:val="22"/>
      <w:lang w:val="ru-RU" w:eastAsia="en-US"/>
    </w:rPr>
  </w:style>
  <w:style w:type="character" w:styleId="ac">
    <w:name w:val="Intense Emphasis"/>
    <w:basedOn w:val="a0"/>
    <w:uiPriority w:val="21"/>
    <w:qFormat/>
    <w:rsid w:val="00A84A62"/>
    <w:rPr>
      <w:b/>
      <w:bCs/>
      <w:i/>
      <w:iCs/>
      <w:color w:val="5B9BD5" w:themeColor="accent1"/>
    </w:rPr>
  </w:style>
  <w:style w:type="character" w:customStyle="1" w:styleId="Char2">
    <w:name w:val="批注框文本 Char"/>
    <w:basedOn w:val="a0"/>
    <w:link w:val="ad"/>
    <w:uiPriority w:val="99"/>
    <w:semiHidden/>
    <w:rsid w:val="00A84A62"/>
    <w:rPr>
      <w:rFonts w:ascii="Tahoma" w:eastAsia="宋体" w:hAnsi="Tahoma" w:cs="Tahoma"/>
      <w:kern w:val="0"/>
      <w:sz w:val="16"/>
      <w:szCs w:val="16"/>
      <w:lang w:val="ru-RU" w:eastAsia="en-US"/>
    </w:rPr>
  </w:style>
  <w:style w:type="paragraph" w:styleId="ad">
    <w:name w:val="Balloon Text"/>
    <w:basedOn w:val="a"/>
    <w:link w:val="Char2"/>
    <w:uiPriority w:val="99"/>
    <w:semiHidden/>
    <w:unhideWhenUsed/>
    <w:rsid w:val="00A84A62"/>
    <w:pPr>
      <w:widowControl/>
      <w:jc w:val="left"/>
    </w:pPr>
    <w:rPr>
      <w:rFonts w:ascii="Tahoma" w:eastAsia="宋体" w:hAnsi="Tahoma" w:cs="Tahoma"/>
      <w:kern w:val="0"/>
      <w:sz w:val="16"/>
      <w:szCs w:val="16"/>
      <w:lang w:val="ru-RU" w:eastAsia="en-US"/>
    </w:rPr>
  </w:style>
  <w:style w:type="paragraph" w:styleId="ae">
    <w:name w:val="footnote text"/>
    <w:basedOn w:val="a"/>
    <w:link w:val="Char3"/>
    <w:uiPriority w:val="99"/>
    <w:unhideWhenUsed/>
    <w:rsid w:val="00A84A62"/>
    <w:pPr>
      <w:widowControl/>
      <w:jc w:val="left"/>
    </w:pPr>
    <w:rPr>
      <w:rFonts w:cs="Times New Roman"/>
      <w:kern w:val="0"/>
      <w:sz w:val="20"/>
      <w:szCs w:val="20"/>
    </w:rPr>
  </w:style>
  <w:style w:type="character" w:customStyle="1" w:styleId="Char3">
    <w:name w:val="脚注文本 Char"/>
    <w:basedOn w:val="a0"/>
    <w:link w:val="ae"/>
    <w:uiPriority w:val="99"/>
    <w:rsid w:val="00A84A62"/>
    <w:rPr>
      <w:rFonts w:cs="Times New Roman"/>
      <w:kern w:val="0"/>
      <w:sz w:val="20"/>
      <w:szCs w:val="20"/>
    </w:rPr>
  </w:style>
  <w:style w:type="character" w:styleId="af">
    <w:name w:val="Subtle Emphasis"/>
    <w:basedOn w:val="a0"/>
    <w:uiPriority w:val="19"/>
    <w:qFormat/>
    <w:rsid w:val="00A84A62"/>
    <w:rPr>
      <w:i/>
      <w:iCs/>
    </w:rPr>
  </w:style>
  <w:style w:type="character" w:customStyle="1" w:styleId="3Char">
    <w:name w:val="标题 3 Char"/>
    <w:basedOn w:val="a0"/>
    <w:link w:val="3"/>
    <w:uiPriority w:val="9"/>
    <w:rsid w:val="00770EC5"/>
    <w:rPr>
      <w:b/>
      <w:bCs/>
      <w:sz w:val="32"/>
      <w:szCs w:val="32"/>
    </w:rPr>
  </w:style>
  <w:style w:type="character" w:customStyle="1" w:styleId="mw-headline">
    <w:name w:val="mw-headline"/>
    <w:basedOn w:val="a0"/>
    <w:rsid w:val="00770EC5"/>
  </w:style>
  <w:style w:type="paragraph" w:styleId="TOC">
    <w:name w:val="TOC Heading"/>
    <w:basedOn w:val="1"/>
    <w:next w:val="a"/>
    <w:uiPriority w:val="39"/>
    <w:unhideWhenUsed/>
    <w:qFormat/>
    <w:rsid w:val="00326172"/>
    <w:pPr>
      <w:spacing w:before="240" w:line="259" w:lineRule="auto"/>
      <w:outlineLvl w:val="9"/>
    </w:pPr>
    <w:rPr>
      <w:b w:val="0"/>
      <w:bCs w:val="0"/>
      <w:sz w:val="32"/>
      <w:szCs w:val="32"/>
      <w:lang w:val="en-US" w:eastAsia="zh-CN"/>
    </w:rPr>
  </w:style>
  <w:style w:type="paragraph" w:styleId="20">
    <w:name w:val="toc 2"/>
    <w:basedOn w:val="a"/>
    <w:next w:val="a"/>
    <w:autoRedefine/>
    <w:uiPriority w:val="39"/>
    <w:unhideWhenUsed/>
    <w:rsid w:val="00326172"/>
    <w:pPr>
      <w:widowControl/>
      <w:spacing w:after="100" w:line="259" w:lineRule="auto"/>
      <w:ind w:left="220"/>
      <w:jc w:val="left"/>
    </w:pPr>
    <w:rPr>
      <w:rFonts w:cs="Times New Roman"/>
      <w:kern w:val="0"/>
      <w:sz w:val="22"/>
    </w:rPr>
  </w:style>
  <w:style w:type="paragraph" w:styleId="10">
    <w:name w:val="toc 1"/>
    <w:basedOn w:val="a"/>
    <w:next w:val="a"/>
    <w:autoRedefine/>
    <w:uiPriority w:val="39"/>
    <w:unhideWhenUsed/>
    <w:rsid w:val="005E21F4"/>
    <w:pPr>
      <w:widowControl/>
      <w:tabs>
        <w:tab w:val="right" w:leader="dot" w:pos="8296"/>
      </w:tabs>
      <w:spacing w:after="100" w:line="259" w:lineRule="auto"/>
      <w:jc w:val="left"/>
    </w:pPr>
    <w:rPr>
      <w:rFonts w:ascii="Times New Roman" w:hAnsi="Times New Roman" w:cs="Times New Roman"/>
      <w:noProof/>
      <w:kern w:val="0"/>
      <w:sz w:val="28"/>
      <w:szCs w:val="28"/>
    </w:rPr>
  </w:style>
  <w:style w:type="paragraph" w:styleId="30">
    <w:name w:val="toc 3"/>
    <w:basedOn w:val="a"/>
    <w:next w:val="a"/>
    <w:autoRedefine/>
    <w:uiPriority w:val="39"/>
    <w:unhideWhenUsed/>
    <w:rsid w:val="00326172"/>
    <w:pPr>
      <w:widowControl/>
      <w:spacing w:after="100" w:line="259" w:lineRule="auto"/>
      <w:ind w:left="440"/>
      <w:jc w:val="left"/>
    </w:pPr>
    <w:rPr>
      <w:rFonts w:cs="Times New Roman"/>
      <w:kern w:val="0"/>
      <w:sz w:val="22"/>
    </w:rPr>
  </w:style>
  <w:style w:type="character" w:styleId="af0">
    <w:name w:val="annotation reference"/>
    <w:basedOn w:val="a0"/>
    <w:uiPriority w:val="99"/>
    <w:semiHidden/>
    <w:unhideWhenUsed/>
    <w:rsid w:val="00387143"/>
    <w:rPr>
      <w:sz w:val="21"/>
      <w:szCs w:val="21"/>
    </w:rPr>
  </w:style>
  <w:style w:type="paragraph" w:styleId="af1">
    <w:name w:val="annotation text"/>
    <w:basedOn w:val="a"/>
    <w:link w:val="Char4"/>
    <w:uiPriority w:val="99"/>
    <w:semiHidden/>
    <w:unhideWhenUsed/>
    <w:rsid w:val="00387143"/>
    <w:pPr>
      <w:jc w:val="left"/>
    </w:pPr>
  </w:style>
  <w:style w:type="character" w:customStyle="1" w:styleId="Char4">
    <w:name w:val="批注文字 Char"/>
    <w:basedOn w:val="a0"/>
    <w:link w:val="af1"/>
    <w:uiPriority w:val="99"/>
    <w:semiHidden/>
    <w:rsid w:val="00387143"/>
  </w:style>
  <w:style w:type="paragraph" w:styleId="af2">
    <w:name w:val="annotation subject"/>
    <w:basedOn w:val="af1"/>
    <w:next w:val="af1"/>
    <w:link w:val="Char5"/>
    <w:uiPriority w:val="99"/>
    <w:semiHidden/>
    <w:unhideWhenUsed/>
    <w:rsid w:val="00387143"/>
    <w:rPr>
      <w:b/>
      <w:bCs/>
    </w:rPr>
  </w:style>
  <w:style w:type="character" w:customStyle="1" w:styleId="Char5">
    <w:name w:val="批注主题 Char"/>
    <w:basedOn w:val="Char4"/>
    <w:link w:val="af2"/>
    <w:uiPriority w:val="99"/>
    <w:semiHidden/>
    <w:rsid w:val="00387143"/>
    <w:rPr>
      <w:b/>
      <w:bCs/>
    </w:rPr>
  </w:style>
  <w:style w:type="character" w:styleId="af3">
    <w:name w:val="FollowedHyperlink"/>
    <w:basedOn w:val="a0"/>
    <w:uiPriority w:val="99"/>
    <w:semiHidden/>
    <w:unhideWhenUsed/>
    <w:rsid w:val="00C52A9D"/>
    <w:rPr>
      <w:color w:val="954F72" w:themeColor="followedHyperlink"/>
      <w:u w:val="single"/>
    </w:rPr>
  </w:style>
  <w:style w:type="character" w:customStyle="1" w:styleId="UnresolvedMention">
    <w:name w:val="Unresolved Mention"/>
    <w:basedOn w:val="a0"/>
    <w:uiPriority w:val="99"/>
    <w:semiHidden/>
    <w:unhideWhenUsed/>
    <w:rsid w:val="007B23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412">
      <w:bodyDiv w:val="1"/>
      <w:marLeft w:val="0"/>
      <w:marRight w:val="0"/>
      <w:marTop w:val="0"/>
      <w:marBottom w:val="0"/>
      <w:divBdr>
        <w:top w:val="none" w:sz="0" w:space="0" w:color="auto"/>
        <w:left w:val="none" w:sz="0" w:space="0" w:color="auto"/>
        <w:bottom w:val="none" w:sz="0" w:space="0" w:color="auto"/>
        <w:right w:val="none" w:sz="0" w:space="0" w:color="auto"/>
      </w:divBdr>
    </w:div>
    <w:div w:id="346180338">
      <w:bodyDiv w:val="1"/>
      <w:marLeft w:val="0"/>
      <w:marRight w:val="0"/>
      <w:marTop w:val="0"/>
      <w:marBottom w:val="0"/>
      <w:divBdr>
        <w:top w:val="none" w:sz="0" w:space="0" w:color="auto"/>
        <w:left w:val="none" w:sz="0" w:space="0" w:color="auto"/>
        <w:bottom w:val="none" w:sz="0" w:space="0" w:color="auto"/>
        <w:right w:val="none" w:sz="0" w:space="0" w:color="auto"/>
      </w:divBdr>
      <w:divsChild>
        <w:div w:id="1644190630">
          <w:marLeft w:val="547"/>
          <w:marRight w:val="0"/>
          <w:marTop w:val="0"/>
          <w:marBottom w:val="0"/>
          <w:divBdr>
            <w:top w:val="none" w:sz="0" w:space="0" w:color="auto"/>
            <w:left w:val="none" w:sz="0" w:space="0" w:color="auto"/>
            <w:bottom w:val="none" w:sz="0" w:space="0" w:color="auto"/>
            <w:right w:val="none" w:sz="0" w:space="0" w:color="auto"/>
          </w:divBdr>
        </w:div>
      </w:divsChild>
    </w:div>
    <w:div w:id="352462079">
      <w:bodyDiv w:val="1"/>
      <w:marLeft w:val="0"/>
      <w:marRight w:val="0"/>
      <w:marTop w:val="0"/>
      <w:marBottom w:val="0"/>
      <w:divBdr>
        <w:top w:val="none" w:sz="0" w:space="0" w:color="auto"/>
        <w:left w:val="none" w:sz="0" w:space="0" w:color="auto"/>
        <w:bottom w:val="none" w:sz="0" w:space="0" w:color="auto"/>
        <w:right w:val="none" w:sz="0" w:space="0" w:color="auto"/>
      </w:divBdr>
    </w:div>
    <w:div w:id="405107318">
      <w:bodyDiv w:val="1"/>
      <w:marLeft w:val="0"/>
      <w:marRight w:val="0"/>
      <w:marTop w:val="0"/>
      <w:marBottom w:val="0"/>
      <w:divBdr>
        <w:top w:val="none" w:sz="0" w:space="0" w:color="auto"/>
        <w:left w:val="none" w:sz="0" w:space="0" w:color="auto"/>
        <w:bottom w:val="none" w:sz="0" w:space="0" w:color="auto"/>
        <w:right w:val="none" w:sz="0" w:space="0" w:color="auto"/>
      </w:divBdr>
    </w:div>
    <w:div w:id="443961096">
      <w:bodyDiv w:val="1"/>
      <w:marLeft w:val="0"/>
      <w:marRight w:val="0"/>
      <w:marTop w:val="0"/>
      <w:marBottom w:val="0"/>
      <w:divBdr>
        <w:top w:val="none" w:sz="0" w:space="0" w:color="auto"/>
        <w:left w:val="none" w:sz="0" w:space="0" w:color="auto"/>
        <w:bottom w:val="none" w:sz="0" w:space="0" w:color="auto"/>
        <w:right w:val="none" w:sz="0" w:space="0" w:color="auto"/>
      </w:divBdr>
    </w:div>
    <w:div w:id="449591710">
      <w:bodyDiv w:val="1"/>
      <w:marLeft w:val="0"/>
      <w:marRight w:val="0"/>
      <w:marTop w:val="0"/>
      <w:marBottom w:val="0"/>
      <w:divBdr>
        <w:top w:val="none" w:sz="0" w:space="0" w:color="auto"/>
        <w:left w:val="none" w:sz="0" w:space="0" w:color="auto"/>
        <w:bottom w:val="none" w:sz="0" w:space="0" w:color="auto"/>
        <w:right w:val="none" w:sz="0" w:space="0" w:color="auto"/>
      </w:divBdr>
    </w:div>
    <w:div w:id="514881528">
      <w:bodyDiv w:val="1"/>
      <w:marLeft w:val="0"/>
      <w:marRight w:val="0"/>
      <w:marTop w:val="0"/>
      <w:marBottom w:val="0"/>
      <w:divBdr>
        <w:top w:val="none" w:sz="0" w:space="0" w:color="auto"/>
        <w:left w:val="none" w:sz="0" w:space="0" w:color="auto"/>
        <w:bottom w:val="none" w:sz="0" w:space="0" w:color="auto"/>
        <w:right w:val="none" w:sz="0" w:space="0" w:color="auto"/>
      </w:divBdr>
    </w:div>
    <w:div w:id="548226971">
      <w:bodyDiv w:val="1"/>
      <w:marLeft w:val="0"/>
      <w:marRight w:val="0"/>
      <w:marTop w:val="0"/>
      <w:marBottom w:val="0"/>
      <w:divBdr>
        <w:top w:val="none" w:sz="0" w:space="0" w:color="auto"/>
        <w:left w:val="none" w:sz="0" w:space="0" w:color="auto"/>
        <w:bottom w:val="none" w:sz="0" w:space="0" w:color="auto"/>
        <w:right w:val="none" w:sz="0" w:space="0" w:color="auto"/>
      </w:divBdr>
    </w:div>
    <w:div w:id="593319751">
      <w:bodyDiv w:val="1"/>
      <w:marLeft w:val="0"/>
      <w:marRight w:val="0"/>
      <w:marTop w:val="0"/>
      <w:marBottom w:val="0"/>
      <w:divBdr>
        <w:top w:val="none" w:sz="0" w:space="0" w:color="auto"/>
        <w:left w:val="none" w:sz="0" w:space="0" w:color="auto"/>
        <w:bottom w:val="none" w:sz="0" w:space="0" w:color="auto"/>
        <w:right w:val="none" w:sz="0" w:space="0" w:color="auto"/>
      </w:divBdr>
    </w:div>
    <w:div w:id="593980899">
      <w:bodyDiv w:val="1"/>
      <w:marLeft w:val="0"/>
      <w:marRight w:val="0"/>
      <w:marTop w:val="0"/>
      <w:marBottom w:val="0"/>
      <w:divBdr>
        <w:top w:val="none" w:sz="0" w:space="0" w:color="auto"/>
        <w:left w:val="none" w:sz="0" w:space="0" w:color="auto"/>
        <w:bottom w:val="none" w:sz="0" w:space="0" w:color="auto"/>
        <w:right w:val="none" w:sz="0" w:space="0" w:color="auto"/>
      </w:divBdr>
      <w:divsChild>
        <w:div w:id="504975570">
          <w:marLeft w:val="547"/>
          <w:marRight w:val="0"/>
          <w:marTop w:val="0"/>
          <w:marBottom w:val="0"/>
          <w:divBdr>
            <w:top w:val="none" w:sz="0" w:space="0" w:color="auto"/>
            <w:left w:val="none" w:sz="0" w:space="0" w:color="auto"/>
            <w:bottom w:val="none" w:sz="0" w:space="0" w:color="auto"/>
            <w:right w:val="none" w:sz="0" w:space="0" w:color="auto"/>
          </w:divBdr>
        </w:div>
      </w:divsChild>
    </w:div>
    <w:div w:id="914974545">
      <w:bodyDiv w:val="1"/>
      <w:marLeft w:val="0"/>
      <w:marRight w:val="0"/>
      <w:marTop w:val="0"/>
      <w:marBottom w:val="0"/>
      <w:divBdr>
        <w:top w:val="none" w:sz="0" w:space="0" w:color="auto"/>
        <w:left w:val="none" w:sz="0" w:space="0" w:color="auto"/>
        <w:bottom w:val="none" w:sz="0" w:space="0" w:color="auto"/>
        <w:right w:val="none" w:sz="0" w:space="0" w:color="auto"/>
      </w:divBdr>
    </w:div>
    <w:div w:id="1007754741">
      <w:bodyDiv w:val="1"/>
      <w:marLeft w:val="0"/>
      <w:marRight w:val="0"/>
      <w:marTop w:val="0"/>
      <w:marBottom w:val="0"/>
      <w:divBdr>
        <w:top w:val="none" w:sz="0" w:space="0" w:color="auto"/>
        <w:left w:val="none" w:sz="0" w:space="0" w:color="auto"/>
        <w:bottom w:val="none" w:sz="0" w:space="0" w:color="auto"/>
        <w:right w:val="none" w:sz="0" w:space="0" w:color="auto"/>
      </w:divBdr>
    </w:div>
    <w:div w:id="1207449072">
      <w:bodyDiv w:val="1"/>
      <w:marLeft w:val="0"/>
      <w:marRight w:val="0"/>
      <w:marTop w:val="0"/>
      <w:marBottom w:val="0"/>
      <w:divBdr>
        <w:top w:val="none" w:sz="0" w:space="0" w:color="auto"/>
        <w:left w:val="none" w:sz="0" w:space="0" w:color="auto"/>
        <w:bottom w:val="none" w:sz="0" w:space="0" w:color="auto"/>
        <w:right w:val="none" w:sz="0" w:space="0" w:color="auto"/>
      </w:divBdr>
    </w:div>
    <w:div w:id="1218591108">
      <w:bodyDiv w:val="1"/>
      <w:marLeft w:val="0"/>
      <w:marRight w:val="0"/>
      <w:marTop w:val="0"/>
      <w:marBottom w:val="0"/>
      <w:divBdr>
        <w:top w:val="none" w:sz="0" w:space="0" w:color="auto"/>
        <w:left w:val="none" w:sz="0" w:space="0" w:color="auto"/>
        <w:bottom w:val="none" w:sz="0" w:space="0" w:color="auto"/>
        <w:right w:val="none" w:sz="0" w:space="0" w:color="auto"/>
      </w:divBdr>
    </w:div>
    <w:div w:id="1271548263">
      <w:bodyDiv w:val="1"/>
      <w:marLeft w:val="0"/>
      <w:marRight w:val="0"/>
      <w:marTop w:val="0"/>
      <w:marBottom w:val="0"/>
      <w:divBdr>
        <w:top w:val="none" w:sz="0" w:space="0" w:color="auto"/>
        <w:left w:val="none" w:sz="0" w:space="0" w:color="auto"/>
        <w:bottom w:val="none" w:sz="0" w:space="0" w:color="auto"/>
        <w:right w:val="none" w:sz="0" w:space="0" w:color="auto"/>
      </w:divBdr>
    </w:div>
    <w:div w:id="1285233012">
      <w:bodyDiv w:val="1"/>
      <w:marLeft w:val="0"/>
      <w:marRight w:val="0"/>
      <w:marTop w:val="0"/>
      <w:marBottom w:val="0"/>
      <w:divBdr>
        <w:top w:val="none" w:sz="0" w:space="0" w:color="auto"/>
        <w:left w:val="none" w:sz="0" w:space="0" w:color="auto"/>
        <w:bottom w:val="none" w:sz="0" w:space="0" w:color="auto"/>
        <w:right w:val="none" w:sz="0" w:space="0" w:color="auto"/>
      </w:divBdr>
    </w:div>
    <w:div w:id="1351564539">
      <w:bodyDiv w:val="1"/>
      <w:marLeft w:val="0"/>
      <w:marRight w:val="0"/>
      <w:marTop w:val="0"/>
      <w:marBottom w:val="0"/>
      <w:divBdr>
        <w:top w:val="none" w:sz="0" w:space="0" w:color="auto"/>
        <w:left w:val="none" w:sz="0" w:space="0" w:color="auto"/>
        <w:bottom w:val="none" w:sz="0" w:space="0" w:color="auto"/>
        <w:right w:val="none" w:sz="0" w:space="0" w:color="auto"/>
      </w:divBdr>
    </w:div>
    <w:div w:id="1360593288">
      <w:bodyDiv w:val="1"/>
      <w:marLeft w:val="0"/>
      <w:marRight w:val="0"/>
      <w:marTop w:val="0"/>
      <w:marBottom w:val="0"/>
      <w:divBdr>
        <w:top w:val="none" w:sz="0" w:space="0" w:color="auto"/>
        <w:left w:val="none" w:sz="0" w:space="0" w:color="auto"/>
        <w:bottom w:val="none" w:sz="0" w:space="0" w:color="auto"/>
        <w:right w:val="none" w:sz="0" w:space="0" w:color="auto"/>
      </w:divBdr>
      <w:divsChild>
        <w:div w:id="1103764707">
          <w:marLeft w:val="547"/>
          <w:marRight w:val="0"/>
          <w:marTop w:val="0"/>
          <w:marBottom w:val="0"/>
          <w:divBdr>
            <w:top w:val="none" w:sz="0" w:space="0" w:color="auto"/>
            <w:left w:val="none" w:sz="0" w:space="0" w:color="auto"/>
            <w:bottom w:val="none" w:sz="0" w:space="0" w:color="auto"/>
            <w:right w:val="none" w:sz="0" w:space="0" w:color="auto"/>
          </w:divBdr>
        </w:div>
      </w:divsChild>
    </w:div>
    <w:div w:id="1594317892">
      <w:bodyDiv w:val="1"/>
      <w:marLeft w:val="0"/>
      <w:marRight w:val="0"/>
      <w:marTop w:val="0"/>
      <w:marBottom w:val="0"/>
      <w:divBdr>
        <w:top w:val="none" w:sz="0" w:space="0" w:color="auto"/>
        <w:left w:val="none" w:sz="0" w:space="0" w:color="auto"/>
        <w:bottom w:val="none" w:sz="0" w:space="0" w:color="auto"/>
        <w:right w:val="none" w:sz="0" w:space="0" w:color="auto"/>
      </w:divBdr>
      <w:divsChild>
        <w:div w:id="242180345">
          <w:marLeft w:val="547"/>
          <w:marRight w:val="0"/>
          <w:marTop w:val="0"/>
          <w:marBottom w:val="0"/>
          <w:divBdr>
            <w:top w:val="none" w:sz="0" w:space="0" w:color="auto"/>
            <w:left w:val="none" w:sz="0" w:space="0" w:color="auto"/>
            <w:bottom w:val="none" w:sz="0" w:space="0" w:color="auto"/>
            <w:right w:val="none" w:sz="0" w:space="0" w:color="auto"/>
          </w:divBdr>
        </w:div>
      </w:divsChild>
    </w:div>
    <w:div w:id="1641880847">
      <w:bodyDiv w:val="1"/>
      <w:marLeft w:val="0"/>
      <w:marRight w:val="0"/>
      <w:marTop w:val="0"/>
      <w:marBottom w:val="0"/>
      <w:divBdr>
        <w:top w:val="none" w:sz="0" w:space="0" w:color="auto"/>
        <w:left w:val="none" w:sz="0" w:space="0" w:color="auto"/>
        <w:bottom w:val="none" w:sz="0" w:space="0" w:color="auto"/>
        <w:right w:val="none" w:sz="0" w:space="0" w:color="auto"/>
      </w:divBdr>
      <w:divsChild>
        <w:div w:id="931548445">
          <w:marLeft w:val="547"/>
          <w:marRight w:val="0"/>
          <w:marTop w:val="0"/>
          <w:marBottom w:val="0"/>
          <w:divBdr>
            <w:top w:val="none" w:sz="0" w:space="0" w:color="auto"/>
            <w:left w:val="none" w:sz="0" w:space="0" w:color="auto"/>
            <w:bottom w:val="none" w:sz="0" w:space="0" w:color="auto"/>
            <w:right w:val="none" w:sz="0" w:space="0" w:color="auto"/>
          </w:divBdr>
        </w:div>
      </w:divsChild>
    </w:div>
    <w:div w:id="184709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diagramLayout" Target="diagrams/layout1.xml"/><Relationship Id="rId26" Type="http://schemas.microsoft.com/office/2007/relationships/diagramDrawing" Target="diagrams/drawing2.xml"/><Relationship Id="rId39" Type="http://schemas.openxmlformats.org/officeDocument/2006/relationships/image" Target="media/image2.png"/><Relationship Id="rId21" Type="http://schemas.microsoft.com/office/2007/relationships/diagramDrawing" Target="diagrams/drawing1.xml"/><Relationship Id="rId34" Type="http://schemas.openxmlformats.org/officeDocument/2006/relationships/diagramData" Target="diagrams/data4.xml"/><Relationship Id="rId42" Type="http://schemas.openxmlformats.org/officeDocument/2006/relationships/diagramData" Target="diagrams/data5.xml"/><Relationship Id="rId47" Type="http://schemas.openxmlformats.org/officeDocument/2006/relationships/diagramData" Target="diagrams/data6.xml"/><Relationship Id="rId50" Type="http://schemas.openxmlformats.org/officeDocument/2006/relationships/diagramColors" Target="diagrams/colors6.xml"/><Relationship Id="rId55" Type="http://schemas.openxmlformats.org/officeDocument/2006/relationships/hyperlink" Target="URL:https://utmagazine.ru/posts/12169-neftedollar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diagramQuickStyle" Target="diagrams/quickStyle3.xml"/><Relationship Id="rId11" Type="http://schemas.openxmlformats.org/officeDocument/2006/relationships/image" Target="media/image1.jpeg"/><Relationship Id="rId24" Type="http://schemas.openxmlformats.org/officeDocument/2006/relationships/diagramQuickStyle" Target="diagrams/quickStyle2.xml"/><Relationship Id="rId32" Type="http://schemas.openxmlformats.org/officeDocument/2006/relationships/header" Target="header1.xml"/><Relationship Id="rId37" Type="http://schemas.openxmlformats.org/officeDocument/2006/relationships/diagramColors" Target="diagrams/colors4.xml"/><Relationship Id="rId40" Type="http://schemas.openxmlformats.org/officeDocument/2006/relationships/image" Target="media/image3.png"/><Relationship Id="rId45" Type="http://schemas.openxmlformats.org/officeDocument/2006/relationships/diagramColors" Target="diagrams/colors5.xml"/><Relationship Id="rId53" Type="http://schemas.openxmlformats.org/officeDocument/2006/relationships/hyperlink" Target="http://fb.ru/article/61249/kakovyi-zapasyi-nefti-v-rossii/"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5.xml"/><Relationship Id="rId22" Type="http://schemas.openxmlformats.org/officeDocument/2006/relationships/diagramData" Target="diagrams/data2.xml"/><Relationship Id="rId27" Type="http://schemas.openxmlformats.org/officeDocument/2006/relationships/diagramData" Target="diagrams/data3.xml"/><Relationship Id="rId30" Type="http://schemas.openxmlformats.org/officeDocument/2006/relationships/diagramColors" Target="diagrams/colors3.xml"/><Relationship Id="rId35" Type="http://schemas.openxmlformats.org/officeDocument/2006/relationships/diagramLayout" Target="diagrams/layout4.xml"/><Relationship Id="rId43" Type="http://schemas.openxmlformats.org/officeDocument/2006/relationships/diagramLayout" Target="diagrams/layout5.xml"/><Relationship Id="rId48" Type="http://schemas.openxmlformats.org/officeDocument/2006/relationships/diagramLayout" Target="diagrams/layout6.xml"/><Relationship Id="rId56" Type="http://schemas.openxmlformats.org/officeDocument/2006/relationships/hyperlink" Target="https://www.fondsk.ru/news/2017/09/12/kitajskij-treugolnik-neft-juan-zoloto-44638.html" TargetMode="External"/><Relationship Id="rId8" Type="http://schemas.openxmlformats.org/officeDocument/2006/relationships/chart" Target="charts/chart1.xml"/><Relationship Id="rId51" Type="http://schemas.microsoft.com/office/2007/relationships/diagramDrawing" Target="diagrams/drawing6.xml"/><Relationship Id="rId3" Type="http://schemas.openxmlformats.org/officeDocument/2006/relationships/styles" Target="styles.xml"/><Relationship Id="rId12" Type="http://schemas.openxmlformats.org/officeDocument/2006/relationships/hyperlink" Target="http://www.customs.ru/index2.php?option=com_content&amp;view=article&amp;id=24923&amp;Itemid=1978" TargetMode="External"/><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header" Target="header2.xml"/><Relationship Id="rId38" Type="http://schemas.microsoft.com/office/2007/relationships/diagramDrawing" Target="diagrams/drawing4.xml"/><Relationship Id="rId46" Type="http://schemas.microsoft.com/office/2007/relationships/diagramDrawing" Target="diagrams/drawing5.xml"/><Relationship Id="rId59" Type="http://schemas.openxmlformats.org/officeDocument/2006/relationships/theme" Target="theme/theme1.xml"/><Relationship Id="rId20" Type="http://schemas.openxmlformats.org/officeDocument/2006/relationships/diagramColors" Target="diagrams/colors1.xml"/><Relationship Id="rId41" Type="http://schemas.openxmlformats.org/officeDocument/2006/relationships/image" Target="media/image4.png"/><Relationship Id="rId54" Type="http://schemas.openxmlformats.org/officeDocument/2006/relationships/hyperlink" Target="http://total-rating.ru/1674-eksport-nefti-v-rossii-za-2000-2016-god.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diagramLayout" Target="diagrams/layout2.xml"/><Relationship Id="rId28" Type="http://schemas.openxmlformats.org/officeDocument/2006/relationships/diagramLayout" Target="diagrams/layout3.xml"/><Relationship Id="rId36" Type="http://schemas.openxmlformats.org/officeDocument/2006/relationships/diagramQuickStyle" Target="diagrams/quickStyle4.xml"/><Relationship Id="rId49" Type="http://schemas.openxmlformats.org/officeDocument/2006/relationships/diagramQuickStyle" Target="diagrams/quickStyle6.xml"/><Relationship Id="rId57" Type="http://schemas.openxmlformats.org/officeDocument/2006/relationships/hyperlink" Target="https://aftershock.news/?q=node/607564&amp;full" TargetMode="External"/><Relationship Id="rId10" Type="http://schemas.openxmlformats.org/officeDocument/2006/relationships/chart" Target="charts/chart3.xml"/><Relationship Id="rId31" Type="http://schemas.microsoft.com/office/2007/relationships/diagramDrawing" Target="diagrams/drawing3.xml"/><Relationship Id="rId44" Type="http://schemas.openxmlformats.org/officeDocument/2006/relationships/diagramQuickStyle" Target="diagrams/quickStyle5.xml"/><Relationship Id="rId52"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36842;\Desktop\&#35770;&#25991;&#36164;&#26009;\&#30740;&#20108;&#19979;\&#21103;&#26412;&#20013;&#20420;&#30707;&#27833;&#36152;&#26131;&#21457;&#23637;&#21382;&#3124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36842;\Desktop\&#35770;&#25991;&#36164;&#26009;\&#30740;&#20108;&#19979;\&#21103;&#26412;&#20013;&#20420;&#30707;&#27833;&#36152;&#26131;&#21457;&#23637;&#21382;&#3124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36842;\Desktop\&#35770;&#25991;&#36164;&#26009;\&#30740;&#20108;&#19978;\&#20013;&#20420;&#30707;&#27833;&#36152;&#26131;&#21457;&#23637;&#21382;&#31243;\&#20013;&#20420;&#30707;&#27833;&#36152;&#26131;&#21457;&#23637;&#21382;&#3124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36842;\Desktop\&#35770;&#25991;&#36164;&#26009;\&#30740;&#20108;&#19978;\&#20013;&#20420;&#30707;&#27833;&#36152;&#26131;&#21457;&#23637;&#21382;&#31243;\&#20013;&#20420;&#30707;&#27833;&#36152;&#26131;&#21457;&#23637;&#21382;&#3124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36842;\Desktop\&#35770;&#25991;&#36164;&#26009;\&#30740;&#20108;&#19978;\&#20013;&#20420;&#30707;&#27833;&#36152;&#26131;&#21457;&#23637;&#21382;&#31243;\&#20013;&#20420;&#30707;&#27833;&#36152;&#26131;&#21457;&#23637;&#21382;&#31243;.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36842;\Desktop\&#35770;&#25991;&#36164;&#26009;\&#30740;&#20108;&#19978;\&#20013;&#20420;&#30707;&#27833;&#36152;&#26131;&#21457;&#23637;&#21382;&#31243;\&#20013;&#20420;&#30707;&#27833;&#36152;&#26131;&#21457;&#23637;&#21382;&#31243;.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36842;\Desktop\&#35770;&#25991;&#36164;&#26009;\&#30740;&#20108;&#19978;\&#20013;&#20420;&#30707;&#27833;&#36152;&#26131;&#21457;&#23637;&#21382;&#31243;\&#20013;&#20420;&#30707;&#27833;&#36152;&#26131;&#21457;&#23637;&#21382;&#31243;.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atin typeface="Times New Roman" panose="02020603050405020304" pitchFamily="18" charset="0"/>
                <a:cs typeface="Times New Roman" panose="02020603050405020304" pitchFamily="18" charset="0"/>
              </a:rPr>
              <a:t>Мировой  импорт нефти</a:t>
            </a:r>
            <a:r>
              <a:rPr lang="en-US">
                <a:latin typeface="Times New Roman" panose="02020603050405020304" pitchFamily="18" charset="0"/>
                <a:cs typeface="Times New Roman" panose="02020603050405020304" pitchFamily="18" charset="0"/>
              </a:rPr>
              <a:t> </a:t>
            </a:r>
            <a:r>
              <a:rPr lang="ru-RU">
                <a:latin typeface="Times New Roman" panose="02020603050405020304" pitchFamily="18" charset="0"/>
                <a:cs typeface="Times New Roman" panose="02020603050405020304" pitchFamily="18" charset="0"/>
              </a:rPr>
              <a:t>на конец 2016 г</a:t>
            </a:r>
            <a:r>
              <a:rPr lang="zh-CN" altLang="en-US">
                <a:latin typeface="Times New Roman" panose="02020603050405020304" pitchFamily="18" charset="0"/>
                <a:cs typeface="Times New Roman" panose="02020603050405020304" pitchFamily="18" charset="0"/>
              </a:rPr>
              <a:t>（</a:t>
            </a:r>
            <a:r>
              <a:rPr lang="ru-RU" altLang="zh-CN">
                <a:latin typeface="Times New Roman" panose="02020603050405020304" pitchFamily="18" charset="0"/>
                <a:cs typeface="Times New Roman" panose="02020603050405020304" pitchFamily="18" charset="0"/>
              </a:rPr>
              <a:t>тыс.барр.</a:t>
            </a:r>
            <a:r>
              <a:rPr lang="en-US" altLang="zh-CN">
                <a:latin typeface="Times New Roman" panose="02020603050405020304" pitchFamily="18" charset="0"/>
                <a:cs typeface="Times New Roman" panose="02020603050405020304" pitchFamily="18" charset="0"/>
              </a:rPr>
              <a:t>/</a:t>
            </a:r>
            <a:r>
              <a:rPr lang="ru-RU" altLang="zh-CN">
                <a:latin typeface="Times New Roman" panose="02020603050405020304" pitchFamily="18" charset="0"/>
                <a:cs typeface="Times New Roman" panose="02020603050405020304" pitchFamily="18" charset="0"/>
              </a:rPr>
              <a:t>сутки)</a:t>
            </a:r>
            <a:endParaRPr lang="zh-CN">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进口!$C$31:$G$31</c:f>
              <c:strCache>
                <c:ptCount val="5"/>
                <c:pt idx="0">
                  <c:v>США</c:v>
                </c:pt>
                <c:pt idx="1">
                  <c:v>Европа</c:v>
                </c:pt>
                <c:pt idx="2">
                  <c:v>Китай</c:v>
                </c:pt>
                <c:pt idx="3">
                  <c:v>Индия</c:v>
                </c:pt>
                <c:pt idx="4">
                  <c:v>Япония</c:v>
                </c:pt>
              </c:strCache>
            </c:strRef>
          </c:cat>
          <c:val>
            <c:numRef>
              <c:f>进口!$C$32:$G$32</c:f>
              <c:numCache>
                <c:formatCode>General</c:formatCode>
                <c:ptCount val="5"/>
                <c:pt idx="0">
                  <c:v>10056</c:v>
                </c:pt>
                <c:pt idx="1">
                  <c:v>14188</c:v>
                </c:pt>
                <c:pt idx="2">
                  <c:v>9216</c:v>
                </c:pt>
                <c:pt idx="3">
                  <c:v>4877</c:v>
                </c:pt>
                <c:pt idx="4">
                  <c:v>4179</c:v>
                </c:pt>
              </c:numCache>
            </c:numRef>
          </c:val>
          <c:extLst xmlns:c16r2="http://schemas.microsoft.com/office/drawing/2015/06/chart">
            <c:ext xmlns:c16="http://schemas.microsoft.com/office/drawing/2014/chart" uri="{C3380CC4-5D6E-409C-BE32-E72D297353CC}">
              <c16:uniqueId val="{00000000-804E-480D-B5D5-38A83DA06C84}"/>
            </c:ext>
          </c:extLst>
        </c:ser>
        <c:dLbls>
          <c:showLegendKey val="0"/>
          <c:showVal val="0"/>
          <c:showCatName val="0"/>
          <c:showSerName val="0"/>
          <c:showPercent val="0"/>
          <c:showBubbleSize val="0"/>
        </c:dLbls>
        <c:gapWidth val="219"/>
        <c:overlap val="-27"/>
        <c:axId val="-916257488"/>
        <c:axId val="-916255312"/>
      </c:barChart>
      <c:catAx>
        <c:axId val="-916257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916255312"/>
        <c:crosses val="autoZero"/>
        <c:auto val="1"/>
        <c:lblAlgn val="ctr"/>
        <c:lblOffset val="100"/>
        <c:noMultiLvlLbl val="0"/>
      </c:catAx>
      <c:valAx>
        <c:axId val="-916255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916257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tLang="zh-CN" sz="1200" b="0" i="0" baseline="0">
                <a:effectLst/>
                <a:latin typeface="Times New Roman" panose="02020603050405020304" pitchFamily="18" charset="0"/>
                <a:cs typeface="Times New Roman" panose="02020603050405020304" pitchFamily="18" charset="0"/>
              </a:rPr>
              <a:t>Мировой  </a:t>
            </a:r>
            <a:r>
              <a:rPr lang="ru-RU" altLang="zh-CN" sz="1200" b="0" i="0" u="none" strike="noStrike" baseline="0">
                <a:effectLst/>
                <a:latin typeface="Times New Roman" panose="02020603050405020304" pitchFamily="18" charset="0"/>
                <a:cs typeface="Times New Roman" panose="02020603050405020304" pitchFamily="18" charset="0"/>
              </a:rPr>
              <a:t>экспорт</a:t>
            </a:r>
            <a:r>
              <a:rPr lang="ru-RU" altLang="zh-CN" sz="1200" b="0" i="0" baseline="0">
                <a:effectLst/>
                <a:latin typeface="Times New Roman" panose="02020603050405020304" pitchFamily="18" charset="0"/>
                <a:cs typeface="Times New Roman" panose="02020603050405020304" pitchFamily="18" charset="0"/>
              </a:rPr>
              <a:t> нефти</a:t>
            </a:r>
            <a:r>
              <a:rPr lang="en-US" altLang="zh-CN" sz="1200" b="0" i="0" baseline="0">
                <a:effectLst/>
                <a:latin typeface="Times New Roman" panose="02020603050405020304" pitchFamily="18" charset="0"/>
                <a:cs typeface="Times New Roman" panose="02020603050405020304" pitchFamily="18" charset="0"/>
              </a:rPr>
              <a:t> </a:t>
            </a:r>
            <a:r>
              <a:rPr lang="ru-RU" altLang="zh-CN" sz="1200" b="0" i="0" baseline="0">
                <a:effectLst/>
                <a:latin typeface="Times New Roman" panose="02020603050405020304" pitchFamily="18" charset="0"/>
                <a:cs typeface="Times New Roman" panose="02020603050405020304" pitchFamily="18" charset="0"/>
              </a:rPr>
              <a:t>на конец 2016 г</a:t>
            </a:r>
            <a:r>
              <a:rPr lang="zh-CN" altLang="zh-CN" sz="1200" b="0" i="0" baseline="0">
                <a:effectLst/>
                <a:latin typeface="Times New Roman" panose="02020603050405020304" pitchFamily="18" charset="0"/>
                <a:cs typeface="Times New Roman" panose="02020603050405020304" pitchFamily="18" charset="0"/>
              </a:rPr>
              <a:t>（</a:t>
            </a:r>
            <a:r>
              <a:rPr lang="ru-RU" altLang="zh-CN" sz="1200" b="0" i="0" baseline="0">
                <a:effectLst/>
                <a:latin typeface="Times New Roman" panose="02020603050405020304" pitchFamily="18" charset="0"/>
                <a:cs typeface="Times New Roman" panose="02020603050405020304" pitchFamily="18" charset="0"/>
              </a:rPr>
              <a:t>тыс.барр.</a:t>
            </a:r>
            <a:r>
              <a:rPr lang="en-US" altLang="zh-CN" sz="1200" b="0" i="0" baseline="0">
                <a:effectLst/>
                <a:latin typeface="Times New Roman" panose="02020603050405020304" pitchFamily="18" charset="0"/>
                <a:cs typeface="Times New Roman" panose="02020603050405020304" pitchFamily="18" charset="0"/>
              </a:rPr>
              <a:t>/</a:t>
            </a:r>
            <a:r>
              <a:rPr lang="ru-RU" altLang="zh-CN" sz="1200" b="0" i="0" baseline="0">
                <a:effectLst/>
                <a:latin typeface="Times New Roman" panose="02020603050405020304" pitchFamily="18" charset="0"/>
                <a:cs typeface="Times New Roman" panose="02020603050405020304" pitchFamily="18" charset="0"/>
              </a:rPr>
              <a:t>сутки)</a:t>
            </a:r>
            <a:endParaRPr lang="zh-CN" altLang="zh-CN" sz="1200">
              <a:effectLst/>
              <a:latin typeface="Times New Roman" panose="02020603050405020304" pitchFamily="18" charset="0"/>
              <a:cs typeface="Times New Roman" panose="02020603050405020304" pitchFamily="18" charset="0"/>
            </a:endParaRPr>
          </a:p>
        </c:rich>
      </c:tx>
      <c:layout>
        <c:manualLayout>
          <c:xMode val="edge"/>
          <c:yMode val="edge"/>
          <c:x val="0.20139566929133856"/>
          <c:y val="1.851851851851851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进口!$C$34:$J$34</c:f>
              <c:strCache>
                <c:ptCount val="8"/>
                <c:pt idx="0">
                  <c:v>США</c:v>
                </c:pt>
                <c:pt idx="1">
                  <c:v>Канада</c:v>
                </c:pt>
                <c:pt idx="2">
                  <c:v>Мехико</c:v>
                </c:pt>
                <c:pt idx="3">
                  <c:v>центральная и южная Америка</c:v>
                </c:pt>
                <c:pt idx="4">
                  <c:v>Европа</c:v>
                </c:pt>
                <c:pt idx="5">
                  <c:v>Россия</c:v>
                </c:pt>
                <c:pt idx="6">
                  <c:v>Саудовская Аравия</c:v>
                </c:pt>
                <c:pt idx="7">
                  <c:v>Западная Африка</c:v>
                </c:pt>
              </c:strCache>
            </c:strRef>
          </c:cat>
          <c:val>
            <c:numRef>
              <c:f>进口!$C$35:$J$35</c:f>
              <c:numCache>
                <c:formatCode>General</c:formatCode>
                <c:ptCount val="8"/>
                <c:pt idx="0">
                  <c:v>4723</c:v>
                </c:pt>
                <c:pt idx="1">
                  <c:v>3906</c:v>
                </c:pt>
                <c:pt idx="2">
                  <c:v>1400</c:v>
                </c:pt>
                <c:pt idx="3">
                  <c:v>4170</c:v>
                </c:pt>
                <c:pt idx="4">
                  <c:v>3110</c:v>
                </c:pt>
                <c:pt idx="5">
                  <c:v>8634</c:v>
                </c:pt>
                <c:pt idx="6">
                  <c:v>8526</c:v>
                </c:pt>
                <c:pt idx="7">
                  <c:v>4486</c:v>
                </c:pt>
              </c:numCache>
            </c:numRef>
          </c:val>
          <c:extLst xmlns:c16r2="http://schemas.microsoft.com/office/drawing/2015/06/chart">
            <c:ext xmlns:c16="http://schemas.microsoft.com/office/drawing/2014/chart" uri="{C3380CC4-5D6E-409C-BE32-E72D297353CC}">
              <c16:uniqueId val="{00000000-8420-42DD-8261-EA2733EEC1DC}"/>
            </c:ext>
          </c:extLst>
        </c:ser>
        <c:dLbls>
          <c:showLegendKey val="0"/>
          <c:showVal val="0"/>
          <c:showCatName val="0"/>
          <c:showSerName val="0"/>
          <c:showPercent val="0"/>
          <c:showBubbleSize val="0"/>
        </c:dLbls>
        <c:gapWidth val="219"/>
        <c:overlap val="-27"/>
        <c:axId val="-362235168"/>
        <c:axId val="-362234080"/>
      </c:barChart>
      <c:catAx>
        <c:axId val="-362235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62234080"/>
        <c:crosses val="autoZero"/>
        <c:auto val="1"/>
        <c:lblAlgn val="ctr"/>
        <c:lblOffset val="100"/>
        <c:noMultiLvlLbl val="0"/>
      </c:catAx>
      <c:valAx>
        <c:axId val="-362234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62235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 </a:t>
            </a:r>
            <a:r>
              <a:rPr lang="ru-RU" altLang="zh-CN" sz="1400" b="0" i="0" u="none" strike="noStrike" baseline="0">
                <a:effectLst/>
              </a:rPr>
              <a:t>Доказанные запасы нефти в России</a:t>
            </a:r>
            <a:r>
              <a:rPr lang="ru-RU" altLang="zh-CN" baseline="0"/>
              <a:t> </a:t>
            </a:r>
            <a:endParaRPr lang="zh-CN" alt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v>доказанные запасы ( млрд.барр)</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石油储量!$B$3:$B$6</c:f>
              <c:strCache>
                <c:ptCount val="4"/>
                <c:pt idx="0">
                  <c:v>на конец 1996 г</c:v>
                </c:pt>
                <c:pt idx="1">
                  <c:v>на конец 2006 г</c:v>
                </c:pt>
                <c:pt idx="2">
                  <c:v>на конец 2005 г</c:v>
                </c:pt>
                <c:pt idx="3">
                  <c:v>на конец 2016 г</c:v>
                </c:pt>
              </c:strCache>
            </c:strRef>
          </c:cat>
          <c:val>
            <c:numRef>
              <c:f>石油储量!$C$3:$C$6</c:f>
              <c:numCache>
                <c:formatCode>General</c:formatCode>
                <c:ptCount val="4"/>
                <c:pt idx="0">
                  <c:v>113.6</c:v>
                </c:pt>
                <c:pt idx="1">
                  <c:v>104</c:v>
                </c:pt>
                <c:pt idx="2">
                  <c:v>102.4</c:v>
                </c:pt>
                <c:pt idx="3">
                  <c:v>109.5</c:v>
                </c:pt>
              </c:numCache>
            </c:numRef>
          </c:val>
          <c:extLst xmlns:c16r2="http://schemas.microsoft.com/office/drawing/2015/06/chart">
            <c:ext xmlns:c16="http://schemas.microsoft.com/office/drawing/2014/chart" uri="{C3380CC4-5D6E-409C-BE32-E72D297353CC}">
              <c16:uniqueId val="{00000000-6005-41B7-9889-6F6EED40824A}"/>
            </c:ext>
          </c:extLst>
        </c:ser>
        <c:dLbls>
          <c:showLegendKey val="0"/>
          <c:showVal val="0"/>
          <c:showCatName val="0"/>
          <c:showSerName val="0"/>
          <c:showPercent val="0"/>
          <c:showBubbleSize val="0"/>
        </c:dLbls>
        <c:gapWidth val="219"/>
        <c:overlap val="-27"/>
        <c:axId val="-362233536"/>
        <c:axId val="-870296080"/>
      </c:barChart>
      <c:lineChart>
        <c:grouping val="standard"/>
        <c:varyColors val="0"/>
        <c:ser>
          <c:idx val="1"/>
          <c:order val="1"/>
          <c:tx>
            <c:v>доли в мире в процентах</c:v>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石油储量!$B$3:$B$6</c:f>
              <c:strCache>
                <c:ptCount val="4"/>
                <c:pt idx="0">
                  <c:v>на конец 1996 г</c:v>
                </c:pt>
                <c:pt idx="1">
                  <c:v>на конец 2006 г</c:v>
                </c:pt>
                <c:pt idx="2">
                  <c:v>на конец 2005 г</c:v>
                </c:pt>
                <c:pt idx="3">
                  <c:v>на конец 2016 г</c:v>
                </c:pt>
              </c:strCache>
            </c:strRef>
          </c:cat>
          <c:val>
            <c:numRef>
              <c:f>石油储量!$D$3:$D$6</c:f>
              <c:numCache>
                <c:formatCode>0.00%</c:formatCode>
                <c:ptCount val="4"/>
                <c:pt idx="0">
                  <c:v>9.8885793871866301E-2</c:v>
                </c:pt>
                <c:pt idx="1">
                  <c:v>7.4911762587337033E-2</c:v>
                </c:pt>
                <c:pt idx="2">
                  <c:v>6.0537984037836244E-2</c:v>
                </c:pt>
                <c:pt idx="3">
                  <c:v>6.4158903146422919E-2</c:v>
                </c:pt>
              </c:numCache>
            </c:numRef>
          </c:val>
          <c:smooth val="0"/>
          <c:extLst xmlns:c16r2="http://schemas.microsoft.com/office/drawing/2015/06/chart">
            <c:ext xmlns:c16="http://schemas.microsoft.com/office/drawing/2014/chart" uri="{C3380CC4-5D6E-409C-BE32-E72D297353CC}">
              <c16:uniqueId val="{00000001-6005-41B7-9889-6F6EED40824A}"/>
            </c:ext>
          </c:extLst>
        </c:ser>
        <c:dLbls>
          <c:showLegendKey val="0"/>
          <c:showVal val="0"/>
          <c:showCatName val="0"/>
          <c:showSerName val="0"/>
          <c:showPercent val="0"/>
          <c:showBubbleSize val="0"/>
        </c:dLbls>
        <c:marker val="1"/>
        <c:smooth val="0"/>
        <c:axId val="-870297168"/>
        <c:axId val="-870296624"/>
      </c:lineChart>
      <c:catAx>
        <c:axId val="-362233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870296080"/>
        <c:crosses val="autoZero"/>
        <c:auto val="1"/>
        <c:lblAlgn val="ctr"/>
        <c:lblOffset val="100"/>
        <c:noMultiLvlLbl val="0"/>
      </c:catAx>
      <c:valAx>
        <c:axId val="-870296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62233536"/>
        <c:crosses val="autoZero"/>
        <c:crossBetween val="between"/>
      </c:valAx>
      <c:valAx>
        <c:axId val="-870296624"/>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870297168"/>
        <c:crosses val="max"/>
        <c:crossBetween val="between"/>
      </c:valAx>
      <c:catAx>
        <c:axId val="-870297168"/>
        <c:scaling>
          <c:orientation val="minMax"/>
        </c:scaling>
        <c:delete val="1"/>
        <c:axPos val="b"/>
        <c:numFmt formatCode="General" sourceLinked="1"/>
        <c:majorTickMark val="out"/>
        <c:minorTickMark val="none"/>
        <c:tickLblPos val="nextTo"/>
        <c:crossAx val="-87029662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tLang="zh-CN" sz="1400" b="0" i="0" u="none" strike="noStrike" baseline="0">
                <a:effectLst/>
              </a:rPr>
              <a:t>Доказанные запасы нефти в Китае</a:t>
            </a:r>
            <a:endParaRPr lang="zh-CN"/>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2"/>
          <c:order val="2"/>
          <c:tx>
            <c:v>доказанные запасы(млрд.барр)</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石油储量!$B$3:$B$6</c:f>
              <c:strCache>
                <c:ptCount val="4"/>
                <c:pt idx="0">
                  <c:v>на конец 1996 г</c:v>
                </c:pt>
                <c:pt idx="1">
                  <c:v>на конец 2006 г</c:v>
                </c:pt>
                <c:pt idx="2">
                  <c:v>на конец 2005 г</c:v>
                </c:pt>
                <c:pt idx="3">
                  <c:v>на конец 2016 г</c:v>
                </c:pt>
              </c:strCache>
            </c:strRef>
          </c:cat>
          <c:val>
            <c:numRef>
              <c:f>石油储量!$E$3:$E$6</c:f>
              <c:numCache>
                <c:formatCode>General</c:formatCode>
                <c:ptCount val="4"/>
                <c:pt idx="0">
                  <c:v>16.399999999999999</c:v>
                </c:pt>
                <c:pt idx="1">
                  <c:v>20.2</c:v>
                </c:pt>
                <c:pt idx="2">
                  <c:v>25.7</c:v>
                </c:pt>
                <c:pt idx="3">
                  <c:v>25.7</c:v>
                </c:pt>
              </c:numCache>
            </c:numRef>
          </c:val>
          <c:extLst xmlns:c16r2="http://schemas.microsoft.com/office/drawing/2015/06/chart">
            <c:ext xmlns:c16="http://schemas.microsoft.com/office/drawing/2014/chart" uri="{C3380CC4-5D6E-409C-BE32-E72D297353CC}">
              <c16:uniqueId val="{00000000-A485-484F-B140-1F00A2F3E8AE}"/>
            </c:ext>
          </c:extLst>
        </c:ser>
        <c:dLbls>
          <c:showLegendKey val="0"/>
          <c:showVal val="0"/>
          <c:showCatName val="0"/>
          <c:showSerName val="0"/>
          <c:showPercent val="0"/>
          <c:showBubbleSize val="0"/>
        </c:dLbls>
        <c:gapWidth val="219"/>
        <c:overlap val="-27"/>
        <c:axId val="-870294448"/>
        <c:axId val="-870295536"/>
        <c:extLst xmlns:c16r2="http://schemas.microsoft.com/office/drawing/2015/06/chart">
          <c:ext xmlns:c15="http://schemas.microsoft.com/office/drawing/2012/chart" uri="{02D57815-91ED-43cb-92C2-25804820EDAC}">
            <c15:filteredBarSeries>
              <c15:ser>
                <c:idx val="0"/>
                <c:order val="0"/>
                <c:tx>
                  <c:v>系列1</c:v>
                </c:tx>
                <c:spPr>
                  <a:solidFill>
                    <a:schemeClr val="accent1"/>
                  </a:solidFill>
                  <a:ln>
                    <a:noFill/>
                  </a:ln>
                  <a:effectLst/>
                </c:spPr>
                <c:invertIfNegative val="0"/>
                <c:cat>
                  <c:strRef>
                    <c:extLst xmlns:c16r2="http://schemas.microsoft.com/office/drawing/2015/06/chart">
                      <c:ext uri="{02D57815-91ED-43cb-92C2-25804820EDAC}">
                        <c15:formulaRef>
                          <c15:sqref>石油储量!$B$3:$B$6</c15:sqref>
                        </c15:formulaRef>
                      </c:ext>
                    </c:extLst>
                    <c:strCache>
                      <c:ptCount val="4"/>
                      <c:pt idx="0">
                        <c:v>на конец 1996 г</c:v>
                      </c:pt>
                      <c:pt idx="1">
                        <c:v>на конец 2006 г</c:v>
                      </c:pt>
                      <c:pt idx="2">
                        <c:v>на конец 2005 г</c:v>
                      </c:pt>
                      <c:pt idx="3">
                        <c:v>на конец 2016 г</c:v>
                      </c:pt>
                    </c:strCache>
                  </c:strRef>
                </c:cat>
                <c:val>
                  <c:numRef>
                    <c:extLst xmlns:c16r2="http://schemas.microsoft.com/office/drawing/2015/06/chart">
                      <c:ext uri="{02D57815-91ED-43cb-92C2-25804820EDAC}">
                        <c15:formulaRef>
                          <c15:sqref>石油储量!$C$3:$C$6</c15:sqref>
                        </c15:formulaRef>
                      </c:ext>
                    </c:extLst>
                    <c:numCache>
                      <c:formatCode>General</c:formatCode>
                      <c:ptCount val="4"/>
                      <c:pt idx="0">
                        <c:v>113.6</c:v>
                      </c:pt>
                      <c:pt idx="1">
                        <c:v>104</c:v>
                      </c:pt>
                      <c:pt idx="2">
                        <c:v>102.4</c:v>
                      </c:pt>
                      <c:pt idx="3">
                        <c:v>109.5</c:v>
                      </c:pt>
                    </c:numCache>
                  </c:numRef>
                </c:val>
                <c:extLst xmlns:c16r2="http://schemas.microsoft.com/office/drawing/2015/06/chart">
                  <c:ext xmlns:c16="http://schemas.microsoft.com/office/drawing/2014/chart" uri="{C3380CC4-5D6E-409C-BE32-E72D297353CC}">
                    <c16:uniqueId val="{00000002-A485-484F-B140-1F00A2F3E8AE}"/>
                  </c:ext>
                </c:extLst>
              </c15:ser>
            </c15:filteredBarSeries>
            <c15:filteredBarSeries>
              <c15:ser>
                <c:idx val="1"/>
                <c:order val="1"/>
                <c:tx>
                  <c:v>系列2</c:v>
                </c:tx>
                <c:spPr>
                  <a:solidFill>
                    <a:schemeClr val="accent2"/>
                  </a:soli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石油储量!$B$3:$B$6</c15:sqref>
                        </c15:formulaRef>
                      </c:ext>
                    </c:extLst>
                    <c:strCache>
                      <c:ptCount val="4"/>
                      <c:pt idx="0">
                        <c:v>на конец 1996 г</c:v>
                      </c:pt>
                      <c:pt idx="1">
                        <c:v>на конец 2006 г</c:v>
                      </c:pt>
                      <c:pt idx="2">
                        <c:v>на конец 2005 г</c:v>
                      </c:pt>
                      <c:pt idx="3">
                        <c:v>на конец 2016 г</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石油储量!$D$3:$D$6</c15:sqref>
                        </c15:formulaRef>
                      </c:ext>
                    </c:extLst>
                    <c:numCache>
                      <c:formatCode>0.00%</c:formatCode>
                      <c:ptCount val="4"/>
                      <c:pt idx="0">
                        <c:v>9.8885793871866301E-2</c:v>
                      </c:pt>
                      <c:pt idx="1">
                        <c:v>7.4911762587337033E-2</c:v>
                      </c:pt>
                      <c:pt idx="2">
                        <c:v>6.0537984037836244E-2</c:v>
                      </c:pt>
                      <c:pt idx="3">
                        <c:v>6.4158903146422919E-2</c:v>
                      </c:pt>
                    </c:numCache>
                  </c:numRef>
                </c:val>
                <c:extLst xmlns:c15="http://schemas.microsoft.com/office/drawing/2012/chart" xmlns:c16r2="http://schemas.microsoft.com/office/drawing/2015/06/chart">
                  <c:ext xmlns:c16="http://schemas.microsoft.com/office/drawing/2014/chart" uri="{C3380CC4-5D6E-409C-BE32-E72D297353CC}">
                    <c16:uniqueId val="{00000003-A485-484F-B140-1F00A2F3E8AE}"/>
                  </c:ext>
                </c:extLst>
              </c15:ser>
            </c15:filteredBarSeries>
          </c:ext>
        </c:extLst>
      </c:barChart>
      <c:lineChart>
        <c:grouping val="standard"/>
        <c:varyColors val="0"/>
        <c:ser>
          <c:idx val="3"/>
          <c:order val="3"/>
          <c:tx>
            <c:v>доли в мире в процентах</c:v>
          </c:tx>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石油储量!$B$3:$B$6</c:f>
              <c:strCache>
                <c:ptCount val="4"/>
                <c:pt idx="0">
                  <c:v>на конец 1996 г</c:v>
                </c:pt>
                <c:pt idx="1">
                  <c:v>на конец 2006 г</c:v>
                </c:pt>
                <c:pt idx="2">
                  <c:v>на конец 2005 г</c:v>
                </c:pt>
                <c:pt idx="3">
                  <c:v>на конец 2016 г</c:v>
                </c:pt>
              </c:strCache>
            </c:strRef>
          </c:cat>
          <c:val>
            <c:numRef>
              <c:f>石油储量!$F$3:$F$6</c:f>
              <c:numCache>
                <c:formatCode>0.00%</c:formatCode>
                <c:ptCount val="4"/>
                <c:pt idx="0">
                  <c:v>1.4275766016713091E-2</c:v>
                </c:pt>
                <c:pt idx="1">
                  <c:v>1.455016927177123E-2</c:v>
                </c:pt>
                <c:pt idx="2">
                  <c:v>1.5193615134496009E-2</c:v>
                </c:pt>
                <c:pt idx="3">
                  <c:v>1.5058299642585106E-2</c:v>
                </c:pt>
              </c:numCache>
            </c:numRef>
          </c:val>
          <c:smooth val="0"/>
          <c:extLst xmlns:c16r2="http://schemas.microsoft.com/office/drawing/2015/06/chart">
            <c:ext xmlns:c16="http://schemas.microsoft.com/office/drawing/2014/chart" uri="{C3380CC4-5D6E-409C-BE32-E72D297353CC}">
              <c16:uniqueId val="{00000001-A485-484F-B140-1F00A2F3E8AE}"/>
            </c:ext>
          </c:extLst>
        </c:ser>
        <c:dLbls>
          <c:showLegendKey val="0"/>
          <c:showVal val="0"/>
          <c:showCatName val="0"/>
          <c:showSerName val="0"/>
          <c:showPercent val="0"/>
          <c:showBubbleSize val="0"/>
        </c:dLbls>
        <c:marker val="1"/>
        <c:smooth val="0"/>
        <c:axId val="-870293360"/>
        <c:axId val="-870293904"/>
      </c:lineChart>
      <c:catAx>
        <c:axId val="-870294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870295536"/>
        <c:crosses val="autoZero"/>
        <c:auto val="1"/>
        <c:lblAlgn val="ctr"/>
        <c:lblOffset val="100"/>
        <c:noMultiLvlLbl val="0"/>
      </c:catAx>
      <c:valAx>
        <c:axId val="-870295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870294448"/>
        <c:crosses val="autoZero"/>
        <c:crossBetween val="between"/>
      </c:valAx>
      <c:valAx>
        <c:axId val="-870293904"/>
        <c:scaling>
          <c:orientation val="minMax"/>
        </c:scaling>
        <c:delete val="0"/>
        <c:axPos val="r"/>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870293360"/>
        <c:crosses val="max"/>
        <c:crossBetween val="between"/>
      </c:valAx>
      <c:catAx>
        <c:axId val="-870293360"/>
        <c:scaling>
          <c:orientation val="minMax"/>
        </c:scaling>
        <c:delete val="1"/>
        <c:axPos val="b"/>
        <c:numFmt formatCode="General" sourceLinked="1"/>
        <c:majorTickMark val="none"/>
        <c:minorTickMark val="none"/>
        <c:tickLblPos val="nextTo"/>
        <c:crossAx val="-87029390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tLang="zh-CN"/>
              <a:t>Добыча</a:t>
            </a:r>
            <a:r>
              <a:rPr lang="ru-RU" altLang="zh-CN" baseline="0"/>
              <a:t> нефти в Китае (</a:t>
            </a:r>
            <a:r>
              <a:rPr lang="ru-RU" altLang="zh-CN" sz="1400" b="0" i="0" u="none" strike="noStrike" kern="1200" spc="0" baseline="0">
                <a:solidFill>
                  <a:sysClr val="windowText" lastClr="000000">
                    <a:lumMod val="65000"/>
                    <a:lumOff val="35000"/>
                  </a:sysClr>
                </a:solidFill>
                <a:latin typeface="+mn-lt"/>
                <a:ea typeface="+mn-ea"/>
                <a:cs typeface="+mn-cs"/>
              </a:rPr>
              <a:t>млн</a:t>
            </a:r>
            <a:r>
              <a:rPr lang="ru-RU" altLang="zh-CN" baseline="0"/>
              <a:t> тонн) </a:t>
            </a:r>
            <a:endParaRPr lang="zh-CN"/>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8.2025371828521432E-2"/>
          <c:y val="0.17171296296296298"/>
          <c:w val="0.89019685039370078"/>
          <c:h val="0.72088764946048411"/>
        </c:manualLayout>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中国石油产量!$A$2:$A$12</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中国石油产量!$B$2:$B$12</c:f>
              <c:numCache>
                <c:formatCode>General</c:formatCode>
                <c:ptCount val="11"/>
                <c:pt idx="0">
                  <c:v>184.8</c:v>
                </c:pt>
                <c:pt idx="1">
                  <c:v>186.3</c:v>
                </c:pt>
                <c:pt idx="2">
                  <c:v>190.4</c:v>
                </c:pt>
                <c:pt idx="3">
                  <c:v>189.5</c:v>
                </c:pt>
                <c:pt idx="4">
                  <c:v>203</c:v>
                </c:pt>
                <c:pt idx="5">
                  <c:v>202.9</c:v>
                </c:pt>
                <c:pt idx="6">
                  <c:v>207.5</c:v>
                </c:pt>
                <c:pt idx="7">
                  <c:v>210</c:v>
                </c:pt>
                <c:pt idx="8">
                  <c:v>211.4</c:v>
                </c:pt>
                <c:pt idx="9">
                  <c:v>214.6</c:v>
                </c:pt>
                <c:pt idx="10">
                  <c:v>199.7</c:v>
                </c:pt>
              </c:numCache>
            </c:numRef>
          </c:val>
          <c:smooth val="0"/>
          <c:extLst xmlns:c16r2="http://schemas.microsoft.com/office/drawing/2015/06/chart">
            <c:ext xmlns:c16="http://schemas.microsoft.com/office/drawing/2014/chart" uri="{C3380CC4-5D6E-409C-BE32-E72D297353CC}">
              <c16:uniqueId val="{00000000-3D49-4440-98C1-04A981EF77EC}"/>
            </c:ext>
          </c:extLst>
        </c:ser>
        <c:dLbls>
          <c:showLegendKey val="0"/>
          <c:showVal val="0"/>
          <c:showCatName val="0"/>
          <c:showSerName val="0"/>
          <c:showPercent val="0"/>
          <c:showBubbleSize val="0"/>
        </c:dLbls>
        <c:smooth val="0"/>
        <c:axId val="-870294992"/>
        <c:axId val="-870292816"/>
      </c:lineChart>
      <c:catAx>
        <c:axId val="-870294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870292816"/>
        <c:crosses val="autoZero"/>
        <c:auto val="1"/>
        <c:lblAlgn val="ctr"/>
        <c:lblOffset val="100"/>
        <c:noMultiLvlLbl val="0"/>
      </c:catAx>
      <c:valAx>
        <c:axId val="-870292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870294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tLang="zh-CN"/>
              <a:t>Потребление нефти в Китае</a:t>
            </a:r>
            <a:endParaRPr lang="zh-CN" alt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v>В Китае(млн.тонн)</c:v>
          </c:tx>
          <c:spPr>
            <a:solidFill>
              <a:schemeClr val="accent1"/>
            </a:solidFill>
            <a:ln>
              <a:noFill/>
            </a:ln>
            <a:effectLst/>
          </c:spPr>
          <c:invertIfNegative val="0"/>
          <c:cat>
            <c:numRef>
              <c:f>[中俄石油贸易发展历程.xlsx]消费量!$B$3:$B$19</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[中俄石油贸易发展历程.xlsx]消费量!$C$3:$C$19</c:f>
              <c:numCache>
                <c:formatCode>General</c:formatCode>
                <c:ptCount val="17"/>
                <c:pt idx="0">
                  <c:v>223.6</c:v>
                </c:pt>
                <c:pt idx="1">
                  <c:v>227.9</c:v>
                </c:pt>
                <c:pt idx="2">
                  <c:v>247.4</c:v>
                </c:pt>
                <c:pt idx="3">
                  <c:v>271.7</c:v>
                </c:pt>
                <c:pt idx="4">
                  <c:v>318.89999999999998</c:v>
                </c:pt>
                <c:pt idx="5">
                  <c:v>327.8</c:v>
                </c:pt>
                <c:pt idx="6">
                  <c:v>353.3</c:v>
                </c:pt>
                <c:pt idx="7">
                  <c:v>370.7</c:v>
                </c:pt>
                <c:pt idx="8">
                  <c:v>378.1</c:v>
                </c:pt>
                <c:pt idx="9">
                  <c:v>392.8</c:v>
                </c:pt>
                <c:pt idx="10">
                  <c:v>448.5</c:v>
                </c:pt>
                <c:pt idx="11">
                  <c:v>465.1</c:v>
                </c:pt>
                <c:pt idx="12">
                  <c:v>487.1</c:v>
                </c:pt>
                <c:pt idx="13">
                  <c:v>508.1</c:v>
                </c:pt>
                <c:pt idx="14">
                  <c:v>528</c:v>
                </c:pt>
                <c:pt idx="15">
                  <c:v>561.79999999999995</c:v>
                </c:pt>
                <c:pt idx="16">
                  <c:v>578.70000000000005</c:v>
                </c:pt>
              </c:numCache>
            </c:numRef>
          </c:val>
          <c:extLst xmlns:c16r2="http://schemas.microsoft.com/office/drawing/2015/06/chart">
            <c:ext xmlns:c16="http://schemas.microsoft.com/office/drawing/2014/chart" uri="{C3380CC4-5D6E-409C-BE32-E72D297353CC}">
              <c16:uniqueId val="{00000000-57AE-43E0-B2BC-9098620887D4}"/>
            </c:ext>
          </c:extLst>
        </c:ser>
        <c:ser>
          <c:idx val="1"/>
          <c:order val="1"/>
          <c:tx>
            <c:v>В мире(млн.тонн)</c:v>
          </c:tx>
          <c:spPr>
            <a:solidFill>
              <a:schemeClr val="accent2"/>
            </a:solidFill>
            <a:ln>
              <a:noFill/>
            </a:ln>
            <a:effectLst/>
          </c:spPr>
          <c:invertIfNegative val="0"/>
          <c:cat>
            <c:numRef>
              <c:f>[中俄石油贸易发展历程.xlsx]消费量!$B$3:$B$19</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[中俄石油贸易发展历程.xlsx]消费量!$D$3:$D$19</c:f>
              <c:numCache>
                <c:formatCode>General</c:formatCode>
                <c:ptCount val="17"/>
                <c:pt idx="0">
                  <c:v>3558.7</c:v>
                </c:pt>
                <c:pt idx="1">
                  <c:v>3576.2</c:v>
                </c:pt>
                <c:pt idx="2">
                  <c:v>3611.3</c:v>
                </c:pt>
                <c:pt idx="3">
                  <c:v>3681.8</c:v>
                </c:pt>
                <c:pt idx="4">
                  <c:v>3823.7</c:v>
                </c:pt>
                <c:pt idx="5">
                  <c:v>3871</c:v>
                </c:pt>
                <c:pt idx="6">
                  <c:v>3910.9</c:v>
                </c:pt>
                <c:pt idx="7">
                  <c:v>3958.2</c:v>
                </c:pt>
                <c:pt idx="8">
                  <c:v>4025.3</c:v>
                </c:pt>
                <c:pt idx="9">
                  <c:v>3955.7</c:v>
                </c:pt>
                <c:pt idx="10">
                  <c:v>4085.4</c:v>
                </c:pt>
                <c:pt idx="11">
                  <c:v>4125.7</c:v>
                </c:pt>
                <c:pt idx="12">
                  <c:v>4176.2</c:v>
                </c:pt>
                <c:pt idx="13">
                  <c:v>4220.8999999999996</c:v>
                </c:pt>
                <c:pt idx="14">
                  <c:v>4254.8</c:v>
                </c:pt>
                <c:pt idx="15">
                  <c:v>4341</c:v>
                </c:pt>
                <c:pt idx="16">
                  <c:v>4418.2</c:v>
                </c:pt>
              </c:numCache>
            </c:numRef>
          </c:val>
          <c:extLst xmlns:c16r2="http://schemas.microsoft.com/office/drawing/2015/06/chart">
            <c:ext xmlns:c16="http://schemas.microsoft.com/office/drawing/2014/chart" uri="{C3380CC4-5D6E-409C-BE32-E72D297353CC}">
              <c16:uniqueId val="{00000001-57AE-43E0-B2BC-9098620887D4}"/>
            </c:ext>
          </c:extLst>
        </c:ser>
        <c:dLbls>
          <c:showLegendKey val="0"/>
          <c:showVal val="0"/>
          <c:showCatName val="0"/>
          <c:showSerName val="0"/>
          <c:showPercent val="0"/>
          <c:showBubbleSize val="0"/>
        </c:dLbls>
        <c:gapWidth val="219"/>
        <c:overlap val="-27"/>
        <c:axId val="-870292272"/>
        <c:axId val="-870291728"/>
      </c:barChart>
      <c:lineChart>
        <c:grouping val="standard"/>
        <c:varyColors val="0"/>
        <c:ser>
          <c:idx val="2"/>
          <c:order val="2"/>
          <c:tx>
            <c:v>доли в мире в процентах</c:v>
          </c:tx>
          <c:spPr>
            <a:ln w="28575" cap="rnd">
              <a:solidFill>
                <a:schemeClr val="accent3"/>
              </a:solidFill>
              <a:round/>
            </a:ln>
            <a:effectLst/>
          </c:spPr>
          <c:marker>
            <c:symbol val="none"/>
          </c:marker>
          <c:cat>
            <c:numRef>
              <c:f>[中俄石油贸易发展历程.xlsx]消费量!$B$3:$B$19</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[中俄石油贸易发展历程.xlsx]消费量!$E$3:$E$19</c:f>
              <c:numCache>
                <c:formatCode>0.00%</c:formatCode>
                <c:ptCount val="17"/>
                <c:pt idx="0">
                  <c:v>6.2831933009244945E-2</c:v>
                </c:pt>
                <c:pt idx="1">
                  <c:v>6.3726860913819142E-2</c:v>
                </c:pt>
                <c:pt idx="2">
                  <c:v>6.8507185777974683E-2</c:v>
                </c:pt>
                <c:pt idx="3">
                  <c:v>7.3795426150252585E-2</c:v>
                </c:pt>
                <c:pt idx="4">
                  <c:v>8.3400894421633495E-2</c:v>
                </c:pt>
                <c:pt idx="5">
                  <c:v>8.4680960991991738E-2</c:v>
                </c:pt>
                <c:pt idx="6">
                  <c:v>9.0337262522692988E-2</c:v>
                </c:pt>
                <c:pt idx="7">
                  <c:v>9.3653680966095706E-2</c:v>
                </c:pt>
                <c:pt idx="8">
                  <c:v>9.39308871388468E-2</c:v>
                </c:pt>
                <c:pt idx="9">
                  <c:v>9.9299744672245116E-2</c:v>
                </c:pt>
                <c:pt idx="10">
                  <c:v>0.10978117197826406</c:v>
                </c:pt>
                <c:pt idx="11">
                  <c:v>0.11273238480742663</c:v>
                </c:pt>
                <c:pt idx="12">
                  <c:v>0.11663713423686606</c:v>
                </c:pt>
                <c:pt idx="13">
                  <c:v>0.12037717074557561</c:v>
                </c:pt>
                <c:pt idx="14">
                  <c:v>0.12409513960703206</c:v>
                </c:pt>
                <c:pt idx="15">
                  <c:v>0.12941718498041924</c:v>
                </c:pt>
                <c:pt idx="16">
                  <c:v>0.13098094246525735</c:v>
                </c:pt>
              </c:numCache>
            </c:numRef>
          </c:val>
          <c:smooth val="0"/>
          <c:extLst xmlns:c16r2="http://schemas.microsoft.com/office/drawing/2015/06/chart">
            <c:ext xmlns:c16="http://schemas.microsoft.com/office/drawing/2014/chart" uri="{C3380CC4-5D6E-409C-BE32-E72D297353CC}">
              <c16:uniqueId val="{00000002-57AE-43E0-B2BC-9098620887D4}"/>
            </c:ext>
          </c:extLst>
        </c:ser>
        <c:dLbls>
          <c:showLegendKey val="0"/>
          <c:showVal val="0"/>
          <c:showCatName val="0"/>
          <c:showSerName val="0"/>
          <c:showPercent val="0"/>
          <c:showBubbleSize val="0"/>
        </c:dLbls>
        <c:marker val="1"/>
        <c:smooth val="0"/>
        <c:axId val="-870298256"/>
        <c:axId val="-870298800"/>
      </c:lineChart>
      <c:catAx>
        <c:axId val="-870292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870291728"/>
        <c:crosses val="autoZero"/>
        <c:auto val="1"/>
        <c:lblAlgn val="ctr"/>
        <c:lblOffset val="100"/>
        <c:noMultiLvlLbl val="0"/>
      </c:catAx>
      <c:valAx>
        <c:axId val="-870291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870292272"/>
        <c:crosses val="autoZero"/>
        <c:crossBetween val="between"/>
      </c:valAx>
      <c:valAx>
        <c:axId val="-870298800"/>
        <c:scaling>
          <c:orientation val="minMax"/>
        </c:scaling>
        <c:delete val="0"/>
        <c:axPos val="r"/>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870298256"/>
        <c:crosses val="max"/>
        <c:crossBetween val="between"/>
      </c:valAx>
      <c:catAx>
        <c:axId val="-870298256"/>
        <c:scaling>
          <c:orientation val="minMax"/>
        </c:scaling>
        <c:delete val="1"/>
        <c:axPos val="b"/>
        <c:numFmt formatCode="General" sourceLinked="1"/>
        <c:majorTickMark val="none"/>
        <c:minorTickMark val="none"/>
        <c:tickLblPos val="nextTo"/>
        <c:crossAx val="-87029880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tLang="zh-CN"/>
              <a:t>Импорт</a:t>
            </a:r>
            <a:r>
              <a:rPr lang="ru-RU" altLang="zh-CN" baseline="0"/>
              <a:t> нефти Китаем (тонн)</a:t>
            </a:r>
            <a:endParaRPr lang="zh-CN" altLang="en-US"/>
          </a:p>
        </c:rich>
      </c:tx>
      <c:layout>
        <c:manualLayout>
          <c:xMode val="edge"/>
          <c:yMode val="edge"/>
          <c:x val="0.29444444444444445"/>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1"/>
          <c:order val="0"/>
          <c:tx>
            <c:v>中国原油进口量（吨）</c:v>
          </c:tx>
          <c:spPr>
            <a:solidFill>
              <a:schemeClr val="accent2"/>
            </a:solidFill>
            <a:ln>
              <a:noFill/>
            </a:ln>
            <a:effectLst/>
          </c:spPr>
          <c:invertIfNegative val="0"/>
          <c:cat>
            <c:numRef>
              <c:f>进口!$B$4:$B$28</c:f>
              <c:numCache>
                <c:formatCode>General</c:formatCode>
                <c:ptCount val="25"/>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numCache>
            </c:numRef>
          </c:cat>
          <c:val>
            <c:numRef>
              <c:f>进口!$D$4:$D$28</c:f>
              <c:numCache>
                <c:formatCode>General</c:formatCode>
                <c:ptCount val="25"/>
                <c:pt idx="0">
                  <c:v>1136</c:v>
                </c:pt>
                <c:pt idx="1">
                  <c:v>1567</c:v>
                </c:pt>
                <c:pt idx="2">
                  <c:v>1235</c:v>
                </c:pt>
                <c:pt idx="3">
                  <c:v>1709</c:v>
                </c:pt>
                <c:pt idx="4">
                  <c:v>2262</c:v>
                </c:pt>
                <c:pt idx="5">
                  <c:v>3547</c:v>
                </c:pt>
                <c:pt idx="6">
                  <c:v>2732</c:v>
                </c:pt>
                <c:pt idx="7">
                  <c:v>3661</c:v>
                </c:pt>
                <c:pt idx="8">
                  <c:v>7027</c:v>
                </c:pt>
                <c:pt idx="9">
                  <c:v>6026</c:v>
                </c:pt>
                <c:pt idx="10">
                  <c:v>6941</c:v>
                </c:pt>
                <c:pt idx="11">
                  <c:v>9102</c:v>
                </c:pt>
                <c:pt idx="12">
                  <c:v>12272</c:v>
                </c:pt>
                <c:pt idx="13">
                  <c:v>12682</c:v>
                </c:pt>
                <c:pt idx="14">
                  <c:v>14518</c:v>
                </c:pt>
                <c:pt idx="15">
                  <c:v>16300</c:v>
                </c:pt>
                <c:pt idx="16">
                  <c:v>17900</c:v>
                </c:pt>
                <c:pt idx="17">
                  <c:v>20380</c:v>
                </c:pt>
                <c:pt idx="18">
                  <c:v>23930</c:v>
                </c:pt>
                <c:pt idx="19">
                  <c:v>25338</c:v>
                </c:pt>
                <c:pt idx="20">
                  <c:v>27103</c:v>
                </c:pt>
                <c:pt idx="21">
                  <c:v>28174</c:v>
                </c:pt>
                <c:pt idx="22">
                  <c:v>30837</c:v>
                </c:pt>
                <c:pt idx="23">
                  <c:v>33550</c:v>
                </c:pt>
                <c:pt idx="24">
                  <c:v>38029</c:v>
                </c:pt>
              </c:numCache>
            </c:numRef>
          </c:val>
          <c:extLst xmlns:c16r2="http://schemas.microsoft.com/office/drawing/2015/06/chart">
            <c:ext xmlns:c16="http://schemas.microsoft.com/office/drawing/2014/chart" uri="{C3380CC4-5D6E-409C-BE32-E72D297353CC}">
              <c16:uniqueId val="{00000000-7AA1-4478-9B9B-FE8C5FCA3F71}"/>
            </c:ext>
          </c:extLst>
        </c:ser>
        <c:dLbls>
          <c:showLegendKey val="0"/>
          <c:showVal val="0"/>
          <c:showCatName val="0"/>
          <c:showSerName val="0"/>
          <c:showPercent val="0"/>
          <c:showBubbleSize val="0"/>
        </c:dLbls>
        <c:gapWidth val="219"/>
        <c:overlap val="-27"/>
        <c:axId val="-870297712"/>
        <c:axId val="-639895328"/>
      </c:barChart>
      <c:catAx>
        <c:axId val="-870297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39895328"/>
        <c:crosses val="autoZero"/>
        <c:auto val="1"/>
        <c:lblAlgn val="ctr"/>
        <c:lblOffset val="100"/>
        <c:noMultiLvlLbl val="0"/>
      </c:catAx>
      <c:valAx>
        <c:axId val="-639895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870297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D6B7DB-8230-42EF-AEA9-304F20F0B5A7}"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zh-CN" altLang="en-US"/>
        </a:p>
      </dgm:t>
    </dgm:pt>
    <dgm:pt modelId="{AD524885-671B-43B5-B7A6-688565403016}">
      <dgm:prSet phldrT="[文本]" custT="1"/>
      <dgm:spPr/>
      <dgm:t>
        <a:bodyPr/>
        <a:lstStyle/>
        <a:p>
          <a:r>
            <a:rPr lang="ru-RU" sz="900" b="0" i="0">
              <a:latin typeface="Times New Roman" panose="02020603050405020304" pitchFamily="18" charset="0"/>
              <a:cs typeface="Times New Roman" panose="02020603050405020304" pitchFamily="18" charset="0"/>
            </a:rPr>
            <a:t>Главными векторами перспективного развития отраслей топливно-энергетического комплекса, предусмотренными Энергетической стратегией Китаи, являются:</a:t>
          </a:r>
          <a:endParaRPr lang="zh-CN" altLang="en-US" sz="900">
            <a:latin typeface="Times New Roman" panose="02020603050405020304" pitchFamily="18" charset="0"/>
            <a:cs typeface="Times New Roman" panose="02020603050405020304" pitchFamily="18" charset="0"/>
          </a:endParaRPr>
        </a:p>
      </dgm:t>
    </dgm:pt>
    <dgm:pt modelId="{22EBF19F-BE87-4F1A-BF84-3DD8704F5403}" type="parTrans" cxnId="{9C53EA5B-4A3A-4D4F-9090-DEFA5B1BACD5}">
      <dgm:prSet/>
      <dgm:spPr/>
      <dgm:t>
        <a:bodyPr/>
        <a:lstStyle/>
        <a:p>
          <a:endParaRPr lang="zh-CN" altLang="en-US"/>
        </a:p>
      </dgm:t>
    </dgm:pt>
    <dgm:pt modelId="{4EF254BA-BD47-42AE-A9D1-CE5106AE4680}" type="sibTrans" cxnId="{9C53EA5B-4A3A-4D4F-9090-DEFA5B1BACD5}">
      <dgm:prSet/>
      <dgm:spPr/>
      <dgm:t>
        <a:bodyPr/>
        <a:lstStyle/>
        <a:p>
          <a:endParaRPr lang="zh-CN" altLang="en-US"/>
        </a:p>
      </dgm:t>
    </dgm:pt>
    <dgm:pt modelId="{65FC6B2B-14F3-4738-9FFF-663194D8924F}">
      <dgm:prSet phldrT="[文本]" custT="1"/>
      <dgm:spPr/>
      <dgm:t>
        <a:bodyPr/>
        <a:lstStyle/>
        <a:p>
          <a:r>
            <a:rPr lang="ru-RU" sz="900"/>
            <a:t>Создание стратегического нефтяного резерва</a:t>
          </a:r>
          <a:endParaRPr lang="zh-CN" altLang="en-US" sz="900"/>
        </a:p>
      </dgm:t>
    </dgm:pt>
    <dgm:pt modelId="{5089E2A1-53A8-4B2D-85FB-8A5E79B53BBC}" type="parTrans" cxnId="{0C3473E4-E018-4A30-AE79-8E2D48F45E4A}">
      <dgm:prSet/>
      <dgm:spPr/>
      <dgm:t>
        <a:bodyPr/>
        <a:lstStyle/>
        <a:p>
          <a:endParaRPr lang="zh-CN" altLang="en-US"/>
        </a:p>
      </dgm:t>
    </dgm:pt>
    <dgm:pt modelId="{51545F65-9F14-42CD-9E2D-209A17B497CD}" type="sibTrans" cxnId="{0C3473E4-E018-4A30-AE79-8E2D48F45E4A}">
      <dgm:prSet/>
      <dgm:spPr/>
      <dgm:t>
        <a:bodyPr/>
        <a:lstStyle/>
        <a:p>
          <a:endParaRPr lang="zh-CN" altLang="en-US"/>
        </a:p>
      </dgm:t>
    </dgm:pt>
    <dgm:pt modelId="{4C7C6807-1ABD-4831-AEC1-BE63D3B213CF}">
      <dgm:prSet phldrT="[文本]"/>
      <dgm:spPr/>
      <dgm:t>
        <a:bodyPr/>
        <a:lstStyle/>
        <a:p>
          <a:r>
            <a:rPr lang="ru-RU" b="0" i="0"/>
            <a:t>Интеграция в мировую энергетическую систему.</a:t>
          </a:r>
          <a:endParaRPr lang="zh-CN" altLang="en-US"/>
        </a:p>
      </dgm:t>
    </dgm:pt>
    <dgm:pt modelId="{E8F13858-BBBD-4B02-8386-FD3761E44806}" type="parTrans" cxnId="{391EA883-9810-42BE-8815-7177BA7E44C2}">
      <dgm:prSet/>
      <dgm:spPr/>
      <dgm:t>
        <a:bodyPr/>
        <a:lstStyle/>
        <a:p>
          <a:endParaRPr lang="zh-CN" altLang="en-US"/>
        </a:p>
      </dgm:t>
    </dgm:pt>
    <dgm:pt modelId="{2C39DB1B-E700-44C2-A98C-8D309D31A88C}" type="sibTrans" cxnId="{391EA883-9810-42BE-8815-7177BA7E44C2}">
      <dgm:prSet/>
      <dgm:spPr/>
      <dgm:t>
        <a:bodyPr/>
        <a:lstStyle/>
        <a:p>
          <a:endParaRPr lang="zh-CN" altLang="en-US"/>
        </a:p>
      </dgm:t>
    </dgm:pt>
    <dgm:pt modelId="{BE9B113A-5590-4EF7-B373-DFF254414E74}">
      <dgm:prSet/>
      <dgm:spPr/>
      <dgm:t>
        <a:bodyPr/>
        <a:lstStyle/>
        <a:p>
          <a:r>
            <a:rPr lang="ru-RU"/>
            <a:t>Поддержание устойчивого прироста экономики</a:t>
          </a:r>
          <a:endParaRPr lang="zh-CN" altLang="en-US"/>
        </a:p>
      </dgm:t>
    </dgm:pt>
    <dgm:pt modelId="{18C0FBAE-471C-4C2F-A7BE-E68A680DDB65}" type="parTrans" cxnId="{B4C4970B-CCFC-4E81-B063-68B7C872CBE2}">
      <dgm:prSet/>
      <dgm:spPr/>
      <dgm:t>
        <a:bodyPr/>
        <a:lstStyle/>
        <a:p>
          <a:endParaRPr lang="zh-CN" altLang="en-US"/>
        </a:p>
      </dgm:t>
    </dgm:pt>
    <dgm:pt modelId="{330D3C42-C9C5-4661-BF35-46AD2A3875C9}" type="sibTrans" cxnId="{B4C4970B-CCFC-4E81-B063-68B7C872CBE2}">
      <dgm:prSet/>
      <dgm:spPr/>
      <dgm:t>
        <a:bodyPr/>
        <a:lstStyle/>
        <a:p>
          <a:endParaRPr lang="zh-CN" altLang="en-US"/>
        </a:p>
      </dgm:t>
    </dgm:pt>
    <dgm:pt modelId="{443B90E3-BEE1-4305-BBA6-E835DDF42DDD}">
      <dgm:prSet custT="1"/>
      <dgm:spPr/>
      <dgm:t>
        <a:bodyPr/>
        <a:lstStyle/>
        <a:p>
          <a:r>
            <a:rPr lang="ru-RU" sz="900"/>
            <a:t>Поиск и внедрение новых источников энергии</a:t>
          </a:r>
          <a:endParaRPr lang="zh-CN" altLang="en-US" sz="900"/>
        </a:p>
      </dgm:t>
    </dgm:pt>
    <dgm:pt modelId="{1B7E0B5D-2E94-47E9-A384-563B8444844D}" type="parTrans" cxnId="{3C267059-A1F4-46E9-ACAE-D317CBA15198}">
      <dgm:prSet/>
      <dgm:spPr/>
      <dgm:t>
        <a:bodyPr/>
        <a:lstStyle/>
        <a:p>
          <a:endParaRPr lang="zh-CN" altLang="en-US"/>
        </a:p>
      </dgm:t>
    </dgm:pt>
    <dgm:pt modelId="{7A06DDAA-8413-46BF-9D65-A3DE80C62A9F}" type="sibTrans" cxnId="{3C267059-A1F4-46E9-ACAE-D317CBA15198}">
      <dgm:prSet/>
      <dgm:spPr/>
      <dgm:t>
        <a:bodyPr/>
        <a:lstStyle/>
        <a:p>
          <a:endParaRPr lang="zh-CN" altLang="en-US"/>
        </a:p>
      </dgm:t>
    </dgm:pt>
    <dgm:pt modelId="{07A0B81D-31AF-42F1-AE14-D969310A07BE}">
      <dgm:prSet custT="1"/>
      <dgm:spPr/>
      <dgm:t>
        <a:bodyPr/>
        <a:lstStyle/>
        <a:p>
          <a:r>
            <a:rPr lang="ru-RU" sz="900"/>
            <a:t>Обеспечение экологической безопасности, охрана окружающей среды и благоприятствование устойчивому развитию</a:t>
          </a:r>
          <a:endParaRPr lang="zh-CN" altLang="en-US" sz="900"/>
        </a:p>
      </dgm:t>
    </dgm:pt>
    <dgm:pt modelId="{AB60F790-9FF3-4901-B6E0-3923CC0A7BF6}" type="parTrans" cxnId="{D697ED02-853E-4BD1-A05F-356FF07D2814}">
      <dgm:prSet/>
      <dgm:spPr/>
      <dgm:t>
        <a:bodyPr/>
        <a:lstStyle/>
        <a:p>
          <a:endParaRPr lang="zh-CN" altLang="en-US"/>
        </a:p>
      </dgm:t>
    </dgm:pt>
    <dgm:pt modelId="{62FC69FC-A859-4D18-97A3-E351BA01BCD5}" type="sibTrans" cxnId="{D697ED02-853E-4BD1-A05F-356FF07D2814}">
      <dgm:prSet/>
      <dgm:spPr/>
      <dgm:t>
        <a:bodyPr/>
        <a:lstStyle/>
        <a:p>
          <a:endParaRPr lang="zh-CN" altLang="en-US"/>
        </a:p>
      </dgm:t>
    </dgm:pt>
    <dgm:pt modelId="{AB86CB6D-5B85-4F67-B5CD-0106A9C8D1DE}" type="pres">
      <dgm:prSet presAssocID="{A2D6B7DB-8230-42EF-AEA9-304F20F0B5A7}" presName="diagram" presStyleCnt="0">
        <dgm:presLayoutVars>
          <dgm:chPref val="1"/>
          <dgm:dir/>
          <dgm:animOne val="branch"/>
          <dgm:animLvl val="lvl"/>
          <dgm:resizeHandles val="exact"/>
        </dgm:presLayoutVars>
      </dgm:prSet>
      <dgm:spPr/>
      <dgm:t>
        <a:bodyPr/>
        <a:lstStyle/>
        <a:p>
          <a:endParaRPr lang="zh-CN" altLang="en-US"/>
        </a:p>
      </dgm:t>
    </dgm:pt>
    <dgm:pt modelId="{BA517222-AA2B-4993-8345-4E6E0B7592D8}" type="pres">
      <dgm:prSet presAssocID="{AD524885-671B-43B5-B7A6-688565403016}" presName="root1" presStyleCnt="0"/>
      <dgm:spPr/>
    </dgm:pt>
    <dgm:pt modelId="{64B2710B-A3FE-4E1F-B3A1-6B210641CD7B}" type="pres">
      <dgm:prSet presAssocID="{AD524885-671B-43B5-B7A6-688565403016}" presName="LevelOneTextNode" presStyleLbl="node0" presStyleIdx="0" presStyleCnt="1" custScaleX="187244">
        <dgm:presLayoutVars>
          <dgm:chPref val="3"/>
        </dgm:presLayoutVars>
      </dgm:prSet>
      <dgm:spPr/>
      <dgm:t>
        <a:bodyPr/>
        <a:lstStyle/>
        <a:p>
          <a:endParaRPr lang="zh-CN" altLang="en-US"/>
        </a:p>
      </dgm:t>
    </dgm:pt>
    <dgm:pt modelId="{EE2E8F68-11E6-4667-9C52-2A602A639865}" type="pres">
      <dgm:prSet presAssocID="{AD524885-671B-43B5-B7A6-688565403016}" presName="level2hierChild" presStyleCnt="0"/>
      <dgm:spPr/>
    </dgm:pt>
    <dgm:pt modelId="{3693664F-015D-44B1-8B68-ECC0E4B03DBC}" type="pres">
      <dgm:prSet presAssocID="{5089E2A1-53A8-4B2D-85FB-8A5E79B53BBC}" presName="conn2-1" presStyleLbl="parChTrans1D2" presStyleIdx="0" presStyleCnt="5"/>
      <dgm:spPr/>
      <dgm:t>
        <a:bodyPr/>
        <a:lstStyle/>
        <a:p>
          <a:endParaRPr lang="zh-CN" altLang="en-US"/>
        </a:p>
      </dgm:t>
    </dgm:pt>
    <dgm:pt modelId="{B3FC2782-A055-48B6-B37C-D89E0565431B}" type="pres">
      <dgm:prSet presAssocID="{5089E2A1-53A8-4B2D-85FB-8A5E79B53BBC}" presName="connTx" presStyleLbl="parChTrans1D2" presStyleIdx="0" presStyleCnt="5"/>
      <dgm:spPr/>
      <dgm:t>
        <a:bodyPr/>
        <a:lstStyle/>
        <a:p>
          <a:endParaRPr lang="zh-CN" altLang="en-US"/>
        </a:p>
      </dgm:t>
    </dgm:pt>
    <dgm:pt modelId="{790156F8-B11B-40D6-8E5E-6E928014589F}" type="pres">
      <dgm:prSet presAssocID="{65FC6B2B-14F3-4738-9FFF-663194D8924F}" presName="root2" presStyleCnt="0"/>
      <dgm:spPr/>
    </dgm:pt>
    <dgm:pt modelId="{C0FE3385-BEB9-413C-B879-7DF2CAB566A8}" type="pres">
      <dgm:prSet presAssocID="{65FC6B2B-14F3-4738-9FFF-663194D8924F}" presName="LevelTwoTextNode" presStyleLbl="node2" presStyleIdx="0" presStyleCnt="5" custScaleX="135612">
        <dgm:presLayoutVars>
          <dgm:chPref val="3"/>
        </dgm:presLayoutVars>
      </dgm:prSet>
      <dgm:spPr/>
      <dgm:t>
        <a:bodyPr/>
        <a:lstStyle/>
        <a:p>
          <a:endParaRPr lang="zh-CN" altLang="en-US"/>
        </a:p>
      </dgm:t>
    </dgm:pt>
    <dgm:pt modelId="{3CB3BE97-BF10-4506-8169-BA4CA36E8D3A}" type="pres">
      <dgm:prSet presAssocID="{65FC6B2B-14F3-4738-9FFF-663194D8924F}" presName="level3hierChild" presStyleCnt="0"/>
      <dgm:spPr/>
    </dgm:pt>
    <dgm:pt modelId="{14D3A21D-14BB-4DB1-BCE2-7B5B0E5DED08}" type="pres">
      <dgm:prSet presAssocID="{1B7E0B5D-2E94-47E9-A384-563B8444844D}" presName="conn2-1" presStyleLbl="parChTrans1D2" presStyleIdx="1" presStyleCnt="5"/>
      <dgm:spPr/>
      <dgm:t>
        <a:bodyPr/>
        <a:lstStyle/>
        <a:p>
          <a:endParaRPr lang="zh-CN" altLang="en-US"/>
        </a:p>
      </dgm:t>
    </dgm:pt>
    <dgm:pt modelId="{AEDD34F5-CAC1-4F15-B534-2BAA6A4C5E4B}" type="pres">
      <dgm:prSet presAssocID="{1B7E0B5D-2E94-47E9-A384-563B8444844D}" presName="connTx" presStyleLbl="parChTrans1D2" presStyleIdx="1" presStyleCnt="5"/>
      <dgm:spPr/>
      <dgm:t>
        <a:bodyPr/>
        <a:lstStyle/>
        <a:p>
          <a:endParaRPr lang="zh-CN" altLang="en-US"/>
        </a:p>
      </dgm:t>
    </dgm:pt>
    <dgm:pt modelId="{FC054CDB-EC42-4F83-B61A-29CF444737A1}" type="pres">
      <dgm:prSet presAssocID="{443B90E3-BEE1-4305-BBA6-E835DDF42DDD}" presName="root2" presStyleCnt="0"/>
      <dgm:spPr/>
    </dgm:pt>
    <dgm:pt modelId="{9CE9FFCA-CC3A-47C8-9B15-E6943C8A2280}" type="pres">
      <dgm:prSet presAssocID="{443B90E3-BEE1-4305-BBA6-E835DDF42DDD}" presName="LevelTwoTextNode" presStyleLbl="node2" presStyleIdx="1" presStyleCnt="5" custScaleX="135008">
        <dgm:presLayoutVars>
          <dgm:chPref val="3"/>
        </dgm:presLayoutVars>
      </dgm:prSet>
      <dgm:spPr/>
      <dgm:t>
        <a:bodyPr/>
        <a:lstStyle/>
        <a:p>
          <a:endParaRPr lang="zh-CN" altLang="en-US"/>
        </a:p>
      </dgm:t>
    </dgm:pt>
    <dgm:pt modelId="{733E368C-802F-45C0-88E6-BA8EAC5AA9DB}" type="pres">
      <dgm:prSet presAssocID="{443B90E3-BEE1-4305-BBA6-E835DDF42DDD}" presName="level3hierChild" presStyleCnt="0"/>
      <dgm:spPr/>
    </dgm:pt>
    <dgm:pt modelId="{BB57F6B2-E7DA-4D18-A68F-28F7D387EBA6}" type="pres">
      <dgm:prSet presAssocID="{AB60F790-9FF3-4901-B6E0-3923CC0A7BF6}" presName="conn2-1" presStyleLbl="parChTrans1D2" presStyleIdx="2" presStyleCnt="5"/>
      <dgm:spPr/>
      <dgm:t>
        <a:bodyPr/>
        <a:lstStyle/>
        <a:p>
          <a:endParaRPr lang="zh-CN" altLang="en-US"/>
        </a:p>
      </dgm:t>
    </dgm:pt>
    <dgm:pt modelId="{A2935E64-6251-4910-8779-3D22F1833BAA}" type="pres">
      <dgm:prSet presAssocID="{AB60F790-9FF3-4901-B6E0-3923CC0A7BF6}" presName="connTx" presStyleLbl="parChTrans1D2" presStyleIdx="2" presStyleCnt="5"/>
      <dgm:spPr/>
      <dgm:t>
        <a:bodyPr/>
        <a:lstStyle/>
        <a:p>
          <a:endParaRPr lang="zh-CN" altLang="en-US"/>
        </a:p>
      </dgm:t>
    </dgm:pt>
    <dgm:pt modelId="{97A2BD77-9863-4E8E-9285-12D0EAD693AC}" type="pres">
      <dgm:prSet presAssocID="{07A0B81D-31AF-42F1-AE14-D969310A07BE}" presName="root2" presStyleCnt="0"/>
      <dgm:spPr/>
    </dgm:pt>
    <dgm:pt modelId="{3065BF9C-C7DF-4713-B5C6-016878E24C3C}" type="pres">
      <dgm:prSet presAssocID="{07A0B81D-31AF-42F1-AE14-D969310A07BE}" presName="LevelTwoTextNode" presStyleLbl="node2" presStyleIdx="2" presStyleCnt="5" custScaleX="135008">
        <dgm:presLayoutVars>
          <dgm:chPref val="3"/>
        </dgm:presLayoutVars>
      </dgm:prSet>
      <dgm:spPr/>
      <dgm:t>
        <a:bodyPr/>
        <a:lstStyle/>
        <a:p>
          <a:endParaRPr lang="zh-CN" altLang="en-US"/>
        </a:p>
      </dgm:t>
    </dgm:pt>
    <dgm:pt modelId="{79ED0D86-278F-48A3-866A-91412A900A77}" type="pres">
      <dgm:prSet presAssocID="{07A0B81D-31AF-42F1-AE14-D969310A07BE}" presName="level3hierChild" presStyleCnt="0"/>
      <dgm:spPr/>
    </dgm:pt>
    <dgm:pt modelId="{6511F004-CE1F-43EF-9574-2C78F7721AB6}" type="pres">
      <dgm:prSet presAssocID="{E8F13858-BBBD-4B02-8386-FD3761E44806}" presName="conn2-1" presStyleLbl="parChTrans1D2" presStyleIdx="3" presStyleCnt="5"/>
      <dgm:spPr/>
      <dgm:t>
        <a:bodyPr/>
        <a:lstStyle/>
        <a:p>
          <a:endParaRPr lang="zh-CN" altLang="en-US"/>
        </a:p>
      </dgm:t>
    </dgm:pt>
    <dgm:pt modelId="{BF1F32DC-E580-4F67-920A-C40860070DD4}" type="pres">
      <dgm:prSet presAssocID="{E8F13858-BBBD-4B02-8386-FD3761E44806}" presName="connTx" presStyleLbl="parChTrans1D2" presStyleIdx="3" presStyleCnt="5"/>
      <dgm:spPr/>
      <dgm:t>
        <a:bodyPr/>
        <a:lstStyle/>
        <a:p>
          <a:endParaRPr lang="zh-CN" altLang="en-US"/>
        </a:p>
      </dgm:t>
    </dgm:pt>
    <dgm:pt modelId="{2C97E966-C6C8-4487-9E00-2AD0075966C6}" type="pres">
      <dgm:prSet presAssocID="{4C7C6807-1ABD-4831-AEC1-BE63D3B213CF}" presName="root2" presStyleCnt="0"/>
      <dgm:spPr/>
    </dgm:pt>
    <dgm:pt modelId="{F02E482A-0714-47B2-8A42-AAAB11E3F15E}" type="pres">
      <dgm:prSet presAssocID="{4C7C6807-1ABD-4831-AEC1-BE63D3B213CF}" presName="LevelTwoTextNode" presStyleLbl="node2" presStyleIdx="3" presStyleCnt="5" custScaleX="136014" custLinFactNeighborX="-1510" custLinFactNeighborY="2014">
        <dgm:presLayoutVars>
          <dgm:chPref val="3"/>
        </dgm:presLayoutVars>
      </dgm:prSet>
      <dgm:spPr/>
      <dgm:t>
        <a:bodyPr/>
        <a:lstStyle/>
        <a:p>
          <a:endParaRPr lang="zh-CN" altLang="en-US"/>
        </a:p>
      </dgm:t>
    </dgm:pt>
    <dgm:pt modelId="{26FCB86B-D6BC-4760-B8D8-5DF8CCAFD02E}" type="pres">
      <dgm:prSet presAssocID="{4C7C6807-1ABD-4831-AEC1-BE63D3B213CF}" presName="level3hierChild" presStyleCnt="0"/>
      <dgm:spPr/>
    </dgm:pt>
    <dgm:pt modelId="{C8221953-5D1D-4653-92C5-B761CD9C1F74}" type="pres">
      <dgm:prSet presAssocID="{18C0FBAE-471C-4C2F-A7BE-E68A680DDB65}" presName="conn2-1" presStyleLbl="parChTrans1D2" presStyleIdx="4" presStyleCnt="5"/>
      <dgm:spPr/>
      <dgm:t>
        <a:bodyPr/>
        <a:lstStyle/>
        <a:p>
          <a:endParaRPr lang="zh-CN" altLang="en-US"/>
        </a:p>
      </dgm:t>
    </dgm:pt>
    <dgm:pt modelId="{5F6CA4BF-0EF6-47AE-849A-D6808887FDBD}" type="pres">
      <dgm:prSet presAssocID="{18C0FBAE-471C-4C2F-A7BE-E68A680DDB65}" presName="connTx" presStyleLbl="parChTrans1D2" presStyleIdx="4" presStyleCnt="5"/>
      <dgm:spPr/>
      <dgm:t>
        <a:bodyPr/>
        <a:lstStyle/>
        <a:p>
          <a:endParaRPr lang="zh-CN" altLang="en-US"/>
        </a:p>
      </dgm:t>
    </dgm:pt>
    <dgm:pt modelId="{CFDFDD43-5BFE-4EEA-9B86-D627A851EF51}" type="pres">
      <dgm:prSet presAssocID="{BE9B113A-5590-4EF7-B373-DFF254414E74}" presName="root2" presStyleCnt="0"/>
      <dgm:spPr/>
    </dgm:pt>
    <dgm:pt modelId="{32A686C2-96A0-44C5-9033-77A3713AA040}" type="pres">
      <dgm:prSet presAssocID="{BE9B113A-5590-4EF7-B373-DFF254414E74}" presName="LevelTwoTextNode" presStyleLbl="node2" presStyleIdx="4" presStyleCnt="5" custScaleX="135410">
        <dgm:presLayoutVars>
          <dgm:chPref val="3"/>
        </dgm:presLayoutVars>
      </dgm:prSet>
      <dgm:spPr/>
      <dgm:t>
        <a:bodyPr/>
        <a:lstStyle/>
        <a:p>
          <a:endParaRPr lang="zh-CN" altLang="en-US"/>
        </a:p>
      </dgm:t>
    </dgm:pt>
    <dgm:pt modelId="{6F9E496A-48D6-42AE-A7D3-502A2F6E14B7}" type="pres">
      <dgm:prSet presAssocID="{BE9B113A-5590-4EF7-B373-DFF254414E74}" presName="level3hierChild" presStyleCnt="0"/>
      <dgm:spPr/>
    </dgm:pt>
  </dgm:ptLst>
  <dgm:cxnLst>
    <dgm:cxn modelId="{20236487-7E04-4BFC-AA31-4AD7F66087C6}" type="presOf" srcId="{5089E2A1-53A8-4B2D-85FB-8A5E79B53BBC}" destId="{3693664F-015D-44B1-8B68-ECC0E4B03DBC}" srcOrd="0" destOrd="0" presId="urn:microsoft.com/office/officeart/2005/8/layout/hierarchy2"/>
    <dgm:cxn modelId="{01A2F23F-B8A8-4DD8-9FA7-8BDCE5846F02}" type="presOf" srcId="{18C0FBAE-471C-4C2F-A7BE-E68A680DDB65}" destId="{5F6CA4BF-0EF6-47AE-849A-D6808887FDBD}" srcOrd="1" destOrd="0" presId="urn:microsoft.com/office/officeart/2005/8/layout/hierarchy2"/>
    <dgm:cxn modelId="{CF9C0A64-CB04-4A2F-A137-4934851C1E6B}" type="presOf" srcId="{AD524885-671B-43B5-B7A6-688565403016}" destId="{64B2710B-A3FE-4E1F-B3A1-6B210641CD7B}" srcOrd="0" destOrd="0" presId="urn:microsoft.com/office/officeart/2005/8/layout/hierarchy2"/>
    <dgm:cxn modelId="{20C0F21B-2DA3-43C7-8CBA-D62CD210E3F3}" type="presOf" srcId="{4C7C6807-1ABD-4831-AEC1-BE63D3B213CF}" destId="{F02E482A-0714-47B2-8A42-AAAB11E3F15E}" srcOrd="0" destOrd="0" presId="urn:microsoft.com/office/officeart/2005/8/layout/hierarchy2"/>
    <dgm:cxn modelId="{2C9B0A76-209C-464A-80A3-F5557FC1AC93}" type="presOf" srcId="{E8F13858-BBBD-4B02-8386-FD3761E44806}" destId="{6511F004-CE1F-43EF-9574-2C78F7721AB6}" srcOrd="0" destOrd="0" presId="urn:microsoft.com/office/officeart/2005/8/layout/hierarchy2"/>
    <dgm:cxn modelId="{19F654FB-3522-421F-A2A7-0CB4A86539D6}" type="presOf" srcId="{AB60F790-9FF3-4901-B6E0-3923CC0A7BF6}" destId="{BB57F6B2-E7DA-4D18-A68F-28F7D387EBA6}" srcOrd="0" destOrd="0" presId="urn:microsoft.com/office/officeart/2005/8/layout/hierarchy2"/>
    <dgm:cxn modelId="{D7C25E6C-D179-4D42-86B5-F35DC237962D}" type="presOf" srcId="{443B90E3-BEE1-4305-BBA6-E835DDF42DDD}" destId="{9CE9FFCA-CC3A-47C8-9B15-E6943C8A2280}" srcOrd="0" destOrd="0" presId="urn:microsoft.com/office/officeart/2005/8/layout/hierarchy2"/>
    <dgm:cxn modelId="{0D9E78A8-693D-4A10-9659-4E73C7092DA5}" type="presOf" srcId="{A2D6B7DB-8230-42EF-AEA9-304F20F0B5A7}" destId="{AB86CB6D-5B85-4F67-B5CD-0106A9C8D1DE}" srcOrd="0" destOrd="0" presId="urn:microsoft.com/office/officeart/2005/8/layout/hierarchy2"/>
    <dgm:cxn modelId="{6D716370-6229-496C-951A-B4B0832B696B}" type="presOf" srcId="{1B7E0B5D-2E94-47E9-A384-563B8444844D}" destId="{14D3A21D-14BB-4DB1-BCE2-7B5B0E5DED08}" srcOrd="0" destOrd="0" presId="urn:microsoft.com/office/officeart/2005/8/layout/hierarchy2"/>
    <dgm:cxn modelId="{D128D96F-6DA5-49EB-A346-95079DDCEBDE}" type="presOf" srcId="{65FC6B2B-14F3-4738-9FFF-663194D8924F}" destId="{C0FE3385-BEB9-413C-B879-7DF2CAB566A8}" srcOrd="0" destOrd="0" presId="urn:microsoft.com/office/officeart/2005/8/layout/hierarchy2"/>
    <dgm:cxn modelId="{391EA883-9810-42BE-8815-7177BA7E44C2}" srcId="{AD524885-671B-43B5-B7A6-688565403016}" destId="{4C7C6807-1ABD-4831-AEC1-BE63D3B213CF}" srcOrd="3" destOrd="0" parTransId="{E8F13858-BBBD-4B02-8386-FD3761E44806}" sibTransId="{2C39DB1B-E700-44C2-A98C-8D309D31A88C}"/>
    <dgm:cxn modelId="{FCBE0F22-CC14-4812-A231-B8A2BDDBF1E9}" type="presOf" srcId="{BE9B113A-5590-4EF7-B373-DFF254414E74}" destId="{32A686C2-96A0-44C5-9033-77A3713AA040}" srcOrd="0" destOrd="0" presId="urn:microsoft.com/office/officeart/2005/8/layout/hierarchy2"/>
    <dgm:cxn modelId="{9DBEE2A5-591B-4C8B-B3CE-57CAA73BBCF6}" type="presOf" srcId="{E8F13858-BBBD-4B02-8386-FD3761E44806}" destId="{BF1F32DC-E580-4F67-920A-C40860070DD4}" srcOrd="1" destOrd="0" presId="urn:microsoft.com/office/officeart/2005/8/layout/hierarchy2"/>
    <dgm:cxn modelId="{F3709BAD-6795-4FDF-85B7-AB51895CE5A6}" type="presOf" srcId="{AB60F790-9FF3-4901-B6E0-3923CC0A7BF6}" destId="{A2935E64-6251-4910-8779-3D22F1833BAA}" srcOrd="1" destOrd="0" presId="urn:microsoft.com/office/officeart/2005/8/layout/hierarchy2"/>
    <dgm:cxn modelId="{3C267059-A1F4-46E9-ACAE-D317CBA15198}" srcId="{AD524885-671B-43B5-B7A6-688565403016}" destId="{443B90E3-BEE1-4305-BBA6-E835DDF42DDD}" srcOrd="1" destOrd="0" parTransId="{1B7E0B5D-2E94-47E9-A384-563B8444844D}" sibTransId="{7A06DDAA-8413-46BF-9D65-A3DE80C62A9F}"/>
    <dgm:cxn modelId="{D697ED02-853E-4BD1-A05F-356FF07D2814}" srcId="{AD524885-671B-43B5-B7A6-688565403016}" destId="{07A0B81D-31AF-42F1-AE14-D969310A07BE}" srcOrd="2" destOrd="0" parTransId="{AB60F790-9FF3-4901-B6E0-3923CC0A7BF6}" sibTransId="{62FC69FC-A859-4D18-97A3-E351BA01BCD5}"/>
    <dgm:cxn modelId="{0C3473E4-E018-4A30-AE79-8E2D48F45E4A}" srcId="{AD524885-671B-43B5-B7A6-688565403016}" destId="{65FC6B2B-14F3-4738-9FFF-663194D8924F}" srcOrd="0" destOrd="0" parTransId="{5089E2A1-53A8-4B2D-85FB-8A5E79B53BBC}" sibTransId="{51545F65-9F14-42CD-9E2D-209A17B497CD}"/>
    <dgm:cxn modelId="{E1AD095C-BB8E-4E68-9CFC-9FF0ABB7FACB}" type="presOf" srcId="{1B7E0B5D-2E94-47E9-A384-563B8444844D}" destId="{AEDD34F5-CAC1-4F15-B534-2BAA6A4C5E4B}" srcOrd="1" destOrd="0" presId="urn:microsoft.com/office/officeart/2005/8/layout/hierarchy2"/>
    <dgm:cxn modelId="{05145ED7-ACD9-4A1A-BF67-4A19D3960BC2}" type="presOf" srcId="{18C0FBAE-471C-4C2F-A7BE-E68A680DDB65}" destId="{C8221953-5D1D-4653-92C5-B761CD9C1F74}" srcOrd="0" destOrd="0" presId="urn:microsoft.com/office/officeart/2005/8/layout/hierarchy2"/>
    <dgm:cxn modelId="{B4C4970B-CCFC-4E81-B063-68B7C872CBE2}" srcId="{AD524885-671B-43B5-B7A6-688565403016}" destId="{BE9B113A-5590-4EF7-B373-DFF254414E74}" srcOrd="4" destOrd="0" parTransId="{18C0FBAE-471C-4C2F-A7BE-E68A680DDB65}" sibTransId="{330D3C42-C9C5-4661-BF35-46AD2A3875C9}"/>
    <dgm:cxn modelId="{9C53EA5B-4A3A-4D4F-9090-DEFA5B1BACD5}" srcId="{A2D6B7DB-8230-42EF-AEA9-304F20F0B5A7}" destId="{AD524885-671B-43B5-B7A6-688565403016}" srcOrd="0" destOrd="0" parTransId="{22EBF19F-BE87-4F1A-BF84-3DD8704F5403}" sibTransId="{4EF254BA-BD47-42AE-A9D1-CE5106AE4680}"/>
    <dgm:cxn modelId="{ADDEEFF9-CF24-4509-9D1F-FCC6AB9CED05}" type="presOf" srcId="{5089E2A1-53A8-4B2D-85FB-8A5E79B53BBC}" destId="{B3FC2782-A055-48B6-B37C-D89E0565431B}" srcOrd="1" destOrd="0" presId="urn:microsoft.com/office/officeart/2005/8/layout/hierarchy2"/>
    <dgm:cxn modelId="{B2228339-EF97-4E40-9503-846631CAF13A}" type="presOf" srcId="{07A0B81D-31AF-42F1-AE14-D969310A07BE}" destId="{3065BF9C-C7DF-4713-B5C6-016878E24C3C}" srcOrd="0" destOrd="0" presId="urn:microsoft.com/office/officeart/2005/8/layout/hierarchy2"/>
    <dgm:cxn modelId="{5C8BEC08-357B-444E-AE59-C4174D3135D8}" type="presParOf" srcId="{AB86CB6D-5B85-4F67-B5CD-0106A9C8D1DE}" destId="{BA517222-AA2B-4993-8345-4E6E0B7592D8}" srcOrd="0" destOrd="0" presId="urn:microsoft.com/office/officeart/2005/8/layout/hierarchy2"/>
    <dgm:cxn modelId="{E6377850-7FAB-4BD7-889E-4B7F8FED883A}" type="presParOf" srcId="{BA517222-AA2B-4993-8345-4E6E0B7592D8}" destId="{64B2710B-A3FE-4E1F-B3A1-6B210641CD7B}" srcOrd="0" destOrd="0" presId="urn:microsoft.com/office/officeart/2005/8/layout/hierarchy2"/>
    <dgm:cxn modelId="{1D7ECF95-8854-4A34-B9D0-CD075E65FAD4}" type="presParOf" srcId="{BA517222-AA2B-4993-8345-4E6E0B7592D8}" destId="{EE2E8F68-11E6-4667-9C52-2A602A639865}" srcOrd="1" destOrd="0" presId="urn:microsoft.com/office/officeart/2005/8/layout/hierarchy2"/>
    <dgm:cxn modelId="{EEBD4451-84EE-43E0-B5BA-A10F16E0AB7C}" type="presParOf" srcId="{EE2E8F68-11E6-4667-9C52-2A602A639865}" destId="{3693664F-015D-44B1-8B68-ECC0E4B03DBC}" srcOrd="0" destOrd="0" presId="urn:microsoft.com/office/officeart/2005/8/layout/hierarchy2"/>
    <dgm:cxn modelId="{D1B9653A-9BC0-4BDC-94A5-1DB92FD8D8EE}" type="presParOf" srcId="{3693664F-015D-44B1-8B68-ECC0E4B03DBC}" destId="{B3FC2782-A055-48B6-B37C-D89E0565431B}" srcOrd="0" destOrd="0" presId="urn:microsoft.com/office/officeart/2005/8/layout/hierarchy2"/>
    <dgm:cxn modelId="{19358A54-F5B4-4230-B17F-C605D522EEB9}" type="presParOf" srcId="{EE2E8F68-11E6-4667-9C52-2A602A639865}" destId="{790156F8-B11B-40D6-8E5E-6E928014589F}" srcOrd="1" destOrd="0" presId="urn:microsoft.com/office/officeart/2005/8/layout/hierarchy2"/>
    <dgm:cxn modelId="{6B4DD88A-027F-4D57-975B-F48B11CEB96B}" type="presParOf" srcId="{790156F8-B11B-40D6-8E5E-6E928014589F}" destId="{C0FE3385-BEB9-413C-B879-7DF2CAB566A8}" srcOrd="0" destOrd="0" presId="urn:microsoft.com/office/officeart/2005/8/layout/hierarchy2"/>
    <dgm:cxn modelId="{7E92DBDD-8963-4A74-9085-1796400681F5}" type="presParOf" srcId="{790156F8-B11B-40D6-8E5E-6E928014589F}" destId="{3CB3BE97-BF10-4506-8169-BA4CA36E8D3A}" srcOrd="1" destOrd="0" presId="urn:microsoft.com/office/officeart/2005/8/layout/hierarchy2"/>
    <dgm:cxn modelId="{442693B0-602C-4832-9364-0663D7DDA6F3}" type="presParOf" srcId="{EE2E8F68-11E6-4667-9C52-2A602A639865}" destId="{14D3A21D-14BB-4DB1-BCE2-7B5B0E5DED08}" srcOrd="2" destOrd="0" presId="urn:microsoft.com/office/officeart/2005/8/layout/hierarchy2"/>
    <dgm:cxn modelId="{8DB8C862-B0C4-4650-B136-A30949F8CC88}" type="presParOf" srcId="{14D3A21D-14BB-4DB1-BCE2-7B5B0E5DED08}" destId="{AEDD34F5-CAC1-4F15-B534-2BAA6A4C5E4B}" srcOrd="0" destOrd="0" presId="urn:microsoft.com/office/officeart/2005/8/layout/hierarchy2"/>
    <dgm:cxn modelId="{5910EC6A-440C-479E-98AF-3E5F77D5D952}" type="presParOf" srcId="{EE2E8F68-11E6-4667-9C52-2A602A639865}" destId="{FC054CDB-EC42-4F83-B61A-29CF444737A1}" srcOrd="3" destOrd="0" presId="urn:microsoft.com/office/officeart/2005/8/layout/hierarchy2"/>
    <dgm:cxn modelId="{24FBC5C2-9448-4557-9C16-40F67C688B83}" type="presParOf" srcId="{FC054CDB-EC42-4F83-B61A-29CF444737A1}" destId="{9CE9FFCA-CC3A-47C8-9B15-E6943C8A2280}" srcOrd="0" destOrd="0" presId="urn:microsoft.com/office/officeart/2005/8/layout/hierarchy2"/>
    <dgm:cxn modelId="{9F1F39DA-F283-4D75-A394-F0023ED38E04}" type="presParOf" srcId="{FC054CDB-EC42-4F83-B61A-29CF444737A1}" destId="{733E368C-802F-45C0-88E6-BA8EAC5AA9DB}" srcOrd="1" destOrd="0" presId="urn:microsoft.com/office/officeart/2005/8/layout/hierarchy2"/>
    <dgm:cxn modelId="{637E8801-173C-4474-AEB8-558AF76AA150}" type="presParOf" srcId="{EE2E8F68-11E6-4667-9C52-2A602A639865}" destId="{BB57F6B2-E7DA-4D18-A68F-28F7D387EBA6}" srcOrd="4" destOrd="0" presId="urn:microsoft.com/office/officeart/2005/8/layout/hierarchy2"/>
    <dgm:cxn modelId="{5B4ADCBA-8508-47D6-AB79-CE81367DAF87}" type="presParOf" srcId="{BB57F6B2-E7DA-4D18-A68F-28F7D387EBA6}" destId="{A2935E64-6251-4910-8779-3D22F1833BAA}" srcOrd="0" destOrd="0" presId="urn:microsoft.com/office/officeart/2005/8/layout/hierarchy2"/>
    <dgm:cxn modelId="{9E050FF0-6798-49F3-A1C9-18043A4A3205}" type="presParOf" srcId="{EE2E8F68-11E6-4667-9C52-2A602A639865}" destId="{97A2BD77-9863-4E8E-9285-12D0EAD693AC}" srcOrd="5" destOrd="0" presId="urn:microsoft.com/office/officeart/2005/8/layout/hierarchy2"/>
    <dgm:cxn modelId="{29995445-5DCF-4783-B540-053B939B231C}" type="presParOf" srcId="{97A2BD77-9863-4E8E-9285-12D0EAD693AC}" destId="{3065BF9C-C7DF-4713-B5C6-016878E24C3C}" srcOrd="0" destOrd="0" presId="urn:microsoft.com/office/officeart/2005/8/layout/hierarchy2"/>
    <dgm:cxn modelId="{618A001B-EEEC-4E05-A341-3181A8308C50}" type="presParOf" srcId="{97A2BD77-9863-4E8E-9285-12D0EAD693AC}" destId="{79ED0D86-278F-48A3-866A-91412A900A77}" srcOrd="1" destOrd="0" presId="urn:microsoft.com/office/officeart/2005/8/layout/hierarchy2"/>
    <dgm:cxn modelId="{D03A30CD-FBCD-418F-9C58-A1A047451B58}" type="presParOf" srcId="{EE2E8F68-11E6-4667-9C52-2A602A639865}" destId="{6511F004-CE1F-43EF-9574-2C78F7721AB6}" srcOrd="6" destOrd="0" presId="urn:microsoft.com/office/officeart/2005/8/layout/hierarchy2"/>
    <dgm:cxn modelId="{73C60AE1-F0D8-4F42-A586-CEA760654DAB}" type="presParOf" srcId="{6511F004-CE1F-43EF-9574-2C78F7721AB6}" destId="{BF1F32DC-E580-4F67-920A-C40860070DD4}" srcOrd="0" destOrd="0" presId="urn:microsoft.com/office/officeart/2005/8/layout/hierarchy2"/>
    <dgm:cxn modelId="{1B167550-E593-4475-B63C-A7908649BF74}" type="presParOf" srcId="{EE2E8F68-11E6-4667-9C52-2A602A639865}" destId="{2C97E966-C6C8-4487-9E00-2AD0075966C6}" srcOrd="7" destOrd="0" presId="urn:microsoft.com/office/officeart/2005/8/layout/hierarchy2"/>
    <dgm:cxn modelId="{20BA02CC-29EC-4C3F-A8C8-37678E50048F}" type="presParOf" srcId="{2C97E966-C6C8-4487-9E00-2AD0075966C6}" destId="{F02E482A-0714-47B2-8A42-AAAB11E3F15E}" srcOrd="0" destOrd="0" presId="urn:microsoft.com/office/officeart/2005/8/layout/hierarchy2"/>
    <dgm:cxn modelId="{DF0695BB-E913-4D04-95E8-7D0D523DF74A}" type="presParOf" srcId="{2C97E966-C6C8-4487-9E00-2AD0075966C6}" destId="{26FCB86B-D6BC-4760-B8D8-5DF8CCAFD02E}" srcOrd="1" destOrd="0" presId="urn:microsoft.com/office/officeart/2005/8/layout/hierarchy2"/>
    <dgm:cxn modelId="{BBB23AB5-BFF0-4C59-9B49-4FC0E5ACDBDA}" type="presParOf" srcId="{EE2E8F68-11E6-4667-9C52-2A602A639865}" destId="{C8221953-5D1D-4653-92C5-B761CD9C1F74}" srcOrd="8" destOrd="0" presId="urn:microsoft.com/office/officeart/2005/8/layout/hierarchy2"/>
    <dgm:cxn modelId="{A8955639-A8B4-4270-8101-41D04D383ABD}" type="presParOf" srcId="{C8221953-5D1D-4653-92C5-B761CD9C1F74}" destId="{5F6CA4BF-0EF6-47AE-849A-D6808887FDBD}" srcOrd="0" destOrd="0" presId="urn:microsoft.com/office/officeart/2005/8/layout/hierarchy2"/>
    <dgm:cxn modelId="{21C2FE95-5752-4990-A3FD-741F1C3F280F}" type="presParOf" srcId="{EE2E8F68-11E6-4667-9C52-2A602A639865}" destId="{CFDFDD43-5BFE-4EEA-9B86-D627A851EF51}" srcOrd="9" destOrd="0" presId="urn:microsoft.com/office/officeart/2005/8/layout/hierarchy2"/>
    <dgm:cxn modelId="{E345C37C-1222-48BA-BEAC-951D4AB2F9F8}" type="presParOf" srcId="{CFDFDD43-5BFE-4EEA-9B86-D627A851EF51}" destId="{32A686C2-96A0-44C5-9033-77A3713AA040}" srcOrd="0" destOrd="0" presId="urn:microsoft.com/office/officeart/2005/8/layout/hierarchy2"/>
    <dgm:cxn modelId="{96478CC3-16F2-44BF-AAAC-8335049FCC0A}" type="presParOf" srcId="{CFDFDD43-5BFE-4EEA-9B86-D627A851EF51}" destId="{6F9E496A-48D6-42AE-A7D3-502A2F6E14B7}" srcOrd="1" destOrd="0" presId="urn:microsoft.com/office/officeart/2005/8/layout/hierarchy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C40D92E-502D-4616-81B6-64481767D850}"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zh-CN" altLang="en-US"/>
        </a:p>
      </dgm:t>
    </dgm:pt>
    <dgm:pt modelId="{74DAC739-013A-4DAB-9B21-B77AAD88074D}">
      <dgm:prSet phldrT="[文本]"/>
      <dgm:spPr/>
      <dgm:t>
        <a:bodyPr/>
        <a:lstStyle/>
        <a:p>
          <a:r>
            <a:rPr lang="ru-RU" b="0" i="0"/>
            <a:t>Главными векторами перспективного развития отраслей топливно-энергетического комплекса, предусмотренными Энергетической стратегией России на период до 2020 года, являются:</a:t>
          </a:r>
          <a:endParaRPr lang="zh-CN" altLang="en-US"/>
        </a:p>
      </dgm:t>
    </dgm:pt>
    <dgm:pt modelId="{442F58B8-0D92-4058-BA25-8B833113AD37}" type="parTrans" cxnId="{D636D339-DF76-4A52-A213-46480D68720B}">
      <dgm:prSet/>
      <dgm:spPr/>
      <dgm:t>
        <a:bodyPr/>
        <a:lstStyle/>
        <a:p>
          <a:endParaRPr lang="zh-CN" altLang="en-US"/>
        </a:p>
      </dgm:t>
    </dgm:pt>
    <dgm:pt modelId="{3FD4A4DC-7DC1-429C-839F-907BFC3053FB}" type="sibTrans" cxnId="{D636D339-DF76-4A52-A213-46480D68720B}">
      <dgm:prSet/>
      <dgm:spPr/>
      <dgm:t>
        <a:bodyPr/>
        <a:lstStyle/>
        <a:p>
          <a:endParaRPr lang="zh-CN" altLang="en-US"/>
        </a:p>
      </dgm:t>
    </dgm:pt>
    <dgm:pt modelId="{F8D01057-B182-4D40-B931-E8DF7FDAA241}">
      <dgm:prSet phldrT="[文本]"/>
      <dgm:spPr/>
      <dgm:t>
        <a:bodyPr/>
        <a:lstStyle/>
        <a:p>
          <a:r>
            <a:rPr lang="ru-RU" b="0" i="0"/>
            <a:t>Переход на путь инновационного и энергоэффективного развития;</a:t>
          </a:r>
          <a:endParaRPr lang="zh-CN" altLang="en-US"/>
        </a:p>
      </dgm:t>
    </dgm:pt>
    <dgm:pt modelId="{89B47D69-3442-4812-8CE7-9C433200F12C}" type="parTrans" cxnId="{5093E0D9-35F1-4323-B58B-406AF25676E2}">
      <dgm:prSet/>
      <dgm:spPr/>
      <dgm:t>
        <a:bodyPr/>
        <a:lstStyle/>
        <a:p>
          <a:endParaRPr lang="zh-CN" altLang="en-US"/>
        </a:p>
      </dgm:t>
    </dgm:pt>
    <dgm:pt modelId="{7D327C55-0807-4BBB-A6F4-612780BD59D5}" type="sibTrans" cxnId="{5093E0D9-35F1-4323-B58B-406AF25676E2}">
      <dgm:prSet/>
      <dgm:spPr/>
      <dgm:t>
        <a:bodyPr/>
        <a:lstStyle/>
        <a:p>
          <a:endParaRPr lang="zh-CN" altLang="en-US"/>
        </a:p>
      </dgm:t>
    </dgm:pt>
    <dgm:pt modelId="{F1E329A8-56A6-4D33-92BD-323C20A54D4C}">
      <dgm:prSet phldrT="[文本]"/>
      <dgm:spPr/>
      <dgm:t>
        <a:bodyPr/>
        <a:lstStyle/>
        <a:p>
          <a:r>
            <a:rPr lang="ru-RU" b="0" i="0"/>
            <a:t>Интеграция в мировую энергетическую систему.</a:t>
          </a:r>
          <a:endParaRPr lang="zh-CN" altLang="en-US"/>
        </a:p>
      </dgm:t>
    </dgm:pt>
    <dgm:pt modelId="{89C1EF46-7728-45DE-83E3-0F01494FA95F}" type="parTrans" cxnId="{13797566-C063-4643-BB1D-AC388229E677}">
      <dgm:prSet/>
      <dgm:spPr/>
      <dgm:t>
        <a:bodyPr/>
        <a:lstStyle/>
        <a:p>
          <a:endParaRPr lang="zh-CN" altLang="en-US"/>
        </a:p>
      </dgm:t>
    </dgm:pt>
    <dgm:pt modelId="{A18D16A8-B5AB-4E97-93F0-F2B3A9BC45AC}" type="sibTrans" cxnId="{13797566-C063-4643-BB1D-AC388229E677}">
      <dgm:prSet/>
      <dgm:spPr/>
      <dgm:t>
        <a:bodyPr/>
        <a:lstStyle/>
        <a:p>
          <a:endParaRPr lang="zh-CN" altLang="en-US"/>
        </a:p>
      </dgm:t>
    </dgm:pt>
    <dgm:pt modelId="{5ED304EF-75E3-46E9-B741-A3AD5815788C}">
      <dgm:prSet/>
      <dgm:spPr/>
      <dgm:t>
        <a:bodyPr/>
        <a:lstStyle/>
        <a:p>
          <a:r>
            <a:rPr lang="ru-RU" b="0" i="0"/>
            <a:t>Изменение структуры и масштабов производства энергоресурсов;</a:t>
          </a:r>
          <a:endParaRPr lang="zh-CN" altLang="en-US"/>
        </a:p>
      </dgm:t>
    </dgm:pt>
    <dgm:pt modelId="{317406CF-1CDB-49BA-A05F-B4BBC04859EB}" type="parTrans" cxnId="{E46C2015-8C0C-41D2-8D8C-BD0E5CBC67DE}">
      <dgm:prSet/>
      <dgm:spPr/>
      <dgm:t>
        <a:bodyPr/>
        <a:lstStyle/>
        <a:p>
          <a:endParaRPr lang="zh-CN" altLang="en-US"/>
        </a:p>
      </dgm:t>
    </dgm:pt>
    <dgm:pt modelId="{5E846D41-28A3-46D0-A0C0-3CACA4F11A87}" type="sibTrans" cxnId="{E46C2015-8C0C-41D2-8D8C-BD0E5CBC67DE}">
      <dgm:prSet/>
      <dgm:spPr/>
      <dgm:t>
        <a:bodyPr/>
        <a:lstStyle/>
        <a:p>
          <a:endParaRPr lang="zh-CN" altLang="en-US"/>
        </a:p>
      </dgm:t>
    </dgm:pt>
    <dgm:pt modelId="{B3A95BF9-20AF-4599-B431-BE1F4ED3E9E7}">
      <dgm:prSet/>
      <dgm:spPr/>
      <dgm:t>
        <a:bodyPr/>
        <a:lstStyle/>
        <a:p>
          <a:r>
            <a:rPr lang="ru-RU" b="0" i="0"/>
            <a:t>Создание конкурентной рыночной среды;</a:t>
          </a:r>
          <a:endParaRPr lang="zh-CN" altLang="en-US"/>
        </a:p>
      </dgm:t>
    </dgm:pt>
    <dgm:pt modelId="{A539B45A-4A86-4628-84D3-2BC21A335498}" type="parTrans" cxnId="{45B9C49A-E261-4372-B151-3A414036CCBE}">
      <dgm:prSet/>
      <dgm:spPr/>
      <dgm:t>
        <a:bodyPr/>
        <a:lstStyle/>
        <a:p>
          <a:endParaRPr lang="zh-CN" altLang="en-US"/>
        </a:p>
      </dgm:t>
    </dgm:pt>
    <dgm:pt modelId="{3EF6D159-641F-4649-935B-A6EF0762E6AC}" type="sibTrans" cxnId="{45B9C49A-E261-4372-B151-3A414036CCBE}">
      <dgm:prSet/>
      <dgm:spPr/>
      <dgm:t>
        <a:bodyPr/>
        <a:lstStyle/>
        <a:p>
          <a:endParaRPr lang="zh-CN" altLang="en-US"/>
        </a:p>
      </dgm:t>
    </dgm:pt>
    <dgm:pt modelId="{81ED4C76-C6A1-4397-9F70-AF6380AC64A0}" type="pres">
      <dgm:prSet presAssocID="{EC40D92E-502D-4616-81B6-64481767D850}" presName="diagram" presStyleCnt="0">
        <dgm:presLayoutVars>
          <dgm:chPref val="1"/>
          <dgm:dir/>
          <dgm:animOne val="branch"/>
          <dgm:animLvl val="lvl"/>
          <dgm:resizeHandles val="exact"/>
        </dgm:presLayoutVars>
      </dgm:prSet>
      <dgm:spPr/>
      <dgm:t>
        <a:bodyPr/>
        <a:lstStyle/>
        <a:p>
          <a:endParaRPr lang="zh-CN" altLang="en-US"/>
        </a:p>
      </dgm:t>
    </dgm:pt>
    <dgm:pt modelId="{98977B7A-0F97-4202-9527-C9B182A540E1}" type="pres">
      <dgm:prSet presAssocID="{74DAC739-013A-4DAB-9B21-B77AAD88074D}" presName="root1" presStyleCnt="0"/>
      <dgm:spPr/>
    </dgm:pt>
    <dgm:pt modelId="{66508022-2581-471C-B9C1-8FBD78EBE6C0}" type="pres">
      <dgm:prSet presAssocID="{74DAC739-013A-4DAB-9B21-B77AAD88074D}" presName="LevelOneTextNode" presStyleLbl="node0" presStyleIdx="0" presStyleCnt="1" custScaleX="203033" custScaleY="147127">
        <dgm:presLayoutVars>
          <dgm:chPref val="3"/>
        </dgm:presLayoutVars>
      </dgm:prSet>
      <dgm:spPr/>
      <dgm:t>
        <a:bodyPr/>
        <a:lstStyle/>
        <a:p>
          <a:endParaRPr lang="zh-CN" altLang="en-US"/>
        </a:p>
      </dgm:t>
    </dgm:pt>
    <dgm:pt modelId="{53F8A961-F31A-4CDE-B064-722D2DA821B7}" type="pres">
      <dgm:prSet presAssocID="{74DAC739-013A-4DAB-9B21-B77AAD88074D}" presName="level2hierChild" presStyleCnt="0"/>
      <dgm:spPr/>
    </dgm:pt>
    <dgm:pt modelId="{8220E8FC-DD79-47B9-8C8D-4428AB79B491}" type="pres">
      <dgm:prSet presAssocID="{89B47D69-3442-4812-8CE7-9C433200F12C}" presName="conn2-1" presStyleLbl="parChTrans1D2" presStyleIdx="0" presStyleCnt="4"/>
      <dgm:spPr/>
      <dgm:t>
        <a:bodyPr/>
        <a:lstStyle/>
        <a:p>
          <a:endParaRPr lang="zh-CN" altLang="en-US"/>
        </a:p>
      </dgm:t>
    </dgm:pt>
    <dgm:pt modelId="{CC4911BC-7BDC-4111-A403-8ACA8EBD1C21}" type="pres">
      <dgm:prSet presAssocID="{89B47D69-3442-4812-8CE7-9C433200F12C}" presName="connTx" presStyleLbl="parChTrans1D2" presStyleIdx="0" presStyleCnt="4"/>
      <dgm:spPr/>
      <dgm:t>
        <a:bodyPr/>
        <a:lstStyle/>
        <a:p>
          <a:endParaRPr lang="zh-CN" altLang="en-US"/>
        </a:p>
      </dgm:t>
    </dgm:pt>
    <dgm:pt modelId="{3BFDCCF6-28A8-4BCF-8B5A-DF50D20C7D80}" type="pres">
      <dgm:prSet presAssocID="{F8D01057-B182-4D40-B931-E8DF7FDAA241}" presName="root2" presStyleCnt="0"/>
      <dgm:spPr/>
    </dgm:pt>
    <dgm:pt modelId="{CDD70DCF-5DA1-40F0-AEDB-833E338D537E}" type="pres">
      <dgm:prSet presAssocID="{F8D01057-B182-4D40-B931-E8DF7FDAA241}" presName="LevelTwoTextNode" presStyleLbl="node2" presStyleIdx="0" presStyleCnt="4">
        <dgm:presLayoutVars>
          <dgm:chPref val="3"/>
        </dgm:presLayoutVars>
      </dgm:prSet>
      <dgm:spPr/>
      <dgm:t>
        <a:bodyPr/>
        <a:lstStyle/>
        <a:p>
          <a:endParaRPr lang="zh-CN" altLang="en-US"/>
        </a:p>
      </dgm:t>
    </dgm:pt>
    <dgm:pt modelId="{F405E5F2-7865-49DF-9E96-5D9C956F91A3}" type="pres">
      <dgm:prSet presAssocID="{F8D01057-B182-4D40-B931-E8DF7FDAA241}" presName="level3hierChild" presStyleCnt="0"/>
      <dgm:spPr/>
    </dgm:pt>
    <dgm:pt modelId="{0B5FFD9B-27E0-4E39-A1C3-237D1DB49746}" type="pres">
      <dgm:prSet presAssocID="{317406CF-1CDB-49BA-A05F-B4BBC04859EB}" presName="conn2-1" presStyleLbl="parChTrans1D2" presStyleIdx="1" presStyleCnt="4"/>
      <dgm:spPr/>
      <dgm:t>
        <a:bodyPr/>
        <a:lstStyle/>
        <a:p>
          <a:endParaRPr lang="zh-CN" altLang="en-US"/>
        </a:p>
      </dgm:t>
    </dgm:pt>
    <dgm:pt modelId="{3025F663-4C65-4EF6-B288-BA92BAB3FA94}" type="pres">
      <dgm:prSet presAssocID="{317406CF-1CDB-49BA-A05F-B4BBC04859EB}" presName="connTx" presStyleLbl="parChTrans1D2" presStyleIdx="1" presStyleCnt="4"/>
      <dgm:spPr/>
      <dgm:t>
        <a:bodyPr/>
        <a:lstStyle/>
        <a:p>
          <a:endParaRPr lang="zh-CN" altLang="en-US"/>
        </a:p>
      </dgm:t>
    </dgm:pt>
    <dgm:pt modelId="{7D2B8D6A-79B1-40FC-9E1A-46C873D7F7EE}" type="pres">
      <dgm:prSet presAssocID="{5ED304EF-75E3-46E9-B741-A3AD5815788C}" presName="root2" presStyleCnt="0"/>
      <dgm:spPr/>
    </dgm:pt>
    <dgm:pt modelId="{5D1E5194-628C-45D7-9E29-0D9E31925FE4}" type="pres">
      <dgm:prSet presAssocID="{5ED304EF-75E3-46E9-B741-A3AD5815788C}" presName="LevelTwoTextNode" presStyleLbl="node2" presStyleIdx="1" presStyleCnt="4">
        <dgm:presLayoutVars>
          <dgm:chPref val="3"/>
        </dgm:presLayoutVars>
      </dgm:prSet>
      <dgm:spPr/>
      <dgm:t>
        <a:bodyPr/>
        <a:lstStyle/>
        <a:p>
          <a:endParaRPr lang="zh-CN" altLang="en-US"/>
        </a:p>
      </dgm:t>
    </dgm:pt>
    <dgm:pt modelId="{500AA802-C095-4654-A043-DBD74C454943}" type="pres">
      <dgm:prSet presAssocID="{5ED304EF-75E3-46E9-B741-A3AD5815788C}" presName="level3hierChild" presStyleCnt="0"/>
      <dgm:spPr/>
    </dgm:pt>
    <dgm:pt modelId="{495DF87E-111B-4D0C-A54B-612C085F30CF}" type="pres">
      <dgm:prSet presAssocID="{A539B45A-4A86-4628-84D3-2BC21A335498}" presName="conn2-1" presStyleLbl="parChTrans1D2" presStyleIdx="2" presStyleCnt="4"/>
      <dgm:spPr/>
      <dgm:t>
        <a:bodyPr/>
        <a:lstStyle/>
        <a:p>
          <a:endParaRPr lang="zh-CN" altLang="en-US"/>
        </a:p>
      </dgm:t>
    </dgm:pt>
    <dgm:pt modelId="{BF6987A9-E4BE-473A-8762-B1DEEC42C583}" type="pres">
      <dgm:prSet presAssocID="{A539B45A-4A86-4628-84D3-2BC21A335498}" presName="connTx" presStyleLbl="parChTrans1D2" presStyleIdx="2" presStyleCnt="4"/>
      <dgm:spPr/>
      <dgm:t>
        <a:bodyPr/>
        <a:lstStyle/>
        <a:p>
          <a:endParaRPr lang="zh-CN" altLang="en-US"/>
        </a:p>
      </dgm:t>
    </dgm:pt>
    <dgm:pt modelId="{5115CDC2-5A29-48B6-BA16-D51C92D640D3}" type="pres">
      <dgm:prSet presAssocID="{B3A95BF9-20AF-4599-B431-BE1F4ED3E9E7}" presName="root2" presStyleCnt="0"/>
      <dgm:spPr/>
    </dgm:pt>
    <dgm:pt modelId="{B443515D-DB20-41D7-AA66-45DF33DF28AE}" type="pres">
      <dgm:prSet presAssocID="{B3A95BF9-20AF-4599-B431-BE1F4ED3E9E7}" presName="LevelTwoTextNode" presStyleLbl="node2" presStyleIdx="2" presStyleCnt="4">
        <dgm:presLayoutVars>
          <dgm:chPref val="3"/>
        </dgm:presLayoutVars>
      </dgm:prSet>
      <dgm:spPr/>
      <dgm:t>
        <a:bodyPr/>
        <a:lstStyle/>
        <a:p>
          <a:endParaRPr lang="zh-CN" altLang="en-US"/>
        </a:p>
      </dgm:t>
    </dgm:pt>
    <dgm:pt modelId="{FE40D2E8-7A7D-4543-8240-502736CA23A7}" type="pres">
      <dgm:prSet presAssocID="{B3A95BF9-20AF-4599-B431-BE1F4ED3E9E7}" presName="level3hierChild" presStyleCnt="0"/>
      <dgm:spPr/>
    </dgm:pt>
    <dgm:pt modelId="{30578B9F-32C7-4614-8A68-7A46C14FAC88}" type="pres">
      <dgm:prSet presAssocID="{89C1EF46-7728-45DE-83E3-0F01494FA95F}" presName="conn2-1" presStyleLbl="parChTrans1D2" presStyleIdx="3" presStyleCnt="4"/>
      <dgm:spPr/>
      <dgm:t>
        <a:bodyPr/>
        <a:lstStyle/>
        <a:p>
          <a:endParaRPr lang="zh-CN" altLang="en-US"/>
        </a:p>
      </dgm:t>
    </dgm:pt>
    <dgm:pt modelId="{64849618-1F30-4AEC-8702-D6156909D1E3}" type="pres">
      <dgm:prSet presAssocID="{89C1EF46-7728-45DE-83E3-0F01494FA95F}" presName="connTx" presStyleLbl="parChTrans1D2" presStyleIdx="3" presStyleCnt="4"/>
      <dgm:spPr/>
      <dgm:t>
        <a:bodyPr/>
        <a:lstStyle/>
        <a:p>
          <a:endParaRPr lang="zh-CN" altLang="en-US"/>
        </a:p>
      </dgm:t>
    </dgm:pt>
    <dgm:pt modelId="{3BC1DB7A-303D-4443-A147-9F4367A6B5E7}" type="pres">
      <dgm:prSet presAssocID="{F1E329A8-56A6-4D33-92BD-323C20A54D4C}" presName="root2" presStyleCnt="0"/>
      <dgm:spPr/>
    </dgm:pt>
    <dgm:pt modelId="{C55E8BE0-1527-479A-ACD1-AA8119DAF488}" type="pres">
      <dgm:prSet presAssocID="{F1E329A8-56A6-4D33-92BD-323C20A54D4C}" presName="LevelTwoTextNode" presStyleLbl="node2" presStyleIdx="3" presStyleCnt="4">
        <dgm:presLayoutVars>
          <dgm:chPref val="3"/>
        </dgm:presLayoutVars>
      </dgm:prSet>
      <dgm:spPr/>
      <dgm:t>
        <a:bodyPr/>
        <a:lstStyle/>
        <a:p>
          <a:endParaRPr lang="zh-CN" altLang="en-US"/>
        </a:p>
      </dgm:t>
    </dgm:pt>
    <dgm:pt modelId="{C7D15C88-E7CE-44B8-80D2-5F8DBA587485}" type="pres">
      <dgm:prSet presAssocID="{F1E329A8-56A6-4D33-92BD-323C20A54D4C}" presName="level3hierChild" presStyleCnt="0"/>
      <dgm:spPr/>
    </dgm:pt>
  </dgm:ptLst>
  <dgm:cxnLst>
    <dgm:cxn modelId="{5F9DC05A-11C9-474E-92D7-128D9BBDCC46}" type="presOf" srcId="{A539B45A-4A86-4628-84D3-2BC21A335498}" destId="{BF6987A9-E4BE-473A-8762-B1DEEC42C583}" srcOrd="1" destOrd="0" presId="urn:microsoft.com/office/officeart/2005/8/layout/hierarchy2"/>
    <dgm:cxn modelId="{1D8315E9-0A69-42AB-9FCF-A60E37B8AB0D}" type="presOf" srcId="{F8D01057-B182-4D40-B931-E8DF7FDAA241}" destId="{CDD70DCF-5DA1-40F0-AEDB-833E338D537E}" srcOrd="0" destOrd="0" presId="urn:microsoft.com/office/officeart/2005/8/layout/hierarchy2"/>
    <dgm:cxn modelId="{C0CEED7C-79C4-434F-BD55-254C21259819}" type="presOf" srcId="{89B47D69-3442-4812-8CE7-9C433200F12C}" destId="{8220E8FC-DD79-47B9-8C8D-4428AB79B491}" srcOrd="0" destOrd="0" presId="urn:microsoft.com/office/officeart/2005/8/layout/hierarchy2"/>
    <dgm:cxn modelId="{689211FD-F7C7-40FA-B805-B4A8CDC9651E}" type="presOf" srcId="{A539B45A-4A86-4628-84D3-2BC21A335498}" destId="{495DF87E-111B-4D0C-A54B-612C085F30CF}" srcOrd="0" destOrd="0" presId="urn:microsoft.com/office/officeart/2005/8/layout/hierarchy2"/>
    <dgm:cxn modelId="{5093E0D9-35F1-4323-B58B-406AF25676E2}" srcId="{74DAC739-013A-4DAB-9B21-B77AAD88074D}" destId="{F8D01057-B182-4D40-B931-E8DF7FDAA241}" srcOrd="0" destOrd="0" parTransId="{89B47D69-3442-4812-8CE7-9C433200F12C}" sibTransId="{7D327C55-0807-4BBB-A6F4-612780BD59D5}"/>
    <dgm:cxn modelId="{AA7E4194-FE56-49AD-B379-94B7EDB3083C}" type="presOf" srcId="{317406CF-1CDB-49BA-A05F-B4BBC04859EB}" destId="{3025F663-4C65-4EF6-B288-BA92BAB3FA94}" srcOrd="1" destOrd="0" presId="urn:microsoft.com/office/officeart/2005/8/layout/hierarchy2"/>
    <dgm:cxn modelId="{E2D62FA5-ABFE-4325-98D6-6A49F0E1474A}" type="presOf" srcId="{5ED304EF-75E3-46E9-B741-A3AD5815788C}" destId="{5D1E5194-628C-45D7-9E29-0D9E31925FE4}" srcOrd="0" destOrd="0" presId="urn:microsoft.com/office/officeart/2005/8/layout/hierarchy2"/>
    <dgm:cxn modelId="{A64DA7D8-E6C7-4376-ABF4-9DFFBE8DA956}" type="presOf" srcId="{89C1EF46-7728-45DE-83E3-0F01494FA95F}" destId="{30578B9F-32C7-4614-8A68-7A46C14FAC88}" srcOrd="0" destOrd="0" presId="urn:microsoft.com/office/officeart/2005/8/layout/hierarchy2"/>
    <dgm:cxn modelId="{CEC81EF5-42DC-4698-B8EC-374551C4EC97}" type="presOf" srcId="{317406CF-1CDB-49BA-A05F-B4BBC04859EB}" destId="{0B5FFD9B-27E0-4E39-A1C3-237D1DB49746}" srcOrd="0" destOrd="0" presId="urn:microsoft.com/office/officeart/2005/8/layout/hierarchy2"/>
    <dgm:cxn modelId="{E46C2015-8C0C-41D2-8D8C-BD0E5CBC67DE}" srcId="{74DAC739-013A-4DAB-9B21-B77AAD88074D}" destId="{5ED304EF-75E3-46E9-B741-A3AD5815788C}" srcOrd="1" destOrd="0" parTransId="{317406CF-1CDB-49BA-A05F-B4BBC04859EB}" sibTransId="{5E846D41-28A3-46D0-A0C0-3CACA4F11A87}"/>
    <dgm:cxn modelId="{13797566-C063-4643-BB1D-AC388229E677}" srcId="{74DAC739-013A-4DAB-9B21-B77AAD88074D}" destId="{F1E329A8-56A6-4D33-92BD-323C20A54D4C}" srcOrd="3" destOrd="0" parTransId="{89C1EF46-7728-45DE-83E3-0F01494FA95F}" sibTransId="{A18D16A8-B5AB-4E97-93F0-F2B3A9BC45AC}"/>
    <dgm:cxn modelId="{9F24BB6F-91A2-4A59-B8FE-BAF5605A26B5}" type="presOf" srcId="{B3A95BF9-20AF-4599-B431-BE1F4ED3E9E7}" destId="{B443515D-DB20-41D7-AA66-45DF33DF28AE}" srcOrd="0" destOrd="0" presId="urn:microsoft.com/office/officeart/2005/8/layout/hierarchy2"/>
    <dgm:cxn modelId="{D636D339-DF76-4A52-A213-46480D68720B}" srcId="{EC40D92E-502D-4616-81B6-64481767D850}" destId="{74DAC739-013A-4DAB-9B21-B77AAD88074D}" srcOrd="0" destOrd="0" parTransId="{442F58B8-0D92-4058-BA25-8B833113AD37}" sibTransId="{3FD4A4DC-7DC1-429C-839F-907BFC3053FB}"/>
    <dgm:cxn modelId="{357E8530-72EC-4617-8FD8-CBF773488BD1}" type="presOf" srcId="{89C1EF46-7728-45DE-83E3-0F01494FA95F}" destId="{64849618-1F30-4AEC-8702-D6156909D1E3}" srcOrd="1" destOrd="0" presId="urn:microsoft.com/office/officeart/2005/8/layout/hierarchy2"/>
    <dgm:cxn modelId="{45B9C49A-E261-4372-B151-3A414036CCBE}" srcId="{74DAC739-013A-4DAB-9B21-B77AAD88074D}" destId="{B3A95BF9-20AF-4599-B431-BE1F4ED3E9E7}" srcOrd="2" destOrd="0" parTransId="{A539B45A-4A86-4628-84D3-2BC21A335498}" sibTransId="{3EF6D159-641F-4649-935B-A6EF0762E6AC}"/>
    <dgm:cxn modelId="{B94113B0-0147-44C7-92D8-1D6D0978C0C3}" type="presOf" srcId="{F1E329A8-56A6-4D33-92BD-323C20A54D4C}" destId="{C55E8BE0-1527-479A-ACD1-AA8119DAF488}" srcOrd="0" destOrd="0" presId="urn:microsoft.com/office/officeart/2005/8/layout/hierarchy2"/>
    <dgm:cxn modelId="{A9EC81E8-BF41-4414-AA87-2710D5E06C1C}" type="presOf" srcId="{89B47D69-3442-4812-8CE7-9C433200F12C}" destId="{CC4911BC-7BDC-4111-A403-8ACA8EBD1C21}" srcOrd="1" destOrd="0" presId="urn:microsoft.com/office/officeart/2005/8/layout/hierarchy2"/>
    <dgm:cxn modelId="{CC503CB6-527D-4BFE-B694-A529C77FA8B9}" type="presOf" srcId="{EC40D92E-502D-4616-81B6-64481767D850}" destId="{81ED4C76-C6A1-4397-9F70-AF6380AC64A0}" srcOrd="0" destOrd="0" presId="urn:microsoft.com/office/officeart/2005/8/layout/hierarchy2"/>
    <dgm:cxn modelId="{B063454A-B585-4F8D-8274-910B3121886E}" type="presOf" srcId="{74DAC739-013A-4DAB-9B21-B77AAD88074D}" destId="{66508022-2581-471C-B9C1-8FBD78EBE6C0}" srcOrd="0" destOrd="0" presId="urn:microsoft.com/office/officeart/2005/8/layout/hierarchy2"/>
    <dgm:cxn modelId="{5F3C0B08-8A89-46E1-AE15-8609D866C736}" type="presParOf" srcId="{81ED4C76-C6A1-4397-9F70-AF6380AC64A0}" destId="{98977B7A-0F97-4202-9527-C9B182A540E1}" srcOrd="0" destOrd="0" presId="urn:microsoft.com/office/officeart/2005/8/layout/hierarchy2"/>
    <dgm:cxn modelId="{9B9AB19E-49DF-4F73-9C12-4D5BD252337A}" type="presParOf" srcId="{98977B7A-0F97-4202-9527-C9B182A540E1}" destId="{66508022-2581-471C-B9C1-8FBD78EBE6C0}" srcOrd="0" destOrd="0" presId="urn:microsoft.com/office/officeart/2005/8/layout/hierarchy2"/>
    <dgm:cxn modelId="{4674E5B2-C010-4343-A47D-52ECEB409B75}" type="presParOf" srcId="{98977B7A-0F97-4202-9527-C9B182A540E1}" destId="{53F8A961-F31A-4CDE-B064-722D2DA821B7}" srcOrd="1" destOrd="0" presId="urn:microsoft.com/office/officeart/2005/8/layout/hierarchy2"/>
    <dgm:cxn modelId="{095C2AD7-E212-486B-81E5-0C889755E3CF}" type="presParOf" srcId="{53F8A961-F31A-4CDE-B064-722D2DA821B7}" destId="{8220E8FC-DD79-47B9-8C8D-4428AB79B491}" srcOrd="0" destOrd="0" presId="urn:microsoft.com/office/officeart/2005/8/layout/hierarchy2"/>
    <dgm:cxn modelId="{5AA500A0-7A1A-43D7-9655-867F915212FE}" type="presParOf" srcId="{8220E8FC-DD79-47B9-8C8D-4428AB79B491}" destId="{CC4911BC-7BDC-4111-A403-8ACA8EBD1C21}" srcOrd="0" destOrd="0" presId="urn:microsoft.com/office/officeart/2005/8/layout/hierarchy2"/>
    <dgm:cxn modelId="{D723E890-7EF0-4EC4-875F-80777052EC57}" type="presParOf" srcId="{53F8A961-F31A-4CDE-B064-722D2DA821B7}" destId="{3BFDCCF6-28A8-4BCF-8B5A-DF50D20C7D80}" srcOrd="1" destOrd="0" presId="urn:microsoft.com/office/officeart/2005/8/layout/hierarchy2"/>
    <dgm:cxn modelId="{74BA8BCF-2CD5-4E01-B534-6B166A1A9ED7}" type="presParOf" srcId="{3BFDCCF6-28A8-4BCF-8B5A-DF50D20C7D80}" destId="{CDD70DCF-5DA1-40F0-AEDB-833E338D537E}" srcOrd="0" destOrd="0" presId="urn:microsoft.com/office/officeart/2005/8/layout/hierarchy2"/>
    <dgm:cxn modelId="{2E965850-4432-4E30-A40B-505F04534F98}" type="presParOf" srcId="{3BFDCCF6-28A8-4BCF-8B5A-DF50D20C7D80}" destId="{F405E5F2-7865-49DF-9E96-5D9C956F91A3}" srcOrd="1" destOrd="0" presId="urn:microsoft.com/office/officeart/2005/8/layout/hierarchy2"/>
    <dgm:cxn modelId="{A47CF649-2483-4822-8AA6-5FD3E93E5813}" type="presParOf" srcId="{53F8A961-F31A-4CDE-B064-722D2DA821B7}" destId="{0B5FFD9B-27E0-4E39-A1C3-237D1DB49746}" srcOrd="2" destOrd="0" presId="urn:microsoft.com/office/officeart/2005/8/layout/hierarchy2"/>
    <dgm:cxn modelId="{F61A02D6-B724-4AA6-BEC1-C9150D59E8C6}" type="presParOf" srcId="{0B5FFD9B-27E0-4E39-A1C3-237D1DB49746}" destId="{3025F663-4C65-4EF6-B288-BA92BAB3FA94}" srcOrd="0" destOrd="0" presId="urn:microsoft.com/office/officeart/2005/8/layout/hierarchy2"/>
    <dgm:cxn modelId="{36FFCA8A-8741-440B-B66B-923C016AA77F}" type="presParOf" srcId="{53F8A961-F31A-4CDE-B064-722D2DA821B7}" destId="{7D2B8D6A-79B1-40FC-9E1A-46C873D7F7EE}" srcOrd="3" destOrd="0" presId="urn:microsoft.com/office/officeart/2005/8/layout/hierarchy2"/>
    <dgm:cxn modelId="{EBFC29F0-BBAD-4F31-949A-30AF5CE66562}" type="presParOf" srcId="{7D2B8D6A-79B1-40FC-9E1A-46C873D7F7EE}" destId="{5D1E5194-628C-45D7-9E29-0D9E31925FE4}" srcOrd="0" destOrd="0" presId="urn:microsoft.com/office/officeart/2005/8/layout/hierarchy2"/>
    <dgm:cxn modelId="{6C3362B3-3323-488F-B6F7-6047E7C3301F}" type="presParOf" srcId="{7D2B8D6A-79B1-40FC-9E1A-46C873D7F7EE}" destId="{500AA802-C095-4654-A043-DBD74C454943}" srcOrd="1" destOrd="0" presId="urn:microsoft.com/office/officeart/2005/8/layout/hierarchy2"/>
    <dgm:cxn modelId="{7C4C4659-E407-46D3-9FED-BD238E39BE77}" type="presParOf" srcId="{53F8A961-F31A-4CDE-B064-722D2DA821B7}" destId="{495DF87E-111B-4D0C-A54B-612C085F30CF}" srcOrd="4" destOrd="0" presId="urn:microsoft.com/office/officeart/2005/8/layout/hierarchy2"/>
    <dgm:cxn modelId="{D51642CF-FDD6-48E7-9A2A-164EC8E76C75}" type="presParOf" srcId="{495DF87E-111B-4D0C-A54B-612C085F30CF}" destId="{BF6987A9-E4BE-473A-8762-B1DEEC42C583}" srcOrd="0" destOrd="0" presId="urn:microsoft.com/office/officeart/2005/8/layout/hierarchy2"/>
    <dgm:cxn modelId="{C27CF7DB-964F-4F37-84E0-4313E03CAB83}" type="presParOf" srcId="{53F8A961-F31A-4CDE-B064-722D2DA821B7}" destId="{5115CDC2-5A29-48B6-BA16-D51C92D640D3}" srcOrd="5" destOrd="0" presId="urn:microsoft.com/office/officeart/2005/8/layout/hierarchy2"/>
    <dgm:cxn modelId="{EF9EFFAB-E020-4D96-9DF8-2F54B275ADFD}" type="presParOf" srcId="{5115CDC2-5A29-48B6-BA16-D51C92D640D3}" destId="{B443515D-DB20-41D7-AA66-45DF33DF28AE}" srcOrd="0" destOrd="0" presId="urn:microsoft.com/office/officeart/2005/8/layout/hierarchy2"/>
    <dgm:cxn modelId="{F93BED2A-DDDE-4836-BAD5-51ABE9A5C211}" type="presParOf" srcId="{5115CDC2-5A29-48B6-BA16-D51C92D640D3}" destId="{FE40D2E8-7A7D-4543-8240-502736CA23A7}" srcOrd="1" destOrd="0" presId="urn:microsoft.com/office/officeart/2005/8/layout/hierarchy2"/>
    <dgm:cxn modelId="{A1C85860-3716-4857-824D-542BA87B4C3E}" type="presParOf" srcId="{53F8A961-F31A-4CDE-B064-722D2DA821B7}" destId="{30578B9F-32C7-4614-8A68-7A46C14FAC88}" srcOrd="6" destOrd="0" presId="urn:microsoft.com/office/officeart/2005/8/layout/hierarchy2"/>
    <dgm:cxn modelId="{22ADBC44-2E86-477F-8057-2EB271E22629}" type="presParOf" srcId="{30578B9F-32C7-4614-8A68-7A46C14FAC88}" destId="{64849618-1F30-4AEC-8702-D6156909D1E3}" srcOrd="0" destOrd="0" presId="urn:microsoft.com/office/officeart/2005/8/layout/hierarchy2"/>
    <dgm:cxn modelId="{16F9CCFA-EEAD-4095-B7CE-44EDEFA99F32}" type="presParOf" srcId="{53F8A961-F31A-4CDE-B064-722D2DA821B7}" destId="{3BC1DB7A-303D-4443-A147-9F4367A6B5E7}" srcOrd="7" destOrd="0" presId="urn:microsoft.com/office/officeart/2005/8/layout/hierarchy2"/>
    <dgm:cxn modelId="{382A758C-A888-471B-AE46-268C81BC7C92}" type="presParOf" srcId="{3BC1DB7A-303D-4443-A147-9F4367A6B5E7}" destId="{C55E8BE0-1527-479A-ACD1-AA8119DAF488}" srcOrd="0" destOrd="0" presId="urn:microsoft.com/office/officeart/2005/8/layout/hierarchy2"/>
    <dgm:cxn modelId="{A821ACF4-6DDB-4A11-866A-823447AB3D39}" type="presParOf" srcId="{3BC1DB7A-303D-4443-A147-9F4367A6B5E7}" destId="{C7D15C88-E7CE-44B8-80D2-5F8DBA587485}" srcOrd="1" destOrd="0" presId="urn:microsoft.com/office/officeart/2005/8/layout/hierarchy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C40D92E-502D-4616-81B6-64481767D850}"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zh-CN" altLang="en-US"/>
        </a:p>
      </dgm:t>
    </dgm:pt>
    <dgm:pt modelId="{74DAC739-013A-4DAB-9B21-B77AAD88074D}">
      <dgm:prSet phldrT="[文本]" custT="1"/>
      <dgm:spPr/>
      <dgm:t>
        <a:bodyPr/>
        <a:lstStyle/>
        <a:p>
          <a:r>
            <a:rPr lang="ru-RU" sz="900" b="0" i="0"/>
            <a:t>Достижение указанной цели требует последовательного продвижения в решении следующих основных задач:</a:t>
          </a:r>
          <a:endParaRPr lang="zh-CN" altLang="en-US" sz="900"/>
        </a:p>
      </dgm:t>
    </dgm:pt>
    <dgm:pt modelId="{442F58B8-0D92-4058-BA25-8B833113AD37}" type="parTrans" cxnId="{D636D339-DF76-4A52-A213-46480D68720B}">
      <dgm:prSet/>
      <dgm:spPr/>
      <dgm:t>
        <a:bodyPr/>
        <a:lstStyle/>
        <a:p>
          <a:endParaRPr lang="zh-CN" altLang="en-US"/>
        </a:p>
      </dgm:t>
    </dgm:pt>
    <dgm:pt modelId="{3FD4A4DC-7DC1-429C-839F-907BFC3053FB}" type="sibTrans" cxnId="{D636D339-DF76-4A52-A213-46480D68720B}">
      <dgm:prSet/>
      <dgm:spPr/>
      <dgm:t>
        <a:bodyPr/>
        <a:lstStyle/>
        <a:p>
          <a:endParaRPr lang="zh-CN" altLang="en-US"/>
        </a:p>
      </dgm:t>
    </dgm:pt>
    <dgm:pt modelId="{F8D01057-B182-4D40-B931-E8DF7FDAA241}">
      <dgm:prSet phldrT="[文本]" custT="1"/>
      <dgm:spPr/>
      <dgm:t>
        <a:bodyPr/>
        <a:lstStyle/>
        <a:p>
          <a:r>
            <a:rPr lang="ru-RU" sz="900" b="0" i="0"/>
            <a:t>повышение эффективности воспроизводства, добычи и переработки топливно-энергетических ресурсов для удовлетворения внутреннего и внешнего спроса на них;</a:t>
          </a:r>
          <a:endParaRPr lang="zh-CN" altLang="en-US" sz="900"/>
        </a:p>
      </dgm:t>
    </dgm:pt>
    <dgm:pt modelId="{89B47D69-3442-4812-8CE7-9C433200F12C}" type="parTrans" cxnId="{5093E0D9-35F1-4323-B58B-406AF25676E2}">
      <dgm:prSet/>
      <dgm:spPr/>
      <dgm:t>
        <a:bodyPr/>
        <a:lstStyle/>
        <a:p>
          <a:endParaRPr lang="zh-CN" altLang="en-US"/>
        </a:p>
      </dgm:t>
    </dgm:pt>
    <dgm:pt modelId="{7D327C55-0807-4BBB-A6F4-612780BD59D5}" type="sibTrans" cxnId="{5093E0D9-35F1-4323-B58B-406AF25676E2}">
      <dgm:prSet/>
      <dgm:spPr/>
      <dgm:t>
        <a:bodyPr/>
        <a:lstStyle/>
        <a:p>
          <a:endParaRPr lang="zh-CN" altLang="en-US"/>
        </a:p>
      </dgm:t>
    </dgm:pt>
    <dgm:pt modelId="{F1E329A8-56A6-4D33-92BD-323C20A54D4C}">
      <dgm:prSet phldrT="[文本]" custT="1"/>
      <dgm:spPr/>
      <dgm:t>
        <a:bodyPr/>
        <a:lstStyle/>
        <a:p>
          <a:r>
            <a:rPr lang="ru-RU" sz="900" b="0" i="0"/>
            <a:t>дальнейшая интеграция российской энергетики в мировую энергетическую систему.</a:t>
          </a:r>
          <a:endParaRPr lang="zh-CN" altLang="en-US" sz="900"/>
        </a:p>
      </dgm:t>
    </dgm:pt>
    <dgm:pt modelId="{89C1EF46-7728-45DE-83E3-0F01494FA95F}" type="parTrans" cxnId="{13797566-C063-4643-BB1D-AC388229E677}">
      <dgm:prSet/>
      <dgm:spPr/>
      <dgm:t>
        <a:bodyPr/>
        <a:lstStyle/>
        <a:p>
          <a:endParaRPr lang="zh-CN" altLang="en-US"/>
        </a:p>
      </dgm:t>
    </dgm:pt>
    <dgm:pt modelId="{A18D16A8-B5AB-4E97-93F0-F2B3A9BC45AC}" type="sibTrans" cxnId="{13797566-C063-4643-BB1D-AC388229E677}">
      <dgm:prSet/>
      <dgm:spPr/>
      <dgm:t>
        <a:bodyPr/>
        <a:lstStyle/>
        <a:p>
          <a:endParaRPr lang="zh-CN" altLang="en-US"/>
        </a:p>
      </dgm:t>
    </dgm:pt>
    <dgm:pt modelId="{5ED304EF-75E3-46E9-B741-A3AD5815788C}">
      <dgm:prSet custT="1"/>
      <dgm:spPr/>
      <dgm:t>
        <a:bodyPr/>
        <a:lstStyle/>
        <a:p>
          <a:r>
            <a:rPr lang="ru-RU" sz="900" b="0" i="0"/>
            <a:t>модернизация и создание новой энергетической инфраструктуры на основе масштабного технологического обновления энергетического сектора экономики страны;</a:t>
          </a:r>
          <a:endParaRPr lang="zh-CN" altLang="en-US" sz="900"/>
        </a:p>
      </dgm:t>
    </dgm:pt>
    <dgm:pt modelId="{317406CF-1CDB-49BA-A05F-B4BBC04859EB}" type="parTrans" cxnId="{E46C2015-8C0C-41D2-8D8C-BD0E5CBC67DE}">
      <dgm:prSet/>
      <dgm:spPr/>
      <dgm:t>
        <a:bodyPr/>
        <a:lstStyle/>
        <a:p>
          <a:endParaRPr lang="zh-CN" altLang="en-US"/>
        </a:p>
      </dgm:t>
    </dgm:pt>
    <dgm:pt modelId="{5E846D41-28A3-46D0-A0C0-3CACA4F11A87}" type="sibTrans" cxnId="{E46C2015-8C0C-41D2-8D8C-BD0E5CBC67DE}">
      <dgm:prSet/>
      <dgm:spPr/>
      <dgm:t>
        <a:bodyPr/>
        <a:lstStyle/>
        <a:p>
          <a:endParaRPr lang="zh-CN" altLang="en-US"/>
        </a:p>
      </dgm:t>
    </dgm:pt>
    <dgm:pt modelId="{B3A95BF9-20AF-4599-B431-BE1F4ED3E9E7}">
      <dgm:prSet custT="1"/>
      <dgm:spPr/>
      <dgm:t>
        <a:bodyPr/>
        <a:lstStyle/>
        <a:p>
          <a:r>
            <a:rPr lang="ru-RU" sz="900" b="0" i="0"/>
            <a:t>формирование устойчиво благоприятной институциональной среды в энергетической сфере;</a:t>
          </a:r>
          <a:endParaRPr lang="zh-CN" altLang="en-US" sz="900"/>
        </a:p>
      </dgm:t>
    </dgm:pt>
    <dgm:pt modelId="{A539B45A-4A86-4628-84D3-2BC21A335498}" type="parTrans" cxnId="{45B9C49A-E261-4372-B151-3A414036CCBE}">
      <dgm:prSet/>
      <dgm:spPr/>
      <dgm:t>
        <a:bodyPr/>
        <a:lstStyle/>
        <a:p>
          <a:endParaRPr lang="zh-CN" altLang="en-US"/>
        </a:p>
      </dgm:t>
    </dgm:pt>
    <dgm:pt modelId="{3EF6D159-641F-4649-935B-A6EF0762E6AC}" type="sibTrans" cxnId="{45B9C49A-E261-4372-B151-3A414036CCBE}">
      <dgm:prSet/>
      <dgm:spPr/>
      <dgm:t>
        <a:bodyPr/>
        <a:lstStyle/>
        <a:p>
          <a:endParaRPr lang="zh-CN" altLang="en-US"/>
        </a:p>
      </dgm:t>
    </dgm:pt>
    <dgm:pt modelId="{0CE6E60F-89B8-4CCB-B192-77E69CCEAA24}">
      <dgm:prSet custT="1"/>
      <dgm:spPr/>
      <dgm:t>
        <a:bodyPr/>
        <a:lstStyle/>
        <a:p>
          <a:r>
            <a:rPr lang="ru-RU" sz="900" b="0" i="0"/>
            <a:t>повышение энергетической и экологической эффективности российской экономики и энергетики, в том числе за счет структурных изменений и активизации технологического энергосбережения</a:t>
          </a:r>
          <a:endParaRPr lang="zh-CN" altLang="en-US" sz="900"/>
        </a:p>
      </dgm:t>
    </dgm:pt>
    <dgm:pt modelId="{1CA1EA96-66A1-4CE8-8BC3-6004619CA36F}" type="parTrans" cxnId="{3CE91CDB-0253-46DC-923E-4A9422EC42A9}">
      <dgm:prSet/>
      <dgm:spPr/>
      <dgm:t>
        <a:bodyPr/>
        <a:lstStyle/>
        <a:p>
          <a:endParaRPr lang="zh-CN" altLang="en-US"/>
        </a:p>
      </dgm:t>
    </dgm:pt>
    <dgm:pt modelId="{1615AB7C-0577-4EBA-8D56-2A2ABAB93259}" type="sibTrans" cxnId="{3CE91CDB-0253-46DC-923E-4A9422EC42A9}">
      <dgm:prSet/>
      <dgm:spPr/>
      <dgm:t>
        <a:bodyPr/>
        <a:lstStyle/>
        <a:p>
          <a:endParaRPr lang="zh-CN" altLang="en-US"/>
        </a:p>
      </dgm:t>
    </dgm:pt>
    <dgm:pt modelId="{81ED4C76-C6A1-4397-9F70-AF6380AC64A0}" type="pres">
      <dgm:prSet presAssocID="{EC40D92E-502D-4616-81B6-64481767D850}" presName="diagram" presStyleCnt="0">
        <dgm:presLayoutVars>
          <dgm:chPref val="1"/>
          <dgm:dir/>
          <dgm:animOne val="branch"/>
          <dgm:animLvl val="lvl"/>
          <dgm:resizeHandles val="exact"/>
        </dgm:presLayoutVars>
      </dgm:prSet>
      <dgm:spPr/>
      <dgm:t>
        <a:bodyPr/>
        <a:lstStyle/>
        <a:p>
          <a:endParaRPr lang="zh-CN" altLang="en-US"/>
        </a:p>
      </dgm:t>
    </dgm:pt>
    <dgm:pt modelId="{98977B7A-0F97-4202-9527-C9B182A540E1}" type="pres">
      <dgm:prSet presAssocID="{74DAC739-013A-4DAB-9B21-B77AAD88074D}" presName="root1" presStyleCnt="0"/>
      <dgm:spPr/>
    </dgm:pt>
    <dgm:pt modelId="{66508022-2581-471C-B9C1-8FBD78EBE6C0}" type="pres">
      <dgm:prSet presAssocID="{74DAC739-013A-4DAB-9B21-B77AAD88074D}" presName="LevelOneTextNode" presStyleLbl="node0" presStyleIdx="0" presStyleCnt="1" custScaleX="162195" custScaleY="143955">
        <dgm:presLayoutVars>
          <dgm:chPref val="3"/>
        </dgm:presLayoutVars>
      </dgm:prSet>
      <dgm:spPr/>
      <dgm:t>
        <a:bodyPr/>
        <a:lstStyle/>
        <a:p>
          <a:endParaRPr lang="zh-CN" altLang="en-US"/>
        </a:p>
      </dgm:t>
    </dgm:pt>
    <dgm:pt modelId="{53F8A961-F31A-4CDE-B064-722D2DA821B7}" type="pres">
      <dgm:prSet presAssocID="{74DAC739-013A-4DAB-9B21-B77AAD88074D}" presName="level2hierChild" presStyleCnt="0"/>
      <dgm:spPr/>
    </dgm:pt>
    <dgm:pt modelId="{8220E8FC-DD79-47B9-8C8D-4428AB79B491}" type="pres">
      <dgm:prSet presAssocID="{89B47D69-3442-4812-8CE7-9C433200F12C}" presName="conn2-1" presStyleLbl="parChTrans1D2" presStyleIdx="0" presStyleCnt="5"/>
      <dgm:spPr/>
      <dgm:t>
        <a:bodyPr/>
        <a:lstStyle/>
        <a:p>
          <a:endParaRPr lang="zh-CN" altLang="en-US"/>
        </a:p>
      </dgm:t>
    </dgm:pt>
    <dgm:pt modelId="{CC4911BC-7BDC-4111-A403-8ACA8EBD1C21}" type="pres">
      <dgm:prSet presAssocID="{89B47D69-3442-4812-8CE7-9C433200F12C}" presName="connTx" presStyleLbl="parChTrans1D2" presStyleIdx="0" presStyleCnt="5"/>
      <dgm:spPr/>
      <dgm:t>
        <a:bodyPr/>
        <a:lstStyle/>
        <a:p>
          <a:endParaRPr lang="zh-CN" altLang="en-US"/>
        </a:p>
      </dgm:t>
    </dgm:pt>
    <dgm:pt modelId="{3BFDCCF6-28A8-4BCF-8B5A-DF50D20C7D80}" type="pres">
      <dgm:prSet presAssocID="{F8D01057-B182-4D40-B931-E8DF7FDAA241}" presName="root2" presStyleCnt="0"/>
      <dgm:spPr/>
    </dgm:pt>
    <dgm:pt modelId="{CDD70DCF-5DA1-40F0-AEDB-833E338D537E}" type="pres">
      <dgm:prSet presAssocID="{F8D01057-B182-4D40-B931-E8DF7FDAA241}" presName="LevelTwoTextNode" presStyleLbl="node2" presStyleIdx="0" presStyleCnt="5" custScaleX="268850">
        <dgm:presLayoutVars>
          <dgm:chPref val="3"/>
        </dgm:presLayoutVars>
      </dgm:prSet>
      <dgm:spPr/>
      <dgm:t>
        <a:bodyPr/>
        <a:lstStyle/>
        <a:p>
          <a:endParaRPr lang="zh-CN" altLang="en-US"/>
        </a:p>
      </dgm:t>
    </dgm:pt>
    <dgm:pt modelId="{F405E5F2-7865-49DF-9E96-5D9C956F91A3}" type="pres">
      <dgm:prSet presAssocID="{F8D01057-B182-4D40-B931-E8DF7FDAA241}" presName="level3hierChild" presStyleCnt="0"/>
      <dgm:spPr/>
    </dgm:pt>
    <dgm:pt modelId="{0B5FFD9B-27E0-4E39-A1C3-237D1DB49746}" type="pres">
      <dgm:prSet presAssocID="{317406CF-1CDB-49BA-A05F-B4BBC04859EB}" presName="conn2-1" presStyleLbl="parChTrans1D2" presStyleIdx="1" presStyleCnt="5"/>
      <dgm:spPr/>
      <dgm:t>
        <a:bodyPr/>
        <a:lstStyle/>
        <a:p>
          <a:endParaRPr lang="zh-CN" altLang="en-US"/>
        </a:p>
      </dgm:t>
    </dgm:pt>
    <dgm:pt modelId="{3025F663-4C65-4EF6-B288-BA92BAB3FA94}" type="pres">
      <dgm:prSet presAssocID="{317406CF-1CDB-49BA-A05F-B4BBC04859EB}" presName="connTx" presStyleLbl="parChTrans1D2" presStyleIdx="1" presStyleCnt="5"/>
      <dgm:spPr/>
      <dgm:t>
        <a:bodyPr/>
        <a:lstStyle/>
        <a:p>
          <a:endParaRPr lang="zh-CN" altLang="en-US"/>
        </a:p>
      </dgm:t>
    </dgm:pt>
    <dgm:pt modelId="{7D2B8D6A-79B1-40FC-9E1A-46C873D7F7EE}" type="pres">
      <dgm:prSet presAssocID="{5ED304EF-75E3-46E9-B741-A3AD5815788C}" presName="root2" presStyleCnt="0"/>
      <dgm:spPr/>
    </dgm:pt>
    <dgm:pt modelId="{5D1E5194-628C-45D7-9E29-0D9E31925FE4}" type="pres">
      <dgm:prSet presAssocID="{5ED304EF-75E3-46E9-B741-A3AD5815788C}" presName="LevelTwoTextNode" presStyleLbl="node2" presStyleIdx="1" presStyleCnt="5" custScaleX="266308">
        <dgm:presLayoutVars>
          <dgm:chPref val="3"/>
        </dgm:presLayoutVars>
      </dgm:prSet>
      <dgm:spPr/>
      <dgm:t>
        <a:bodyPr/>
        <a:lstStyle/>
        <a:p>
          <a:endParaRPr lang="zh-CN" altLang="en-US"/>
        </a:p>
      </dgm:t>
    </dgm:pt>
    <dgm:pt modelId="{500AA802-C095-4654-A043-DBD74C454943}" type="pres">
      <dgm:prSet presAssocID="{5ED304EF-75E3-46E9-B741-A3AD5815788C}" presName="level3hierChild" presStyleCnt="0"/>
      <dgm:spPr/>
    </dgm:pt>
    <dgm:pt modelId="{495DF87E-111B-4D0C-A54B-612C085F30CF}" type="pres">
      <dgm:prSet presAssocID="{A539B45A-4A86-4628-84D3-2BC21A335498}" presName="conn2-1" presStyleLbl="parChTrans1D2" presStyleIdx="2" presStyleCnt="5"/>
      <dgm:spPr/>
      <dgm:t>
        <a:bodyPr/>
        <a:lstStyle/>
        <a:p>
          <a:endParaRPr lang="zh-CN" altLang="en-US"/>
        </a:p>
      </dgm:t>
    </dgm:pt>
    <dgm:pt modelId="{BF6987A9-E4BE-473A-8762-B1DEEC42C583}" type="pres">
      <dgm:prSet presAssocID="{A539B45A-4A86-4628-84D3-2BC21A335498}" presName="connTx" presStyleLbl="parChTrans1D2" presStyleIdx="2" presStyleCnt="5"/>
      <dgm:spPr/>
      <dgm:t>
        <a:bodyPr/>
        <a:lstStyle/>
        <a:p>
          <a:endParaRPr lang="zh-CN" altLang="en-US"/>
        </a:p>
      </dgm:t>
    </dgm:pt>
    <dgm:pt modelId="{5115CDC2-5A29-48B6-BA16-D51C92D640D3}" type="pres">
      <dgm:prSet presAssocID="{B3A95BF9-20AF-4599-B431-BE1F4ED3E9E7}" presName="root2" presStyleCnt="0"/>
      <dgm:spPr/>
    </dgm:pt>
    <dgm:pt modelId="{B443515D-DB20-41D7-AA66-45DF33DF28AE}" type="pres">
      <dgm:prSet presAssocID="{B3A95BF9-20AF-4599-B431-BE1F4ED3E9E7}" presName="LevelTwoTextNode" presStyleLbl="node2" presStyleIdx="2" presStyleCnt="5" custScaleX="266537">
        <dgm:presLayoutVars>
          <dgm:chPref val="3"/>
        </dgm:presLayoutVars>
      </dgm:prSet>
      <dgm:spPr/>
      <dgm:t>
        <a:bodyPr/>
        <a:lstStyle/>
        <a:p>
          <a:endParaRPr lang="zh-CN" altLang="en-US"/>
        </a:p>
      </dgm:t>
    </dgm:pt>
    <dgm:pt modelId="{FE40D2E8-7A7D-4543-8240-502736CA23A7}" type="pres">
      <dgm:prSet presAssocID="{B3A95BF9-20AF-4599-B431-BE1F4ED3E9E7}" presName="level3hierChild" presStyleCnt="0"/>
      <dgm:spPr/>
    </dgm:pt>
    <dgm:pt modelId="{E3EE9FEC-7801-4A31-961C-D3D3A1211E14}" type="pres">
      <dgm:prSet presAssocID="{1CA1EA96-66A1-4CE8-8BC3-6004619CA36F}" presName="conn2-1" presStyleLbl="parChTrans1D2" presStyleIdx="3" presStyleCnt="5"/>
      <dgm:spPr/>
      <dgm:t>
        <a:bodyPr/>
        <a:lstStyle/>
        <a:p>
          <a:endParaRPr lang="zh-CN" altLang="en-US"/>
        </a:p>
      </dgm:t>
    </dgm:pt>
    <dgm:pt modelId="{F1EB0574-74E4-479B-A66D-8A0B5020C418}" type="pres">
      <dgm:prSet presAssocID="{1CA1EA96-66A1-4CE8-8BC3-6004619CA36F}" presName="connTx" presStyleLbl="parChTrans1D2" presStyleIdx="3" presStyleCnt="5"/>
      <dgm:spPr/>
      <dgm:t>
        <a:bodyPr/>
        <a:lstStyle/>
        <a:p>
          <a:endParaRPr lang="zh-CN" altLang="en-US"/>
        </a:p>
      </dgm:t>
    </dgm:pt>
    <dgm:pt modelId="{59ACBFAA-5125-4800-97C3-E9C899FC2E7F}" type="pres">
      <dgm:prSet presAssocID="{0CE6E60F-89B8-4CCB-B192-77E69CCEAA24}" presName="root2" presStyleCnt="0"/>
      <dgm:spPr/>
    </dgm:pt>
    <dgm:pt modelId="{1631246A-4F79-483E-9177-2ECF5433BB0C}" type="pres">
      <dgm:prSet presAssocID="{0CE6E60F-89B8-4CCB-B192-77E69CCEAA24}" presName="LevelTwoTextNode" presStyleLbl="node2" presStyleIdx="3" presStyleCnt="5" custScaleX="267001">
        <dgm:presLayoutVars>
          <dgm:chPref val="3"/>
        </dgm:presLayoutVars>
      </dgm:prSet>
      <dgm:spPr/>
      <dgm:t>
        <a:bodyPr/>
        <a:lstStyle/>
        <a:p>
          <a:endParaRPr lang="zh-CN" altLang="en-US"/>
        </a:p>
      </dgm:t>
    </dgm:pt>
    <dgm:pt modelId="{D25D2777-062E-4180-BDDC-C3FA1A9C2D5F}" type="pres">
      <dgm:prSet presAssocID="{0CE6E60F-89B8-4CCB-B192-77E69CCEAA24}" presName="level3hierChild" presStyleCnt="0"/>
      <dgm:spPr/>
    </dgm:pt>
    <dgm:pt modelId="{30578B9F-32C7-4614-8A68-7A46C14FAC88}" type="pres">
      <dgm:prSet presAssocID="{89C1EF46-7728-45DE-83E3-0F01494FA95F}" presName="conn2-1" presStyleLbl="parChTrans1D2" presStyleIdx="4" presStyleCnt="5"/>
      <dgm:spPr/>
      <dgm:t>
        <a:bodyPr/>
        <a:lstStyle/>
        <a:p>
          <a:endParaRPr lang="zh-CN" altLang="en-US"/>
        </a:p>
      </dgm:t>
    </dgm:pt>
    <dgm:pt modelId="{64849618-1F30-4AEC-8702-D6156909D1E3}" type="pres">
      <dgm:prSet presAssocID="{89C1EF46-7728-45DE-83E3-0F01494FA95F}" presName="connTx" presStyleLbl="parChTrans1D2" presStyleIdx="4" presStyleCnt="5"/>
      <dgm:spPr/>
      <dgm:t>
        <a:bodyPr/>
        <a:lstStyle/>
        <a:p>
          <a:endParaRPr lang="zh-CN" altLang="en-US"/>
        </a:p>
      </dgm:t>
    </dgm:pt>
    <dgm:pt modelId="{3BC1DB7A-303D-4443-A147-9F4367A6B5E7}" type="pres">
      <dgm:prSet presAssocID="{F1E329A8-56A6-4D33-92BD-323C20A54D4C}" presName="root2" presStyleCnt="0"/>
      <dgm:spPr/>
    </dgm:pt>
    <dgm:pt modelId="{C55E8BE0-1527-479A-ACD1-AA8119DAF488}" type="pres">
      <dgm:prSet presAssocID="{F1E329A8-56A6-4D33-92BD-323C20A54D4C}" presName="LevelTwoTextNode" presStyleLbl="node2" presStyleIdx="4" presStyleCnt="5" custScaleX="271627">
        <dgm:presLayoutVars>
          <dgm:chPref val="3"/>
        </dgm:presLayoutVars>
      </dgm:prSet>
      <dgm:spPr/>
      <dgm:t>
        <a:bodyPr/>
        <a:lstStyle/>
        <a:p>
          <a:endParaRPr lang="zh-CN" altLang="en-US"/>
        </a:p>
      </dgm:t>
    </dgm:pt>
    <dgm:pt modelId="{C7D15C88-E7CE-44B8-80D2-5F8DBA587485}" type="pres">
      <dgm:prSet presAssocID="{F1E329A8-56A6-4D33-92BD-323C20A54D4C}" presName="level3hierChild" presStyleCnt="0"/>
      <dgm:spPr/>
    </dgm:pt>
  </dgm:ptLst>
  <dgm:cxnLst>
    <dgm:cxn modelId="{45B9C49A-E261-4372-B151-3A414036CCBE}" srcId="{74DAC739-013A-4DAB-9B21-B77AAD88074D}" destId="{B3A95BF9-20AF-4599-B431-BE1F4ED3E9E7}" srcOrd="2" destOrd="0" parTransId="{A539B45A-4A86-4628-84D3-2BC21A335498}" sibTransId="{3EF6D159-641F-4649-935B-A6EF0762E6AC}"/>
    <dgm:cxn modelId="{84BBEA32-BCA2-45EA-B792-B8608C3D99CF}" type="presOf" srcId="{F8D01057-B182-4D40-B931-E8DF7FDAA241}" destId="{CDD70DCF-5DA1-40F0-AEDB-833E338D537E}" srcOrd="0" destOrd="0" presId="urn:microsoft.com/office/officeart/2005/8/layout/hierarchy2"/>
    <dgm:cxn modelId="{A6073862-B370-4592-B311-DA1753C5C846}" type="presOf" srcId="{89C1EF46-7728-45DE-83E3-0F01494FA95F}" destId="{30578B9F-32C7-4614-8A68-7A46C14FAC88}" srcOrd="0" destOrd="0" presId="urn:microsoft.com/office/officeart/2005/8/layout/hierarchy2"/>
    <dgm:cxn modelId="{E78FA2A7-74F1-476C-89A1-3516F55FE491}" type="presOf" srcId="{89B47D69-3442-4812-8CE7-9C433200F12C}" destId="{CC4911BC-7BDC-4111-A403-8ACA8EBD1C21}" srcOrd="1" destOrd="0" presId="urn:microsoft.com/office/officeart/2005/8/layout/hierarchy2"/>
    <dgm:cxn modelId="{D1D4629A-4254-4336-A43B-E54B214FD594}" type="presOf" srcId="{F1E329A8-56A6-4D33-92BD-323C20A54D4C}" destId="{C55E8BE0-1527-479A-ACD1-AA8119DAF488}" srcOrd="0" destOrd="0" presId="urn:microsoft.com/office/officeart/2005/8/layout/hierarchy2"/>
    <dgm:cxn modelId="{7C85BEE8-35DF-4387-999A-B7B5DF840833}" type="presOf" srcId="{1CA1EA96-66A1-4CE8-8BC3-6004619CA36F}" destId="{E3EE9FEC-7801-4A31-961C-D3D3A1211E14}" srcOrd="0" destOrd="0" presId="urn:microsoft.com/office/officeart/2005/8/layout/hierarchy2"/>
    <dgm:cxn modelId="{5093E0D9-35F1-4323-B58B-406AF25676E2}" srcId="{74DAC739-013A-4DAB-9B21-B77AAD88074D}" destId="{F8D01057-B182-4D40-B931-E8DF7FDAA241}" srcOrd="0" destOrd="0" parTransId="{89B47D69-3442-4812-8CE7-9C433200F12C}" sibTransId="{7D327C55-0807-4BBB-A6F4-612780BD59D5}"/>
    <dgm:cxn modelId="{B5FA4A4D-5CA6-4E8E-A967-91168A8D4622}" type="presOf" srcId="{74DAC739-013A-4DAB-9B21-B77AAD88074D}" destId="{66508022-2581-471C-B9C1-8FBD78EBE6C0}" srcOrd="0" destOrd="0" presId="urn:microsoft.com/office/officeart/2005/8/layout/hierarchy2"/>
    <dgm:cxn modelId="{F23F0852-CCFE-4070-B7C3-3377C0351FF5}" type="presOf" srcId="{B3A95BF9-20AF-4599-B431-BE1F4ED3E9E7}" destId="{B443515D-DB20-41D7-AA66-45DF33DF28AE}" srcOrd="0" destOrd="0" presId="urn:microsoft.com/office/officeart/2005/8/layout/hierarchy2"/>
    <dgm:cxn modelId="{21E9FDA8-640B-41D2-9E9A-BD930DF7C2E2}" type="presOf" srcId="{317406CF-1CDB-49BA-A05F-B4BBC04859EB}" destId="{3025F663-4C65-4EF6-B288-BA92BAB3FA94}" srcOrd="1" destOrd="0" presId="urn:microsoft.com/office/officeart/2005/8/layout/hierarchy2"/>
    <dgm:cxn modelId="{5B0AD884-5C28-45D9-9199-418D40305861}" type="presOf" srcId="{1CA1EA96-66A1-4CE8-8BC3-6004619CA36F}" destId="{F1EB0574-74E4-479B-A66D-8A0B5020C418}" srcOrd="1" destOrd="0" presId="urn:microsoft.com/office/officeart/2005/8/layout/hierarchy2"/>
    <dgm:cxn modelId="{4F189D3A-40B5-4795-AF07-3439D19C8C0B}" type="presOf" srcId="{89B47D69-3442-4812-8CE7-9C433200F12C}" destId="{8220E8FC-DD79-47B9-8C8D-4428AB79B491}" srcOrd="0" destOrd="0" presId="urn:microsoft.com/office/officeart/2005/8/layout/hierarchy2"/>
    <dgm:cxn modelId="{E46C2015-8C0C-41D2-8D8C-BD0E5CBC67DE}" srcId="{74DAC739-013A-4DAB-9B21-B77AAD88074D}" destId="{5ED304EF-75E3-46E9-B741-A3AD5815788C}" srcOrd="1" destOrd="0" parTransId="{317406CF-1CDB-49BA-A05F-B4BBC04859EB}" sibTransId="{5E846D41-28A3-46D0-A0C0-3CACA4F11A87}"/>
    <dgm:cxn modelId="{A26A7B10-B2FB-49FB-A13C-08E34E7C8641}" type="presOf" srcId="{5ED304EF-75E3-46E9-B741-A3AD5815788C}" destId="{5D1E5194-628C-45D7-9E29-0D9E31925FE4}" srcOrd="0" destOrd="0" presId="urn:microsoft.com/office/officeart/2005/8/layout/hierarchy2"/>
    <dgm:cxn modelId="{BF23F7F7-DD63-4E7A-BDEC-3F84373B94B8}" type="presOf" srcId="{A539B45A-4A86-4628-84D3-2BC21A335498}" destId="{495DF87E-111B-4D0C-A54B-612C085F30CF}" srcOrd="0" destOrd="0" presId="urn:microsoft.com/office/officeart/2005/8/layout/hierarchy2"/>
    <dgm:cxn modelId="{D636D339-DF76-4A52-A213-46480D68720B}" srcId="{EC40D92E-502D-4616-81B6-64481767D850}" destId="{74DAC739-013A-4DAB-9B21-B77AAD88074D}" srcOrd="0" destOrd="0" parTransId="{442F58B8-0D92-4058-BA25-8B833113AD37}" sibTransId="{3FD4A4DC-7DC1-429C-839F-907BFC3053FB}"/>
    <dgm:cxn modelId="{7EBA6E5B-B747-4BA1-9D03-4903A4288235}" type="presOf" srcId="{EC40D92E-502D-4616-81B6-64481767D850}" destId="{81ED4C76-C6A1-4397-9F70-AF6380AC64A0}" srcOrd="0" destOrd="0" presId="urn:microsoft.com/office/officeart/2005/8/layout/hierarchy2"/>
    <dgm:cxn modelId="{AEFFF1D0-2A4E-4DC1-A21E-40450002FC7C}" type="presOf" srcId="{0CE6E60F-89B8-4CCB-B192-77E69CCEAA24}" destId="{1631246A-4F79-483E-9177-2ECF5433BB0C}" srcOrd="0" destOrd="0" presId="urn:microsoft.com/office/officeart/2005/8/layout/hierarchy2"/>
    <dgm:cxn modelId="{E17195D4-BCDD-4699-9881-C40390F32414}" type="presOf" srcId="{317406CF-1CDB-49BA-A05F-B4BBC04859EB}" destId="{0B5FFD9B-27E0-4E39-A1C3-237D1DB49746}" srcOrd="0" destOrd="0" presId="urn:microsoft.com/office/officeart/2005/8/layout/hierarchy2"/>
    <dgm:cxn modelId="{533289D2-8A63-470A-8B9A-D192F2C652DD}" type="presOf" srcId="{89C1EF46-7728-45DE-83E3-0F01494FA95F}" destId="{64849618-1F30-4AEC-8702-D6156909D1E3}" srcOrd="1" destOrd="0" presId="urn:microsoft.com/office/officeart/2005/8/layout/hierarchy2"/>
    <dgm:cxn modelId="{3CE91CDB-0253-46DC-923E-4A9422EC42A9}" srcId="{74DAC739-013A-4DAB-9B21-B77AAD88074D}" destId="{0CE6E60F-89B8-4CCB-B192-77E69CCEAA24}" srcOrd="3" destOrd="0" parTransId="{1CA1EA96-66A1-4CE8-8BC3-6004619CA36F}" sibTransId="{1615AB7C-0577-4EBA-8D56-2A2ABAB93259}"/>
    <dgm:cxn modelId="{13797566-C063-4643-BB1D-AC388229E677}" srcId="{74DAC739-013A-4DAB-9B21-B77AAD88074D}" destId="{F1E329A8-56A6-4D33-92BD-323C20A54D4C}" srcOrd="4" destOrd="0" parTransId="{89C1EF46-7728-45DE-83E3-0F01494FA95F}" sibTransId="{A18D16A8-B5AB-4E97-93F0-F2B3A9BC45AC}"/>
    <dgm:cxn modelId="{DECE4F91-1131-4A78-AF46-CAC3B017292B}" type="presOf" srcId="{A539B45A-4A86-4628-84D3-2BC21A335498}" destId="{BF6987A9-E4BE-473A-8762-B1DEEC42C583}" srcOrd="1" destOrd="0" presId="urn:microsoft.com/office/officeart/2005/8/layout/hierarchy2"/>
    <dgm:cxn modelId="{E3AD2CA9-3864-4DE6-9616-4C8D9FA46ED6}" type="presParOf" srcId="{81ED4C76-C6A1-4397-9F70-AF6380AC64A0}" destId="{98977B7A-0F97-4202-9527-C9B182A540E1}" srcOrd="0" destOrd="0" presId="urn:microsoft.com/office/officeart/2005/8/layout/hierarchy2"/>
    <dgm:cxn modelId="{E195DE7B-066E-4082-8DC4-0A0792E9C47B}" type="presParOf" srcId="{98977B7A-0F97-4202-9527-C9B182A540E1}" destId="{66508022-2581-471C-B9C1-8FBD78EBE6C0}" srcOrd="0" destOrd="0" presId="urn:microsoft.com/office/officeart/2005/8/layout/hierarchy2"/>
    <dgm:cxn modelId="{316DE3AA-3CC0-4243-8CA1-45F0086BBF1D}" type="presParOf" srcId="{98977B7A-0F97-4202-9527-C9B182A540E1}" destId="{53F8A961-F31A-4CDE-B064-722D2DA821B7}" srcOrd="1" destOrd="0" presId="urn:microsoft.com/office/officeart/2005/8/layout/hierarchy2"/>
    <dgm:cxn modelId="{4F446867-CE54-4497-A654-CCD2AE953796}" type="presParOf" srcId="{53F8A961-F31A-4CDE-B064-722D2DA821B7}" destId="{8220E8FC-DD79-47B9-8C8D-4428AB79B491}" srcOrd="0" destOrd="0" presId="urn:microsoft.com/office/officeart/2005/8/layout/hierarchy2"/>
    <dgm:cxn modelId="{4519CE25-21E1-44BF-A1DC-D0319246CA8B}" type="presParOf" srcId="{8220E8FC-DD79-47B9-8C8D-4428AB79B491}" destId="{CC4911BC-7BDC-4111-A403-8ACA8EBD1C21}" srcOrd="0" destOrd="0" presId="urn:microsoft.com/office/officeart/2005/8/layout/hierarchy2"/>
    <dgm:cxn modelId="{E7CD760E-02FF-485E-B23C-6DE99FD69BEA}" type="presParOf" srcId="{53F8A961-F31A-4CDE-B064-722D2DA821B7}" destId="{3BFDCCF6-28A8-4BCF-8B5A-DF50D20C7D80}" srcOrd="1" destOrd="0" presId="urn:microsoft.com/office/officeart/2005/8/layout/hierarchy2"/>
    <dgm:cxn modelId="{6099BF8B-EADA-404B-AD49-2B0A2E2228D4}" type="presParOf" srcId="{3BFDCCF6-28A8-4BCF-8B5A-DF50D20C7D80}" destId="{CDD70DCF-5DA1-40F0-AEDB-833E338D537E}" srcOrd="0" destOrd="0" presId="urn:microsoft.com/office/officeart/2005/8/layout/hierarchy2"/>
    <dgm:cxn modelId="{106D97AB-0D31-4E96-8B16-1E6F63903A60}" type="presParOf" srcId="{3BFDCCF6-28A8-4BCF-8B5A-DF50D20C7D80}" destId="{F405E5F2-7865-49DF-9E96-5D9C956F91A3}" srcOrd="1" destOrd="0" presId="urn:microsoft.com/office/officeart/2005/8/layout/hierarchy2"/>
    <dgm:cxn modelId="{999C996B-3A16-4767-B71A-96FAFF54608D}" type="presParOf" srcId="{53F8A961-F31A-4CDE-B064-722D2DA821B7}" destId="{0B5FFD9B-27E0-4E39-A1C3-237D1DB49746}" srcOrd="2" destOrd="0" presId="urn:microsoft.com/office/officeart/2005/8/layout/hierarchy2"/>
    <dgm:cxn modelId="{C542359A-34E8-4191-A657-71EA03611AA2}" type="presParOf" srcId="{0B5FFD9B-27E0-4E39-A1C3-237D1DB49746}" destId="{3025F663-4C65-4EF6-B288-BA92BAB3FA94}" srcOrd="0" destOrd="0" presId="urn:microsoft.com/office/officeart/2005/8/layout/hierarchy2"/>
    <dgm:cxn modelId="{A47C505B-C8C3-4296-8C1C-9DE65786C1EE}" type="presParOf" srcId="{53F8A961-F31A-4CDE-B064-722D2DA821B7}" destId="{7D2B8D6A-79B1-40FC-9E1A-46C873D7F7EE}" srcOrd="3" destOrd="0" presId="urn:microsoft.com/office/officeart/2005/8/layout/hierarchy2"/>
    <dgm:cxn modelId="{BD821B3D-9D90-40D0-B013-BE84E12ABF0B}" type="presParOf" srcId="{7D2B8D6A-79B1-40FC-9E1A-46C873D7F7EE}" destId="{5D1E5194-628C-45D7-9E29-0D9E31925FE4}" srcOrd="0" destOrd="0" presId="urn:microsoft.com/office/officeart/2005/8/layout/hierarchy2"/>
    <dgm:cxn modelId="{F5FEDF23-39EE-47A2-942A-479E5A314FEB}" type="presParOf" srcId="{7D2B8D6A-79B1-40FC-9E1A-46C873D7F7EE}" destId="{500AA802-C095-4654-A043-DBD74C454943}" srcOrd="1" destOrd="0" presId="urn:microsoft.com/office/officeart/2005/8/layout/hierarchy2"/>
    <dgm:cxn modelId="{69A6E224-B656-4981-8783-B3A09AC6BF0C}" type="presParOf" srcId="{53F8A961-F31A-4CDE-B064-722D2DA821B7}" destId="{495DF87E-111B-4D0C-A54B-612C085F30CF}" srcOrd="4" destOrd="0" presId="urn:microsoft.com/office/officeart/2005/8/layout/hierarchy2"/>
    <dgm:cxn modelId="{CC73AE04-2995-4A68-9135-C203E8149BAD}" type="presParOf" srcId="{495DF87E-111B-4D0C-A54B-612C085F30CF}" destId="{BF6987A9-E4BE-473A-8762-B1DEEC42C583}" srcOrd="0" destOrd="0" presId="urn:microsoft.com/office/officeart/2005/8/layout/hierarchy2"/>
    <dgm:cxn modelId="{147371AD-2731-4BF3-A62A-2EA111A228F0}" type="presParOf" srcId="{53F8A961-F31A-4CDE-B064-722D2DA821B7}" destId="{5115CDC2-5A29-48B6-BA16-D51C92D640D3}" srcOrd="5" destOrd="0" presId="urn:microsoft.com/office/officeart/2005/8/layout/hierarchy2"/>
    <dgm:cxn modelId="{AC9B5356-AC2E-4C2C-BB0E-92245E9C9499}" type="presParOf" srcId="{5115CDC2-5A29-48B6-BA16-D51C92D640D3}" destId="{B443515D-DB20-41D7-AA66-45DF33DF28AE}" srcOrd="0" destOrd="0" presId="urn:microsoft.com/office/officeart/2005/8/layout/hierarchy2"/>
    <dgm:cxn modelId="{FC7C465D-177D-40DC-9D6D-B0864D2291F3}" type="presParOf" srcId="{5115CDC2-5A29-48B6-BA16-D51C92D640D3}" destId="{FE40D2E8-7A7D-4543-8240-502736CA23A7}" srcOrd="1" destOrd="0" presId="urn:microsoft.com/office/officeart/2005/8/layout/hierarchy2"/>
    <dgm:cxn modelId="{7FFE5C19-64AA-4778-8602-A0CFC5BD94C0}" type="presParOf" srcId="{53F8A961-F31A-4CDE-B064-722D2DA821B7}" destId="{E3EE9FEC-7801-4A31-961C-D3D3A1211E14}" srcOrd="6" destOrd="0" presId="urn:microsoft.com/office/officeart/2005/8/layout/hierarchy2"/>
    <dgm:cxn modelId="{734503F6-1203-4994-94F8-81F52E19BE5D}" type="presParOf" srcId="{E3EE9FEC-7801-4A31-961C-D3D3A1211E14}" destId="{F1EB0574-74E4-479B-A66D-8A0B5020C418}" srcOrd="0" destOrd="0" presId="urn:microsoft.com/office/officeart/2005/8/layout/hierarchy2"/>
    <dgm:cxn modelId="{BB729860-4FDE-4F79-BE95-BE49D3A15DA8}" type="presParOf" srcId="{53F8A961-F31A-4CDE-B064-722D2DA821B7}" destId="{59ACBFAA-5125-4800-97C3-E9C899FC2E7F}" srcOrd="7" destOrd="0" presId="urn:microsoft.com/office/officeart/2005/8/layout/hierarchy2"/>
    <dgm:cxn modelId="{E5EBD113-BD91-4D2B-ADF2-9237C1C35C0B}" type="presParOf" srcId="{59ACBFAA-5125-4800-97C3-E9C899FC2E7F}" destId="{1631246A-4F79-483E-9177-2ECF5433BB0C}" srcOrd="0" destOrd="0" presId="urn:microsoft.com/office/officeart/2005/8/layout/hierarchy2"/>
    <dgm:cxn modelId="{19052D15-17B3-46DB-AF32-AA6009732DAC}" type="presParOf" srcId="{59ACBFAA-5125-4800-97C3-E9C899FC2E7F}" destId="{D25D2777-062E-4180-BDDC-C3FA1A9C2D5F}" srcOrd="1" destOrd="0" presId="urn:microsoft.com/office/officeart/2005/8/layout/hierarchy2"/>
    <dgm:cxn modelId="{B885CD81-2F53-4912-AAE2-7F76129C7AC1}" type="presParOf" srcId="{53F8A961-F31A-4CDE-B064-722D2DA821B7}" destId="{30578B9F-32C7-4614-8A68-7A46C14FAC88}" srcOrd="8" destOrd="0" presId="urn:microsoft.com/office/officeart/2005/8/layout/hierarchy2"/>
    <dgm:cxn modelId="{B402E84D-5DDE-470B-AB3D-CDED827E7327}" type="presParOf" srcId="{30578B9F-32C7-4614-8A68-7A46C14FAC88}" destId="{64849618-1F30-4AEC-8702-D6156909D1E3}" srcOrd="0" destOrd="0" presId="urn:microsoft.com/office/officeart/2005/8/layout/hierarchy2"/>
    <dgm:cxn modelId="{C3E974BE-BB1A-40A6-BF62-F61E4C747916}" type="presParOf" srcId="{53F8A961-F31A-4CDE-B064-722D2DA821B7}" destId="{3BC1DB7A-303D-4443-A147-9F4367A6B5E7}" srcOrd="9" destOrd="0" presId="urn:microsoft.com/office/officeart/2005/8/layout/hierarchy2"/>
    <dgm:cxn modelId="{9ACE0335-0368-4EC8-B2AA-1BC2984F7113}" type="presParOf" srcId="{3BC1DB7A-303D-4443-A147-9F4367A6B5E7}" destId="{C55E8BE0-1527-479A-ACD1-AA8119DAF488}" srcOrd="0" destOrd="0" presId="urn:microsoft.com/office/officeart/2005/8/layout/hierarchy2"/>
    <dgm:cxn modelId="{3F40F0E6-FD65-443E-8A9E-962F2AC3CCB1}" type="presParOf" srcId="{3BC1DB7A-303D-4443-A147-9F4367A6B5E7}" destId="{C7D15C88-E7CE-44B8-80D2-5F8DBA587485}" srcOrd="1" destOrd="0" presId="urn:microsoft.com/office/officeart/2005/8/layout/hierarchy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C40D92E-502D-4616-81B6-64481767D850}"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zh-CN" altLang="en-US"/>
        </a:p>
      </dgm:t>
    </dgm:pt>
    <dgm:pt modelId="{74DAC739-013A-4DAB-9B21-B77AAD88074D}">
      <dgm:prSet phldrT="[文本]"/>
      <dgm:spPr/>
      <dgm:t>
        <a:bodyPr/>
        <a:lstStyle/>
        <a:p>
          <a:r>
            <a:rPr lang="ru-RU"/>
            <a:t>Алгоритм </a:t>
          </a:r>
          <a:r>
            <a:rPr lang="en-US"/>
            <a:t>AHP</a:t>
          </a:r>
          <a:endParaRPr lang="zh-CN" altLang="en-US"/>
        </a:p>
      </dgm:t>
    </dgm:pt>
    <dgm:pt modelId="{442F58B8-0D92-4058-BA25-8B833113AD37}" type="parTrans" cxnId="{D636D339-DF76-4A52-A213-46480D68720B}">
      <dgm:prSet/>
      <dgm:spPr/>
      <dgm:t>
        <a:bodyPr/>
        <a:lstStyle/>
        <a:p>
          <a:endParaRPr lang="zh-CN" altLang="en-US"/>
        </a:p>
      </dgm:t>
    </dgm:pt>
    <dgm:pt modelId="{3FD4A4DC-7DC1-429C-839F-907BFC3053FB}" type="sibTrans" cxnId="{D636D339-DF76-4A52-A213-46480D68720B}">
      <dgm:prSet/>
      <dgm:spPr/>
      <dgm:t>
        <a:bodyPr/>
        <a:lstStyle/>
        <a:p>
          <a:endParaRPr lang="zh-CN" altLang="en-US"/>
        </a:p>
      </dgm:t>
    </dgm:pt>
    <dgm:pt modelId="{F8D01057-B182-4D40-B931-E8DF7FDAA241}">
      <dgm:prSet phldrT="[文本]" custT="1"/>
      <dgm:spPr/>
      <dgm:t>
        <a:bodyPr/>
        <a:lstStyle/>
        <a:p>
          <a:r>
            <a:rPr lang="ru-RU" sz="800" b="0" i="0">
              <a:latin typeface="+mn-lt"/>
              <a:cs typeface="Times New Roman" panose="02020603050405020304" pitchFamily="18" charset="0"/>
            </a:rPr>
            <a:t>Обозначьте проблему в виде иерархической структуры. Иерархическая структура представляет собой перевернутое древо. Элементами иерархии могут быть как материальные, так и нематериальные показатели, как количественные, так и качественные факторы.</a:t>
          </a:r>
          <a:endParaRPr lang="zh-CN" altLang="en-US" sz="800">
            <a:latin typeface="+mn-lt"/>
            <a:cs typeface="Times New Roman" panose="02020603050405020304" pitchFamily="18" charset="0"/>
          </a:endParaRPr>
        </a:p>
      </dgm:t>
    </dgm:pt>
    <dgm:pt modelId="{89B47D69-3442-4812-8CE7-9C433200F12C}" type="parTrans" cxnId="{5093E0D9-35F1-4323-B58B-406AF25676E2}">
      <dgm:prSet/>
      <dgm:spPr/>
      <dgm:t>
        <a:bodyPr/>
        <a:lstStyle/>
        <a:p>
          <a:endParaRPr lang="zh-CN" altLang="en-US"/>
        </a:p>
      </dgm:t>
    </dgm:pt>
    <dgm:pt modelId="{7D327C55-0807-4BBB-A6F4-612780BD59D5}" type="sibTrans" cxnId="{5093E0D9-35F1-4323-B58B-406AF25676E2}">
      <dgm:prSet/>
      <dgm:spPr/>
      <dgm:t>
        <a:bodyPr/>
        <a:lstStyle/>
        <a:p>
          <a:endParaRPr lang="zh-CN" altLang="en-US"/>
        </a:p>
      </dgm:t>
    </dgm:pt>
    <dgm:pt modelId="{F1E329A8-56A6-4D33-92BD-323C20A54D4C}">
      <dgm:prSet phldrT="[文本]" custT="1"/>
      <dgm:spPr/>
      <dgm:t>
        <a:bodyPr/>
        <a:lstStyle/>
        <a:p>
          <a:r>
            <a:rPr lang="ru-RU" sz="800" b="0" i="0"/>
            <a:t>Имея результаты попарного сравнения альтернатив и относительную важность критериев, мы можем посчитать оценку каждой из альтернатив, что даст нам основание для принятия итогового решения.</a:t>
          </a:r>
          <a:endParaRPr lang="zh-CN" altLang="en-US" sz="800"/>
        </a:p>
      </dgm:t>
    </dgm:pt>
    <dgm:pt modelId="{89C1EF46-7728-45DE-83E3-0F01494FA95F}" type="parTrans" cxnId="{13797566-C063-4643-BB1D-AC388229E677}">
      <dgm:prSet/>
      <dgm:spPr/>
      <dgm:t>
        <a:bodyPr/>
        <a:lstStyle/>
        <a:p>
          <a:endParaRPr lang="zh-CN" altLang="en-US"/>
        </a:p>
      </dgm:t>
    </dgm:pt>
    <dgm:pt modelId="{A18D16A8-B5AB-4E97-93F0-F2B3A9BC45AC}" type="sibTrans" cxnId="{13797566-C063-4643-BB1D-AC388229E677}">
      <dgm:prSet/>
      <dgm:spPr/>
      <dgm:t>
        <a:bodyPr/>
        <a:lstStyle/>
        <a:p>
          <a:endParaRPr lang="zh-CN" altLang="en-US"/>
        </a:p>
      </dgm:t>
    </dgm:pt>
    <dgm:pt modelId="{5ED304EF-75E3-46E9-B741-A3AD5815788C}">
      <dgm:prSet/>
      <dgm:spPr/>
      <dgm:t>
        <a:bodyPr/>
        <a:lstStyle/>
        <a:p>
          <a:r>
            <a:rPr lang="ru-RU" b="0" i="0"/>
            <a:t>Необходимо попарно сравнить все критерии, при помощи которых мы собираемся сравнивать имеющиеся альтернативы. Результатом этапа явится матрица приоритетов. Сумма удельных весов субкритериев равна критерию.</a:t>
          </a:r>
          <a:endParaRPr lang="zh-CN" altLang="en-US"/>
        </a:p>
      </dgm:t>
    </dgm:pt>
    <dgm:pt modelId="{317406CF-1CDB-49BA-A05F-B4BBC04859EB}" type="parTrans" cxnId="{E46C2015-8C0C-41D2-8D8C-BD0E5CBC67DE}">
      <dgm:prSet/>
      <dgm:spPr/>
      <dgm:t>
        <a:bodyPr/>
        <a:lstStyle/>
        <a:p>
          <a:endParaRPr lang="zh-CN" altLang="en-US"/>
        </a:p>
      </dgm:t>
    </dgm:pt>
    <dgm:pt modelId="{5E846D41-28A3-46D0-A0C0-3CACA4F11A87}" type="sibTrans" cxnId="{E46C2015-8C0C-41D2-8D8C-BD0E5CBC67DE}">
      <dgm:prSet/>
      <dgm:spPr/>
      <dgm:t>
        <a:bodyPr/>
        <a:lstStyle/>
        <a:p>
          <a:endParaRPr lang="zh-CN" altLang="en-US"/>
        </a:p>
      </dgm:t>
    </dgm:pt>
    <dgm:pt modelId="{B3A95BF9-20AF-4599-B431-BE1F4ED3E9E7}">
      <dgm:prSet/>
      <dgm:spPr/>
      <dgm:t>
        <a:bodyPr/>
        <a:lstStyle/>
        <a:p>
          <a:r>
            <a:rPr lang="ru-RU" b="0" i="0"/>
            <a:t>Имея в наличии знания об относительной важности каждого из критериев, можно перейти к сравнению альтернатив по каждому из критериев.</a:t>
          </a:r>
          <a:endParaRPr lang="zh-CN" altLang="en-US"/>
        </a:p>
      </dgm:t>
    </dgm:pt>
    <dgm:pt modelId="{A539B45A-4A86-4628-84D3-2BC21A335498}" type="parTrans" cxnId="{45B9C49A-E261-4372-B151-3A414036CCBE}">
      <dgm:prSet/>
      <dgm:spPr/>
      <dgm:t>
        <a:bodyPr/>
        <a:lstStyle/>
        <a:p>
          <a:endParaRPr lang="zh-CN" altLang="en-US"/>
        </a:p>
      </dgm:t>
    </dgm:pt>
    <dgm:pt modelId="{3EF6D159-641F-4649-935B-A6EF0762E6AC}" type="sibTrans" cxnId="{45B9C49A-E261-4372-B151-3A414036CCBE}">
      <dgm:prSet/>
      <dgm:spPr/>
      <dgm:t>
        <a:bodyPr/>
        <a:lstStyle/>
        <a:p>
          <a:endParaRPr lang="zh-CN" altLang="en-US"/>
        </a:p>
      </dgm:t>
    </dgm:pt>
    <dgm:pt modelId="{764F538A-2B7C-426D-B481-0D34AC22EB5C}">
      <dgm:prSet custT="1"/>
      <dgm:spPr/>
      <dgm:t>
        <a:bodyPr/>
        <a:lstStyle/>
        <a:p>
          <a:r>
            <a:rPr lang="ru-RU" sz="800" b="0" i="0"/>
            <a:t>Если процедуры, описанные выше, выполняются группой лиц, то логично использовать среднее значение персональных оценок. В связи с этим важно понимать, насколько согласованны были эти оценки, иначе есть риск столкнуться с не репрезентативными данными.</a:t>
          </a:r>
          <a:endParaRPr lang="zh-CN" altLang="en-US" sz="800"/>
        </a:p>
      </dgm:t>
    </dgm:pt>
    <dgm:pt modelId="{E6893210-FDEA-46D9-98AB-26DC030973FD}" type="parTrans" cxnId="{3E2CEC5D-9D99-4A34-A29A-069E39250943}">
      <dgm:prSet/>
      <dgm:spPr/>
      <dgm:t>
        <a:bodyPr/>
        <a:lstStyle/>
        <a:p>
          <a:endParaRPr lang="zh-CN" altLang="en-US"/>
        </a:p>
      </dgm:t>
    </dgm:pt>
    <dgm:pt modelId="{F7D56695-D4EA-409E-A0F8-75E466680E01}" type="sibTrans" cxnId="{3E2CEC5D-9D99-4A34-A29A-069E39250943}">
      <dgm:prSet/>
      <dgm:spPr/>
      <dgm:t>
        <a:bodyPr/>
        <a:lstStyle/>
        <a:p>
          <a:endParaRPr lang="ru-RU"/>
        </a:p>
      </dgm:t>
    </dgm:pt>
    <dgm:pt modelId="{81ED4C76-C6A1-4397-9F70-AF6380AC64A0}" type="pres">
      <dgm:prSet presAssocID="{EC40D92E-502D-4616-81B6-64481767D850}" presName="diagram" presStyleCnt="0">
        <dgm:presLayoutVars>
          <dgm:chPref val="1"/>
          <dgm:dir/>
          <dgm:animOne val="branch"/>
          <dgm:animLvl val="lvl"/>
          <dgm:resizeHandles val="exact"/>
        </dgm:presLayoutVars>
      </dgm:prSet>
      <dgm:spPr/>
      <dgm:t>
        <a:bodyPr/>
        <a:lstStyle/>
        <a:p>
          <a:endParaRPr lang="zh-CN" altLang="en-US"/>
        </a:p>
      </dgm:t>
    </dgm:pt>
    <dgm:pt modelId="{98977B7A-0F97-4202-9527-C9B182A540E1}" type="pres">
      <dgm:prSet presAssocID="{74DAC739-013A-4DAB-9B21-B77AAD88074D}" presName="root1" presStyleCnt="0"/>
      <dgm:spPr/>
    </dgm:pt>
    <dgm:pt modelId="{66508022-2581-471C-B9C1-8FBD78EBE6C0}" type="pres">
      <dgm:prSet presAssocID="{74DAC739-013A-4DAB-9B21-B77AAD88074D}" presName="LevelOneTextNode" presStyleLbl="node0" presStyleIdx="0" presStyleCnt="1" custScaleX="51808" custScaleY="76730">
        <dgm:presLayoutVars>
          <dgm:chPref val="3"/>
        </dgm:presLayoutVars>
      </dgm:prSet>
      <dgm:spPr/>
      <dgm:t>
        <a:bodyPr/>
        <a:lstStyle/>
        <a:p>
          <a:endParaRPr lang="zh-CN" altLang="en-US"/>
        </a:p>
      </dgm:t>
    </dgm:pt>
    <dgm:pt modelId="{53F8A961-F31A-4CDE-B064-722D2DA821B7}" type="pres">
      <dgm:prSet presAssocID="{74DAC739-013A-4DAB-9B21-B77AAD88074D}" presName="level2hierChild" presStyleCnt="0"/>
      <dgm:spPr/>
    </dgm:pt>
    <dgm:pt modelId="{8220E8FC-DD79-47B9-8C8D-4428AB79B491}" type="pres">
      <dgm:prSet presAssocID="{89B47D69-3442-4812-8CE7-9C433200F12C}" presName="conn2-1" presStyleLbl="parChTrans1D2" presStyleIdx="0" presStyleCnt="5"/>
      <dgm:spPr/>
      <dgm:t>
        <a:bodyPr/>
        <a:lstStyle/>
        <a:p>
          <a:endParaRPr lang="zh-CN" altLang="en-US"/>
        </a:p>
      </dgm:t>
    </dgm:pt>
    <dgm:pt modelId="{CC4911BC-7BDC-4111-A403-8ACA8EBD1C21}" type="pres">
      <dgm:prSet presAssocID="{89B47D69-3442-4812-8CE7-9C433200F12C}" presName="connTx" presStyleLbl="parChTrans1D2" presStyleIdx="0" presStyleCnt="5"/>
      <dgm:spPr/>
      <dgm:t>
        <a:bodyPr/>
        <a:lstStyle/>
        <a:p>
          <a:endParaRPr lang="zh-CN" altLang="en-US"/>
        </a:p>
      </dgm:t>
    </dgm:pt>
    <dgm:pt modelId="{3BFDCCF6-28A8-4BCF-8B5A-DF50D20C7D80}" type="pres">
      <dgm:prSet presAssocID="{F8D01057-B182-4D40-B931-E8DF7FDAA241}" presName="root2" presStyleCnt="0"/>
      <dgm:spPr/>
    </dgm:pt>
    <dgm:pt modelId="{CDD70DCF-5DA1-40F0-AEDB-833E338D537E}" type="pres">
      <dgm:prSet presAssocID="{F8D01057-B182-4D40-B931-E8DF7FDAA241}" presName="LevelTwoTextNode" presStyleLbl="node2" presStyleIdx="0" presStyleCnt="5" custScaleX="242091">
        <dgm:presLayoutVars>
          <dgm:chPref val="3"/>
        </dgm:presLayoutVars>
      </dgm:prSet>
      <dgm:spPr/>
      <dgm:t>
        <a:bodyPr/>
        <a:lstStyle/>
        <a:p>
          <a:endParaRPr lang="zh-CN" altLang="en-US"/>
        </a:p>
      </dgm:t>
    </dgm:pt>
    <dgm:pt modelId="{F405E5F2-7865-49DF-9E96-5D9C956F91A3}" type="pres">
      <dgm:prSet presAssocID="{F8D01057-B182-4D40-B931-E8DF7FDAA241}" presName="level3hierChild" presStyleCnt="0"/>
      <dgm:spPr/>
    </dgm:pt>
    <dgm:pt modelId="{0B5FFD9B-27E0-4E39-A1C3-237D1DB49746}" type="pres">
      <dgm:prSet presAssocID="{317406CF-1CDB-49BA-A05F-B4BBC04859EB}" presName="conn2-1" presStyleLbl="parChTrans1D2" presStyleIdx="1" presStyleCnt="5"/>
      <dgm:spPr/>
      <dgm:t>
        <a:bodyPr/>
        <a:lstStyle/>
        <a:p>
          <a:endParaRPr lang="zh-CN" altLang="en-US"/>
        </a:p>
      </dgm:t>
    </dgm:pt>
    <dgm:pt modelId="{3025F663-4C65-4EF6-B288-BA92BAB3FA94}" type="pres">
      <dgm:prSet presAssocID="{317406CF-1CDB-49BA-A05F-B4BBC04859EB}" presName="connTx" presStyleLbl="parChTrans1D2" presStyleIdx="1" presStyleCnt="5"/>
      <dgm:spPr/>
      <dgm:t>
        <a:bodyPr/>
        <a:lstStyle/>
        <a:p>
          <a:endParaRPr lang="zh-CN" altLang="en-US"/>
        </a:p>
      </dgm:t>
    </dgm:pt>
    <dgm:pt modelId="{7D2B8D6A-79B1-40FC-9E1A-46C873D7F7EE}" type="pres">
      <dgm:prSet presAssocID="{5ED304EF-75E3-46E9-B741-A3AD5815788C}" presName="root2" presStyleCnt="0"/>
      <dgm:spPr/>
    </dgm:pt>
    <dgm:pt modelId="{5D1E5194-628C-45D7-9E29-0D9E31925FE4}" type="pres">
      <dgm:prSet presAssocID="{5ED304EF-75E3-46E9-B741-A3AD5815788C}" presName="LevelTwoTextNode" presStyleLbl="node2" presStyleIdx="1" presStyleCnt="5" custScaleX="244606">
        <dgm:presLayoutVars>
          <dgm:chPref val="3"/>
        </dgm:presLayoutVars>
      </dgm:prSet>
      <dgm:spPr/>
      <dgm:t>
        <a:bodyPr/>
        <a:lstStyle/>
        <a:p>
          <a:endParaRPr lang="zh-CN" altLang="en-US"/>
        </a:p>
      </dgm:t>
    </dgm:pt>
    <dgm:pt modelId="{500AA802-C095-4654-A043-DBD74C454943}" type="pres">
      <dgm:prSet presAssocID="{5ED304EF-75E3-46E9-B741-A3AD5815788C}" presName="level3hierChild" presStyleCnt="0"/>
      <dgm:spPr/>
    </dgm:pt>
    <dgm:pt modelId="{495DF87E-111B-4D0C-A54B-612C085F30CF}" type="pres">
      <dgm:prSet presAssocID="{A539B45A-4A86-4628-84D3-2BC21A335498}" presName="conn2-1" presStyleLbl="parChTrans1D2" presStyleIdx="2" presStyleCnt="5"/>
      <dgm:spPr/>
      <dgm:t>
        <a:bodyPr/>
        <a:lstStyle/>
        <a:p>
          <a:endParaRPr lang="zh-CN" altLang="en-US"/>
        </a:p>
      </dgm:t>
    </dgm:pt>
    <dgm:pt modelId="{BF6987A9-E4BE-473A-8762-B1DEEC42C583}" type="pres">
      <dgm:prSet presAssocID="{A539B45A-4A86-4628-84D3-2BC21A335498}" presName="connTx" presStyleLbl="parChTrans1D2" presStyleIdx="2" presStyleCnt="5"/>
      <dgm:spPr/>
      <dgm:t>
        <a:bodyPr/>
        <a:lstStyle/>
        <a:p>
          <a:endParaRPr lang="zh-CN" altLang="en-US"/>
        </a:p>
      </dgm:t>
    </dgm:pt>
    <dgm:pt modelId="{5115CDC2-5A29-48B6-BA16-D51C92D640D3}" type="pres">
      <dgm:prSet presAssocID="{B3A95BF9-20AF-4599-B431-BE1F4ED3E9E7}" presName="root2" presStyleCnt="0"/>
      <dgm:spPr/>
    </dgm:pt>
    <dgm:pt modelId="{B443515D-DB20-41D7-AA66-45DF33DF28AE}" type="pres">
      <dgm:prSet presAssocID="{B3A95BF9-20AF-4599-B431-BE1F4ED3E9E7}" presName="LevelTwoTextNode" presStyleLbl="node2" presStyleIdx="2" presStyleCnt="5" custScaleX="249971">
        <dgm:presLayoutVars>
          <dgm:chPref val="3"/>
        </dgm:presLayoutVars>
      </dgm:prSet>
      <dgm:spPr/>
      <dgm:t>
        <a:bodyPr/>
        <a:lstStyle/>
        <a:p>
          <a:endParaRPr lang="zh-CN" altLang="en-US"/>
        </a:p>
      </dgm:t>
    </dgm:pt>
    <dgm:pt modelId="{FE40D2E8-7A7D-4543-8240-502736CA23A7}" type="pres">
      <dgm:prSet presAssocID="{B3A95BF9-20AF-4599-B431-BE1F4ED3E9E7}" presName="level3hierChild" presStyleCnt="0"/>
      <dgm:spPr/>
    </dgm:pt>
    <dgm:pt modelId="{E6396BB3-6AD2-4C67-929A-38DA7BCE4D6E}" type="pres">
      <dgm:prSet presAssocID="{E6893210-FDEA-46D9-98AB-26DC030973FD}" presName="conn2-1" presStyleLbl="parChTrans1D2" presStyleIdx="3" presStyleCnt="5"/>
      <dgm:spPr/>
      <dgm:t>
        <a:bodyPr/>
        <a:lstStyle/>
        <a:p>
          <a:endParaRPr lang="zh-CN" altLang="en-US"/>
        </a:p>
      </dgm:t>
    </dgm:pt>
    <dgm:pt modelId="{80FC5139-1D63-4E46-8C07-E3AFC81118EE}" type="pres">
      <dgm:prSet presAssocID="{E6893210-FDEA-46D9-98AB-26DC030973FD}" presName="connTx" presStyleLbl="parChTrans1D2" presStyleIdx="3" presStyleCnt="5"/>
      <dgm:spPr/>
      <dgm:t>
        <a:bodyPr/>
        <a:lstStyle/>
        <a:p>
          <a:endParaRPr lang="zh-CN" altLang="en-US"/>
        </a:p>
      </dgm:t>
    </dgm:pt>
    <dgm:pt modelId="{AAA419ED-0032-487E-A932-A99ED94003F9}" type="pres">
      <dgm:prSet presAssocID="{764F538A-2B7C-426D-B481-0D34AC22EB5C}" presName="root2" presStyleCnt="0"/>
      <dgm:spPr/>
    </dgm:pt>
    <dgm:pt modelId="{21EBFEB4-C844-4A92-8BF6-996FF6A5BDA2}" type="pres">
      <dgm:prSet presAssocID="{764F538A-2B7C-426D-B481-0D34AC22EB5C}" presName="LevelTwoTextNode" presStyleLbl="node2" presStyleIdx="3" presStyleCnt="5" custScaleX="246741">
        <dgm:presLayoutVars>
          <dgm:chPref val="3"/>
        </dgm:presLayoutVars>
      </dgm:prSet>
      <dgm:spPr/>
      <dgm:t>
        <a:bodyPr/>
        <a:lstStyle/>
        <a:p>
          <a:endParaRPr lang="zh-CN" altLang="en-US"/>
        </a:p>
      </dgm:t>
    </dgm:pt>
    <dgm:pt modelId="{DBDEE8B3-4C44-497E-A21B-380269D202C5}" type="pres">
      <dgm:prSet presAssocID="{764F538A-2B7C-426D-B481-0D34AC22EB5C}" presName="level3hierChild" presStyleCnt="0"/>
      <dgm:spPr/>
    </dgm:pt>
    <dgm:pt modelId="{30578B9F-32C7-4614-8A68-7A46C14FAC88}" type="pres">
      <dgm:prSet presAssocID="{89C1EF46-7728-45DE-83E3-0F01494FA95F}" presName="conn2-1" presStyleLbl="parChTrans1D2" presStyleIdx="4" presStyleCnt="5"/>
      <dgm:spPr/>
      <dgm:t>
        <a:bodyPr/>
        <a:lstStyle/>
        <a:p>
          <a:endParaRPr lang="zh-CN" altLang="en-US"/>
        </a:p>
      </dgm:t>
    </dgm:pt>
    <dgm:pt modelId="{64849618-1F30-4AEC-8702-D6156909D1E3}" type="pres">
      <dgm:prSet presAssocID="{89C1EF46-7728-45DE-83E3-0F01494FA95F}" presName="connTx" presStyleLbl="parChTrans1D2" presStyleIdx="4" presStyleCnt="5"/>
      <dgm:spPr/>
      <dgm:t>
        <a:bodyPr/>
        <a:lstStyle/>
        <a:p>
          <a:endParaRPr lang="zh-CN" altLang="en-US"/>
        </a:p>
      </dgm:t>
    </dgm:pt>
    <dgm:pt modelId="{3BC1DB7A-303D-4443-A147-9F4367A6B5E7}" type="pres">
      <dgm:prSet presAssocID="{F1E329A8-56A6-4D33-92BD-323C20A54D4C}" presName="root2" presStyleCnt="0"/>
      <dgm:spPr/>
    </dgm:pt>
    <dgm:pt modelId="{C55E8BE0-1527-479A-ACD1-AA8119DAF488}" type="pres">
      <dgm:prSet presAssocID="{F1E329A8-56A6-4D33-92BD-323C20A54D4C}" presName="LevelTwoTextNode" presStyleLbl="node2" presStyleIdx="4" presStyleCnt="5" custScaleX="242900">
        <dgm:presLayoutVars>
          <dgm:chPref val="3"/>
        </dgm:presLayoutVars>
      </dgm:prSet>
      <dgm:spPr/>
      <dgm:t>
        <a:bodyPr/>
        <a:lstStyle/>
        <a:p>
          <a:endParaRPr lang="zh-CN" altLang="en-US"/>
        </a:p>
      </dgm:t>
    </dgm:pt>
    <dgm:pt modelId="{C7D15C88-E7CE-44B8-80D2-5F8DBA587485}" type="pres">
      <dgm:prSet presAssocID="{F1E329A8-56A6-4D33-92BD-323C20A54D4C}" presName="level3hierChild" presStyleCnt="0"/>
      <dgm:spPr/>
    </dgm:pt>
  </dgm:ptLst>
  <dgm:cxnLst>
    <dgm:cxn modelId="{3E2CEC5D-9D99-4A34-A29A-069E39250943}" srcId="{74DAC739-013A-4DAB-9B21-B77AAD88074D}" destId="{764F538A-2B7C-426D-B481-0D34AC22EB5C}" srcOrd="3" destOrd="0" parTransId="{E6893210-FDEA-46D9-98AB-26DC030973FD}" sibTransId="{F7D56695-D4EA-409E-A0F8-75E466680E01}"/>
    <dgm:cxn modelId="{38F3C95D-809D-43D6-BE93-262379415362}" type="presOf" srcId="{EC40D92E-502D-4616-81B6-64481767D850}" destId="{81ED4C76-C6A1-4397-9F70-AF6380AC64A0}" srcOrd="0" destOrd="0" presId="urn:microsoft.com/office/officeart/2005/8/layout/hierarchy2"/>
    <dgm:cxn modelId="{E46C2015-8C0C-41D2-8D8C-BD0E5CBC67DE}" srcId="{74DAC739-013A-4DAB-9B21-B77AAD88074D}" destId="{5ED304EF-75E3-46E9-B741-A3AD5815788C}" srcOrd="1" destOrd="0" parTransId="{317406CF-1CDB-49BA-A05F-B4BBC04859EB}" sibTransId="{5E846D41-28A3-46D0-A0C0-3CACA4F11A87}"/>
    <dgm:cxn modelId="{5093E0D9-35F1-4323-B58B-406AF25676E2}" srcId="{74DAC739-013A-4DAB-9B21-B77AAD88074D}" destId="{F8D01057-B182-4D40-B931-E8DF7FDAA241}" srcOrd="0" destOrd="0" parTransId="{89B47D69-3442-4812-8CE7-9C433200F12C}" sibTransId="{7D327C55-0807-4BBB-A6F4-612780BD59D5}"/>
    <dgm:cxn modelId="{7ED9713D-383D-493C-AA79-3BC061E91944}" type="presOf" srcId="{F1E329A8-56A6-4D33-92BD-323C20A54D4C}" destId="{C55E8BE0-1527-479A-ACD1-AA8119DAF488}" srcOrd="0" destOrd="0" presId="urn:microsoft.com/office/officeart/2005/8/layout/hierarchy2"/>
    <dgm:cxn modelId="{45B9C49A-E261-4372-B151-3A414036CCBE}" srcId="{74DAC739-013A-4DAB-9B21-B77AAD88074D}" destId="{B3A95BF9-20AF-4599-B431-BE1F4ED3E9E7}" srcOrd="2" destOrd="0" parTransId="{A539B45A-4A86-4628-84D3-2BC21A335498}" sibTransId="{3EF6D159-641F-4649-935B-A6EF0762E6AC}"/>
    <dgm:cxn modelId="{16BD87A0-DF15-41D1-8EEB-72D9B64BD40A}" type="presOf" srcId="{E6893210-FDEA-46D9-98AB-26DC030973FD}" destId="{E6396BB3-6AD2-4C67-929A-38DA7BCE4D6E}" srcOrd="0" destOrd="0" presId="urn:microsoft.com/office/officeart/2005/8/layout/hierarchy2"/>
    <dgm:cxn modelId="{7FCED738-F6E2-436B-8EE5-AD00B8CA6944}" type="presOf" srcId="{A539B45A-4A86-4628-84D3-2BC21A335498}" destId="{495DF87E-111B-4D0C-A54B-612C085F30CF}" srcOrd="0" destOrd="0" presId="urn:microsoft.com/office/officeart/2005/8/layout/hierarchy2"/>
    <dgm:cxn modelId="{D636D339-DF76-4A52-A213-46480D68720B}" srcId="{EC40D92E-502D-4616-81B6-64481767D850}" destId="{74DAC739-013A-4DAB-9B21-B77AAD88074D}" srcOrd="0" destOrd="0" parTransId="{442F58B8-0D92-4058-BA25-8B833113AD37}" sibTransId="{3FD4A4DC-7DC1-429C-839F-907BFC3053FB}"/>
    <dgm:cxn modelId="{70268E1C-FB56-408B-A310-F46B3E612426}" type="presOf" srcId="{B3A95BF9-20AF-4599-B431-BE1F4ED3E9E7}" destId="{B443515D-DB20-41D7-AA66-45DF33DF28AE}" srcOrd="0" destOrd="0" presId="urn:microsoft.com/office/officeart/2005/8/layout/hierarchy2"/>
    <dgm:cxn modelId="{615C57B2-B0B7-41FB-80FA-9398CC1944FF}" type="presOf" srcId="{89B47D69-3442-4812-8CE7-9C433200F12C}" destId="{8220E8FC-DD79-47B9-8C8D-4428AB79B491}" srcOrd="0" destOrd="0" presId="urn:microsoft.com/office/officeart/2005/8/layout/hierarchy2"/>
    <dgm:cxn modelId="{5CEA51EB-DB31-4E26-9796-9A5B20284B05}" type="presOf" srcId="{89C1EF46-7728-45DE-83E3-0F01494FA95F}" destId="{64849618-1F30-4AEC-8702-D6156909D1E3}" srcOrd="1" destOrd="0" presId="urn:microsoft.com/office/officeart/2005/8/layout/hierarchy2"/>
    <dgm:cxn modelId="{9A46395C-179B-443F-A2EA-290E5DF95C9F}" type="presOf" srcId="{E6893210-FDEA-46D9-98AB-26DC030973FD}" destId="{80FC5139-1D63-4E46-8C07-E3AFC81118EE}" srcOrd="1" destOrd="0" presId="urn:microsoft.com/office/officeart/2005/8/layout/hierarchy2"/>
    <dgm:cxn modelId="{0994E988-86FB-4BB7-BFE0-58FDFDB584CE}" type="presOf" srcId="{74DAC739-013A-4DAB-9B21-B77AAD88074D}" destId="{66508022-2581-471C-B9C1-8FBD78EBE6C0}" srcOrd="0" destOrd="0" presId="urn:microsoft.com/office/officeart/2005/8/layout/hierarchy2"/>
    <dgm:cxn modelId="{55554214-56A1-450E-A70A-44DD7FECB13B}" type="presOf" srcId="{5ED304EF-75E3-46E9-B741-A3AD5815788C}" destId="{5D1E5194-628C-45D7-9E29-0D9E31925FE4}" srcOrd="0" destOrd="0" presId="urn:microsoft.com/office/officeart/2005/8/layout/hierarchy2"/>
    <dgm:cxn modelId="{395ECB13-4E86-4D9F-B916-F45235B90C99}" type="presOf" srcId="{317406CF-1CDB-49BA-A05F-B4BBC04859EB}" destId="{3025F663-4C65-4EF6-B288-BA92BAB3FA94}" srcOrd="1" destOrd="0" presId="urn:microsoft.com/office/officeart/2005/8/layout/hierarchy2"/>
    <dgm:cxn modelId="{46599F9D-BC0C-42AF-B257-61C514D9D851}" type="presOf" srcId="{F8D01057-B182-4D40-B931-E8DF7FDAA241}" destId="{CDD70DCF-5DA1-40F0-AEDB-833E338D537E}" srcOrd="0" destOrd="0" presId="urn:microsoft.com/office/officeart/2005/8/layout/hierarchy2"/>
    <dgm:cxn modelId="{4BF4C2B2-18DB-428E-BBAA-D11D8E4ED374}" type="presOf" srcId="{764F538A-2B7C-426D-B481-0D34AC22EB5C}" destId="{21EBFEB4-C844-4A92-8BF6-996FF6A5BDA2}" srcOrd="0" destOrd="0" presId="urn:microsoft.com/office/officeart/2005/8/layout/hierarchy2"/>
    <dgm:cxn modelId="{E0DD7521-5745-4CAE-8201-3957D522D782}" type="presOf" srcId="{89C1EF46-7728-45DE-83E3-0F01494FA95F}" destId="{30578B9F-32C7-4614-8A68-7A46C14FAC88}" srcOrd="0" destOrd="0" presId="urn:microsoft.com/office/officeart/2005/8/layout/hierarchy2"/>
    <dgm:cxn modelId="{9475050B-1887-48F9-BFFE-DEE03CC1CC18}" type="presOf" srcId="{A539B45A-4A86-4628-84D3-2BC21A335498}" destId="{BF6987A9-E4BE-473A-8762-B1DEEC42C583}" srcOrd="1" destOrd="0" presId="urn:microsoft.com/office/officeart/2005/8/layout/hierarchy2"/>
    <dgm:cxn modelId="{CCF6E677-9520-4065-A0B7-6274AC1DBFE4}" type="presOf" srcId="{317406CF-1CDB-49BA-A05F-B4BBC04859EB}" destId="{0B5FFD9B-27E0-4E39-A1C3-237D1DB49746}" srcOrd="0" destOrd="0" presId="urn:microsoft.com/office/officeart/2005/8/layout/hierarchy2"/>
    <dgm:cxn modelId="{251C9713-76D6-4BB9-BD84-EFB7C95E62B7}" type="presOf" srcId="{89B47D69-3442-4812-8CE7-9C433200F12C}" destId="{CC4911BC-7BDC-4111-A403-8ACA8EBD1C21}" srcOrd="1" destOrd="0" presId="urn:microsoft.com/office/officeart/2005/8/layout/hierarchy2"/>
    <dgm:cxn modelId="{13797566-C063-4643-BB1D-AC388229E677}" srcId="{74DAC739-013A-4DAB-9B21-B77AAD88074D}" destId="{F1E329A8-56A6-4D33-92BD-323C20A54D4C}" srcOrd="4" destOrd="0" parTransId="{89C1EF46-7728-45DE-83E3-0F01494FA95F}" sibTransId="{A18D16A8-B5AB-4E97-93F0-F2B3A9BC45AC}"/>
    <dgm:cxn modelId="{F77AD588-B92B-4DA1-BDA0-49C07ACA4F4C}" type="presParOf" srcId="{81ED4C76-C6A1-4397-9F70-AF6380AC64A0}" destId="{98977B7A-0F97-4202-9527-C9B182A540E1}" srcOrd="0" destOrd="0" presId="urn:microsoft.com/office/officeart/2005/8/layout/hierarchy2"/>
    <dgm:cxn modelId="{812B23BF-4612-4737-A3D3-258A22738E0C}" type="presParOf" srcId="{98977B7A-0F97-4202-9527-C9B182A540E1}" destId="{66508022-2581-471C-B9C1-8FBD78EBE6C0}" srcOrd="0" destOrd="0" presId="urn:microsoft.com/office/officeart/2005/8/layout/hierarchy2"/>
    <dgm:cxn modelId="{F4B5836F-B104-47D0-8BA4-83AEFBEB4C60}" type="presParOf" srcId="{98977B7A-0F97-4202-9527-C9B182A540E1}" destId="{53F8A961-F31A-4CDE-B064-722D2DA821B7}" srcOrd="1" destOrd="0" presId="urn:microsoft.com/office/officeart/2005/8/layout/hierarchy2"/>
    <dgm:cxn modelId="{4B1E7FE1-403B-4659-A0E5-0C8D363A0794}" type="presParOf" srcId="{53F8A961-F31A-4CDE-B064-722D2DA821B7}" destId="{8220E8FC-DD79-47B9-8C8D-4428AB79B491}" srcOrd="0" destOrd="0" presId="urn:microsoft.com/office/officeart/2005/8/layout/hierarchy2"/>
    <dgm:cxn modelId="{1B3FAE94-77FB-401B-A78E-697B3E25587F}" type="presParOf" srcId="{8220E8FC-DD79-47B9-8C8D-4428AB79B491}" destId="{CC4911BC-7BDC-4111-A403-8ACA8EBD1C21}" srcOrd="0" destOrd="0" presId="urn:microsoft.com/office/officeart/2005/8/layout/hierarchy2"/>
    <dgm:cxn modelId="{2BFC1DF9-FCCA-4F90-AC29-F791A64BE1CB}" type="presParOf" srcId="{53F8A961-F31A-4CDE-B064-722D2DA821B7}" destId="{3BFDCCF6-28A8-4BCF-8B5A-DF50D20C7D80}" srcOrd="1" destOrd="0" presId="urn:microsoft.com/office/officeart/2005/8/layout/hierarchy2"/>
    <dgm:cxn modelId="{0A47C714-8738-4F8A-8D7B-D11DFEA86DAA}" type="presParOf" srcId="{3BFDCCF6-28A8-4BCF-8B5A-DF50D20C7D80}" destId="{CDD70DCF-5DA1-40F0-AEDB-833E338D537E}" srcOrd="0" destOrd="0" presId="urn:microsoft.com/office/officeart/2005/8/layout/hierarchy2"/>
    <dgm:cxn modelId="{20F4F9CF-1CD7-4D16-8D57-FEBF2804958D}" type="presParOf" srcId="{3BFDCCF6-28A8-4BCF-8B5A-DF50D20C7D80}" destId="{F405E5F2-7865-49DF-9E96-5D9C956F91A3}" srcOrd="1" destOrd="0" presId="urn:microsoft.com/office/officeart/2005/8/layout/hierarchy2"/>
    <dgm:cxn modelId="{C798CBE6-B229-4C89-BBD6-EF8ACEB1551E}" type="presParOf" srcId="{53F8A961-F31A-4CDE-B064-722D2DA821B7}" destId="{0B5FFD9B-27E0-4E39-A1C3-237D1DB49746}" srcOrd="2" destOrd="0" presId="urn:microsoft.com/office/officeart/2005/8/layout/hierarchy2"/>
    <dgm:cxn modelId="{0695ED0F-E57F-4F8D-A73C-C8B08A45C4AF}" type="presParOf" srcId="{0B5FFD9B-27E0-4E39-A1C3-237D1DB49746}" destId="{3025F663-4C65-4EF6-B288-BA92BAB3FA94}" srcOrd="0" destOrd="0" presId="urn:microsoft.com/office/officeart/2005/8/layout/hierarchy2"/>
    <dgm:cxn modelId="{8EEA8A50-0D88-4470-BFE7-C0F4C8D3E549}" type="presParOf" srcId="{53F8A961-F31A-4CDE-B064-722D2DA821B7}" destId="{7D2B8D6A-79B1-40FC-9E1A-46C873D7F7EE}" srcOrd="3" destOrd="0" presId="urn:microsoft.com/office/officeart/2005/8/layout/hierarchy2"/>
    <dgm:cxn modelId="{1430DC33-86FA-4199-8C93-27CA21AFEC01}" type="presParOf" srcId="{7D2B8D6A-79B1-40FC-9E1A-46C873D7F7EE}" destId="{5D1E5194-628C-45D7-9E29-0D9E31925FE4}" srcOrd="0" destOrd="0" presId="urn:microsoft.com/office/officeart/2005/8/layout/hierarchy2"/>
    <dgm:cxn modelId="{5679664F-3336-4F88-B119-2B7D608D593E}" type="presParOf" srcId="{7D2B8D6A-79B1-40FC-9E1A-46C873D7F7EE}" destId="{500AA802-C095-4654-A043-DBD74C454943}" srcOrd="1" destOrd="0" presId="urn:microsoft.com/office/officeart/2005/8/layout/hierarchy2"/>
    <dgm:cxn modelId="{B9D99F89-51FF-4F5C-B34C-F384D54652F6}" type="presParOf" srcId="{53F8A961-F31A-4CDE-B064-722D2DA821B7}" destId="{495DF87E-111B-4D0C-A54B-612C085F30CF}" srcOrd="4" destOrd="0" presId="urn:microsoft.com/office/officeart/2005/8/layout/hierarchy2"/>
    <dgm:cxn modelId="{94A338A9-7563-40A2-AC3E-B137E478DCFC}" type="presParOf" srcId="{495DF87E-111B-4D0C-A54B-612C085F30CF}" destId="{BF6987A9-E4BE-473A-8762-B1DEEC42C583}" srcOrd="0" destOrd="0" presId="urn:microsoft.com/office/officeart/2005/8/layout/hierarchy2"/>
    <dgm:cxn modelId="{EDEC175E-8021-44F0-8ED1-05B7378FE0AE}" type="presParOf" srcId="{53F8A961-F31A-4CDE-B064-722D2DA821B7}" destId="{5115CDC2-5A29-48B6-BA16-D51C92D640D3}" srcOrd="5" destOrd="0" presId="urn:microsoft.com/office/officeart/2005/8/layout/hierarchy2"/>
    <dgm:cxn modelId="{5DFDBF4E-E1B7-4165-9A45-7C13CD8C8EBC}" type="presParOf" srcId="{5115CDC2-5A29-48B6-BA16-D51C92D640D3}" destId="{B443515D-DB20-41D7-AA66-45DF33DF28AE}" srcOrd="0" destOrd="0" presId="urn:microsoft.com/office/officeart/2005/8/layout/hierarchy2"/>
    <dgm:cxn modelId="{4B973E45-1251-49EB-B1BD-862E7C1F2DF0}" type="presParOf" srcId="{5115CDC2-5A29-48B6-BA16-D51C92D640D3}" destId="{FE40D2E8-7A7D-4543-8240-502736CA23A7}" srcOrd="1" destOrd="0" presId="urn:microsoft.com/office/officeart/2005/8/layout/hierarchy2"/>
    <dgm:cxn modelId="{56E93B43-CD49-4711-BC80-A8C1C574B0AD}" type="presParOf" srcId="{53F8A961-F31A-4CDE-B064-722D2DA821B7}" destId="{E6396BB3-6AD2-4C67-929A-38DA7BCE4D6E}" srcOrd="6" destOrd="0" presId="urn:microsoft.com/office/officeart/2005/8/layout/hierarchy2"/>
    <dgm:cxn modelId="{9BA643EB-92E8-41E1-A7C1-A94A866C3485}" type="presParOf" srcId="{E6396BB3-6AD2-4C67-929A-38DA7BCE4D6E}" destId="{80FC5139-1D63-4E46-8C07-E3AFC81118EE}" srcOrd="0" destOrd="0" presId="urn:microsoft.com/office/officeart/2005/8/layout/hierarchy2"/>
    <dgm:cxn modelId="{1D9A39FD-E511-40EE-8A30-268312D9E8BE}" type="presParOf" srcId="{53F8A961-F31A-4CDE-B064-722D2DA821B7}" destId="{AAA419ED-0032-487E-A932-A99ED94003F9}" srcOrd="7" destOrd="0" presId="urn:microsoft.com/office/officeart/2005/8/layout/hierarchy2"/>
    <dgm:cxn modelId="{8F390914-0DD9-4C1E-86BC-C68F8F6D54AB}" type="presParOf" srcId="{AAA419ED-0032-487E-A932-A99ED94003F9}" destId="{21EBFEB4-C844-4A92-8BF6-996FF6A5BDA2}" srcOrd="0" destOrd="0" presId="urn:microsoft.com/office/officeart/2005/8/layout/hierarchy2"/>
    <dgm:cxn modelId="{824AEF68-2CD5-4639-AFEF-AE50E1D33618}" type="presParOf" srcId="{AAA419ED-0032-487E-A932-A99ED94003F9}" destId="{DBDEE8B3-4C44-497E-A21B-380269D202C5}" srcOrd="1" destOrd="0" presId="urn:microsoft.com/office/officeart/2005/8/layout/hierarchy2"/>
    <dgm:cxn modelId="{CF869340-583F-4FB7-B440-2164BD64C4AC}" type="presParOf" srcId="{53F8A961-F31A-4CDE-B064-722D2DA821B7}" destId="{30578B9F-32C7-4614-8A68-7A46C14FAC88}" srcOrd="8" destOrd="0" presId="urn:microsoft.com/office/officeart/2005/8/layout/hierarchy2"/>
    <dgm:cxn modelId="{384B308B-DACF-417F-8313-A907E1B48354}" type="presParOf" srcId="{30578B9F-32C7-4614-8A68-7A46C14FAC88}" destId="{64849618-1F30-4AEC-8702-D6156909D1E3}" srcOrd="0" destOrd="0" presId="urn:microsoft.com/office/officeart/2005/8/layout/hierarchy2"/>
    <dgm:cxn modelId="{B3141424-0EF3-442F-9AC3-00A16424B2B6}" type="presParOf" srcId="{53F8A961-F31A-4CDE-B064-722D2DA821B7}" destId="{3BC1DB7A-303D-4443-A147-9F4367A6B5E7}" srcOrd="9" destOrd="0" presId="urn:microsoft.com/office/officeart/2005/8/layout/hierarchy2"/>
    <dgm:cxn modelId="{20540BF8-9005-426C-88CA-42838A6D507A}" type="presParOf" srcId="{3BC1DB7A-303D-4443-A147-9F4367A6B5E7}" destId="{C55E8BE0-1527-479A-ACD1-AA8119DAF488}" srcOrd="0" destOrd="0" presId="urn:microsoft.com/office/officeart/2005/8/layout/hierarchy2"/>
    <dgm:cxn modelId="{555010B2-30D9-46B6-A1AC-CABE8B807681}" type="presParOf" srcId="{3BC1DB7A-303D-4443-A147-9F4367A6B5E7}" destId="{C7D15C88-E7CE-44B8-80D2-5F8DBA587485}" srcOrd="1" destOrd="0" presId="urn:microsoft.com/office/officeart/2005/8/layout/hierarchy2"/>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BB07A96-7DE9-4A57-AAC4-B4092CF7F66E}"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zh-CN" altLang="en-US"/>
        </a:p>
      </dgm:t>
    </dgm:pt>
    <dgm:pt modelId="{2F7E3662-E6F2-4960-BB5D-1585B5640C79}">
      <dgm:prSet phldrT="[文本]" custT="1"/>
      <dgm:spPr/>
      <dgm:t>
        <a:bodyPr/>
        <a:lstStyle/>
        <a:p>
          <a:r>
            <a:rPr lang="ru-RU" sz="1200" b="0" i="0">
              <a:latin typeface="Times New Roman" panose="02020603050405020304" pitchFamily="18" charset="0"/>
              <a:cs typeface="Times New Roman" panose="02020603050405020304" pitchFamily="18" charset="0"/>
            </a:rPr>
            <a:t>Преимущества нефтедолларовой системы для американской экономики</a:t>
          </a:r>
          <a:endParaRPr lang="zh-CN" altLang="en-US" sz="1200" b="0">
            <a:latin typeface="Times New Roman" panose="02020603050405020304" pitchFamily="18" charset="0"/>
            <a:cs typeface="Times New Roman" panose="02020603050405020304" pitchFamily="18" charset="0"/>
          </a:endParaRPr>
        </a:p>
      </dgm:t>
    </dgm:pt>
    <dgm:pt modelId="{2856CD5B-A72E-4C87-9ADC-02DCBFBBD067}" type="parTrans" cxnId="{83FA8D3E-FDC5-4B5B-B938-9AD6EB3012B5}">
      <dgm:prSet/>
      <dgm:spPr/>
      <dgm:t>
        <a:bodyPr/>
        <a:lstStyle/>
        <a:p>
          <a:endParaRPr lang="zh-CN" altLang="en-US"/>
        </a:p>
      </dgm:t>
    </dgm:pt>
    <dgm:pt modelId="{3E4D763D-2C5F-4F11-8BE1-4BDEAE9CE141}" type="sibTrans" cxnId="{83FA8D3E-FDC5-4B5B-B938-9AD6EB3012B5}">
      <dgm:prSet/>
      <dgm:spPr/>
      <dgm:t>
        <a:bodyPr/>
        <a:lstStyle/>
        <a:p>
          <a:endParaRPr lang="zh-CN" altLang="en-US"/>
        </a:p>
      </dgm:t>
    </dgm:pt>
    <dgm:pt modelId="{383EAE10-3E2F-4777-B573-7830A72F738F}">
      <dgm:prSet phldrT="[文本]" custT="1"/>
      <dgm:spPr/>
      <dgm:t>
        <a:bodyPr/>
        <a:lstStyle/>
        <a:p>
          <a:r>
            <a:rPr lang="ru-RU" sz="1200" b="0" i="0">
              <a:latin typeface="Times New Roman" panose="02020603050405020304" pitchFamily="18" charset="0"/>
              <a:cs typeface="Times New Roman" panose="02020603050405020304" pitchFamily="18" charset="0"/>
            </a:rPr>
            <a:t>увеличивает мировой спрос на валюту Соединенных Штатов;</a:t>
          </a:r>
          <a:endParaRPr lang="zh-CN" altLang="en-US" sz="1200">
            <a:latin typeface="Times New Roman" panose="02020603050405020304" pitchFamily="18" charset="0"/>
            <a:cs typeface="Times New Roman" panose="02020603050405020304" pitchFamily="18" charset="0"/>
          </a:endParaRPr>
        </a:p>
      </dgm:t>
    </dgm:pt>
    <dgm:pt modelId="{B8EC8ECA-F775-499A-BABE-C3C4A171F010}" type="parTrans" cxnId="{3A81AE59-DA84-4086-992E-20AD5D3667BC}">
      <dgm:prSet/>
      <dgm:spPr/>
      <dgm:t>
        <a:bodyPr/>
        <a:lstStyle/>
        <a:p>
          <a:endParaRPr lang="zh-CN" altLang="en-US"/>
        </a:p>
      </dgm:t>
    </dgm:pt>
    <dgm:pt modelId="{A3E09441-40FB-4725-A3E4-D5713EBB6F8D}" type="sibTrans" cxnId="{3A81AE59-DA84-4086-992E-20AD5D3667BC}">
      <dgm:prSet/>
      <dgm:spPr/>
      <dgm:t>
        <a:bodyPr/>
        <a:lstStyle/>
        <a:p>
          <a:endParaRPr lang="zh-CN" altLang="en-US"/>
        </a:p>
      </dgm:t>
    </dgm:pt>
    <dgm:pt modelId="{8ADC56A9-DA05-48C1-A6D2-1C4DC9628B1F}">
      <dgm:prSet phldrT="[文本]"/>
      <dgm:spPr/>
      <dgm:t>
        <a:bodyPr/>
        <a:lstStyle/>
        <a:p>
          <a:r>
            <a:rPr lang="ru-RU" b="0" i="0">
              <a:latin typeface="Times New Roman" panose="02020603050405020304" pitchFamily="18" charset="0"/>
              <a:cs typeface="Times New Roman" panose="02020603050405020304" pitchFamily="18" charset="0"/>
            </a:rPr>
            <a:t>даёт Соединённым Штатам возможность покупать нефть за валюту, которую они могут эмитировать по своему желанию</a:t>
          </a:r>
          <a:endParaRPr lang="zh-CN" altLang="en-US" b="0">
            <a:latin typeface="Times New Roman" panose="02020603050405020304" pitchFamily="18" charset="0"/>
            <a:cs typeface="Times New Roman" panose="02020603050405020304" pitchFamily="18" charset="0"/>
          </a:endParaRPr>
        </a:p>
      </dgm:t>
    </dgm:pt>
    <dgm:pt modelId="{196B94D3-150D-44A2-84FE-3AA73DE800A7}" type="parTrans" cxnId="{C11E6E7D-F0A2-4974-B6E9-8A31B2FDF879}">
      <dgm:prSet/>
      <dgm:spPr/>
      <dgm:t>
        <a:bodyPr/>
        <a:lstStyle/>
        <a:p>
          <a:endParaRPr lang="zh-CN" altLang="en-US"/>
        </a:p>
      </dgm:t>
    </dgm:pt>
    <dgm:pt modelId="{3ED75832-5AA7-4F66-805E-DF3042847AD1}" type="sibTrans" cxnId="{C11E6E7D-F0A2-4974-B6E9-8A31B2FDF879}">
      <dgm:prSet/>
      <dgm:spPr/>
      <dgm:t>
        <a:bodyPr/>
        <a:lstStyle/>
        <a:p>
          <a:endParaRPr lang="zh-CN" altLang="en-US"/>
        </a:p>
      </dgm:t>
    </dgm:pt>
    <dgm:pt modelId="{09F81D12-73F1-42B0-B416-25D36791C075}">
      <dgm:prSet custT="1"/>
      <dgm:spPr/>
      <dgm:t>
        <a:bodyPr/>
        <a:lstStyle/>
        <a:p>
          <a:r>
            <a:rPr lang="ru-RU" sz="1200" b="0" i="0">
              <a:latin typeface="Times New Roman" panose="02020603050405020304" pitchFamily="18" charset="0"/>
              <a:cs typeface="Times New Roman" panose="02020603050405020304" pitchFamily="18" charset="0"/>
            </a:rPr>
            <a:t>повышает спрос на американские долговые обязательства в мире;</a:t>
          </a:r>
          <a:endParaRPr lang="zh-CN" altLang="en-US" sz="1200">
            <a:latin typeface="Times New Roman" panose="02020603050405020304" pitchFamily="18" charset="0"/>
            <a:cs typeface="Times New Roman" panose="02020603050405020304" pitchFamily="18" charset="0"/>
          </a:endParaRPr>
        </a:p>
      </dgm:t>
    </dgm:pt>
    <dgm:pt modelId="{11BCA085-DC22-4161-B9D1-C76B5E29F9A4}" type="parTrans" cxnId="{54702E5E-38ED-4E98-AA9D-49CB6B50ADEF}">
      <dgm:prSet/>
      <dgm:spPr/>
      <dgm:t>
        <a:bodyPr/>
        <a:lstStyle/>
        <a:p>
          <a:endParaRPr lang="zh-CN" altLang="en-US"/>
        </a:p>
      </dgm:t>
    </dgm:pt>
    <dgm:pt modelId="{3C0BF297-5101-468C-9A25-693E6994DB2E}" type="sibTrans" cxnId="{54702E5E-38ED-4E98-AA9D-49CB6B50ADEF}">
      <dgm:prSet/>
      <dgm:spPr/>
      <dgm:t>
        <a:bodyPr/>
        <a:lstStyle/>
        <a:p>
          <a:endParaRPr lang="zh-CN" altLang="en-US"/>
        </a:p>
      </dgm:t>
    </dgm:pt>
    <dgm:pt modelId="{BF87EABB-1EFF-4E3E-BC8C-4902CB8AA854}" type="pres">
      <dgm:prSet presAssocID="{9BB07A96-7DE9-4A57-AAC4-B4092CF7F66E}" presName="diagram" presStyleCnt="0">
        <dgm:presLayoutVars>
          <dgm:chPref val="1"/>
          <dgm:dir/>
          <dgm:animOne val="branch"/>
          <dgm:animLvl val="lvl"/>
          <dgm:resizeHandles val="exact"/>
        </dgm:presLayoutVars>
      </dgm:prSet>
      <dgm:spPr/>
      <dgm:t>
        <a:bodyPr/>
        <a:lstStyle/>
        <a:p>
          <a:endParaRPr lang="zh-CN" altLang="en-US"/>
        </a:p>
      </dgm:t>
    </dgm:pt>
    <dgm:pt modelId="{298CCD89-DF60-429C-843D-64C5DA96C8FB}" type="pres">
      <dgm:prSet presAssocID="{2F7E3662-E6F2-4960-BB5D-1585B5640C79}" presName="root1" presStyleCnt="0"/>
      <dgm:spPr/>
    </dgm:pt>
    <dgm:pt modelId="{3556F225-B313-4410-BBE6-36050B1DD329}" type="pres">
      <dgm:prSet presAssocID="{2F7E3662-E6F2-4960-BB5D-1585B5640C79}" presName="LevelOneTextNode" presStyleLbl="node0" presStyleIdx="0" presStyleCnt="1">
        <dgm:presLayoutVars>
          <dgm:chPref val="3"/>
        </dgm:presLayoutVars>
      </dgm:prSet>
      <dgm:spPr/>
      <dgm:t>
        <a:bodyPr/>
        <a:lstStyle/>
        <a:p>
          <a:endParaRPr lang="zh-CN" altLang="en-US"/>
        </a:p>
      </dgm:t>
    </dgm:pt>
    <dgm:pt modelId="{661A85BB-E545-4485-ABB9-F68E7457EA94}" type="pres">
      <dgm:prSet presAssocID="{2F7E3662-E6F2-4960-BB5D-1585B5640C79}" presName="level2hierChild" presStyleCnt="0"/>
      <dgm:spPr/>
    </dgm:pt>
    <dgm:pt modelId="{D9A4A1F2-BE18-4A17-8EE1-D78BFB1F2E98}" type="pres">
      <dgm:prSet presAssocID="{B8EC8ECA-F775-499A-BABE-C3C4A171F010}" presName="conn2-1" presStyleLbl="parChTrans1D2" presStyleIdx="0" presStyleCnt="3"/>
      <dgm:spPr/>
      <dgm:t>
        <a:bodyPr/>
        <a:lstStyle/>
        <a:p>
          <a:endParaRPr lang="zh-CN" altLang="en-US"/>
        </a:p>
      </dgm:t>
    </dgm:pt>
    <dgm:pt modelId="{3006FAB4-1E7F-47E4-8926-8DFBFDC444A2}" type="pres">
      <dgm:prSet presAssocID="{B8EC8ECA-F775-499A-BABE-C3C4A171F010}" presName="connTx" presStyleLbl="parChTrans1D2" presStyleIdx="0" presStyleCnt="3"/>
      <dgm:spPr/>
      <dgm:t>
        <a:bodyPr/>
        <a:lstStyle/>
        <a:p>
          <a:endParaRPr lang="zh-CN" altLang="en-US"/>
        </a:p>
      </dgm:t>
    </dgm:pt>
    <dgm:pt modelId="{D21194FC-DF91-467D-BBF3-D992CB69392E}" type="pres">
      <dgm:prSet presAssocID="{383EAE10-3E2F-4777-B573-7830A72F738F}" presName="root2" presStyleCnt="0"/>
      <dgm:spPr/>
    </dgm:pt>
    <dgm:pt modelId="{08069A4A-985A-468B-A005-079BA69CBE86}" type="pres">
      <dgm:prSet presAssocID="{383EAE10-3E2F-4777-B573-7830A72F738F}" presName="LevelTwoTextNode" presStyleLbl="node2" presStyleIdx="0" presStyleCnt="3">
        <dgm:presLayoutVars>
          <dgm:chPref val="3"/>
        </dgm:presLayoutVars>
      </dgm:prSet>
      <dgm:spPr/>
      <dgm:t>
        <a:bodyPr/>
        <a:lstStyle/>
        <a:p>
          <a:endParaRPr lang="zh-CN" altLang="en-US"/>
        </a:p>
      </dgm:t>
    </dgm:pt>
    <dgm:pt modelId="{23CCAA0F-6697-4886-BAE1-1BC15AF89A11}" type="pres">
      <dgm:prSet presAssocID="{383EAE10-3E2F-4777-B573-7830A72F738F}" presName="level3hierChild" presStyleCnt="0"/>
      <dgm:spPr/>
    </dgm:pt>
    <dgm:pt modelId="{F3ADAD31-D6FB-4FF9-8987-A74AE0C20382}" type="pres">
      <dgm:prSet presAssocID="{11BCA085-DC22-4161-B9D1-C76B5E29F9A4}" presName="conn2-1" presStyleLbl="parChTrans1D2" presStyleIdx="1" presStyleCnt="3"/>
      <dgm:spPr/>
      <dgm:t>
        <a:bodyPr/>
        <a:lstStyle/>
        <a:p>
          <a:endParaRPr lang="zh-CN" altLang="en-US"/>
        </a:p>
      </dgm:t>
    </dgm:pt>
    <dgm:pt modelId="{6996EEC3-762F-4BED-BF2B-FA7614C1592E}" type="pres">
      <dgm:prSet presAssocID="{11BCA085-DC22-4161-B9D1-C76B5E29F9A4}" presName="connTx" presStyleLbl="parChTrans1D2" presStyleIdx="1" presStyleCnt="3"/>
      <dgm:spPr/>
      <dgm:t>
        <a:bodyPr/>
        <a:lstStyle/>
        <a:p>
          <a:endParaRPr lang="zh-CN" altLang="en-US"/>
        </a:p>
      </dgm:t>
    </dgm:pt>
    <dgm:pt modelId="{6530F218-2888-48E7-AD0F-82ED7E21758D}" type="pres">
      <dgm:prSet presAssocID="{09F81D12-73F1-42B0-B416-25D36791C075}" presName="root2" presStyleCnt="0"/>
      <dgm:spPr/>
    </dgm:pt>
    <dgm:pt modelId="{55C8E1E2-1D62-461A-BB70-C00DE3932E79}" type="pres">
      <dgm:prSet presAssocID="{09F81D12-73F1-42B0-B416-25D36791C075}" presName="LevelTwoTextNode" presStyleLbl="node2" presStyleIdx="1" presStyleCnt="3">
        <dgm:presLayoutVars>
          <dgm:chPref val="3"/>
        </dgm:presLayoutVars>
      </dgm:prSet>
      <dgm:spPr/>
      <dgm:t>
        <a:bodyPr/>
        <a:lstStyle/>
        <a:p>
          <a:endParaRPr lang="zh-CN" altLang="en-US"/>
        </a:p>
      </dgm:t>
    </dgm:pt>
    <dgm:pt modelId="{0E4E671B-A544-426E-9F5D-A1376FCDA74D}" type="pres">
      <dgm:prSet presAssocID="{09F81D12-73F1-42B0-B416-25D36791C075}" presName="level3hierChild" presStyleCnt="0"/>
      <dgm:spPr/>
    </dgm:pt>
    <dgm:pt modelId="{6FC16DE2-FCE2-41DF-8DAA-AC3F70D0C730}" type="pres">
      <dgm:prSet presAssocID="{196B94D3-150D-44A2-84FE-3AA73DE800A7}" presName="conn2-1" presStyleLbl="parChTrans1D2" presStyleIdx="2" presStyleCnt="3"/>
      <dgm:spPr/>
      <dgm:t>
        <a:bodyPr/>
        <a:lstStyle/>
        <a:p>
          <a:endParaRPr lang="zh-CN" altLang="en-US"/>
        </a:p>
      </dgm:t>
    </dgm:pt>
    <dgm:pt modelId="{C992FD88-C713-41BE-A84A-C16191909C6F}" type="pres">
      <dgm:prSet presAssocID="{196B94D3-150D-44A2-84FE-3AA73DE800A7}" presName="connTx" presStyleLbl="parChTrans1D2" presStyleIdx="2" presStyleCnt="3"/>
      <dgm:spPr/>
      <dgm:t>
        <a:bodyPr/>
        <a:lstStyle/>
        <a:p>
          <a:endParaRPr lang="zh-CN" altLang="en-US"/>
        </a:p>
      </dgm:t>
    </dgm:pt>
    <dgm:pt modelId="{B3661E69-FDD6-45FD-9295-DAC5DE45B821}" type="pres">
      <dgm:prSet presAssocID="{8ADC56A9-DA05-48C1-A6D2-1C4DC9628B1F}" presName="root2" presStyleCnt="0"/>
      <dgm:spPr/>
    </dgm:pt>
    <dgm:pt modelId="{C3F47F4A-FF29-452A-86C8-7E3673562B7F}" type="pres">
      <dgm:prSet presAssocID="{8ADC56A9-DA05-48C1-A6D2-1C4DC9628B1F}" presName="LevelTwoTextNode" presStyleLbl="node2" presStyleIdx="2" presStyleCnt="3">
        <dgm:presLayoutVars>
          <dgm:chPref val="3"/>
        </dgm:presLayoutVars>
      </dgm:prSet>
      <dgm:spPr/>
      <dgm:t>
        <a:bodyPr/>
        <a:lstStyle/>
        <a:p>
          <a:endParaRPr lang="zh-CN" altLang="en-US"/>
        </a:p>
      </dgm:t>
    </dgm:pt>
    <dgm:pt modelId="{CCD1C941-D430-46A2-97AE-4FE5BA12F500}" type="pres">
      <dgm:prSet presAssocID="{8ADC56A9-DA05-48C1-A6D2-1C4DC9628B1F}" presName="level3hierChild" presStyleCnt="0"/>
      <dgm:spPr/>
    </dgm:pt>
  </dgm:ptLst>
  <dgm:cxnLst>
    <dgm:cxn modelId="{00984380-B54A-4542-81BB-E93812C039D3}" type="presOf" srcId="{196B94D3-150D-44A2-84FE-3AA73DE800A7}" destId="{6FC16DE2-FCE2-41DF-8DAA-AC3F70D0C730}" srcOrd="0" destOrd="0" presId="urn:microsoft.com/office/officeart/2005/8/layout/hierarchy2"/>
    <dgm:cxn modelId="{D8F0D21C-2899-40EB-B9CB-D4D4768A868D}" type="presOf" srcId="{8ADC56A9-DA05-48C1-A6D2-1C4DC9628B1F}" destId="{C3F47F4A-FF29-452A-86C8-7E3673562B7F}" srcOrd="0" destOrd="0" presId="urn:microsoft.com/office/officeart/2005/8/layout/hierarchy2"/>
    <dgm:cxn modelId="{93E4D152-15D9-49A2-8F0F-DC7AA35C31F4}" type="presOf" srcId="{196B94D3-150D-44A2-84FE-3AA73DE800A7}" destId="{C992FD88-C713-41BE-A84A-C16191909C6F}" srcOrd="1" destOrd="0" presId="urn:microsoft.com/office/officeart/2005/8/layout/hierarchy2"/>
    <dgm:cxn modelId="{DDF4EEC7-6FAE-4022-B6D5-45FF3A1BAFA8}" type="presOf" srcId="{B8EC8ECA-F775-499A-BABE-C3C4A171F010}" destId="{D9A4A1F2-BE18-4A17-8EE1-D78BFB1F2E98}" srcOrd="0" destOrd="0" presId="urn:microsoft.com/office/officeart/2005/8/layout/hierarchy2"/>
    <dgm:cxn modelId="{3A81AE59-DA84-4086-992E-20AD5D3667BC}" srcId="{2F7E3662-E6F2-4960-BB5D-1585B5640C79}" destId="{383EAE10-3E2F-4777-B573-7830A72F738F}" srcOrd="0" destOrd="0" parTransId="{B8EC8ECA-F775-499A-BABE-C3C4A171F010}" sibTransId="{A3E09441-40FB-4725-A3E4-D5713EBB6F8D}"/>
    <dgm:cxn modelId="{4441053A-E1E9-4E8B-8087-EC0336ECA537}" type="presOf" srcId="{09F81D12-73F1-42B0-B416-25D36791C075}" destId="{55C8E1E2-1D62-461A-BB70-C00DE3932E79}" srcOrd="0" destOrd="0" presId="urn:microsoft.com/office/officeart/2005/8/layout/hierarchy2"/>
    <dgm:cxn modelId="{0FC247F0-6C6C-4667-9D44-FC9D2318676E}" type="presOf" srcId="{383EAE10-3E2F-4777-B573-7830A72F738F}" destId="{08069A4A-985A-468B-A005-079BA69CBE86}" srcOrd="0" destOrd="0" presId="urn:microsoft.com/office/officeart/2005/8/layout/hierarchy2"/>
    <dgm:cxn modelId="{2BCA134B-0586-4C0E-A066-1C92D34753EC}" type="presOf" srcId="{11BCA085-DC22-4161-B9D1-C76B5E29F9A4}" destId="{6996EEC3-762F-4BED-BF2B-FA7614C1592E}" srcOrd="1" destOrd="0" presId="urn:microsoft.com/office/officeart/2005/8/layout/hierarchy2"/>
    <dgm:cxn modelId="{C11E6E7D-F0A2-4974-B6E9-8A31B2FDF879}" srcId="{2F7E3662-E6F2-4960-BB5D-1585B5640C79}" destId="{8ADC56A9-DA05-48C1-A6D2-1C4DC9628B1F}" srcOrd="2" destOrd="0" parTransId="{196B94D3-150D-44A2-84FE-3AA73DE800A7}" sibTransId="{3ED75832-5AA7-4F66-805E-DF3042847AD1}"/>
    <dgm:cxn modelId="{64BC18AA-DA9B-4ED0-923C-DA79D7F54C92}" type="presOf" srcId="{11BCA085-DC22-4161-B9D1-C76B5E29F9A4}" destId="{F3ADAD31-D6FB-4FF9-8987-A74AE0C20382}" srcOrd="0" destOrd="0" presId="urn:microsoft.com/office/officeart/2005/8/layout/hierarchy2"/>
    <dgm:cxn modelId="{83FA8D3E-FDC5-4B5B-B938-9AD6EB3012B5}" srcId="{9BB07A96-7DE9-4A57-AAC4-B4092CF7F66E}" destId="{2F7E3662-E6F2-4960-BB5D-1585B5640C79}" srcOrd="0" destOrd="0" parTransId="{2856CD5B-A72E-4C87-9ADC-02DCBFBBD067}" sibTransId="{3E4D763D-2C5F-4F11-8BE1-4BDEAE9CE141}"/>
    <dgm:cxn modelId="{E89C32CC-7118-4A87-BFFC-681542E20E6E}" type="presOf" srcId="{2F7E3662-E6F2-4960-BB5D-1585B5640C79}" destId="{3556F225-B313-4410-BBE6-36050B1DD329}" srcOrd="0" destOrd="0" presId="urn:microsoft.com/office/officeart/2005/8/layout/hierarchy2"/>
    <dgm:cxn modelId="{54702E5E-38ED-4E98-AA9D-49CB6B50ADEF}" srcId="{2F7E3662-E6F2-4960-BB5D-1585B5640C79}" destId="{09F81D12-73F1-42B0-B416-25D36791C075}" srcOrd="1" destOrd="0" parTransId="{11BCA085-DC22-4161-B9D1-C76B5E29F9A4}" sibTransId="{3C0BF297-5101-468C-9A25-693E6994DB2E}"/>
    <dgm:cxn modelId="{70A75B92-4F27-4D84-8578-3C2A588BB800}" type="presOf" srcId="{9BB07A96-7DE9-4A57-AAC4-B4092CF7F66E}" destId="{BF87EABB-1EFF-4E3E-BC8C-4902CB8AA854}" srcOrd="0" destOrd="0" presId="urn:microsoft.com/office/officeart/2005/8/layout/hierarchy2"/>
    <dgm:cxn modelId="{093CFF50-5286-4140-A748-CDF217A5DA8D}" type="presOf" srcId="{B8EC8ECA-F775-499A-BABE-C3C4A171F010}" destId="{3006FAB4-1E7F-47E4-8926-8DFBFDC444A2}" srcOrd="1" destOrd="0" presId="urn:microsoft.com/office/officeart/2005/8/layout/hierarchy2"/>
    <dgm:cxn modelId="{FC3CAA12-4C85-43CF-A39B-039C03485AAF}" type="presParOf" srcId="{BF87EABB-1EFF-4E3E-BC8C-4902CB8AA854}" destId="{298CCD89-DF60-429C-843D-64C5DA96C8FB}" srcOrd="0" destOrd="0" presId="urn:microsoft.com/office/officeart/2005/8/layout/hierarchy2"/>
    <dgm:cxn modelId="{0E1BAD47-20B6-490D-BDC2-42A2AE084A18}" type="presParOf" srcId="{298CCD89-DF60-429C-843D-64C5DA96C8FB}" destId="{3556F225-B313-4410-BBE6-36050B1DD329}" srcOrd="0" destOrd="0" presId="urn:microsoft.com/office/officeart/2005/8/layout/hierarchy2"/>
    <dgm:cxn modelId="{61594ADD-0F33-43E3-A8D2-EB142D8F9323}" type="presParOf" srcId="{298CCD89-DF60-429C-843D-64C5DA96C8FB}" destId="{661A85BB-E545-4485-ABB9-F68E7457EA94}" srcOrd="1" destOrd="0" presId="urn:microsoft.com/office/officeart/2005/8/layout/hierarchy2"/>
    <dgm:cxn modelId="{456C0C56-554C-491A-909D-D6467054EAC8}" type="presParOf" srcId="{661A85BB-E545-4485-ABB9-F68E7457EA94}" destId="{D9A4A1F2-BE18-4A17-8EE1-D78BFB1F2E98}" srcOrd="0" destOrd="0" presId="urn:microsoft.com/office/officeart/2005/8/layout/hierarchy2"/>
    <dgm:cxn modelId="{5FE61802-DC70-4C29-8B8A-8682EDDF5DC4}" type="presParOf" srcId="{D9A4A1F2-BE18-4A17-8EE1-D78BFB1F2E98}" destId="{3006FAB4-1E7F-47E4-8926-8DFBFDC444A2}" srcOrd="0" destOrd="0" presId="urn:microsoft.com/office/officeart/2005/8/layout/hierarchy2"/>
    <dgm:cxn modelId="{CAB6D9FD-71EC-405A-92D7-AC8237120DDE}" type="presParOf" srcId="{661A85BB-E545-4485-ABB9-F68E7457EA94}" destId="{D21194FC-DF91-467D-BBF3-D992CB69392E}" srcOrd="1" destOrd="0" presId="urn:microsoft.com/office/officeart/2005/8/layout/hierarchy2"/>
    <dgm:cxn modelId="{C220D79A-22BD-491C-B024-9F734A63643B}" type="presParOf" srcId="{D21194FC-DF91-467D-BBF3-D992CB69392E}" destId="{08069A4A-985A-468B-A005-079BA69CBE86}" srcOrd="0" destOrd="0" presId="urn:microsoft.com/office/officeart/2005/8/layout/hierarchy2"/>
    <dgm:cxn modelId="{F46CEA42-EE3D-48DF-A6D0-64FBC12D1A99}" type="presParOf" srcId="{D21194FC-DF91-467D-BBF3-D992CB69392E}" destId="{23CCAA0F-6697-4886-BAE1-1BC15AF89A11}" srcOrd="1" destOrd="0" presId="urn:microsoft.com/office/officeart/2005/8/layout/hierarchy2"/>
    <dgm:cxn modelId="{92E3305D-5BED-4536-A1E1-423F616C3CD7}" type="presParOf" srcId="{661A85BB-E545-4485-ABB9-F68E7457EA94}" destId="{F3ADAD31-D6FB-4FF9-8987-A74AE0C20382}" srcOrd="2" destOrd="0" presId="urn:microsoft.com/office/officeart/2005/8/layout/hierarchy2"/>
    <dgm:cxn modelId="{BC4DCE12-6CFC-44A7-996E-5F14C42D2A8C}" type="presParOf" srcId="{F3ADAD31-D6FB-4FF9-8987-A74AE0C20382}" destId="{6996EEC3-762F-4BED-BF2B-FA7614C1592E}" srcOrd="0" destOrd="0" presId="urn:microsoft.com/office/officeart/2005/8/layout/hierarchy2"/>
    <dgm:cxn modelId="{546039FC-6922-4476-8EAC-8C40335DD87B}" type="presParOf" srcId="{661A85BB-E545-4485-ABB9-F68E7457EA94}" destId="{6530F218-2888-48E7-AD0F-82ED7E21758D}" srcOrd="3" destOrd="0" presId="urn:microsoft.com/office/officeart/2005/8/layout/hierarchy2"/>
    <dgm:cxn modelId="{D91E7C69-CA60-4554-BFA2-DFFD762CDBD7}" type="presParOf" srcId="{6530F218-2888-48E7-AD0F-82ED7E21758D}" destId="{55C8E1E2-1D62-461A-BB70-C00DE3932E79}" srcOrd="0" destOrd="0" presId="urn:microsoft.com/office/officeart/2005/8/layout/hierarchy2"/>
    <dgm:cxn modelId="{02FED2B9-AA43-4BEB-BC81-AB0D3D179C22}" type="presParOf" srcId="{6530F218-2888-48E7-AD0F-82ED7E21758D}" destId="{0E4E671B-A544-426E-9F5D-A1376FCDA74D}" srcOrd="1" destOrd="0" presId="urn:microsoft.com/office/officeart/2005/8/layout/hierarchy2"/>
    <dgm:cxn modelId="{5B6CA38B-A5A9-4FDB-9DDE-D5542CE36CC7}" type="presParOf" srcId="{661A85BB-E545-4485-ABB9-F68E7457EA94}" destId="{6FC16DE2-FCE2-41DF-8DAA-AC3F70D0C730}" srcOrd="4" destOrd="0" presId="urn:microsoft.com/office/officeart/2005/8/layout/hierarchy2"/>
    <dgm:cxn modelId="{4234CA56-F5D6-489A-9263-8F4162B67E02}" type="presParOf" srcId="{6FC16DE2-FCE2-41DF-8DAA-AC3F70D0C730}" destId="{C992FD88-C713-41BE-A84A-C16191909C6F}" srcOrd="0" destOrd="0" presId="urn:microsoft.com/office/officeart/2005/8/layout/hierarchy2"/>
    <dgm:cxn modelId="{56E76350-DFA5-4BC7-A778-840CF34646FB}" type="presParOf" srcId="{661A85BB-E545-4485-ABB9-F68E7457EA94}" destId="{B3661E69-FDD6-45FD-9295-DAC5DE45B821}" srcOrd="5" destOrd="0" presId="urn:microsoft.com/office/officeart/2005/8/layout/hierarchy2"/>
    <dgm:cxn modelId="{D2337B3B-2660-460A-9F0E-C32D1E8B5100}" type="presParOf" srcId="{B3661E69-FDD6-45FD-9295-DAC5DE45B821}" destId="{C3F47F4A-FF29-452A-86C8-7E3673562B7F}" srcOrd="0" destOrd="0" presId="urn:microsoft.com/office/officeart/2005/8/layout/hierarchy2"/>
    <dgm:cxn modelId="{8D35AF43-55B4-447C-B1A7-25EB1705E1C9}" type="presParOf" srcId="{B3661E69-FDD6-45FD-9295-DAC5DE45B821}" destId="{CCD1C941-D430-46A2-97AE-4FE5BA12F500}" srcOrd="1" destOrd="0" presId="urn:microsoft.com/office/officeart/2005/8/layout/hierarchy2"/>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1972490C-4D37-49BE-AAFE-C9835B22773E}"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zh-CN" altLang="en-US"/>
        </a:p>
      </dgm:t>
    </dgm:pt>
    <dgm:pt modelId="{67BEE66F-ADFB-41D7-9FA7-CF134389FB65}">
      <dgm:prSet phldrT="[文本]"/>
      <dgm:spPr/>
      <dgm:t>
        <a:bodyPr/>
        <a:lstStyle/>
        <a:p>
          <a:r>
            <a:rPr lang="ru-RU" altLang="zh-CN"/>
            <a:t>сильная экономика в США</a:t>
          </a:r>
          <a:endParaRPr lang="zh-CN" altLang="en-US"/>
        </a:p>
      </dgm:t>
    </dgm:pt>
    <dgm:pt modelId="{80227203-315C-4C8D-B0D6-E3C4217DBCB6}" type="parTrans" cxnId="{BD761C2D-2844-46C4-B2E1-B11D21FD0EE2}">
      <dgm:prSet/>
      <dgm:spPr/>
      <dgm:t>
        <a:bodyPr/>
        <a:lstStyle/>
        <a:p>
          <a:endParaRPr lang="zh-CN" altLang="en-US"/>
        </a:p>
      </dgm:t>
    </dgm:pt>
    <dgm:pt modelId="{614EB575-5BB8-4A81-99C6-DB0B6D8E0FE0}" type="sibTrans" cxnId="{BD761C2D-2844-46C4-B2E1-B11D21FD0EE2}">
      <dgm:prSet/>
      <dgm:spPr/>
      <dgm:t>
        <a:bodyPr/>
        <a:lstStyle/>
        <a:p>
          <a:endParaRPr lang="zh-CN" altLang="en-US"/>
        </a:p>
      </dgm:t>
    </dgm:pt>
    <dgm:pt modelId="{4567DEF3-EB90-4113-BF84-EEAE69DA6D2B}">
      <dgm:prSet phldrT="[文本]"/>
      <dgm:spPr/>
      <dgm:t>
        <a:bodyPr/>
        <a:lstStyle/>
        <a:p>
          <a:r>
            <a:rPr lang="ru-RU" b="0" i="0"/>
            <a:t>формирование</a:t>
          </a:r>
          <a:r>
            <a:rPr lang="en-US" b="0" i="0"/>
            <a:t> </a:t>
          </a:r>
          <a:r>
            <a:rPr lang="ru-RU" b="0" i="0"/>
            <a:t>системы нефтедоллара</a:t>
          </a:r>
          <a:endParaRPr lang="zh-CN" altLang="en-US"/>
        </a:p>
      </dgm:t>
    </dgm:pt>
    <dgm:pt modelId="{0D80EE8C-966F-4B68-8962-1D1CE8ED7412}" type="parTrans" cxnId="{943A1DD1-CF68-47DE-8C2A-47222535B7D3}">
      <dgm:prSet/>
      <dgm:spPr/>
      <dgm:t>
        <a:bodyPr/>
        <a:lstStyle/>
        <a:p>
          <a:endParaRPr lang="zh-CN" altLang="en-US"/>
        </a:p>
      </dgm:t>
    </dgm:pt>
    <dgm:pt modelId="{38CE7353-346E-4DF8-BDBC-FCC226D24B7F}" type="sibTrans" cxnId="{943A1DD1-CF68-47DE-8C2A-47222535B7D3}">
      <dgm:prSet/>
      <dgm:spPr/>
      <dgm:t>
        <a:bodyPr/>
        <a:lstStyle/>
        <a:p>
          <a:endParaRPr lang="zh-CN" altLang="en-US"/>
        </a:p>
      </dgm:t>
    </dgm:pt>
    <dgm:pt modelId="{246723F2-BAF2-4EF9-B9C0-365152D63CE6}">
      <dgm:prSet phldrT="[文本]"/>
      <dgm:spPr/>
      <dgm:t>
        <a:bodyPr/>
        <a:lstStyle/>
        <a:p>
          <a:r>
            <a:rPr lang="en-US" altLang="zh-CN"/>
            <a:t> </a:t>
          </a:r>
          <a:r>
            <a:rPr lang="ru-RU" altLang="zh-CN"/>
            <a:t>Большие запасы</a:t>
          </a:r>
          <a:r>
            <a:rPr lang="en-US" altLang="zh-CN"/>
            <a:t> </a:t>
          </a:r>
          <a:r>
            <a:rPr lang="ru-RU" b="0" i="0"/>
            <a:t>нефтедолларов</a:t>
          </a:r>
          <a:endParaRPr lang="zh-CN" altLang="en-US"/>
        </a:p>
      </dgm:t>
    </dgm:pt>
    <dgm:pt modelId="{98CA6492-2D02-47F4-A3EB-380926EA15FC}" type="parTrans" cxnId="{D568BBD0-9A82-451B-B9B1-860CB24A9365}">
      <dgm:prSet/>
      <dgm:spPr/>
      <dgm:t>
        <a:bodyPr/>
        <a:lstStyle/>
        <a:p>
          <a:endParaRPr lang="zh-CN" altLang="en-US"/>
        </a:p>
      </dgm:t>
    </dgm:pt>
    <dgm:pt modelId="{190F58F9-24CB-45EC-86A0-D08DC73AF8FF}" type="sibTrans" cxnId="{D568BBD0-9A82-451B-B9B1-860CB24A9365}">
      <dgm:prSet/>
      <dgm:spPr/>
      <dgm:t>
        <a:bodyPr/>
        <a:lstStyle/>
        <a:p>
          <a:endParaRPr lang="zh-CN" altLang="en-US"/>
        </a:p>
      </dgm:t>
    </dgm:pt>
    <dgm:pt modelId="{3D476DC0-9975-4419-8BBD-3F861BB98261}">
      <dgm:prSet phldrT="[文本]"/>
      <dgm:spPr/>
      <dgm:t>
        <a:bodyPr/>
        <a:lstStyle/>
        <a:p>
          <a:r>
            <a:rPr lang="ru-RU" altLang="zh-CN"/>
            <a:t>рефлюкс нефтедоллары</a:t>
          </a:r>
          <a:endParaRPr lang="zh-CN" altLang="en-US"/>
        </a:p>
      </dgm:t>
    </dgm:pt>
    <dgm:pt modelId="{58CA4DBD-02AE-4C4E-9D7D-000E883F28AD}" type="parTrans" cxnId="{7BEA5B4D-34D4-4F36-8EC6-140B9A2A2DDB}">
      <dgm:prSet/>
      <dgm:spPr/>
      <dgm:t>
        <a:bodyPr/>
        <a:lstStyle/>
        <a:p>
          <a:endParaRPr lang="zh-CN" altLang="en-US"/>
        </a:p>
      </dgm:t>
    </dgm:pt>
    <dgm:pt modelId="{7C428414-206B-42C5-9E6F-3B6D316738D1}" type="sibTrans" cxnId="{7BEA5B4D-34D4-4F36-8EC6-140B9A2A2DDB}">
      <dgm:prSet/>
      <dgm:spPr/>
      <dgm:t>
        <a:bodyPr/>
        <a:lstStyle/>
        <a:p>
          <a:endParaRPr lang="zh-CN" altLang="en-US"/>
        </a:p>
      </dgm:t>
    </dgm:pt>
    <dgm:pt modelId="{076CDA29-76F6-4A18-A83B-00FE75E707E3}">
      <dgm:prSet phldrT="[文本]"/>
      <dgm:spPr/>
      <dgm:t>
        <a:bodyPr/>
        <a:lstStyle/>
        <a:p>
          <a:r>
            <a:rPr lang="ru-RU" altLang="en-US"/>
            <a:t>Укрепление статуса доллара как международной валюты</a:t>
          </a:r>
          <a:endParaRPr lang="zh-CN" altLang="en-US"/>
        </a:p>
      </dgm:t>
    </dgm:pt>
    <dgm:pt modelId="{8799E97D-8AB4-41B5-9830-D55FF5767D62}" type="parTrans" cxnId="{A6C72F29-F348-4371-83B2-BFE39BDF25A0}">
      <dgm:prSet/>
      <dgm:spPr/>
      <dgm:t>
        <a:bodyPr/>
        <a:lstStyle/>
        <a:p>
          <a:endParaRPr lang="zh-CN" altLang="en-US"/>
        </a:p>
      </dgm:t>
    </dgm:pt>
    <dgm:pt modelId="{ECF708FA-B2A8-41F6-B6EB-03C6DCFC8BD9}" type="sibTrans" cxnId="{A6C72F29-F348-4371-83B2-BFE39BDF25A0}">
      <dgm:prSet/>
      <dgm:spPr/>
      <dgm:t>
        <a:bodyPr/>
        <a:lstStyle/>
        <a:p>
          <a:endParaRPr lang="zh-CN" altLang="en-US"/>
        </a:p>
      </dgm:t>
    </dgm:pt>
    <dgm:pt modelId="{BA15EE22-210A-4830-AC82-DE479B66842D}" type="pres">
      <dgm:prSet presAssocID="{1972490C-4D37-49BE-AAFE-C9835B22773E}" presName="cycle" presStyleCnt="0">
        <dgm:presLayoutVars>
          <dgm:dir/>
          <dgm:resizeHandles val="exact"/>
        </dgm:presLayoutVars>
      </dgm:prSet>
      <dgm:spPr/>
      <dgm:t>
        <a:bodyPr/>
        <a:lstStyle/>
        <a:p>
          <a:endParaRPr lang="zh-CN" altLang="en-US"/>
        </a:p>
      </dgm:t>
    </dgm:pt>
    <dgm:pt modelId="{A3EB974D-0163-40FB-B303-4500031739C2}" type="pres">
      <dgm:prSet presAssocID="{67BEE66F-ADFB-41D7-9FA7-CF134389FB65}" presName="node" presStyleLbl="node1" presStyleIdx="0" presStyleCnt="5">
        <dgm:presLayoutVars>
          <dgm:bulletEnabled val="1"/>
        </dgm:presLayoutVars>
      </dgm:prSet>
      <dgm:spPr/>
      <dgm:t>
        <a:bodyPr/>
        <a:lstStyle/>
        <a:p>
          <a:endParaRPr lang="zh-CN" altLang="en-US"/>
        </a:p>
      </dgm:t>
    </dgm:pt>
    <dgm:pt modelId="{D0F11178-B3F1-4AF7-8719-C21097772BC5}" type="pres">
      <dgm:prSet presAssocID="{67BEE66F-ADFB-41D7-9FA7-CF134389FB65}" presName="spNode" presStyleCnt="0"/>
      <dgm:spPr/>
    </dgm:pt>
    <dgm:pt modelId="{A656EFB7-E7E9-4C69-93A0-7067F0B4C26A}" type="pres">
      <dgm:prSet presAssocID="{614EB575-5BB8-4A81-99C6-DB0B6D8E0FE0}" presName="sibTrans" presStyleLbl="sibTrans1D1" presStyleIdx="0" presStyleCnt="5"/>
      <dgm:spPr/>
      <dgm:t>
        <a:bodyPr/>
        <a:lstStyle/>
        <a:p>
          <a:endParaRPr lang="zh-CN" altLang="en-US"/>
        </a:p>
      </dgm:t>
    </dgm:pt>
    <dgm:pt modelId="{3FB1C6DE-A293-4D5F-A6D6-4B037E570EDE}" type="pres">
      <dgm:prSet presAssocID="{4567DEF3-EB90-4113-BF84-EEAE69DA6D2B}" presName="node" presStyleLbl="node1" presStyleIdx="1" presStyleCnt="5">
        <dgm:presLayoutVars>
          <dgm:bulletEnabled val="1"/>
        </dgm:presLayoutVars>
      </dgm:prSet>
      <dgm:spPr/>
      <dgm:t>
        <a:bodyPr/>
        <a:lstStyle/>
        <a:p>
          <a:endParaRPr lang="zh-CN" altLang="en-US"/>
        </a:p>
      </dgm:t>
    </dgm:pt>
    <dgm:pt modelId="{AE8946BB-F700-4629-B35F-8D7586CBFB6A}" type="pres">
      <dgm:prSet presAssocID="{4567DEF3-EB90-4113-BF84-EEAE69DA6D2B}" presName="spNode" presStyleCnt="0"/>
      <dgm:spPr/>
    </dgm:pt>
    <dgm:pt modelId="{2AEC5386-97E6-47BA-9AC9-4FB8B8599FDB}" type="pres">
      <dgm:prSet presAssocID="{38CE7353-346E-4DF8-BDBC-FCC226D24B7F}" presName="sibTrans" presStyleLbl="sibTrans1D1" presStyleIdx="1" presStyleCnt="5"/>
      <dgm:spPr/>
      <dgm:t>
        <a:bodyPr/>
        <a:lstStyle/>
        <a:p>
          <a:endParaRPr lang="zh-CN" altLang="en-US"/>
        </a:p>
      </dgm:t>
    </dgm:pt>
    <dgm:pt modelId="{520CDB73-3DA9-48ED-96B6-C97B36A890DD}" type="pres">
      <dgm:prSet presAssocID="{246723F2-BAF2-4EF9-B9C0-365152D63CE6}" presName="node" presStyleLbl="node1" presStyleIdx="2" presStyleCnt="5">
        <dgm:presLayoutVars>
          <dgm:bulletEnabled val="1"/>
        </dgm:presLayoutVars>
      </dgm:prSet>
      <dgm:spPr/>
      <dgm:t>
        <a:bodyPr/>
        <a:lstStyle/>
        <a:p>
          <a:endParaRPr lang="zh-CN" altLang="en-US"/>
        </a:p>
      </dgm:t>
    </dgm:pt>
    <dgm:pt modelId="{2E54AD69-315F-4074-9A01-FF3F108C4696}" type="pres">
      <dgm:prSet presAssocID="{246723F2-BAF2-4EF9-B9C0-365152D63CE6}" presName="spNode" presStyleCnt="0"/>
      <dgm:spPr/>
    </dgm:pt>
    <dgm:pt modelId="{1722DB8E-B02D-4859-B63B-3120D9F7AA14}" type="pres">
      <dgm:prSet presAssocID="{190F58F9-24CB-45EC-86A0-D08DC73AF8FF}" presName="sibTrans" presStyleLbl="sibTrans1D1" presStyleIdx="2" presStyleCnt="5"/>
      <dgm:spPr/>
      <dgm:t>
        <a:bodyPr/>
        <a:lstStyle/>
        <a:p>
          <a:endParaRPr lang="zh-CN" altLang="en-US"/>
        </a:p>
      </dgm:t>
    </dgm:pt>
    <dgm:pt modelId="{AE850140-CF14-444A-9DEC-D4F1A226F91E}" type="pres">
      <dgm:prSet presAssocID="{3D476DC0-9975-4419-8BBD-3F861BB98261}" presName="node" presStyleLbl="node1" presStyleIdx="3" presStyleCnt="5">
        <dgm:presLayoutVars>
          <dgm:bulletEnabled val="1"/>
        </dgm:presLayoutVars>
      </dgm:prSet>
      <dgm:spPr/>
      <dgm:t>
        <a:bodyPr/>
        <a:lstStyle/>
        <a:p>
          <a:endParaRPr lang="zh-CN" altLang="en-US"/>
        </a:p>
      </dgm:t>
    </dgm:pt>
    <dgm:pt modelId="{0D5EEA00-4815-4E1E-AFC6-03753F323F98}" type="pres">
      <dgm:prSet presAssocID="{3D476DC0-9975-4419-8BBD-3F861BB98261}" presName="spNode" presStyleCnt="0"/>
      <dgm:spPr/>
    </dgm:pt>
    <dgm:pt modelId="{4146A3DF-5220-4BCA-8A81-04E3154F8BE9}" type="pres">
      <dgm:prSet presAssocID="{7C428414-206B-42C5-9E6F-3B6D316738D1}" presName="sibTrans" presStyleLbl="sibTrans1D1" presStyleIdx="3" presStyleCnt="5"/>
      <dgm:spPr/>
      <dgm:t>
        <a:bodyPr/>
        <a:lstStyle/>
        <a:p>
          <a:endParaRPr lang="zh-CN" altLang="en-US"/>
        </a:p>
      </dgm:t>
    </dgm:pt>
    <dgm:pt modelId="{EC628E87-E5F9-4661-9041-BFF183413641}" type="pres">
      <dgm:prSet presAssocID="{076CDA29-76F6-4A18-A83B-00FE75E707E3}" presName="node" presStyleLbl="node1" presStyleIdx="4" presStyleCnt="5">
        <dgm:presLayoutVars>
          <dgm:bulletEnabled val="1"/>
        </dgm:presLayoutVars>
      </dgm:prSet>
      <dgm:spPr/>
      <dgm:t>
        <a:bodyPr/>
        <a:lstStyle/>
        <a:p>
          <a:endParaRPr lang="zh-CN" altLang="en-US"/>
        </a:p>
      </dgm:t>
    </dgm:pt>
    <dgm:pt modelId="{4BD07883-3EE3-43F5-BB77-82A17D09A744}" type="pres">
      <dgm:prSet presAssocID="{076CDA29-76F6-4A18-A83B-00FE75E707E3}" presName="spNode" presStyleCnt="0"/>
      <dgm:spPr/>
    </dgm:pt>
    <dgm:pt modelId="{F711733A-0F64-4209-ACC2-2CD50421368C}" type="pres">
      <dgm:prSet presAssocID="{ECF708FA-B2A8-41F6-B6EB-03C6DCFC8BD9}" presName="sibTrans" presStyleLbl="sibTrans1D1" presStyleIdx="4" presStyleCnt="5"/>
      <dgm:spPr/>
      <dgm:t>
        <a:bodyPr/>
        <a:lstStyle/>
        <a:p>
          <a:endParaRPr lang="zh-CN" altLang="en-US"/>
        </a:p>
      </dgm:t>
    </dgm:pt>
  </dgm:ptLst>
  <dgm:cxnLst>
    <dgm:cxn modelId="{A5674160-85C9-4B1A-BEB1-75BA00572E0E}" type="presOf" srcId="{614EB575-5BB8-4A81-99C6-DB0B6D8E0FE0}" destId="{A656EFB7-E7E9-4C69-93A0-7067F0B4C26A}" srcOrd="0" destOrd="0" presId="urn:microsoft.com/office/officeart/2005/8/layout/cycle5"/>
    <dgm:cxn modelId="{D568BBD0-9A82-451B-B9B1-860CB24A9365}" srcId="{1972490C-4D37-49BE-AAFE-C9835B22773E}" destId="{246723F2-BAF2-4EF9-B9C0-365152D63CE6}" srcOrd="2" destOrd="0" parTransId="{98CA6492-2D02-47F4-A3EB-380926EA15FC}" sibTransId="{190F58F9-24CB-45EC-86A0-D08DC73AF8FF}"/>
    <dgm:cxn modelId="{37931043-6D9B-49E5-9E1B-2ECEB552F4AB}" type="presOf" srcId="{4567DEF3-EB90-4113-BF84-EEAE69DA6D2B}" destId="{3FB1C6DE-A293-4D5F-A6D6-4B037E570EDE}" srcOrd="0" destOrd="0" presId="urn:microsoft.com/office/officeart/2005/8/layout/cycle5"/>
    <dgm:cxn modelId="{6270B313-109B-49A3-8394-1D5FB2130D06}" type="presOf" srcId="{246723F2-BAF2-4EF9-B9C0-365152D63CE6}" destId="{520CDB73-3DA9-48ED-96B6-C97B36A890DD}" srcOrd="0" destOrd="0" presId="urn:microsoft.com/office/officeart/2005/8/layout/cycle5"/>
    <dgm:cxn modelId="{943A1DD1-CF68-47DE-8C2A-47222535B7D3}" srcId="{1972490C-4D37-49BE-AAFE-C9835B22773E}" destId="{4567DEF3-EB90-4113-BF84-EEAE69DA6D2B}" srcOrd="1" destOrd="0" parTransId="{0D80EE8C-966F-4B68-8962-1D1CE8ED7412}" sibTransId="{38CE7353-346E-4DF8-BDBC-FCC226D24B7F}"/>
    <dgm:cxn modelId="{A6C72F29-F348-4371-83B2-BFE39BDF25A0}" srcId="{1972490C-4D37-49BE-AAFE-C9835B22773E}" destId="{076CDA29-76F6-4A18-A83B-00FE75E707E3}" srcOrd="4" destOrd="0" parTransId="{8799E97D-8AB4-41B5-9830-D55FF5767D62}" sibTransId="{ECF708FA-B2A8-41F6-B6EB-03C6DCFC8BD9}"/>
    <dgm:cxn modelId="{7BEA5B4D-34D4-4F36-8EC6-140B9A2A2DDB}" srcId="{1972490C-4D37-49BE-AAFE-C9835B22773E}" destId="{3D476DC0-9975-4419-8BBD-3F861BB98261}" srcOrd="3" destOrd="0" parTransId="{58CA4DBD-02AE-4C4E-9D7D-000E883F28AD}" sibTransId="{7C428414-206B-42C5-9E6F-3B6D316738D1}"/>
    <dgm:cxn modelId="{A71F0175-7658-44AB-891E-F9728C6605F5}" type="presOf" srcId="{ECF708FA-B2A8-41F6-B6EB-03C6DCFC8BD9}" destId="{F711733A-0F64-4209-ACC2-2CD50421368C}" srcOrd="0" destOrd="0" presId="urn:microsoft.com/office/officeart/2005/8/layout/cycle5"/>
    <dgm:cxn modelId="{BD761C2D-2844-46C4-B2E1-B11D21FD0EE2}" srcId="{1972490C-4D37-49BE-AAFE-C9835B22773E}" destId="{67BEE66F-ADFB-41D7-9FA7-CF134389FB65}" srcOrd="0" destOrd="0" parTransId="{80227203-315C-4C8D-B0D6-E3C4217DBCB6}" sibTransId="{614EB575-5BB8-4A81-99C6-DB0B6D8E0FE0}"/>
    <dgm:cxn modelId="{55A88528-C76E-4146-B457-F5FBA58C00F6}" type="presOf" srcId="{67BEE66F-ADFB-41D7-9FA7-CF134389FB65}" destId="{A3EB974D-0163-40FB-B303-4500031739C2}" srcOrd="0" destOrd="0" presId="urn:microsoft.com/office/officeart/2005/8/layout/cycle5"/>
    <dgm:cxn modelId="{4162C6CE-0434-41DF-B4BE-A16A3B214F94}" type="presOf" srcId="{076CDA29-76F6-4A18-A83B-00FE75E707E3}" destId="{EC628E87-E5F9-4661-9041-BFF183413641}" srcOrd="0" destOrd="0" presId="urn:microsoft.com/office/officeart/2005/8/layout/cycle5"/>
    <dgm:cxn modelId="{AEF3553B-2777-4C6C-B3CC-0CBE5A40BFE0}" type="presOf" srcId="{7C428414-206B-42C5-9E6F-3B6D316738D1}" destId="{4146A3DF-5220-4BCA-8A81-04E3154F8BE9}" srcOrd="0" destOrd="0" presId="urn:microsoft.com/office/officeart/2005/8/layout/cycle5"/>
    <dgm:cxn modelId="{678E11C0-D625-48C3-A94E-992FD01248C5}" type="presOf" srcId="{38CE7353-346E-4DF8-BDBC-FCC226D24B7F}" destId="{2AEC5386-97E6-47BA-9AC9-4FB8B8599FDB}" srcOrd="0" destOrd="0" presId="urn:microsoft.com/office/officeart/2005/8/layout/cycle5"/>
    <dgm:cxn modelId="{0D829E6D-CB52-4F72-A5CD-C69A71B14E86}" type="presOf" srcId="{1972490C-4D37-49BE-AAFE-C9835B22773E}" destId="{BA15EE22-210A-4830-AC82-DE479B66842D}" srcOrd="0" destOrd="0" presId="urn:microsoft.com/office/officeart/2005/8/layout/cycle5"/>
    <dgm:cxn modelId="{8AA6DA8C-D2ED-41EF-860F-BB8AEF56CE92}" type="presOf" srcId="{3D476DC0-9975-4419-8BBD-3F861BB98261}" destId="{AE850140-CF14-444A-9DEC-D4F1A226F91E}" srcOrd="0" destOrd="0" presId="urn:microsoft.com/office/officeart/2005/8/layout/cycle5"/>
    <dgm:cxn modelId="{6D6FA039-E0B7-4266-839B-B62DD7E3322E}" type="presOf" srcId="{190F58F9-24CB-45EC-86A0-D08DC73AF8FF}" destId="{1722DB8E-B02D-4859-B63B-3120D9F7AA14}" srcOrd="0" destOrd="0" presId="urn:microsoft.com/office/officeart/2005/8/layout/cycle5"/>
    <dgm:cxn modelId="{F495D225-7728-45C5-8803-66EB81621922}" type="presParOf" srcId="{BA15EE22-210A-4830-AC82-DE479B66842D}" destId="{A3EB974D-0163-40FB-B303-4500031739C2}" srcOrd="0" destOrd="0" presId="urn:microsoft.com/office/officeart/2005/8/layout/cycle5"/>
    <dgm:cxn modelId="{1CFDE5E6-6D2E-48E5-929C-13D417AFD366}" type="presParOf" srcId="{BA15EE22-210A-4830-AC82-DE479B66842D}" destId="{D0F11178-B3F1-4AF7-8719-C21097772BC5}" srcOrd="1" destOrd="0" presId="urn:microsoft.com/office/officeart/2005/8/layout/cycle5"/>
    <dgm:cxn modelId="{1CBB6167-9859-49DA-906C-665EDF56DD15}" type="presParOf" srcId="{BA15EE22-210A-4830-AC82-DE479B66842D}" destId="{A656EFB7-E7E9-4C69-93A0-7067F0B4C26A}" srcOrd="2" destOrd="0" presId="urn:microsoft.com/office/officeart/2005/8/layout/cycle5"/>
    <dgm:cxn modelId="{77584786-0B7E-422E-A858-AE6ED36429B1}" type="presParOf" srcId="{BA15EE22-210A-4830-AC82-DE479B66842D}" destId="{3FB1C6DE-A293-4D5F-A6D6-4B037E570EDE}" srcOrd="3" destOrd="0" presId="urn:microsoft.com/office/officeart/2005/8/layout/cycle5"/>
    <dgm:cxn modelId="{9E4EFB56-0FE0-4C46-A3F5-9C379D5F9B62}" type="presParOf" srcId="{BA15EE22-210A-4830-AC82-DE479B66842D}" destId="{AE8946BB-F700-4629-B35F-8D7586CBFB6A}" srcOrd="4" destOrd="0" presId="urn:microsoft.com/office/officeart/2005/8/layout/cycle5"/>
    <dgm:cxn modelId="{704916DA-3C7B-4E4D-BD83-3E6A88A9FEB4}" type="presParOf" srcId="{BA15EE22-210A-4830-AC82-DE479B66842D}" destId="{2AEC5386-97E6-47BA-9AC9-4FB8B8599FDB}" srcOrd="5" destOrd="0" presId="urn:microsoft.com/office/officeart/2005/8/layout/cycle5"/>
    <dgm:cxn modelId="{A746C39E-601C-4118-BCD9-A8725313E9A9}" type="presParOf" srcId="{BA15EE22-210A-4830-AC82-DE479B66842D}" destId="{520CDB73-3DA9-48ED-96B6-C97B36A890DD}" srcOrd="6" destOrd="0" presId="urn:microsoft.com/office/officeart/2005/8/layout/cycle5"/>
    <dgm:cxn modelId="{4B779CEE-C236-4FF2-9E6B-0107FD40B0B3}" type="presParOf" srcId="{BA15EE22-210A-4830-AC82-DE479B66842D}" destId="{2E54AD69-315F-4074-9A01-FF3F108C4696}" srcOrd="7" destOrd="0" presId="urn:microsoft.com/office/officeart/2005/8/layout/cycle5"/>
    <dgm:cxn modelId="{F4938387-6BE2-4AA7-AD62-7216D29CEC64}" type="presParOf" srcId="{BA15EE22-210A-4830-AC82-DE479B66842D}" destId="{1722DB8E-B02D-4859-B63B-3120D9F7AA14}" srcOrd="8" destOrd="0" presId="urn:microsoft.com/office/officeart/2005/8/layout/cycle5"/>
    <dgm:cxn modelId="{1DF8F322-5E77-42FC-BB5D-11F5C17DE1E4}" type="presParOf" srcId="{BA15EE22-210A-4830-AC82-DE479B66842D}" destId="{AE850140-CF14-444A-9DEC-D4F1A226F91E}" srcOrd="9" destOrd="0" presId="urn:microsoft.com/office/officeart/2005/8/layout/cycle5"/>
    <dgm:cxn modelId="{ED6A8C93-2BD3-4CE4-9D2D-73774323CF43}" type="presParOf" srcId="{BA15EE22-210A-4830-AC82-DE479B66842D}" destId="{0D5EEA00-4815-4E1E-AFC6-03753F323F98}" srcOrd="10" destOrd="0" presId="urn:microsoft.com/office/officeart/2005/8/layout/cycle5"/>
    <dgm:cxn modelId="{F02E5954-99CA-4A44-89F3-F05F4DF59FD4}" type="presParOf" srcId="{BA15EE22-210A-4830-AC82-DE479B66842D}" destId="{4146A3DF-5220-4BCA-8A81-04E3154F8BE9}" srcOrd="11" destOrd="0" presId="urn:microsoft.com/office/officeart/2005/8/layout/cycle5"/>
    <dgm:cxn modelId="{82D3FCE8-F38D-4213-9EA5-516CFC63FA86}" type="presParOf" srcId="{BA15EE22-210A-4830-AC82-DE479B66842D}" destId="{EC628E87-E5F9-4661-9041-BFF183413641}" srcOrd="12" destOrd="0" presId="urn:microsoft.com/office/officeart/2005/8/layout/cycle5"/>
    <dgm:cxn modelId="{F92C5188-4704-41B5-B0F2-B1B023804863}" type="presParOf" srcId="{BA15EE22-210A-4830-AC82-DE479B66842D}" destId="{4BD07883-3EE3-43F5-BB77-82A17D09A744}" srcOrd="13" destOrd="0" presId="urn:microsoft.com/office/officeart/2005/8/layout/cycle5"/>
    <dgm:cxn modelId="{03E57D78-ED38-4A83-929C-F845C15697F3}" type="presParOf" srcId="{BA15EE22-210A-4830-AC82-DE479B66842D}" destId="{F711733A-0F64-4209-ACC2-2CD50421368C}" srcOrd="14" destOrd="0" presId="urn:microsoft.com/office/officeart/2005/8/layout/cycle5"/>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B2710B-A3FE-4E1F-B3A1-6B210641CD7B}">
      <dsp:nvSpPr>
        <dsp:cNvPr id="0" name=""/>
        <dsp:cNvSpPr/>
      </dsp:nvSpPr>
      <dsp:spPr>
        <a:xfrm>
          <a:off x="346407" y="1453169"/>
          <a:ext cx="2361565" cy="6306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0" i="0" kern="1200">
              <a:latin typeface="Times New Roman" panose="02020603050405020304" pitchFamily="18" charset="0"/>
              <a:cs typeface="Times New Roman" panose="02020603050405020304" pitchFamily="18" charset="0"/>
            </a:rPr>
            <a:t>Главными векторами перспективного развития отраслей топливно-энергетического комплекса, предусмотренными Энергетической стратегией Китаи, являются:</a:t>
          </a:r>
          <a:endParaRPr lang="zh-CN" altLang="en-US" sz="900" kern="1200">
            <a:latin typeface="Times New Roman" panose="02020603050405020304" pitchFamily="18" charset="0"/>
            <a:cs typeface="Times New Roman" panose="02020603050405020304" pitchFamily="18" charset="0"/>
          </a:endParaRPr>
        </a:p>
      </dsp:txBody>
      <dsp:txXfrm>
        <a:off x="364877" y="1471639"/>
        <a:ext cx="2324625" cy="593671"/>
      </dsp:txXfrm>
    </dsp:sp>
    <dsp:sp modelId="{3693664F-015D-44B1-8B68-ECC0E4B03DBC}">
      <dsp:nvSpPr>
        <dsp:cNvPr id="0" name=""/>
        <dsp:cNvSpPr/>
      </dsp:nvSpPr>
      <dsp:spPr>
        <a:xfrm rot="17350740">
          <a:off x="2192397" y="1027225"/>
          <a:ext cx="1535639" cy="32092"/>
        </a:xfrm>
        <a:custGeom>
          <a:avLst/>
          <a:gdLst/>
          <a:ahLst/>
          <a:cxnLst/>
          <a:rect l="0" t="0" r="0" b="0"/>
          <a:pathLst>
            <a:path>
              <a:moveTo>
                <a:pt x="0" y="16046"/>
              </a:moveTo>
              <a:lnTo>
                <a:pt x="1535639" y="160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2921826" y="1004880"/>
        <a:ext cx="76781" cy="76781"/>
      </dsp:txXfrm>
    </dsp:sp>
    <dsp:sp modelId="{C0FE3385-BEB9-413C-B879-7DF2CAB566A8}">
      <dsp:nvSpPr>
        <dsp:cNvPr id="0" name=""/>
        <dsp:cNvSpPr/>
      </dsp:nvSpPr>
      <dsp:spPr>
        <a:xfrm>
          <a:off x="3212462" y="2762"/>
          <a:ext cx="1710370" cy="6306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Создание стратегического нефтяного резерва</a:t>
          </a:r>
          <a:endParaRPr lang="zh-CN" altLang="en-US" sz="900" kern="1200"/>
        </a:p>
      </dsp:txBody>
      <dsp:txXfrm>
        <a:off x="3230932" y="21232"/>
        <a:ext cx="1673430" cy="593671"/>
      </dsp:txXfrm>
    </dsp:sp>
    <dsp:sp modelId="{14D3A21D-14BB-4DB1-BCE2-7B5B0E5DED08}">
      <dsp:nvSpPr>
        <dsp:cNvPr id="0" name=""/>
        <dsp:cNvSpPr/>
      </dsp:nvSpPr>
      <dsp:spPr>
        <a:xfrm rot="18289469">
          <a:off x="2518507" y="1389826"/>
          <a:ext cx="883419" cy="32092"/>
        </a:xfrm>
        <a:custGeom>
          <a:avLst/>
          <a:gdLst/>
          <a:ahLst/>
          <a:cxnLst/>
          <a:rect l="0" t="0" r="0" b="0"/>
          <a:pathLst>
            <a:path>
              <a:moveTo>
                <a:pt x="0" y="16046"/>
              </a:moveTo>
              <a:lnTo>
                <a:pt x="883419" y="160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2938131" y="1383787"/>
        <a:ext cx="44170" cy="44170"/>
      </dsp:txXfrm>
    </dsp:sp>
    <dsp:sp modelId="{9CE9FFCA-CC3A-47C8-9B15-E6943C8A2280}">
      <dsp:nvSpPr>
        <dsp:cNvPr id="0" name=""/>
        <dsp:cNvSpPr/>
      </dsp:nvSpPr>
      <dsp:spPr>
        <a:xfrm>
          <a:off x="3212462" y="727965"/>
          <a:ext cx="1702752" cy="6306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Поиск и внедрение новых источников энергии</a:t>
          </a:r>
          <a:endParaRPr lang="zh-CN" altLang="en-US" sz="900" kern="1200"/>
        </a:p>
      </dsp:txBody>
      <dsp:txXfrm>
        <a:off x="3230932" y="746435"/>
        <a:ext cx="1665812" cy="593671"/>
      </dsp:txXfrm>
    </dsp:sp>
    <dsp:sp modelId="{BB57F6B2-E7DA-4D18-A68F-28F7D387EBA6}">
      <dsp:nvSpPr>
        <dsp:cNvPr id="0" name=""/>
        <dsp:cNvSpPr/>
      </dsp:nvSpPr>
      <dsp:spPr>
        <a:xfrm>
          <a:off x="2707972" y="1752428"/>
          <a:ext cx="504489" cy="32092"/>
        </a:xfrm>
        <a:custGeom>
          <a:avLst/>
          <a:gdLst/>
          <a:ahLst/>
          <a:cxnLst/>
          <a:rect l="0" t="0" r="0" b="0"/>
          <a:pathLst>
            <a:path>
              <a:moveTo>
                <a:pt x="0" y="16046"/>
              </a:moveTo>
              <a:lnTo>
                <a:pt x="504489" y="160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2947605" y="1755862"/>
        <a:ext cx="25224" cy="25224"/>
      </dsp:txXfrm>
    </dsp:sp>
    <dsp:sp modelId="{3065BF9C-C7DF-4713-B5C6-016878E24C3C}">
      <dsp:nvSpPr>
        <dsp:cNvPr id="0" name=""/>
        <dsp:cNvSpPr/>
      </dsp:nvSpPr>
      <dsp:spPr>
        <a:xfrm>
          <a:off x="3212462" y="1453169"/>
          <a:ext cx="1702752" cy="6306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Обеспечение экологической безопасности, охрана окружающей среды и благоприятствование устойчивому развитию</a:t>
          </a:r>
          <a:endParaRPr lang="zh-CN" altLang="en-US" sz="900" kern="1200"/>
        </a:p>
      </dsp:txBody>
      <dsp:txXfrm>
        <a:off x="3230932" y="1471639"/>
        <a:ext cx="1665812" cy="593671"/>
      </dsp:txXfrm>
    </dsp:sp>
    <dsp:sp modelId="{6511F004-CE1F-43EF-9574-2C78F7721AB6}">
      <dsp:nvSpPr>
        <dsp:cNvPr id="0" name=""/>
        <dsp:cNvSpPr/>
      </dsp:nvSpPr>
      <dsp:spPr>
        <a:xfrm rot="3399617">
          <a:off x="2509062" y="2121380"/>
          <a:ext cx="883266" cy="32092"/>
        </a:xfrm>
        <a:custGeom>
          <a:avLst/>
          <a:gdLst/>
          <a:ahLst/>
          <a:cxnLst/>
          <a:rect l="0" t="0" r="0" b="0"/>
          <a:pathLst>
            <a:path>
              <a:moveTo>
                <a:pt x="0" y="16046"/>
              </a:moveTo>
              <a:lnTo>
                <a:pt x="883266" y="160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2928613" y="2115345"/>
        <a:ext cx="44163" cy="44163"/>
      </dsp:txXfrm>
    </dsp:sp>
    <dsp:sp modelId="{F02E482A-0714-47B2-8A42-AAAB11E3F15E}">
      <dsp:nvSpPr>
        <dsp:cNvPr id="0" name=""/>
        <dsp:cNvSpPr/>
      </dsp:nvSpPr>
      <dsp:spPr>
        <a:xfrm>
          <a:off x="3193417" y="2191073"/>
          <a:ext cx="1715440" cy="6306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0" i="0" kern="1200"/>
            <a:t>Интеграция в мировую энергетическую систему.</a:t>
          </a:r>
          <a:endParaRPr lang="zh-CN" altLang="en-US" sz="1000" kern="1200"/>
        </a:p>
      </dsp:txBody>
      <dsp:txXfrm>
        <a:off x="3211887" y="2209543"/>
        <a:ext cx="1678500" cy="593671"/>
      </dsp:txXfrm>
    </dsp:sp>
    <dsp:sp modelId="{C8221953-5D1D-4653-92C5-B761CD9C1F74}">
      <dsp:nvSpPr>
        <dsp:cNvPr id="0" name=""/>
        <dsp:cNvSpPr/>
      </dsp:nvSpPr>
      <dsp:spPr>
        <a:xfrm rot="4249260">
          <a:off x="2192397" y="2477632"/>
          <a:ext cx="1535639" cy="32092"/>
        </a:xfrm>
        <a:custGeom>
          <a:avLst/>
          <a:gdLst/>
          <a:ahLst/>
          <a:cxnLst/>
          <a:rect l="0" t="0" r="0" b="0"/>
          <a:pathLst>
            <a:path>
              <a:moveTo>
                <a:pt x="0" y="16046"/>
              </a:moveTo>
              <a:lnTo>
                <a:pt x="1535639" y="160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2921826" y="2455287"/>
        <a:ext cx="76781" cy="76781"/>
      </dsp:txXfrm>
    </dsp:sp>
    <dsp:sp modelId="{32A686C2-96A0-44C5-9033-77A3713AA040}">
      <dsp:nvSpPr>
        <dsp:cNvPr id="0" name=""/>
        <dsp:cNvSpPr/>
      </dsp:nvSpPr>
      <dsp:spPr>
        <a:xfrm>
          <a:off x="3212462" y="2903576"/>
          <a:ext cx="1707822" cy="6306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Поддержание устойчивого прироста экономики</a:t>
          </a:r>
          <a:endParaRPr lang="zh-CN" altLang="en-US" sz="1000" kern="1200"/>
        </a:p>
      </dsp:txBody>
      <dsp:txXfrm>
        <a:off x="3230932" y="2922046"/>
        <a:ext cx="1670882" cy="59367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508022-2581-471C-B9C1-8FBD78EBE6C0}">
      <dsp:nvSpPr>
        <dsp:cNvPr id="0" name=""/>
        <dsp:cNvSpPr/>
      </dsp:nvSpPr>
      <dsp:spPr>
        <a:xfrm>
          <a:off x="3391" y="1631317"/>
          <a:ext cx="3117723" cy="112962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0" i="0" kern="1200"/>
            <a:t>Главными векторами перспективного развития отраслей топливно-энергетического комплекса, предусмотренными Энергетической стратегией России на период до 2020 года, являются:</a:t>
          </a:r>
          <a:endParaRPr lang="zh-CN" altLang="en-US" sz="1100" kern="1200"/>
        </a:p>
      </dsp:txBody>
      <dsp:txXfrm>
        <a:off x="36476" y="1664402"/>
        <a:ext cx="3051553" cy="1063452"/>
      </dsp:txXfrm>
    </dsp:sp>
    <dsp:sp modelId="{8220E8FC-DD79-47B9-8C8D-4428AB79B491}">
      <dsp:nvSpPr>
        <dsp:cNvPr id="0" name=""/>
        <dsp:cNvSpPr/>
      </dsp:nvSpPr>
      <dsp:spPr>
        <a:xfrm rot="17692822">
          <a:off x="2698263" y="1518180"/>
          <a:ext cx="1459931" cy="31464"/>
        </a:xfrm>
        <a:custGeom>
          <a:avLst/>
          <a:gdLst/>
          <a:ahLst/>
          <a:cxnLst/>
          <a:rect l="0" t="0" r="0" b="0"/>
          <a:pathLst>
            <a:path>
              <a:moveTo>
                <a:pt x="0" y="15732"/>
              </a:moveTo>
              <a:lnTo>
                <a:pt x="1459931" y="157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3391730" y="1497414"/>
        <a:ext cx="72996" cy="72996"/>
      </dsp:txXfrm>
    </dsp:sp>
    <dsp:sp modelId="{CDD70DCF-5DA1-40F0-AEDB-833E338D537E}">
      <dsp:nvSpPr>
        <dsp:cNvPr id="0" name=""/>
        <dsp:cNvSpPr/>
      </dsp:nvSpPr>
      <dsp:spPr>
        <a:xfrm>
          <a:off x="3735344" y="487802"/>
          <a:ext cx="1535574" cy="76778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0" i="0" kern="1200"/>
            <a:t>Переход на путь инновационного и энергоэффективного развития;</a:t>
          </a:r>
          <a:endParaRPr lang="zh-CN" altLang="en-US" sz="1100" kern="1200"/>
        </a:p>
      </dsp:txBody>
      <dsp:txXfrm>
        <a:off x="3757832" y="510290"/>
        <a:ext cx="1490598" cy="722811"/>
      </dsp:txXfrm>
    </dsp:sp>
    <dsp:sp modelId="{0B5FFD9B-27E0-4E39-A1C3-237D1DB49746}">
      <dsp:nvSpPr>
        <dsp:cNvPr id="0" name=""/>
        <dsp:cNvSpPr/>
      </dsp:nvSpPr>
      <dsp:spPr>
        <a:xfrm rot="19457599">
          <a:off x="3050016" y="1959657"/>
          <a:ext cx="756426" cy="31464"/>
        </a:xfrm>
        <a:custGeom>
          <a:avLst/>
          <a:gdLst/>
          <a:ahLst/>
          <a:cxnLst/>
          <a:rect l="0" t="0" r="0" b="0"/>
          <a:pathLst>
            <a:path>
              <a:moveTo>
                <a:pt x="0" y="15732"/>
              </a:moveTo>
              <a:lnTo>
                <a:pt x="756426" y="157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3409318" y="1956479"/>
        <a:ext cx="37821" cy="37821"/>
      </dsp:txXfrm>
    </dsp:sp>
    <dsp:sp modelId="{5D1E5194-628C-45D7-9E29-0D9E31925FE4}">
      <dsp:nvSpPr>
        <dsp:cNvPr id="0" name=""/>
        <dsp:cNvSpPr/>
      </dsp:nvSpPr>
      <dsp:spPr>
        <a:xfrm>
          <a:off x="3735344" y="1370757"/>
          <a:ext cx="1535574" cy="76778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0" i="0" kern="1200"/>
            <a:t>Изменение структуры и масштабов производства энергоресурсов;</a:t>
          </a:r>
          <a:endParaRPr lang="zh-CN" altLang="en-US" sz="1100" kern="1200"/>
        </a:p>
      </dsp:txBody>
      <dsp:txXfrm>
        <a:off x="3757832" y="1393245"/>
        <a:ext cx="1490598" cy="722811"/>
      </dsp:txXfrm>
    </dsp:sp>
    <dsp:sp modelId="{495DF87E-111B-4D0C-A54B-612C085F30CF}">
      <dsp:nvSpPr>
        <dsp:cNvPr id="0" name=""/>
        <dsp:cNvSpPr/>
      </dsp:nvSpPr>
      <dsp:spPr>
        <a:xfrm rot="2142401">
          <a:off x="3050016" y="2401135"/>
          <a:ext cx="756426" cy="31464"/>
        </a:xfrm>
        <a:custGeom>
          <a:avLst/>
          <a:gdLst/>
          <a:ahLst/>
          <a:cxnLst/>
          <a:rect l="0" t="0" r="0" b="0"/>
          <a:pathLst>
            <a:path>
              <a:moveTo>
                <a:pt x="0" y="15732"/>
              </a:moveTo>
              <a:lnTo>
                <a:pt x="756426" y="157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3409318" y="2397957"/>
        <a:ext cx="37821" cy="37821"/>
      </dsp:txXfrm>
    </dsp:sp>
    <dsp:sp modelId="{B443515D-DB20-41D7-AA66-45DF33DF28AE}">
      <dsp:nvSpPr>
        <dsp:cNvPr id="0" name=""/>
        <dsp:cNvSpPr/>
      </dsp:nvSpPr>
      <dsp:spPr>
        <a:xfrm>
          <a:off x="3735344" y="2253713"/>
          <a:ext cx="1535574" cy="76778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0" i="0" kern="1200"/>
            <a:t>Создание конкурентной рыночной среды;</a:t>
          </a:r>
          <a:endParaRPr lang="zh-CN" altLang="en-US" sz="1100" kern="1200"/>
        </a:p>
      </dsp:txBody>
      <dsp:txXfrm>
        <a:off x="3757832" y="2276201"/>
        <a:ext cx="1490598" cy="722811"/>
      </dsp:txXfrm>
    </dsp:sp>
    <dsp:sp modelId="{30578B9F-32C7-4614-8A68-7A46C14FAC88}">
      <dsp:nvSpPr>
        <dsp:cNvPr id="0" name=""/>
        <dsp:cNvSpPr/>
      </dsp:nvSpPr>
      <dsp:spPr>
        <a:xfrm rot="3907178">
          <a:off x="2698263" y="2842613"/>
          <a:ext cx="1459931" cy="31464"/>
        </a:xfrm>
        <a:custGeom>
          <a:avLst/>
          <a:gdLst/>
          <a:ahLst/>
          <a:cxnLst/>
          <a:rect l="0" t="0" r="0" b="0"/>
          <a:pathLst>
            <a:path>
              <a:moveTo>
                <a:pt x="0" y="15732"/>
              </a:moveTo>
              <a:lnTo>
                <a:pt x="1459931" y="157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3391730" y="2821847"/>
        <a:ext cx="72996" cy="72996"/>
      </dsp:txXfrm>
    </dsp:sp>
    <dsp:sp modelId="{C55E8BE0-1527-479A-ACD1-AA8119DAF488}">
      <dsp:nvSpPr>
        <dsp:cNvPr id="0" name=""/>
        <dsp:cNvSpPr/>
      </dsp:nvSpPr>
      <dsp:spPr>
        <a:xfrm>
          <a:off x="3735344" y="3136668"/>
          <a:ext cx="1535574" cy="76778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0" i="0" kern="1200"/>
            <a:t>Интеграция в мировую энергетическую систему.</a:t>
          </a:r>
          <a:endParaRPr lang="zh-CN" altLang="en-US" sz="1100" kern="1200"/>
        </a:p>
      </dsp:txBody>
      <dsp:txXfrm>
        <a:off x="3757832" y="3159156"/>
        <a:ext cx="1490598" cy="72281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508022-2581-471C-B9C1-8FBD78EBE6C0}">
      <dsp:nvSpPr>
        <dsp:cNvPr id="0" name=""/>
        <dsp:cNvSpPr/>
      </dsp:nvSpPr>
      <dsp:spPr>
        <a:xfrm>
          <a:off x="6230" y="1556140"/>
          <a:ext cx="1801194" cy="7993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0" i="0" kern="1200"/>
            <a:t>Достижение указанной цели требует последовательного продвижения в решении следующих основных задач:</a:t>
          </a:r>
          <a:endParaRPr lang="zh-CN" altLang="en-US" sz="900" kern="1200"/>
        </a:p>
      </dsp:txBody>
      <dsp:txXfrm>
        <a:off x="29641" y="1579551"/>
        <a:ext cx="1754372" cy="752496"/>
      </dsp:txXfrm>
    </dsp:sp>
    <dsp:sp modelId="{8220E8FC-DD79-47B9-8C8D-4428AB79B491}">
      <dsp:nvSpPr>
        <dsp:cNvPr id="0" name=""/>
        <dsp:cNvSpPr/>
      </dsp:nvSpPr>
      <dsp:spPr>
        <a:xfrm rot="17350740">
          <a:off x="1353459" y="1304480"/>
          <a:ext cx="1352136" cy="25551"/>
        </a:xfrm>
        <a:custGeom>
          <a:avLst/>
          <a:gdLst/>
          <a:ahLst/>
          <a:cxnLst/>
          <a:rect l="0" t="0" r="0" b="0"/>
          <a:pathLst>
            <a:path>
              <a:moveTo>
                <a:pt x="0" y="12775"/>
              </a:moveTo>
              <a:lnTo>
                <a:pt x="1352136" y="127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1995723" y="1283452"/>
        <a:ext cx="67606" cy="67606"/>
      </dsp:txXfrm>
    </dsp:sp>
    <dsp:sp modelId="{CDD70DCF-5DA1-40F0-AEDB-833E338D537E}">
      <dsp:nvSpPr>
        <dsp:cNvPr id="0" name=""/>
        <dsp:cNvSpPr/>
      </dsp:nvSpPr>
      <dsp:spPr>
        <a:xfrm>
          <a:off x="2251629" y="401083"/>
          <a:ext cx="2985610" cy="55525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0" i="0" kern="1200"/>
            <a:t>повышение эффективности воспроизводства, добычи и переработки топливно-энергетических ресурсов для удовлетворения внутреннего и внешнего спроса на них;</a:t>
          </a:r>
          <a:endParaRPr lang="zh-CN" altLang="en-US" sz="900" kern="1200"/>
        </a:p>
      </dsp:txBody>
      <dsp:txXfrm>
        <a:off x="2267892" y="417346"/>
        <a:ext cx="2953084" cy="522729"/>
      </dsp:txXfrm>
    </dsp:sp>
    <dsp:sp modelId="{0B5FFD9B-27E0-4E39-A1C3-237D1DB49746}">
      <dsp:nvSpPr>
        <dsp:cNvPr id="0" name=""/>
        <dsp:cNvSpPr/>
      </dsp:nvSpPr>
      <dsp:spPr>
        <a:xfrm rot="18289469">
          <a:off x="1640600" y="1623752"/>
          <a:ext cx="777853" cy="25551"/>
        </a:xfrm>
        <a:custGeom>
          <a:avLst/>
          <a:gdLst/>
          <a:ahLst/>
          <a:cxnLst/>
          <a:rect l="0" t="0" r="0" b="0"/>
          <a:pathLst>
            <a:path>
              <a:moveTo>
                <a:pt x="0" y="12775"/>
              </a:moveTo>
              <a:lnTo>
                <a:pt x="777853" y="127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2010081" y="1617081"/>
        <a:ext cx="38892" cy="38892"/>
      </dsp:txXfrm>
    </dsp:sp>
    <dsp:sp modelId="{5D1E5194-628C-45D7-9E29-0D9E31925FE4}">
      <dsp:nvSpPr>
        <dsp:cNvPr id="0" name=""/>
        <dsp:cNvSpPr/>
      </dsp:nvSpPr>
      <dsp:spPr>
        <a:xfrm>
          <a:off x="2251629" y="1039627"/>
          <a:ext cx="2957381" cy="55525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0" i="0" kern="1200"/>
            <a:t>модернизация и создание новой энергетической инфраструктуры на основе масштабного технологического обновления энергетического сектора экономики страны;</a:t>
          </a:r>
          <a:endParaRPr lang="zh-CN" altLang="en-US" sz="900" kern="1200"/>
        </a:p>
      </dsp:txBody>
      <dsp:txXfrm>
        <a:off x="2267892" y="1055890"/>
        <a:ext cx="2924855" cy="522729"/>
      </dsp:txXfrm>
    </dsp:sp>
    <dsp:sp modelId="{495DF87E-111B-4D0C-A54B-612C085F30CF}">
      <dsp:nvSpPr>
        <dsp:cNvPr id="0" name=""/>
        <dsp:cNvSpPr/>
      </dsp:nvSpPr>
      <dsp:spPr>
        <a:xfrm>
          <a:off x="1807425" y="1943024"/>
          <a:ext cx="444204" cy="25551"/>
        </a:xfrm>
        <a:custGeom>
          <a:avLst/>
          <a:gdLst/>
          <a:ahLst/>
          <a:cxnLst/>
          <a:rect l="0" t="0" r="0" b="0"/>
          <a:pathLst>
            <a:path>
              <a:moveTo>
                <a:pt x="0" y="12775"/>
              </a:moveTo>
              <a:lnTo>
                <a:pt x="444204" y="127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2018422" y="1944694"/>
        <a:ext cx="22210" cy="22210"/>
      </dsp:txXfrm>
    </dsp:sp>
    <dsp:sp modelId="{B443515D-DB20-41D7-AA66-45DF33DF28AE}">
      <dsp:nvSpPr>
        <dsp:cNvPr id="0" name=""/>
        <dsp:cNvSpPr/>
      </dsp:nvSpPr>
      <dsp:spPr>
        <a:xfrm>
          <a:off x="2251629" y="1678172"/>
          <a:ext cx="2959924" cy="55525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0" i="0" kern="1200"/>
            <a:t>формирование устойчиво благоприятной институциональной среды в энергетической сфере;</a:t>
          </a:r>
          <a:endParaRPr lang="zh-CN" altLang="en-US" sz="900" kern="1200"/>
        </a:p>
      </dsp:txBody>
      <dsp:txXfrm>
        <a:off x="2267892" y="1694435"/>
        <a:ext cx="2927398" cy="522729"/>
      </dsp:txXfrm>
    </dsp:sp>
    <dsp:sp modelId="{E3EE9FEC-7801-4A31-961C-D3D3A1211E14}">
      <dsp:nvSpPr>
        <dsp:cNvPr id="0" name=""/>
        <dsp:cNvSpPr/>
      </dsp:nvSpPr>
      <dsp:spPr>
        <a:xfrm rot="3310531">
          <a:off x="1640600" y="2262296"/>
          <a:ext cx="777853" cy="25551"/>
        </a:xfrm>
        <a:custGeom>
          <a:avLst/>
          <a:gdLst/>
          <a:ahLst/>
          <a:cxnLst/>
          <a:rect l="0" t="0" r="0" b="0"/>
          <a:pathLst>
            <a:path>
              <a:moveTo>
                <a:pt x="0" y="12775"/>
              </a:moveTo>
              <a:lnTo>
                <a:pt x="777853" y="127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2010081" y="2255625"/>
        <a:ext cx="38892" cy="38892"/>
      </dsp:txXfrm>
    </dsp:sp>
    <dsp:sp modelId="{1631246A-4F79-483E-9177-2ECF5433BB0C}">
      <dsp:nvSpPr>
        <dsp:cNvPr id="0" name=""/>
        <dsp:cNvSpPr/>
      </dsp:nvSpPr>
      <dsp:spPr>
        <a:xfrm>
          <a:off x="2251629" y="2316716"/>
          <a:ext cx="2965077" cy="55525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0" i="0" kern="1200"/>
            <a:t>повышение энергетической и экологической эффективности российской экономики и энергетики, в том числе за счет структурных изменений и активизации технологического энергосбережения</a:t>
          </a:r>
          <a:endParaRPr lang="zh-CN" altLang="en-US" sz="900" kern="1200"/>
        </a:p>
      </dsp:txBody>
      <dsp:txXfrm>
        <a:off x="2267892" y="2332979"/>
        <a:ext cx="2932551" cy="522729"/>
      </dsp:txXfrm>
    </dsp:sp>
    <dsp:sp modelId="{30578B9F-32C7-4614-8A68-7A46C14FAC88}">
      <dsp:nvSpPr>
        <dsp:cNvPr id="0" name=""/>
        <dsp:cNvSpPr/>
      </dsp:nvSpPr>
      <dsp:spPr>
        <a:xfrm rot="4249260">
          <a:off x="1353459" y="2581568"/>
          <a:ext cx="1352136" cy="25551"/>
        </a:xfrm>
        <a:custGeom>
          <a:avLst/>
          <a:gdLst/>
          <a:ahLst/>
          <a:cxnLst/>
          <a:rect l="0" t="0" r="0" b="0"/>
          <a:pathLst>
            <a:path>
              <a:moveTo>
                <a:pt x="0" y="12775"/>
              </a:moveTo>
              <a:lnTo>
                <a:pt x="1352136" y="127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1995723" y="2560540"/>
        <a:ext cx="67606" cy="67606"/>
      </dsp:txXfrm>
    </dsp:sp>
    <dsp:sp modelId="{C55E8BE0-1527-479A-ACD1-AA8119DAF488}">
      <dsp:nvSpPr>
        <dsp:cNvPr id="0" name=""/>
        <dsp:cNvSpPr/>
      </dsp:nvSpPr>
      <dsp:spPr>
        <a:xfrm>
          <a:off x="2251629" y="2955260"/>
          <a:ext cx="3016449" cy="55525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0" i="0" kern="1200"/>
            <a:t>дальнейшая интеграция российской энергетики в мировую энергетическую систему.</a:t>
          </a:r>
          <a:endParaRPr lang="zh-CN" altLang="en-US" sz="900" kern="1200"/>
        </a:p>
      </dsp:txBody>
      <dsp:txXfrm>
        <a:off x="2267892" y="2971523"/>
        <a:ext cx="2983923" cy="52272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508022-2581-471C-B9C1-8FBD78EBE6C0}">
      <dsp:nvSpPr>
        <dsp:cNvPr id="0" name=""/>
        <dsp:cNvSpPr/>
      </dsp:nvSpPr>
      <dsp:spPr>
        <a:xfrm>
          <a:off x="4956" y="1900363"/>
          <a:ext cx="797994" cy="59093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Алгоритм </a:t>
          </a:r>
          <a:r>
            <a:rPr lang="en-US" sz="800" kern="1200"/>
            <a:t>AHP</a:t>
          </a:r>
          <a:endParaRPr lang="zh-CN" altLang="en-US" sz="800" kern="1200"/>
        </a:p>
      </dsp:txBody>
      <dsp:txXfrm>
        <a:off x="22264" y="1917671"/>
        <a:ext cx="763378" cy="556317"/>
      </dsp:txXfrm>
    </dsp:sp>
    <dsp:sp modelId="{8220E8FC-DD79-47B9-8C8D-4428AB79B491}">
      <dsp:nvSpPr>
        <dsp:cNvPr id="0" name=""/>
        <dsp:cNvSpPr/>
      </dsp:nvSpPr>
      <dsp:spPr>
        <a:xfrm rot="17350740">
          <a:off x="173295" y="1294378"/>
          <a:ext cx="1875429" cy="31565"/>
        </a:xfrm>
        <a:custGeom>
          <a:avLst/>
          <a:gdLst/>
          <a:ahLst/>
          <a:cxnLst/>
          <a:rect l="0" t="0" r="0" b="0"/>
          <a:pathLst>
            <a:path>
              <a:moveTo>
                <a:pt x="0" y="15782"/>
              </a:moveTo>
              <a:lnTo>
                <a:pt x="1875429" y="1578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zh-CN" altLang="en-US" sz="600" kern="1200"/>
        </a:p>
      </dsp:txBody>
      <dsp:txXfrm>
        <a:off x="1064123" y="1263275"/>
        <a:ext cx="93771" cy="93771"/>
      </dsp:txXfrm>
    </dsp:sp>
    <dsp:sp modelId="{CDD70DCF-5DA1-40F0-AEDB-833E338D537E}">
      <dsp:nvSpPr>
        <dsp:cNvPr id="0" name=""/>
        <dsp:cNvSpPr/>
      </dsp:nvSpPr>
      <dsp:spPr>
        <a:xfrm>
          <a:off x="1419068" y="39419"/>
          <a:ext cx="3728910" cy="77014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0" i="0" kern="1200">
              <a:latin typeface="+mn-lt"/>
              <a:cs typeface="Times New Roman" panose="02020603050405020304" pitchFamily="18" charset="0"/>
            </a:rPr>
            <a:t>Обозначьте проблему в виде иерархической структуры. Иерархическая структура представляет собой перевернутое древо. Элементами иерархии могут быть как материальные, так и нематериальные показатели, как количественные, так и качественные факторы.</a:t>
          </a:r>
          <a:endParaRPr lang="zh-CN" altLang="en-US" sz="800" kern="1200">
            <a:latin typeface="+mn-lt"/>
            <a:cs typeface="Times New Roman" panose="02020603050405020304" pitchFamily="18" charset="0"/>
          </a:endParaRPr>
        </a:p>
      </dsp:txBody>
      <dsp:txXfrm>
        <a:off x="1441625" y="61976"/>
        <a:ext cx="3683796" cy="725032"/>
      </dsp:txXfrm>
    </dsp:sp>
    <dsp:sp modelId="{0B5FFD9B-27E0-4E39-A1C3-237D1DB49746}">
      <dsp:nvSpPr>
        <dsp:cNvPr id="0" name=""/>
        <dsp:cNvSpPr/>
      </dsp:nvSpPr>
      <dsp:spPr>
        <a:xfrm rot="18289469">
          <a:off x="571563" y="1737212"/>
          <a:ext cx="1078892" cy="31565"/>
        </a:xfrm>
        <a:custGeom>
          <a:avLst/>
          <a:gdLst/>
          <a:ahLst/>
          <a:cxnLst/>
          <a:rect l="0" t="0" r="0" b="0"/>
          <a:pathLst>
            <a:path>
              <a:moveTo>
                <a:pt x="0" y="15782"/>
              </a:moveTo>
              <a:lnTo>
                <a:pt x="1078892" y="1578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1084037" y="1726023"/>
        <a:ext cx="53944" cy="53944"/>
      </dsp:txXfrm>
    </dsp:sp>
    <dsp:sp modelId="{5D1E5194-628C-45D7-9E29-0D9E31925FE4}">
      <dsp:nvSpPr>
        <dsp:cNvPr id="0" name=""/>
        <dsp:cNvSpPr/>
      </dsp:nvSpPr>
      <dsp:spPr>
        <a:xfrm>
          <a:off x="1419068" y="925088"/>
          <a:ext cx="3767648" cy="77014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0" i="0" kern="1200"/>
            <a:t>Необходимо попарно сравнить все критерии, при помощи которых мы собираемся сравнивать имеющиеся альтернативы. Результатом этапа явится матрица приоритетов. Сумма удельных весов субкритериев равна критерию.</a:t>
          </a:r>
          <a:endParaRPr lang="zh-CN" altLang="en-US" sz="800" kern="1200"/>
        </a:p>
      </dsp:txBody>
      <dsp:txXfrm>
        <a:off x="1441625" y="947645"/>
        <a:ext cx="3722534" cy="725032"/>
      </dsp:txXfrm>
    </dsp:sp>
    <dsp:sp modelId="{495DF87E-111B-4D0C-A54B-612C085F30CF}">
      <dsp:nvSpPr>
        <dsp:cNvPr id="0" name=""/>
        <dsp:cNvSpPr/>
      </dsp:nvSpPr>
      <dsp:spPr>
        <a:xfrm>
          <a:off x="802951" y="2180047"/>
          <a:ext cx="616117" cy="31565"/>
        </a:xfrm>
        <a:custGeom>
          <a:avLst/>
          <a:gdLst/>
          <a:ahLst/>
          <a:cxnLst/>
          <a:rect l="0" t="0" r="0" b="0"/>
          <a:pathLst>
            <a:path>
              <a:moveTo>
                <a:pt x="0" y="15782"/>
              </a:moveTo>
              <a:lnTo>
                <a:pt x="616117" y="1578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1095606" y="2180427"/>
        <a:ext cx="30805" cy="30805"/>
      </dsp:txXfrm>
    </dsp:sp>
    <dsp:sp modelId="{B443515D-DB20-41D7-AA66-45DF33DF28AE}">
      <dsp:nvSpPr>
        <dsp:cNvPr id="0" name=""/>
        <dsp:cNvSpPr/>
      </dsp:nvSpPr>
      <dsp:spPr>
        <a:xfrm>
          <a:off x="1419068" y="1810756"/>
          <a:ext cx="3850285" cy="77014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0" i="0" kern="1200"/>
            <a:t>Имея в наличии знания об относительной важности каждого из критериев, можно перейти к сравнению альтернатив по каждому из критериев.</a:t>
          </a:r>
          <a:endParaRPr lang="zh-CN" altLang="en-US" sz="800" kern="1200"/>
        </a:p>
      </dsp:txBody>
      <dsp:txXfrm>
        <a:off x="1441625" y="1833313"/>
        <a:ext cx="3805171" cy="725032"/>
      </dsp:txXfrm>
    </dsp:sp>
    <dsp:sp modelId="{E6396BB3-6AD2-4C67-929A-38DA7BCE4D6E}">
      <dsp:nvSpPr>
        <dsp:cNvPr id="0" name=""/>
        <dsp:cNvSpPr/>
      </dsp:nvSpPr>
      <dsp:spPr>
        <a:xfrm rot="3310531">
          <a:off x="571563" y="2622881"/>
          <a:ext cx="1078892" cy="31565"/>
        </a:xfrm>
        <a:custGeom>
          <a:avLst/>
          <a:gdLst/>
          <a:ahLst/>
          <a:cxnLst/>
          <a:rect l="0" t="0" r="0" b="0"/>
          <a:pathLst>
            <a:path>
              <a:moveTo>
                <a:pt x="0" y="15782"/>
              </a:moveTo>
              <a:lnTo>
                <a:pt x="1078892" y="1578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1084037" y="2611691"/>
        <a:ext cx="53944" cy="53944"/>
      </dsp:txXfrm>
    </dsp:sp>
    <dsp:sp modelId="{21EBFEB4-C844-4A92-8BF6-996FF6A5BDA2}">
      <dsp:nvSpPr>
        <dsp:cNvPr id="0" name=""/>
        <dsp:cNvSpPr/>
      </dsp:nvSpPr>
      <dsp:spPr>
        <a:xfrm>
          <a:off x="1419068" y="2696425"/>
          <a:ext cx="3800534" cy="77014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0" i="0" kern="1200"/>
            <a:t>Если процедуры, описанные выше, выполняются группой лиц, то логично использовать среднее значение персональных оценок. В связи с этим важно понимать, насколько согласованны были эти оценки, иначе есть риск столкнуться с не репрезентативными данными.</a:t>
          </a:r>
          <a:endParaRPr lang="zh-CN" altLang="en-US" sz="800" kern="1200"/>
        </a:p>
      </dsp:txBody>
      <dsp:txXfrm>
        <a:off x="1441625" y="2718982"/>
        <a:ext cx="3755420" cy="725032"/>
      </dsp:txXfrm>
    </dsp:sp>
    <dsp:sp modelId="{30578B9F-32C7-4614-8A68-7A46C14FAC88}">
      <dsp:nvSpPr>
        <dsp:cNvPr id="0" name=""/>
        <dsp:cNvSpPr/>
      </dsp:nvSpPr>
      <dsp:spPr>
        <a:xfrm rot="4249260">
          <a:off x="173295" y="3065715"/>
          <a:ext cx="1875429" cy="31565"/>
        </a:xfrm>
        <a:custGeom>
          <a:avLst/>
          <a:gdLst/>
          <a:ahLst/>
          <a:cxnLst/>
          <a:rect l="0" t="0" r="0" b="0"/>
          <a:pathLst>
            <a:path>
              <a:moveTo>
                <a:pt x="0" y="15782"/>
              </a:moveTo>
              <a:lnTo>
                <a:pt x="1875429" y="1578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zh-CN" altLang="en-US" sz="600" kern="1200"/>
        </a:p>
      </dsp:txBody>
      <dsp:txXfrm>
        <a:off x="1064123" y="3034612"/>
        <a:ext cx="93771" cy="93771"/>
      </dsp:txXfrm>
    </dsp:sp>
    <dsp:sp modelId="{C55E8BE0-1527-479A-ACD1-AA8119DAF488}">
      <dsp:nvSpPr>
        <dsp:cNvPr id="0" name=""/>
        <dsp:cNvSpPr/>
      </dsp:nvSpPr>
      <dsp:spPr>
        <a:xfrm>
          <a:off x="1419068" y="3582093"/>
          <a:ext cx="3741371" cy="77014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0" i="0" kern="1200"/>
            <a:t>Имея результаты попарного сравнения альтернатив и относительную важность критериев, мы можем посчитать оценку каждой из альтернатив, что даст нам основание для принятия итогового решения.</a:t>
          </a:r>
          <a:endParaRPr lang="zh-CN" altLang="en-US" sz="800" kern="1200"/>
        </a:p>
      </dsp:txBody>
      <dsp:txXfrm>
        <a:off x="1441625" y="3604650"/>
        <a:ext cx="3696257" cy="72503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56F225-B313-4410-BBE6-36050B1DD329}">
      <dsp:nvSpPr>
        <dsp:cNvPr id="0" name=""/>
        <dsp:cNvSpPr/>
      </dsp:nvSpPr>
      <dsp:spPr>
        <a:xfrm>
          <a:off x="401830" y="1072594"/>
          <a:ext cx="1862770" cy="9313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Преимущества нефтедолларовой системы для американской экономики</a:t>
          </a:r>
          <a:endParaRPr lang="zh-CN" altLang="en-US" sz="1200" b="0" kern="1200">
            <a:latin typeface="Times New Roman" panose="02020603050405020304" pitchFamily="18" charset="0"/>
            <a:cs typeface="Times New Roman" panose="02020603050405020304" pitchFamily="18" charset="0"/>
          </a:endParaRPr>
        </a:p>
      </dsp:txBody>
      <dsp:txXfrm>
        <a:off x="429109" y="1099873"/>
        <a:ext cx="1808212" cy="876827"/>
      </dsp:txXfrm>
    </dsp:sp>
    <dsp:sp modelId="{D9A4A1F2-BE18-4A17-8EE1-D78BFB1F2E98}">
      <dsp:nvSpPr>
        <dsp:cNvPr id="0" name=""/>
        <dsp:cNvSpPr/>
      </dsp:nvSpPr>
      <dsp:spPr>
        <a:xfrm rot="18289469">
          <a:off x="1984769" y="975495"/>
          <a:ext cx="1304770" cy="54492"/>
        </a:xfrm>
        <a:custGeom>
          <a:avLst/>
          <a:gdLst/>
          <a:ahLst/>
          <a:cxnLst/>
          <a:rect l="0" t="0" r="0" b="0"/>
          <a:pathLst>
            <a:path>
              <a:moveTo>
                <a:pt x="0" y="27246"/>
              </a:moveTo>
              <a:lnTo>
                <a:pt x="1304770" y="272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2604535" y="970121"/>
        <a:ext cx="65238" cy="65238"/>
      </dsp:txXfrm>
    </dsp:sp>
    <dsp:sp modelId="{08069A4A-985A-468B-A005-079BA69CBE86}">
      <dsp:nvSpPr>
        <dsp:cNvPr id="0" name=""/>
        <dsp:cNvSpPr/>
      </dsp:nvSpPr>
      <dsp:spPr>
        <a:xfrm>
          <a:off x="3009709" y="1502"/>
          <a:ext cx="1862770" cy="9313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увеличивает мировой спрос на валюту Соединенных Штатов;</a:t>
          </a:r>
          <a:endParaRPr lang="zh-CN" altLang="en-US" sz="1200" kern="1200">
            <a:latin typeface="Times New Roman" panose="02020603050405020304" pitchFamily="18" charset="0"/>
            <a:cs typeface="Times New Roman" panose="02020603050405020304" pitchFamily="18" charset="0"/>
          </a:endParaRPr>
        </a:p>
      </dsp:txBody>
      <dsp:txXfrm>
        <a:off x="3036988" y="28781"/>
        <a:ext cx="1808212" cy="876827"/>
      </dsp:txXfrm>
    </dsp:sp>
    <dsp:sp modelId="{F3ADAD31-D6FB-4FF9-8987-A74AE0C20382}">
      <dsp:nvSpPr>
        <dsp:cNvPr id="0" name=""/>
        <dsp:cNvSpPr/>
      </dsp:nvSpPr>
      <dsp:spPr>
        <a:xfrm>
          <a:off x="2264600" y="1511041"/>
          <a:ext cx="745108" cy="54492"/>
        </a:xfrm>
        <a:custGeom>
          <a:avLst/>
          <a:gdLst/>
          <a:ahLst/>
          <a:cxnLst/>
          <a:rect l="0" t="0" r="0" b="0"/>
          <a:pathLst>
            <a:path>
              <a:moveTo>
                <a:pt x="0" y="27246"/>
              </a:moveTo>
              <a:lnTo>
                <a:pt x="745108" y="272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2618527" y="1519659"/>
        <a:ext cx="37255" cy="37255"/>
      </dsp:txXfrm>
    </dsp:sp>
    <dsp:sp modelId="{55C8E1E2-1D62-461A-BB70-C00DE3932E79}">
      <dsp:nvSpPr>
        <dsp:cNvPr id="0" name=""/>
        <dsp:cNvSpPr/>
      </dsp:nvSpPr>
      <dsp:spPr>
        <a:xfrm>
          <a:off x="3009709" y="1072594"/>
          <a:ext cx="1862770" cy="9313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повышает спрос на американские долговые обязательства в мире;</a:t>
          </a:r>
          <a:endParaRPr lang="zh-CN" altLang="en-US" sz="1200" kern="1200">
            <a:latin typeface="Times New Roman" panose="02020603050405020304" pitchFamily="18" charset="0"/>
            <a:cs typeface="Times New Roman" panose="02020603050405020304" pitchFamily="18" charset="0"/>
          </a:endParaRPr>
        </a:p>
      </dsp:txBody>
      <dsp:txXfrm>
        <a:off x="3036988" y="1099873"/>
        <a:ext cx="1808212" cy="876827"/>
      </dsp:txXfrm>
    </dsp:sp>
    <dsp:sp modelId="{6FC16DE2-FCE2-41DF-8DAA-AC3F70D0C730}">
      <dsp:nvSpPr>
        <dsp:cNvPr id="0" name=""/>
        <dsp:cNvSpPr/>
      </dsp:nvSpPr>
      <dsp:spPr>
        <a:xfrm rot="3310531">
          <a:off x="1984769" y="2046587"/>
          <a:ext cx="1304770" cy="54492"/>
        </a:xfrm>
        <a:custGeom>
          <a:avLst/>
          <a:gdLst/>
          <a:ahLst/>
          <a:cxnLst/>
          <a:rect l="0" t="0" r="0" b="0"/>
          <a:pathLst>
            <a:path>
              <a:moveTo>
                <a:pt x="0" y="27246"/>
              </a:moveTo>
              <a:lnTo>
                <a:pt x="1304770" y="272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p>
      </dsp:txBody>
      <dsp:txXfrm>
        <a:off x="2604535" y="2041214"/>
        <a:ext cx="65238" cy="65238"/>
      </dsp:txXfrm>
    </dsp:sp>
    <dsp:sp modelId="{C3F47F4A-FF29-452A-86C8-7E3673562B7F}">
      <dsp:nvSpPr>
        <dsp:cNvPr id="0" name=""/>
        <dsp:cNvSpPr/>
      </dsp:nvSpPr>
      <dsp:spPr>
        <a:xfrm>
          <a:off x="3009709" y="2143687"/>
          <a:ext cx="1862770" cy="9313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даёт Соединённым Штатам возможность покупать нефть за валюту, которую они могут эмитировать по своему желанию</a:t>
          </a:r>
          <a:endParaRPr lang="zh-CN" altLang="en-US" sz="1200" b="0" kern="1200">
            <a:latin typeface="Times New Roman" panose="02020603050405020304" pitchFamily="18" charset="0"/>
            <a:cs typeface="Times New Roman" panose="02020603050405020304" pitchFamily="18" charset="0"/>
          </a:endParaRPr>
        </a:p>
      </dsp:txBody>
      <dsp:txXfrm>
        <a:off x="3036988" y="2170966"/>
        <a:ext cx="1808212" cy="87682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EB974D-0163-40FB-B303-4500031739C2}">
      <dsp:nvSpPr>
        <dsp:cNvPr id="0" name=""/>
        <dsp:cNvSpPr/>
      </dsp:nvSpPr>
      <dsp:spPr>
        <a:xfrm>
          <a:off x="2132387" y="1101"/>
          <a:ext cx="1009535" cy="65619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altLang="zh-CN" sz="800" kern="1200"/>
            <a:t>сильная экономика в США</a:t>
          </a:r>
          <a:endParaRPr lang="zh-CN" altLang="en-US" sz="800" kern="1200"/>
        </a:p>
      </dsp:txBody>
      <dsp:txXfrm>
        <a:off x="2164420" y="33134"/>
        <a:ext cx="945469" cy="592132"/>
      </dsp:txXfrm>
    </dsp:sp>
    <dsp:sp modelId="{A656EFB7-E7E9-4C69-93A0-7067F0B4C26A}">
      <dsp:nvSpPr>
        <dsp:cNvPr id="0" name=""/>
        <dsp:cNvSpPr/>
      </dsp:nvSpPr>
      <dsp:spPr>
        <a:xfrm>
          <a:off x="1324590" y="329200"/>
          <a:ext cx="2625128" cy="2625128"/>
        </a:xfrm>
        <a:custGeom>
          <a:avLst/>
          <a:gdLst/>
          <a:ahLst/>
          <a:cxnLst/>
          <a:rect l="0" t="0" r="0" b="0"/>
          <a:pathLst>
            <a:path>
              <a:moveTo>
                <a:pt x="1952954" y="166822"/>
              </a:moveTo>
              <a:arcTo wR="1312564" hR="1312564" stAng="17952130" swAng="1213611"/>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3FB1C6DE-A293-4D5F-A6D6-4B037E570EDE}">
      <dsp:nvSpPr>
        <dsp:cNvPr id="0" name=""/>
        <dsp:cNvSpPr/>
      </dsp:nvSpPr>
      <dsp:spPr>
        <a:xfrm>
          <a:off x="3380709" y="908061"/>
          <a:ext cx="1009535" cy="65619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0" i="0" kern="1200"/>
            <a:t>формирование</a:t>
          </a:r>
          <a:r>
            <a:rPr lang="en-US" sz="800" b="0" i="0" kern="1200"/>
            <a:t> </a:t>
          </a:r>
          <a:r>
            <a:rPr lang="ru-RU" sz="800" b="0" i="0" kern="1200"/>
            <a:t>системы нефтедоллара</a:t>
          </a:r>
          <a:endParaRPr lang="zh-CN" altLang="en-US" sz="800" kern="1200"/>
        </a:p>
      </dsp:txBody>
      <dsp:txXfrm>
        <a:off x="3412742" y="940094"/>
        <a:ext cx="945469" cy="592132"/>
      </dsp:txXfrm>
    </dsp:sp>
    <dsp:sp modelId="{2AEC5386-97E6-47BA-9AC9-4FB8B8599FDB}">
      <dsp:nvSpPr>
        <dsp:cNvPr id="0" name=""/>
        <dsp:cNvSpPr/>
      </dsp:nvSpPr>
      <dsp:spPr>
        <a:xfrm>
          <a:off x="1324590" y="329200"/>
          <a:ext cx="2625128" cy="2625128"/>
        </a:xfrm>
        <a:custGeom>
          <a:avLst/>
          <a:gdLst/>
          <a:ahLst/>
          <a:cxnLst/>
          <a:rect l="0" t="0" r="0" b="0"/>
          <a:pathLst>
            <a:path>
              <a:moveTo>
                <a:pt x="2621997" y="1403164"/>
              </a:moveTo>
              <a:arcTo wR="1312564" hR="1312564" stAng="21837480" swAng="1361329"/>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520CDB73-3DA9-48ED-96B6-C97B36A890DD}">
      <dsp:nvSpPr>
        <dsp:cNvPr id="0" name=""/>
        <dsp:cNvSpPr/>
      </dsp:nvSpPr>
      <dsp:spPr>
        <a:xfrm>
          <a:off x="2903892" y="2375552"/>
          <a:ext cx="1009535" cy="65619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altLang="zh-CN" sz="800" kern="1200"/>
            <a:t> </a:t>
          </a:r>
          <a:r>
            <a:rPr lang="ru-RU" altLang="zh-CN" sz="800" kern="1200"/>
            <a:t>Большие запасы</a:t>
          </a:r>
          <a:r>
            <a:rPr lang="en-US" altLang="zh-CN" sz="800" kern="1200"/>
            <a:t> </a:t>
          </a:r>
          <a:r>
            <a:rPr lang="ru-RU" sz="800" b="0" i="0" kern="1200"/>
            <a:t>нефтедолларов</a:t>
          </a:r>
          <a:endParaRPr lang="zh-CN" altLang="en-US" sz="800" kern="1200"/>
        </a:p>
      </dsp:txBody>
      <dsp:txXfrm>
        <a:off x="2935925" y="2407585"/>
        <a:ext cx="945469" cy="592132"/>
      </dsp:txXfrm>
    </dsp:sp>
    <dsp:sp modelId="{1722DB8E-B02D-4859-B63B-3120D9F7AA14}">
      <dsp:nvSpPr>
        <dsp:cNvPr id="0" name=""/>
        <dsp:cNvSpPr/>
      </dsp:nvSpPr>
      <dsp:spPr>
        <a:xfrm>
          <a:off x="1324590" y="329200"/>
          <a:ext cx="2625128" cy="2625128"/>
        </a:xfrm>
        <a:custGeom>
          <a:avLst/>
          <a:gdLst/>
          <a:ahLst/>
          <a:cxnLst/>
          <a:rect l="0" t="0" r="0" b="0"/>
          <a:pathLst>
            <a:path>
              <a:moveTo>
                <a:pt x="1474067" y="2615154"/>
              </a:moveTo>
              <a:arcTo wR="1312564" hR="1312564" stAng="4975931" swAng="848139"/>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AE850140-CF14-444A-9DEC-D4F1A226F91E}">
      <dsp:nvSpPr>
        <dsp:cNvPr id="0" name=""/>
        <dsp:cNvSpPr/>
      </dsp:nvSpPr>
      <dsp:spPr>
        <a:xfrm>
          <a:off x="1360881" y="2375552"/>
          <a:ext cx="1009535" cy="65619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altLang="zh-CN" sz="800" kern="1200"/>
            <a:t>рефлюкс нефтедоллары</a:t>
          </a:r>
          <a:endParaRPr lang="zh-CN" altLang="en-US" sz="800" kern="1200"/>
        </a:p>
      </dsp:txBody>
      <dsp:txXfrm>
        <a:off x="1392914" y="2407585"/>
        <a:ext cx="945469" cy="592132"/>
      </dsp:txXfrm>
    </dsp:sp>
    <dsp:sp modelId="{4146A3DF-5220-4BCA-8A81-04E3154F8BE9}">
      <dsp:nvSpPr>
        <dsp:cNvPr id="0" name=""/>
        <dsp:cNvSpPr/>
      </dsp:nvSpPr>
      <dsp:spPr>
        <a:xfrm>
          <a:off x="1324590" y="329200"/>
          <a:ext cx="2625128" cy="2625128"/>
        </a:xfrm>
        <a:custGeom>
          <a:avLst/>
          <a:gdLst/>
          <a:ahLst/>
          <a:cxnLst/>
          <a:rect l="0" t="0" r="0" b="0"/>
          <a:pathLst>
            <a:path>
              <a:moveTo>
                <a:pt x="139410" y="1901235"/>
              </a:moveTo>
              <a:arcTo wR="1312564" hR="1312564" stAng="9201191" swAng="1361329"/>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EC628E87-E5F9-4661-9041-BFF183413641}">
      <dsp:nvSpPr>
        <dsp:cNvPr id="0" name=""/>
        <dsp:cNvSpPr/>
      </dsp:nvSpPr>
      <dsp:spPr>
        <a:xfrm>
          <a:off x="884064" y="908061"/>
          <a:ext cx="1009535" cy="65619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altLang="en-US" sz="800" kern="1200"/>
            <a:t>Укрепление статуса доллара как международной валюты</a:t>
          </a:r>
          <a:endParaRPr lang="zh-CN" altLang="en-US" sz="800" kern="1200"/>
        </a:p>
      </dsp:txBody>
      <dsp:txXfrm>
        <a:off x="916097" y="940094"/>
        <a:ext cx="945469" cy="592132"/>
      </dsp:txXfrm>
    </dsp:sp>
    <dsp:sp modelId="{F711733A-0F64-4209-ACC2-2CD50421368C}">
      <dsp:nvSpPr>
        <dsp:cNvPr id="0" name=""/>
        <dsp:cNvSpPr/>
      </dsp:nvSpPr>
      <dsp:spPr>
        <a:xfrm>
          <a:off x="1324590" y="329200"/>
          <a:ext cx="2625128" cy="2625128"/>
        </a:xfrm>
        <a:custGeom>
          <a:avLst/>
          <a:gdLst/>
          <a:ahLst/>
          <a:cxnLst/>
          <a:rect l="0" t="0" r="0" b="0"/>
          <a:pathLst>
            <a:path>
              <a:moveTo>
                <a:pt x="315539" y="458886"/>
              </a:moveTo>
              <a:arcTo wR="1312564" hR="1312564" stAng="13234259" swAng="1213611"/>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7C03D-18FB-4C44-941A-CA8A72F0C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16257</Words>
  <Characters>92666</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迪 安</dc:creator>
  <cp:keywords/>
  <dc:description/>
  <cp:lastModifiedBy>安 迪</cp:lastModifiedBy>
  <cp:revision>2</cp:revision>
  <dcterms:created xsi:type="dcterms:W3CDTF">2018-05-15T06:37:00Z</dcterms:created>
  <dcterms:modified xsi:type="dcterms:W3CDTF">2018-05-15T06:37:00Z</dcterms:modified>
</cp:coreProperties>
</file>